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6523E" w14:textId="590741F3" w:rsidR="00A41074" w:rsidRDefault="00A41074" w:rsidP="00A41074">
      <w:pPr>
        <w:jc w:val="center"/>
      </w:pPr>
    </w:p>
    <w:p w14:paraId="02F2A905" w14:textId="77777777" w:rsidR="00A41074" w:rsidRDefault="00A41074" w:rsidP="00A41074">
      <w:pPr>
        <w:jc w:val="cente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CD28BF" w:rsidRPr="00E4443B" w14:paraId="58B6C67A" w14:textId="77777777" w:rsidTr="00A117DC">
        <w:tc>
          <w:tcPr>
            <w:tcW w:w="9854" w:type="dxa"/>
            <w:tcBorders>
              <w:top w:val="nil"/>
              <w:left w:val="nil"/>
              <w:bottom w:val="nil"/>
              <w:right w:val="nil"/>
            </w:tcBorders>
          </w:tcPr>
          <w:p w14:paraId="5C014A58" w14:textId="77777777" w:rsidR="00CD28BF" w:rsidRPr="00E4443B" w:rsidRDefault="00127B92" w:rsidP="00397225">
            <w:pPr>
              <w:pStyle w:val="Antrat1"/>
            </w:pPr>
            <w:r w:rsidRPr="00E4443B">
              <w:t>U</w:t>
            </w:r>
            <w:r w:rsidR="00CD28BF" w:rsidRPr="00E4443B">
              <w:t>KMERGĖS RAJONO SAVIVALDYBĖS</w:t>
            </w:r>
          </w:p>
          <w:p w14:paraId="388E067C" w14:textId="77777777" w:rsidR="00CD28BF" w:rsidRPr="00E4443B" w:rsidRDefault="00CD28BF" w:rsidP="00397225">
            <w:pPr>
              <w:pStyle w:val="Antrat1"/>
            </w:pPr>
            <w:r w:rsidRPr="00E4443B">
              <w:t>TARYBA</w:t>
            </w:r>
          </w:p>
          <w:p w14:paraId="3B9B87D5" w14:textId="77777777" w:rsidR="00BA23E0" w:rsidRPr="00E4443B" w:rsidRDefault="00BA23E0" w:rsidP="00BA23E0"/>
        </w:tc>
      </w:tr>
      <w:tr w:rsidR="00CD28BF" w:rsidRPr="00E4443B" w14:paraId="20B05652" w14:textId="77777777" w:rsidTr="00A117DC">
        <w:tc>
          <w:tcPr>
            <w:tcW w:w="9854" w:type="dxa"/>
            <w:tcBorders>
              <w:top w:val="nil"/>
              <w:left w:val="nil"/>
              <w:bottom w:val="nil"/>
              <w:right w:val="nil"/>
            </w:tcBorders>
          </w:tcPr>
          <w:p w14:paraId="75D25268" w14:textId="77777777" w:rsidR="00CD28BF" w:rsidRPr="00E4443B" w:rsidRDefault="00CD28BF" w:rsidP="00127B92">
            <w:pPr>
              <w:pStyle w:val="Antrat1"/>
            </w:pPr>
            <w:bookmarkStart w:id="0" w:name="_Hlk232081920"/>
            <w:r w:rsidRPr="00E4443B">
              <w:t>SPRENDIMAS</w:t>
            </w:r>
          </w:p>
        </w:tc>
      </w:tr>
      <w:tr w:rsidR="00F76625" w:rsidRPr="00E4443B" w14:paraId="64686525" w14:textId="77777777" w:rsidTr="00A117DC">
        <w:tc>
          <w:tcPr>
            <w:tcW w:w="9854" w:type="dxa"/>
            <w:tcBorders>
              <w:top w:val="nil"/>
              <w:left w:val="nil"/>
              <w:bottom w:val="nil"/>
              <w:right w:val="nil"/>
            </w:tcBorders>
          </w:tcPr>
          <w:p w14:paraId="7E31CE82" w14:textId="7682AE3E" w:rsidR="00F76625" w:rsidRDefault="00F76625" w:rsidP="00F76625">
            <w:pPr>
              <w:pStyle w:val="Antrat1"/>
            </w:pPr>
            <w:r w:rsidRPr="00060602">
              <w:t xml:space="preserve">DĖL </w:t>
            </w:r>
            <w:r>
              <w:t xml:space="preserve">NEMOKAMO KELEIVIŲ VEŽIMO UAB „UKMERGĖS AUTOBUSŲ PARKAS“ VIETINIO </w:t>
            </w:r>
            <w:r w:rsidR="00DE4D71">
              <w:t>(MIESTO)</w:t>
            </w:r>
            <w:r>
              <w:t xml:space="preserve"> REGULIARAUS SUSISIEKIMO AUTOBUSŲ MARŠRUTAIS </w:t>
            </w:r>
          </w:p>
          <w:p w14:paraId="2EBB5995" w14:textId="48BF5AE0" w:rsidR="00DE4D71" w:rsidRPr="00DE4D71" w:rsidRDefault="00DE4D71" w:rsidP="00DE4D71"/>
        </w:tc>
      </w:tr>
      <w:tr w:rsidR="00F76625" w:rsidRPr="00E4443B" w14:paraId="734A2E74" w14:textId="77777777" w:rsidTr="00A117DC">
        <w:trPr>
          <w:cantSplit/>
        </w:trPr>
        <w:tc>
          <w:tcPr>
            <w:tcW w:w="9854" w:type="dxa"/>
            <w:tcBorders>
              <w:top w:val="nil"/>
              <w:left w:val="nil"/>
              <w:bottom w:val="nil"/>
              <w:right w:val="nil"/>
            </w:tcBorders>
          </w:tcPr>
          <w:p w14:paraId="644CD9BE" w14:textId="0627EC58" w:rsidR="00F76625" w:rsidRPr="00E4443B" w:rsidRDefault="00F76625" w:rsidP="00F76625">
            <w:pPr>
              <w:jc w:val="center"/>
            </w:pPr>
            <w:r w:rsidRPr="00E4443B">
              <w:t>2026 m.</w:t>
            </w:r>
            <w:r>
              <w:t xml:space="preserve"> </w:t>
            </w:r>
            <w:r w:rsidR="00A40253">
              <w:t>rugpjūčio</w:t>
            </w:r>
            <w:r>
              <w:t xml:space="preserve">   </w:t>
            </w:r>
            <w:r w:rsidRPr="00E4443B">
              <w:t xml:space="preserve"> d. Nr.</w:t>
            </w:r>
          </w:p>
        </w:tc>
      </w:tr>
      <w:tr w:rsidR="00F76625" w:rsidRPr="00E4443B" w14:paraId="119368ED" w14:textId="77777777" w:rsidTr="00A117DC">
        <w:trPr>
          <w:cantSplit/>
        </w:trPr>
        <w:tc>
          <w:tcPr>
            <w:tcW w:w="9854" w:type="dxa"/>
            <w:tcBorders>
              <w:top w:val="nil"/>
              <w:left w:val="nil"/>
              <w:bottom w:val="nil"/>
              <w:right w:val="nil"/>
            </w:tcBorders>
          </w:tcPr>
          <w:p w14:paraId="7FE50F93" w14:textId="77777777" w:rsidR="00F76625" w:rsidRPr="00E4443B" w:rsidRDefault="00F76625" w:rsidP="00F76625">
            <w:pPr>
              <w:jc w:val="center"/>
            </w:pPr>
            <w:r w:rsidRPr="00E4443B">
              <w:t>Ukmergė</w:t>
            </w:r>
          </w:p>
        </w:tc>
      </w:tr>
      <w:tr w:rsidR="00F76625" w:rsidRPr="00E4443B" w14:paraId="5BE2813F" w14:textId="77777777" w:rsidTr="00A117DC">
        <w:trPr>
          <w:cantSplit/>
          <w:trHeight w:val="294"/>
        </w:trPr>
        <w:tc>
          <w:tcPr>
            <w:tcW w:w="9854" w:type="dxa"/>
            <w:tcBorders>
              <w:top w:val="nil"/>
              <w:left w:val="nil"/>
              <w:bottom w:val="nil"/>
              <w:right w:val="nil"/>
            </w:tcBorders>
          </w:tcPr>
          <w:p w14:paraId="5F2CFC93" w14:textId="77777777" w:rsidR="00F76625" w:rsidRPr="00E4443B" w:rsidRDefault="00F76625" w:rsidP="00F76625"/>
        </w:tc>
      </w:tr>
      <w:tr w:rsidR="00F76625" w:rsidRPr="00E4443B" w14:paraId="5FF5895C" w14:textId="77777777" w:rsidTr="00EC429C">
        <w:trPr>
          <w:cantSplit/>
          <w:trHeight w:val="301"/>
        </w:trPr>
        <w:tc>
          <w:tcPr>
            <w:tcW w:w="9854" w:type="dxa"/>
            <w:tcBorders>
              <w:top w:val="nil"/>
              <w:left w:val="nil"/>
              <w:bottom w:val="nil"/>
              <w:right w:val="nil"/>
            </w:tcBorders>
          </w:tcPr>
          <w:p w14:paraId="1B8532AB" w14:textId="77777777" w:rsidR="00F76625" w:rsidRPr="00E4443B" w:rsidRDefault="00F76625" w:rsidP="00F76625"/>
        </w:tc>
      </w:tr>
    </w:tbl>
    <w:p w14:paraId="69A373F3" w14:textId="5BDF9E1A" w:rsidR="000023D1" w:rsidRPr="00E4443B" w:rsidRDefault="00966A94" w:rsidP="00E931BE">
      <w:pPr>
        <w:ind w:firstLine="1296"/>
        <w:jc w:val="both"/>
        <w:rPr>
          <w:bCs/>
          <w:strike/>
          <w:spacing w:val="100"/>
          <w:lang w:eastAsia="lt-LT"/>
        </w:rPr>
      </w:pPr>
      <w:r w:rsidRPr="00DE4D71">
        <w:rPr>
          <w:color w:val="000000"/>
          <w:lang w:eastAsia="lt-LT"/>
        </w:rPr>
        <w:t xml:space="preserve">Vadovaudamasi Lietuvos Respublikos vietos savivaldos įstatymo 6 straipsnio 33 punktu, 15 straipsnio 2 dalies 29 punktu, 16 straipsnio 1 dalimi, Lietuvos Respublikos kelių transporto kodekso 4 straipsnio 3 dalimi, 16 straipsnio 2 dalimi, </w:t>
      </w:r>
      <w:r w:rsidRPr="00DE4D71">
        <w:rPr>
          <w:lang w:eastAsia="lt-LT"/>
        </w:rPr>
        <w:t>Lietuvos Respublikos transporto lengvatų įstatymo 4 straipsnio 2 dalimi</w:t>
      </w:r>
      <w:r w:rsidR="00012BD0">
        <w:rPr>
          <w:lang w:eastAsia="lt-LT"/>
        </w:rPr>
        <w:t xml:space="preserve"> ir</w:t>
      </w:r>
      <w:r w:rsidR="00850090" w:rsidRPr="00DE4D71">
        <w:rPr>
          <w:lang w:eastAsia="lt-LT"/>
        </w:rPr>
        <w:t xml:space="preserve"> Keleivių vežimo viešųjų paslaugų teikimo a</w:t>
      </w:r>
      <w:r w:rsidR="00EC0881">
        <w:rPr>
          <w:lang w:eastAsia="lt-LT"/>
        </w:rPr>
        <w:t>d</w:t>
      </w:r>
      <w:r w:rsidR="00850090" w:rsidRPr="00DE4D71">
        <w:rPr>
          <w:lang w:eastAsia="lt-LT"/>
        </w:rPr>
        <w:t>ministravimo tvarkos aprašu</w:t>
      </w:r>
      <w:r w:rsidR="00DE4D71">
        <w:rPr>
          <w:lang w:eastAsia="lt-LT"/>
        </w:rPr>
        <w:t xml:space="preserve">, </w:t>
      </w:r>
      <w:r w:rsidR="00850090" w:rsidRPr="00DE4D71">
        <w:rPr>
          <w:lang w:eastAsia="lt-LT"/>
        </w:rPr>
        <w:t>patvirtintu Lietuvos Respublikos susisiekimo ministro 2026 m. kovo 31 d. įsak</w:t>
      </w:r>
      <w:r w:rsidR="00DE4D71">
        <w:rPr>
          <w:lang w:eastAsia="lt-LT"/>
        </w:rPr>
        <w:t>y</w:t>
      </w:r>
      <w:r w:rsidR="00850090" w:rsidRPr="00DE4D71">
        <w:rPr>
          <w:lang w:eastAsia="lt-LT"/>
        </w:rPr>
        <w:t xml:space="preserve">mu Nr. 3-150 „Dėl </w:t>
      </w:r>
      <w:r w:rsidR="00DE4D71">
        <w:rPr>
          <w:lang w:eastAsia="lt-LT"/>
        </w:rPr>
        <w:t>keleivių</w:t>
      </w:r>
      <w:r w:rsidR="00850090" w:rsidRPr="00DE4D71">
        <w:rPr>
          <w:lang w:eastAsia="lt-LT"/>
        </w:rPr>
        <w:t xml:space="preserve"> vežimo viešųjų paslaugų teikimo a</w:t>
      </w:r>
      <w:r w:rsidR="00B57B56">
        <w:rPr>
          <w:lang w:eastAsia="lt-LT"/>
        </w:rPr>
        <w:t>d</w:t>
      </w:r>
      <w:r w:rsidR="00850090" w:rsidRPr="00DE4D71">
        <w:rPr>
          <w:lang w:eastAsia="lt-LT"/>
        </w:rPr>
        <w:t>ministravimo tvarkos aprašo patvirtinimo“</w:t>
      </w:r>
      <w:r w:rsidR="0008184D">
        <w:rPr>
          <w:lang w:eastAsia="lt-LT"/>
        </w:rPr>
        <w:t>,</w:t>
      </w:r>
      <w:r w:rsidR="00850090" w:rsidRPr="00DE4D71">
        <w:rPr>
          <w:lang w:eastAsia="lt-LT"/>
        </w:rPr>
        <w:t xml:space="preserve"> </w:t>
      </w:r>
      <w:r w:rsidR="00E931BE" w:rsidRPr="00DE4D71">
        <w:rPr>
          <w:bCs/>
          <w:lang w:eastAsia="lt-LT"/>
        </w:rPr>
        <w:t>Ukmergės rajono savivaldybės taryba</w:t>
      </w:r>
      <w:r w:rsidR="00E931BE" w:rsidRPr="00E4443B">
        <w:rPr>
          <w:bCs/>
          <w:lang w:eastAsia="lt-LT"/>
        </w:rPr>
        <w:t xml:space="preserve">  </w:t>
      </w:r>
      <w:r w:rsidR="00E931BE" w:rsidRPr="00E4443B">
        <w:rPr>
          <w:bCs/>
          <w:spacing w:val="100"/>
          <w:lang w:eastAsia="lt-LT"/>
        </w:rPr>
        <w:t>nusprendži</w:t>
      </w:r>
      <w:r w:rsidR="00EC0881" w:rsidRPr="0008184D">
        <w:rPr>
          <w:bCs/>
          <w:lang w:eastAsia="lt-LT"/>
        </w:rPr>
        <w:t>a</w:t>
      </w:r>
      <w:r w:rsidR="00E931BE" w:rsidRPr="00E4443B">
        <w:rPr>
          <w:bCs/>
          <w:spacing w:val="100"/>
          <w:lang w:eastAsia="lt-LT"/>
        </w:rPr>
        <w:t>:</w:t>
      </w:r>
    </w:p>
    <w:p w14:paraId="728811F4" w14:textId="77777777" w:rsidR="003300D7" w:rsidRDefault="003300D7" w:rsidP="003300D7">
      <w:pPr>
        <w:ind w:firstLine="720"/>
        <w:jc w:val="both"/>
      </w:pPr>
      <w:r>
        <w:t>1. Nustatyti, kad:</w:t>
      </w:r>
    </w:p>
    <w:p w14:paraId="6925B67F" w14:textId="0943EF2D" w:rsidR="003300D7" w:rsidRDefault="003300D7" w:rsidP="003300D7">
      <w:pPr>
        <w:ind w:firstLine="720"/>
        <w:jc w:val="both"/>
      </w:pPr>
      <w:r>
        <w:t>1.1. visi keleiviai vietinio (</w:t>
      </w:r>
      <w:r w:rsidR="00EC429C">
        <w:t>miesto</w:t>
      </w:r>
      <w:r>
        <w:t xml:space="preserve">) </w:t>
      </w:r>
      <w:r w:rsidR="00EC429C">
        <w:t xml:space="preserve"> reguliaraus </w:t>
      </w:r>
      <w:r>
        <w:t xml:space="preserve">susisiekimo autobusų maršrutais </w:t>
      </w:r>
      <w:r w:rsidR="00035C47">
        <w:t>Ukmergės</w:t>
      </w:r>
      <w:r>
        <w:t xml:space="preserve"> rajono savivaldybėje vežami nemokamai;</w:t>
      </w:r>
    </w:p>
    <w:p w14:paraId="66D725E3" w14:textId="1C70007D" w:rsidR="003300D7" w:rsidRDefault="003300D7" w:rsidP="003300D7">
      <w:pPr>
        <w:ind w:firstLine="720"/>
        <w:jc w:val="both"/>
      </w:pPr>
      <w:r>
        <w:t>1.2. keleivius vežančios uždarosios akcinės bendrovės „</w:t>
      </w:r>
      <w:r w:rsidR="00035C47">
        <w:t>Ukmergės</w:t>
      </w:r>
      <w:r>
        <w:t xml:space="preserve"> autobusų parkas“ </w:t>
      </w:r>
      <w:r w:rsidR="00035C47">
        <w:t>išlaidos</w:t>
      </w:r>
      <w:r>
        <w:t>, patirt</w:t>
      </w:r>
      <w:r w:rsidR="00035C47">
        <w:t>os</w:t>
      </w:r>
      <w:r>
        <w:t xml:space="preserve"> vadovaujantis šio sprendimo 1.1 papunkčiu vežant keleivius </w:t>
      </w:r>
      <w:r w:rsidR="00DE4D71">
        <w:t>vietinio (miesto) reguliaraus susisiekimo autobusų maršrutais</w:t>
      </w:r>
      <w:r>
        <w:t>, kompensuojam</w:t>
      </w:r>
      <w:r w:rsidR="00DE4D71">
        <w:t>os</w:t>
      </w:r>
      <w:r>
        <w:t xml:space="preserve"> iš </w:t>
      </w:r>
      <w:r w:rsidR="00035C47">
        <w:t>Ukmergės</w:t>
      </w:r>
      <w:r>
        <w:t xml:space="preserve"> rajono savivaldybės biudžeto lėšų teisės aktų nustatyta tvarka.</w:t>
      </w:r>
    </w:p>
    <w:p w14:paraId="66D56A0D" w14:textId="0B38C515" w:rsidR="003300D7" w:rsidRDefault="003300D7" w:rsidP="003300D7">
      <w:pPr>
        <w:ind w:firstLine="720"/>
        <w:jc w:val="both"/>
        <w:rPr>
          <w:spacing w:val="40"/>
        </w:rPr>
      </w:pPr>
      <w:r>
        <w:rPr>
          <w:lang w:eastAsia="lt-LT"/>
        </w:rPr>
        <w:t>2. Nustatyti, kad šis sprendimas įsigalioja 202</w:t>
      </w:r>
      <w:r w:rsidR="00035C47">
        <w:rPr>
          <w:lang w:eastAsia="lt-LT"/>
        </w:rPr>
        <w:t>6</w:t>
      </w:r>
      <w:r>
        <w:rPr>
          <w:lang w:eastAsia="lt-LT"/>
        </w:rPr>
        <w:t xml:space="preserve"> m. </w:t>
      </w:r>
      <w:r w:rsidR="00035C47">
        <w:rPr>
          <w:lang w:eastAsia="lt-LT"/>
        </w:rPr>
        <w:t>rugsėjo</w:t>
      </w:r>
      <w:r>
        <w:rPr>
          <w:lang w:eastAsia="lt-LT"/>
        </w:rPr>
        <w:t xml:space="preserve"> 1 d.</w:t>
      </w:r>
    </w:p>
    <w:bookmarkEnd w:id="0"/>
    <w:p w14:paraId="0DBC959F" w14:textId="00F4DDFD" w:rsidR="00836D5D" w:rsidRPr="00E4443B" w:rsidRDefault="00836D5D" w:rsidP="00035C47">
      <w:pPr>
        <w:tabs>
          <w:tab w:val="left" w:pos="5245"/>
          <w:tab w:val="left" w:pos="5670"/>
        </w:tabs>
        <w:suppressAutoHyphens/>
        <w:ind w:firstLine="1276"/>
        <w:jc w:val="both"/>
      </w:pPr>
    </w:p>
    <w:p w14:paraId="258C7C8B" w14:textId="77777777" w:rsidR="007F71AA" w:rsidRPr="00E4443B" w:rsidRDefault="007F71AA" w:rsidP="000023D1">
      <w:pPr>
        <w:jc w:val="both"/>
      </w:pPr>
    </w:p>
    <w:p w14:paraId="19929FF7" w14:textId="77777777" w:rsidR="007F71AA" w:rsidRPr="00E4443B" w:rsidRDefault="007F71AA" w:rsidP="000023D1">
      <w:pPr>
        <w:jc w:val="both"/>
      </w:pPr>
    </w:p>
    <w:p w14:paraId="290F7470" w14:textId="77777777" w:rsidR="004800FD" w:rsidRPr="00E4443B" w:rsidRDefault="004800FD" w:rsidP="000023D1">
      <w:pPr>
        <w:jc w:val="both"/>
      </w:pPr>
    </w:p>
    <w:p w14:paraId="50F2BEE2" w14:textId="0679F49A" w:rsidR="00BA23E0" w:rsidRPr="00E4443B" w:rsidRDefault="00BA23E0" w:rsidP="00A41074">
      <w:pPr>
        <w:tabs>
          <w:tab w:val="left" w:pos="7513"/>
        </w:tabs>
        <w:jc w:val="both"/>
      </w:pPr>
      <w:r w:rsidRPr="00E4443B">
        <w:t>Savivaldybės meras</w:t>
      </w:r>
      <w:r w:rsidR="00A41074">
        <w:t xml:space="preserve"> </w:t>
      </w:r>
      <w:r w:rsidR="00A41074">
        <w:tab/>
      </w:r>
    </w:p>
    <w:p w14:paraId="0B91C7E9" w14:textId="77777777" w:rsidR="00BA23E0" w:rsidRPr="00E4443B" w:rsidRDefault="00BA23E0" w:rsidP="00BA23E0">
      <w:pPr>
        <w:jc w:val="both"/>
      </w:pPr>
    </w:p>
    <w:p w14:paraId="72AEE705" w14:textId="77777777" w:rsidR="00BA23E0" w:rsidRPr="00E4443B" w:rsidRDefault="00BA23E0" w:rsidP="00BA23E0">
      <w:pPr>
        <w:jc w:val="both"/>
      </w:pPr>
    </w:p>
    <w:p w14:paraId="3AE19F8E" w14:textId="77777777" w:rsidR="005542FC" w:rsidRDefault="005542FC" w:rsidP="00BA23E0">
      <w:pPr>
        <w:jc w:val="both"/>
      </w:pPr>
    </w:p>
    <w:p w14:paraId="05009A81" w14:textId="77777777" w:rsidR="0013496D" w:rsidRDefault="0013496D" w:rsidP="00BA23E0">
      <w:pPr>
        <w:jc w:val="both"/>
      </w:pPr>
    </w:p>
    <w:p w14:paraId="7D709DC1" w14:textId="77777777" w:rsidR="0013496D" w:rsidRPr="00E4443B" w:rsidRDefault="0013496D" w:rsidP="00BA23E0">
      <w:pPr>
        <w:jc w:val="both"/>
      </w:pPr>
    </w:p>
    <w:p w14:paraId="6A3DDBC3" w14:textId="77777777" w:rsidR="00A41074" w:rsidRDefault="0013496D" w:rsidP="00BA23E0">
      <w:pPr>
        <w:jc w:val="both"/>
      </w:pPr>
      <w:r>
        <w:t>Rengėjas</w:t>
      </w:r>
    </w:p>
    <w:p w14:paraId="6224B6A8" w14:textId="537B5BA6" w:rsidR="0013496D" w:rsidRPr="00E4443B" w:rsidRDefault="0013496D" w:rsidP="0013496D">
      <w:r w:rsidRPr="00E4443B">
        <w:t>Turto ir įmonių valdymo skyriaus</w:t>
      </w:r>
      <w:r>
        <w:t xml:space="preserve"> </w:t>
      </w:r>
    </w:p>
    <w:p w14:paraId="1AB7753E" w14:textId="5D92E6A2" w:rsidR="0013496D" w:rsidRPr="003A63FA" w:rsidRDefault="0013496D" w:rsidP="0013496D">
      <w:r>
        <w:t>v</w:t>
      </w:r>
      <w:r w:rsidRPr="00E4443B">
        <w:t>edėjas</w:t>
      </w:r>
      <w:r>
        <w:tab/>
      </w:r>
      <w:r>
        <w:tab/>
      </w:r>
      <w:r>
        <w:tab/>
      </w:r>
      <w:r>
        <w:tab/>
      </w:r>
      <w:r>
        <w:tab/>
      </w:r>
      <w:r>
        <w:tab/>
      </w:r>
      <w:r w:rsidRPr="00E4443B">
        <w:t>Andrejus Karpovas</w:t>
      </w:r>
    </w:p>
    <w:p w14:paraId="1D452DE4" w14:textId="0B19934F" w:rsidR="0013496D" w:rsidRDefault="0013496D" w:rsidP="0013496D">
      <w:pPr>
        <w:jc w:val="both"/>
        <w:sectPr w:rsidR="0013496D" w:rsidSect="00155091">
          <w:headerReference w:type="default" r:id="rId8"/>
          <w:headerReference w:type="first" r:id="rId9"/>
          <w:footnotePr>
            <w:pos w:val="beneathText"/>
          </w:footnotePr>
          <w:pgSz w:w="11905" w:h="16837"/>
          <w:pgMar w:top="1134" w:right="567" w:bottom="1134" w:left="1701" w:header="510" w:footer="919" w:gutter="0"/>
          <w:pgNumType w:start="1"/>
          <w:cols w:space="1296"/>
          <w:formProt w:val="0"/>
          <w:titlePg/>
          <w:docGrid w:linePitch="360"/>
        </w:sectPr>
      </w:pPr>
    </w:p>
    <w:p w14:paraId="58902A16" w14:textId="77777777" w:rsidR="00EC429C" w:rsidRPr="00E4443B" w:rsidRDefault="00EC429C" w:rsidP="00EC429C">
      <w:pPr>
        <w:ind w:firstLine="4536"/>
      </w:pPr>
      <w:r w:rsidRPr="00E4443B">
        <w:lastRenderedPageBreak/>
        <w:t xml:space="preserve">Forma patvirtinta Ukmergės rajono savivaldybės </w:t>
      </w:r>
    </w:p>
    <w:p w14:paraId="2DAB7B3D" w14:textId="77777777" w:rsidR="00EC429C" w:rsidRPr="00E4443B" w:rsidRDefault="00EC429C" w:rsidP="00EC429C">
      <w:pPr>
        <w:ind w:firstLine="4536"/>
      </w:pPr>
      <w:r w:rsidRPr="00E4443B">
        <w:t>mero 2023 m. balandžio 25 d. potvarkiu Nr. 9-21</w:t>
      </w:r>
    </w:p>
    <w:p w14:paraId="26A3A68F" w14:textId="77777777" w:rsidR="00EC429C" w:rsidRPr="00E4443B" w:rsidRDefault="00EC429C" w:rsidP="00EC429C">
      <w:pPr>
        <w:jc w:val="center"/>
      </w:pPr>
    </w:p>
    <w:p w14:paraId="6F3975CB" w14:textId="77777777" w:rsidR="00EC429C" w:rsidRPr="00E4443B" w:rsidRDefault="00EC429C" w:rsidP="00EC429C">
      <w:pPr>
        <w:jc w:val="center"/>
        <w:rPr>
          <w:b/>
        </w:rPr>
      </w:pPr>
      <w:bookmarkStart w:id="1" w:name="_Hlk232081968"/>
      <w:r w:rsidRPr="00E4443B">
        <w:rPr>
          <w:b/>
        </w:rPr>
        <w:t>UKMERGĖS RAJONO SAVIVALDYBĖS TARYBOS SPRENDIMO PROJEKTO</w:t>
      </w:r>
    </w:p>
    <w:p w14:paraId="0A68CF48" w14:textId="77777777" w:rsidR="00EC429C" w:rsidRPr="00E4443B" w:rsidRDefault="00EC429C" w:rsidP="00EC429C">
      <w:pPr>
        <w:jc w:val="center"/>
      </w:pPr>
      <w:r w:rsidRPr="00E4443B">
        <w:rPr>
          <w:b/>
        </w:rPr>
        <w:t>AIŠKINAMASIS RAŠTAS</w:t>
      </w:r>
    </w:p>
    <w:p w14:paraId="71E4AB3C" w14:textId="77777777" w:rsidR="00EC429C" w:rsidRPr="00E4443B" w:rsidRDefault="00EC429C" w:rsidP="00EC429C">
      <w:pPr>
        <w:jc w:val="center"/>
      </w:pPr>
    </w:p>
    <w:p w14:paraId="6C8A11D5" w14:textId="2523045F" w:rsidR="00EC429C" w:rsidRPr="00E4443B" w:rsidRDefault="00EC429C" w:rsidP="00EC429C">
      <w:pPr>
        <w:jc w:val="center"/>
      </w:pPr>
      <w:r w:rsidRPr="00E4443B">
        <w:t xml:space="preserve">2026 m. </w:t>
      </w:r>
      <w:r w:rsidR="00A40253">
        <w:t>birželio</w:t>
      </w:r>
      <w:r w:rsidRPr="00E4443B">
        <w:t xml:space="preserve"> </w:t>
      </w:r>
      <w:r w:rsidR="00A40253">
        <w:t>25</w:t>
      </w:r>
      <w:r w:rsidRPr="00E4443B">
        <w:t xml:space="preserve"> d.</w:t>
      </w:r>
    </w:p>
    <w:p w14:paraId="07DB0E18" w14:textId="77777777" w:rsidR="00EC429C" w:rsidRPr="00E4443B" w:rsidRDefault="00EC429C" w:rsidP="00EC429C">
      <w:pPr>
        <w:jc w:val="center"/>
      </w:pPr>
      <w:r w:rsidRPr="00E4443B">
        <w:t>Ukmergė</w:t>
      </w:r>
    </w:p>
    <w:p w14:paraId="79B86FFA" w14:textId="77777777" w:rsidR="00EC429C" w:rsidRPr="00E4443B" w:rsidRDefault="00EC429C" w:rsidP="00C26C3B">
      <w:pPr>
        <w:tabs>
          <w:tab w:val="left" w:pos="1134"/>
        </w:tabs>
        <w:ind w:firstLine="851"/>
        <w:jc w:val="both"/>
      </w:pPr>
    </w:p>
    <w:p w14:paraId="4A161D83" w14:textId="77777777" w:rsidR="00C07999" w:rsidRPr="00EC429C" w:rsidRDefault="00C07999" w:rsidP="00B243F7">
      <w:pPr>
        <w:tabs>
          <w:tab w:val="left" w:pos="1134"/>
          <w:tab w:val="left" w:pos="1843"/>
        </w:tabs>
        <w:ind w:firstLine="851"/>
        <w:jc w:val="both"/>
        <w:rPr>
          <w:b/>
          <w:bCs/>
        </w:rPr>
      </w:pPr>
      <w:bookmarkStart w:id="2" w:name="_Hlk228441507"/>
      <w:r w:rsidRPr="00EC429C">
        <w:rPr>
          <w:b/>
          <w:bCs/>
        </w:rPr>
        <w:t>1. Sprendimo projekto pavadinimas:</w:t>
      </w:r>
    </w:p>
    <w:p w14:paraId="4D7711EA" w14:textId="04FCF74E" w:rsidR="00C07999" w:rsidRPr="00EC429C" w:rsidRDefault="00C07999" w:rsidP="00B243F7">
      <w:pPr>
        <w:tabs>
          <w:tab w:val="left" w:pos="1134"/>
          <w:tab w:val="left" w:pos="1843"/>
        </w:tabs>
        <w:ind w:firstLine="851"/>
        <w:jc w:val="both"/>
      </w:pPr>
      <w:r w:rsidRPr="00EC429C">
        <w:t>„Dėl nemokamo keleivių vežimo UAB „Ukmergės autobusų parkas“ vietinio (</w:t>
      </w:r>
      <w:r w:rsidR="00EC0881">
        <w:t>miesto</w:t>
      </w:r>
      <w:r w:rsidRPr="00EC429C">
        <w:t>) reguliaraus susisiekimo autobusų maršrutais“.</w:t>
      </w:r>
    </w:p>
    <w:p w14:paraId="6BF72A5A" w14:textId="77777777" w:rsidR="00C07999" w:rsidRPr="00EC429C" w:rsidRDefault="00C07999" w:rsidP="00B243F7">
      <w:pPr>
        <w:tabs>
          <w:tab w:val="left" w:pos="1134"/>
          <w:tab w:val="left" w:pos="1843"/>
        </w:tabs>
        <w:ind w:firstLine="851"/>
        <w:jc w:val="both"/>
        <w:rPr>
          <w:b/>
          <w:bCs/>
        </w:rPr>
      </w:pPr>
      <w:r w:rsidRPr="00EC429C">
        <w:rPr>
          <w:b/>
          <w:bCs/>
        </w:rPr>
        <w:t>2. Sprendimo projekto pagrindas:</w:t>
      </w:r>
    </w:p>
    <w:p w14:paraId="0420B190" w14:textId="77777777" w:rsidR="00C07999" w:rsidRPr="00EC429C" w:rsidRDefault="00C07999" w:rsidP="00B243F7">
      <w:pPr>
        <w:tabs>
          <w:tab w:val="left" w:pos="1134"/>
          <w:tab w:val="left" w:pos="1843"/>
        </w:tabs>
        <w:ind w:firstLine="851"/>
        <w:jc w:val="both"/>
      </w:pPr>
      <w:r w:rsidRPr="00EC429C">
        <w:t>Lietuvos Respublikos vietos savivaldos įstatymo 6 straipsnio 33 punktas, kuriame nustatyta savarankiškoji savivaldybių funkcija – keleivių vežimo vietiniais maršrutais organizavimas, taip pat 15 straipsnio 2 dalies 29 punktas ir 16 straipsnio 1 dalis, reglamentuojantys savivaldybės tarybos kompetenciją priimti sprendimus dėl savivaldybės funkcijų įgyvendinimo.</w:t>
      </w:r>
    </w:p>
    <w:p w14:paraId="7548A652" w14:textId="77777777" w:rsidR="00C07999" w:rsidRPr="00EC429C" w:rsidRDefault="00C07999" w:rsidP="00B243F7">
      <w:pPr>
        <w:tabs>
          <w:tab w:val="left" w:pos="1134"/>
          <w:tab w:val="left" w:pos="1843"/>
        </w:tabs>
        <w:ind w:firstLine="851"/>
        <w:jc w:val="both"/>
      </w:pPr>
      <w:r w:rsidRPr="00EC429C">
        <w:t>Lietuvos Respublikos kelių transporto kodekso 4 straipsnio 3 dalis ir 16 straipsnio 2 dalis, suteikiančios savivaldybėms teisę organizuoti keleivių vežimą vietinio susisiekimo maršrutais bei nustatyti keleivių vežimo sąlygas.</w:t>
      </w:r>
    </w:p>
    <w:p w14:paraId="7F217CCA" w14:textId="77777777" w:rsidR="00C07999" w:rsidRDefault="00C07999" w:rsidP="00B243F7">
      <w:pPr>
        <w:tabs>
          <w:tab w:val="left" w:pos="1134"/>
          <w:tab w:val="left" w:pos="1843"/>
        </w:tabs>
        <w:ind w:firstLine="851"/>
        <w:jc w:val="both"/>
      </w:pPr>
      <w:r w:rsidRPr="00EC429C">
        <w:t>Lietuvos Respublikos transporto lengvatų įstatymo 4 straipsnio 2 dalis, numatanti savivaldybių teisę savo biudžeto lėšomis nustatyti papildomas važiavimo lengvatas keleiviams.</w:t>
      </w:r>
    </w:p>
    <w:p w14:paraId="5111435A" w14:textId="45716428" w:rsidR="00850090" w:rsidRPr="00EC429C" w:rsidRDefault="00850090" w:rsidP="00B243F7">
      <w:pPr>
        <w:tabs>
          <w:tab w:val="left" w:pos="1134"/>
          <w:tab w:val="left" w:pos="1843"/>
        </w:tabs>
        <w:ind w:firstLine="851"/>
        <w:jc w:val="both"/>
      </w:pPr>
      <w:r w:rsidRPr="00850090">
        <w:t xml:space="preserve">Keleivių vežimo viešųjų paslaugų teikimo administravimo tvarkos aprašas, patvirtintas Lietuvos Respublikos susisiekimo ministro 2026 m. kovo 31 d. įsakymu Nr. 3-150 „Dėl </w:t>
      </w:r>
      <w:r w:rsidR="00B57B56">
        <w:t>k</w:t>
      </w:r>
      <w:r w:rsidRPr="00850090">
        <w:t>eleivių vežimo viešųjų paslaugų teikimo administravimo tvarkos aprašo patvirtinimo“, nustatantis keleivių vežimo viešųjų paslaugų organizavimo, keleivių judumo poreikio planavimo, vežėjų sąnaudų kompensavimo bei viešųjų paslaugų teikimo reikalavimus.</w:t>
      </w:r>
    </w:p>
    <w:p w14:paraId="42BD4BE4" w14:textId="77777777" w:rsidR="00C07999" w:rsidRPr="00EC429C" w:rsidRDefault="00C07999" w:rsidP="00B243F7">
      <w:pPr>
        <w:tabs>
          <w:tab w:val="left" w:pos="1134"/>
          <w:tab w:val="left" w:pos="1843"/>
        </w:tabs>
        <w:ind w:firstLine="851"/>
        <w:jc w:val="both"/>
      </w:pPr>
      <w:r w:rsidRPr="00EC429C">
        <w:t>Siekiant didinti viešojo transporto prieinamumą gyventojams, skatinti naudojimąsi viešuoju transportu, mažinti individualių transporto priemonių naudojimą bei sudaryti palankesnes susisiekimo sąlygas Ukmergės rajono savivaldybės gyventojams ir svečiams, siūloma nustatyti nemokamą keleivių vežimą vietinio (miesto) reguliaraus susisiekimo autobusų maršrutais, taikant 100 proc. nuolaidą bilietui.</w:t>
      </w:r>
    </w:p>
    <w:p w14:paraId="73154311" w14:textId="77777777" w:rsidR="00C07999" w:rsidRPr="00EC429C" w:rsidRDefault="00C07999" w:rsidP="00B243F7">
      <w:pPr>
        <w:tabs>
          <w:tab w:val="left" w:pos="1134"/>
          <w:tab w:val="left" w:pos="1843"/>
        </w:tabs>
        <w:ind w:firstLine="851"/>
        <w:jc w:val="both"/>
        <w:rPr>
          <w:b/>
          <w:bCs/>
        </w:rPr>
      </w:pPr>
      <w:r w:rsidRPr="00EC429C">
        <w:rPr>
          <w:b/>
          <w:bCs/>
        </w:rPr>
        <w:t>3. Sprendimo projekto tikslai ir uždaviniai:</w:t>
      </w:r>
    </w:p>
    <w:p w14:paraId="11BAC9D5" w14:textId="77777777" w:rsidR="00C07999" w:rsidRPr="00FC44CC" w:rsidRDefault="00C07999" w:rsidP="00B243F7">
      <w:pPr>
        <w:tabs>
          <w:tab w:val="left" w:pos="1134"/>
          <w:tab w:val="left" w:pos="1843"/>
        </w:tabs>
        <w:ind w:firstLine="851"/>
        <w:jc w:val="both"/>
        <w:rPr>
          <w:b/>
          <w:bCs/>
        </w:rPr>
      </w:pPr>
      <w:r w:rsidRPr="00FC44CC">
        <w:rPr>
          <w:b/>
          <w:bCs/>
        </w:rPr>
        <w:t>Tikslas:</w:t>
      </w:r>
    </w:p>
    <w:p w14:paraId="45DD9E29" w14:textId="77777777" w:rsidR="00C07999" w:rsidRPr="00FC44CC" w:rsidRDefault="00C07999" w:rsidP="00B243F7">
      <w:pPr>
        <w:tabs>
          <w:tab w:val="left" w:pos="1134"/>
          <w:tab w:val="left" w:pos="1843"/>
        </w:tabs>
        <w:ind w:firstLine="851"/>
        <w:jc w:val="both"/>
      </w:pPr>
      <w:r w:rsidRPr="00FC44CC">
        <w:t>Nustatyti nemokamą keleivių vežimą vietinio (miesto) reguliaraus susisiekimo autobusų maršrutais Ukmergės rajono savivaldybėje, užtikrinant viešojo transporto paslaugų prieinamumą visiems gyventojams ir miesto svečiams, didinant gyventojų mobilumą, socialinę įtrauktį bei skatinant tvaresnių ir aplinkai draugiškesnių keliavimo būdų pasirinkimą.</w:t>
      </w:r>
    </w:p>
    <w:p w14:paraId="6209640F" w14:textId="77777777" w:rsidR="00C07999" w:rsidRPr="00FC44CC" w:rsidRDefault="00C07999" w:rsidP="00B243F7">
      <w:pPr>
        <w:tabs>
          <w:tab w:val="left" w:pos="1134"/>
          <w:tab w:val="left" w:pos="1843"/>
        </w:tabs>
        <w:ind w:firstLine="851"/>
        <w:jc w:val="both"/>
      </w:pPr>
      <w:r w:rsidRPr="00FC44CC">
        <w:t>Uždaviniai:</w:t>
      </w:r>
    </w:p>
    <w:p w14:paraId="1D507323" w14:textId="77777777" w:rsidR="00C07999" w:rsidRPr="00FC44CC" w:rsidRDefault="00C07999" w:rsidP="00B243F7">
      <w:pPr>
        <w:numPr>
          <w:ilvl w:val="0"/>
          <w:numId w:val="14"/>
        </w:numPr>
        <w:tabs>
          <w:tab w:val="left" w:pos="1134"/>
          <w:tab w:val="left" w:pos="1843"/>
        </w:tabs>
        <w:ind w:left="0" w:firstLine="851"/>
        <w:jc w:val="both"/>
      </w:pPr>
      <w:r w:rsidRPr="00FC44CC">
        <w:t xml:space="preserve">Sudaryti galimybę visiems keleiviams naudotis vietinio (miesto) reguliaraus susisiekimo autobusų paslaugomis nemokamai, panaikinant finansines kliūtis naudotis viešuoju transportu ir užtikrinant vienodas susisiekimo galimybes įvairioms gyventojų grupėms, nepriklausomai nuo jų amžiaus, socialinės padėties ar pajamų lygio. </w:t>
      </w:r>
    </w:p>
    <w:p w14:paraId="325DB778" w14:textId="77777777" w:rsidR="00C07999" w:rsidRPr="00FC44CC" w:rsidRDefault="00C07999" w:rsidP="00B243F7">
      <w:pPr>
        <w:numPr>
          <w:ilvl w:val="0"/>
          <w:numId w:val="14"/>
        </w:numPr>
        <w:tabs>
          <w:tab w:val="left" w:pos="1134"/>
          <w:tab w:val="left" w:pos="1843"/>
        </w:tabs>
        <w:ind w:left="0" w:firstLine="851"/>
        <w:jc w:val="both"/>
      </w:pPr>
      <w:r w:rsidRPr="00FC44CC">
        <w:t xml:space="preserve">Didinti viešojo transporto patrauklumą ir naudojimąsi juo kasdienėms kelionėms, skatinant gyventojus dažniau rinktis autobusą vietoje individualaus automobilio. Nemokamas viešasis transportas sudarytų palankesnes sąlygas kelionėms į darbą, ugdymo įstaigas, sveikatos priežiūros ir kitas viešąsias paslaugas, taip didinant viešojo transporto sistemos efektyvumą. </w:t>
      </w:r>
    </w:p>
    <w:p w14:paraId="50544172" w14:textId="77777777" w:rsidR="00C07999" w:rsidRPr="00FC44CC" w:rsidRDefault="00C07999" w:rsidP="00B243F7">
      <w:pPr>
        <w:numPr>
          <w:ilvl w:val="0"/>
          <w:numId w:val="14"/>
        </w:numPr>
        <w:tabs>
          <w:tab w:val="left" w:pos="1134"/>
          <w:tab w:val="left" w:pos="1843"/>
        </w:tabs>
        <w:ind w:left="0" w:firstLine="851"/>
        <w:jc w:val="both"/>
      </w:pPr>
      <w:r w:rsidRPr="00FC44CC">
        <w:t xml:space="preserve">Prisidėti prie socialinės atskirties mažinimo ir gyventojų mobilumo didinimo, užtikrinant geresnį susisiekimą gyventojams, kurie dėl finansinių priežasčių ar kitų aplinkybių turi ribotas galimybes naudotis individualiu transportu. Nemokamas viešasis transportas sudarytų sąlygas aktyviau dalyvauti visuomeniniame, kultūriniame ir ekonominiame gyvenime. </w:t>
      </w:r>
    </w:p>
    <w:p w14:paraId="4B5F9DDC" w14:textId="77777777" w:rsidR="00C07999" w:rsidRPr="00FC44CC" w:rsidRDefault="00C07999" w:rsidP="00B243F7">
      <w:pPr>
        <w:numPr>
          <w:ilvl w:val="0"/>
          <w:numId w:val="14"/>
        </w:numPr>
        <w:tabs>
          <w:tab w:val="left" w:pos="1134"/>
          <w:tab w:val="left" w:pos="1843"/>
        </w:tabs>
        <w:ind w:left="0" w:firstLine="851"/>
        <w:jc w:val="both"/>
      </w:pPr>
      <w:r w:rsidRPr="00FC44CC">
        <w:t xml:space="preserve">Prisidėti prie aplinkos apsaugos tikslų įgyvendinimo, skatinant gyventojus rinktis viešąjį transportą vietoje individualių automobilių. Didesnis viešojo transporto naudojimas gali padėti </w:t>
      </w:r>
      <w:r w:rsidRPr="00FC44CC">
        <w:lastRenderedPageBreak/>
        <w:t xml:space="preserve">mažinti transporto priemonių srautus miesto gatvėse, mažinti išmetamų šiltnamio efektą sukeliančių dujų ir kitų oro teršalų kiekį, triukšmo lygį bei transporto spūstis. Tai prisidėtų prie švaresnės, saugesnės ir patrauklesnės gyvenamosios aplinkos kūrimo Ukmergės rajono savivaldybėje. </w:t>
      </w:r>
    </w:p>
    <w:p w14:paraId="2E37ECE5" w14:textId="77777777" w:rsidR="00C07999" w:rsidRPr="00FC44CC" w:rsidRDefault="00C07999" w:rsidP="00B243F7">
      <w:pPr>
        <w:numPr>
          <w:ilvl w:val="0"/>
          <w:numId w:val="14"/>
        </w:numPr>
        <w:tabs>
          <w:tab w:val="left" w:pos="1134"/>
          <w:tab w:val="left" w:pos="1843"/>
        </w:tabs>
        <w:ind w:left="0" w:firstLine="851"/>
        <w:jc w:val="both"/>
      </w:pPr>
      <w:r w:rsidRPr="00FC44CC">
        <w:t>Skatinti darnų judumą ir racionalų transporto infrastruktūros naudojimą, formuojant gyventojų įpročius dažniau naudotis kolektyvinėmis transporto priemonėmis ir taip efektyviau išnaudoti esamą viešojo transporto sistemą.</w:t>
      </w:r>
    </w:p>
    <w:p w14:paraId="4A56B7AD" w14:textId="77777777" w:rsidR="00EC429C" w:rsidRPr="00E4443B" w:rsidRDefault="00EC429C" w:rsidP="00B243F7">
      <w:pPr>
        <w:tabs>
          <w:tab w:val="left" w:pos="1134"/>
        </w:tabs>
        <w:ind w:firstLine="851"/>
        <w:jc w:val="both"/>
        <w:rPr>
          <w:bCs/>
          <w:lang w:eastAsia="lt-LT"/>
        </w:rPr>
      </w:pPr>
      <w:r w:rsidRPr="00E4443B">
        <w:rPr>
          <w:b/>
        </w:rPr>
        <w:t xml:space="preserve">4. Siūlomos naujos teisinio reguliavimo nuostatos (jeigu teikiamas sprendimo pakeitimo projektas, rengiamas sprendimo projekto lyginamasis variantas): - </w:t>
      </w:r>
    </w:p>
    <w:p w14:paraId="1FE74141" w14:textId="77777777" w:rsidR="00BD6172" w:rsidRPr="00EC429C" w:rsidRDefault="00BD6172" w:rsidP="00B243F7">
      <w:pPr>
        <w:tabs>
          <w:tab w:val="left" w:pos="1134"/>
          <w:tab w:val="left" w:pos="1843"/>
        </w:tabs>
        <w:ind w:firstLine="851"/>
        <w:jc w:val="both"/>
        <w:rPr>
          <w:b/>
          <w:bCs/>
        </w:rPr>
      </w:pPr>
      <w:r w:rsidRPr="00EC429C">
        <w:rPr>
          <w:b/>
          <w:bCs/>
        </w:rPr>
        <w:t>5. Laukiami rezultatai:</w:t>
      </w:r>
    </w:p>
    <w:p w14:paraId="05BF2313" w14:textId="77777777" w:rsidR="00BD6172" w:rsidRPr="00FC44CC" w:rsidRDefault="00BD6172" w:rsidP="00B243F7">
      <w:pPr>
        <w:tabs>
          <w:tab w:val="left" w:pos="1134"/>
          <w:tab w:val="left" w:pos="1843"/>
        </w:tabs>
        <w:ind w:firstLine="851"/>
        <w:jc w:val="both"/>
      </w:pPr>
      <w:r w:rsidRPr="00FC44CC">
        <w:t>Įgyvendinus sprendimą, pagerės viešojo transporto prieinamumas gyventojams, padidės keleivių srautai vietinio susisiekimo autobusų maršrutuose ir viešojo transporto patrauklumas. Nemokamas keleivių vežimas prisidės prie gyventojų mobilumo didinimo, socialinės atskirties mažinimo ir sudarys geresnes galimybes pasiekti darbo vietas, ugdymo, sveikatos priežiūros bei kitas viešąsias paslaugas.</w:t>
      </w:r>
    </w:p>
    <w:p w14:paraId="10B135D2" w14:textId="77777777" w:rsidR="00BD6172" w:rsidRPr="00FC44CC" w:rsidRDefault="00BD6172" w:rsidP="00B243F7">
      <w:pPr>
        <w:tabs>
          <w:tab w:val="left" w:pos="1134"/>
          <w:tab w:val="left" w:pos="1843"/>
        </w:tabs>
        <w:ind w:firstLine="851"/>
        <w:jc w:val="both"/>
      </w:pPr>
      <w:r w:rsidRPr="00FC44CC">
        <w:t>Tikimasi, kad daugiau gyventojų vietoje individualių automobilių rinksis viešąjį transportą, todėl bus skatinamas darnus judumas, mažinami transporto srautai, oro tarša ir neigiamas poveikis aplinkai. Taip pat bus užtikrintas stabilus ir nepertraukiamas viešojo transporto paslaugų teikimas savivaldybėje.</w:t>
      </w:r>
    </w:p>
    <w:p w14:paraId="796A6951" w14:textId="77777777" w:rsidR="00BD6172" w:rsidRPr="00EC429C" w:rsidRDefault="00BD6172" w:rsidP="00B243F7">
      <w:pPr>
        <w:tabs>
          <w:tab w:val="left" w:pos="1134"/>
          <w:tab w:val="left" w:pos="1843"/>
        </w:tabs>
        <w:ind w:firstLine="851"/>
        <w:jc w:val="both"/>
        <w:rPr>
          <w:b/>
          <w:bCs/>
        </w:rPr>
      </w:pPr>
      <w:r w:rsidRPr="00EC429C">
        <w:rPr>
          <w:b/>
          <w:bCs/>
        </w:rPr>
        <w:t>6. Lėšų poreikis ir šaltiniai:</w:t>
      </w:r>
    </w:p>
    <w:p w14:paraId="517FC273" w14:textId="77777777" w:rsidR="00B243F7" w:rsidRPr="00B243F7" w:rsidRDefault="00B243F7" w:rsidP="00B243F7">
      <w:pPr>
        <w:tabs>
          <w:tab w:val="left" w:pos="1134"/>
        </w:tabs>
        <w:ind w:firstLine="851"/>
        <w:jc w:val="both"/>
      </w:pPr>
      <w:r w:rsidRPr="00B243F7">
        <w:t>Sprendimui įgyvendinti bus reikalingos Ukmergės rajono savivaldybės biudžeto lėšos UAB „Ukmergės autobusų parkas“ negautoms pajamoms iš bilietų pardavimo bei keleivių vežimo paslaugų teikimo sąnaudoms kompensuoti. Lėšų poreikis apskaičiuotas atsižvelgiant į UAB „Ukmergės autobusų parkas“ 2026 m. birželio 12 d. rašte Nr. 39 pateiktą informaciją apie gautas pajamas už Ukmergės miesto maršrutuose parduotus bilietus bei jų prognozes. Remiantis 2026 metų faktiniais ir prognozuojamais duomenimis, metinės pajamos už miesto bilietų pardavimą sudarytų apie 217 tūkst. Eur. Atsižvelgiant į kitų savivaldybių patirtį, pradėjus keleivius vežti nemokamai, keleivių srautai gali padidėti 10–25 proc. Tokiu atveju prognozuojamos pajamos iš bilietų pardavimo 2027 metais sudarytų nuo 239 336 Eur (keleivių skaičiui padidėjus 10 proc.) iki 271 976 Eur (keleivių skaičiui padidėjus 25 proc.), todėl savivaldybės biudžete turės būti numatytos lėšos negautoms pajamoms kompensuoti.</w:t>
      </w:r>
    </w:p>
    <w:p w14:paraId="2D539AB5" w14:textId="77777777" w:rsidR="00B243F7" w:rsidRPr="00B243F7" w:rsidRDefault="00B243F7" w:rsidP="00B243F7">
      <w:pPr>
        <w:tabs>
          <w:tab w:val="left" w:pos="1134"/>
        </w:tabs>
        <w:ind w:firstLine="851"/>
        <w:jc w:val="both"/>
      </w:pPr>
      <w:r w:rsidRPr="00B243F7">
        <w:t>Be negautų pajamų kompensavimo, dėl išaugusių keleivių srautų gali didėti transporto priemonių eksploatavimo, kuro, remonto, draudimo ir darbo užmokesčio sąnaudos. Konkretus lėšų poreikis bus nustatomas pagal faktinius keleivių vežimo duomenis, bendrovės patirtas sąnaudas ir pateiktus ekonominius skaičiavimus. Sprendimo įgyvendinimo finansavimo šaltinis – Ukmergės rajono savivaldybės biudžeto lėšos.</w:t>
      </w:r>
    </w:p>
    <w:p w14:paraId="530D8929" w14:textId="769987C3" w:rsidR="00EC429C" w:rsidRPr="00E4443B" w:rsidRDefault="00EC429C" w:rsidP="00B243F7">
      <w:pPr>
        <w:tabs>
          <w:tab w:val="left" w:pos="1134"/>
        </w:tabs>
        <w:ind w:firstLine="851"/>
        <w:jc w:val="both"/>
        <w:rPr>
          <w:b/>
        </w:rPr>
      </w:pPr>
      <w:r w:rsidRPr="00E4443B">
        <w:rPr>
          <w:b/>
        </w:rPr>
        <w:t xml:space="preserve">7. Administracinės naštos pokyčio vertinimas: </w:t>
      </w:r>
      <w:r w:rsidR="00BD6172">
        <w:t xml:space="preserve"> nenumatomas.</w:t>
      </w:r>
    </w:p>
    <w:p w14:paraId="4953BD5D" w14:textId="77777777" w:rsidR="00EC429C" w:rsidRPr="00E4443B" w:rsidRDefault="00EC429C" w:rsidP="00B243F7">
      <w:pPr>
        <w:tabs>
          <w:tab w:val="left" w:pos="1134"/>
        </w:tabs>
        <w:ind w:firstLine="851"/>
        <w:jc w:val="both"/>
      </w:pPr>
      <w:r w:rsidRPr="00E4443B">
        <w:rPr>
          <w:b/>
        </w:rPr>
        <w:t xml:space="preserve">8. Lietuvos Respublikos korupcijos prevencijos įstatymo 8 straipsnio 1 dalyje numatytais atvejais – sprendimo projekto antikorupcinis vertinimas: </w:t>
      </w:r>
      <w:r w:rsidRPr="00E4443B">
        <w:t>–</w:t>
      </w:r>
    </w:p>
    <w:p w14:paraId="2C947FF7" w14:textId="77777777" w:rsidR="00EC429C" w:rsidRPr="00E4443B" w:rsidRDefault="00EC429C" w:rsidP="00B243F7">
      <w:pPr>
        <w:tabs>
          <w:tab w:val="left" w:pos="1134"/>
        </w:tabs>
        <w:ind w:firstLine="851"/>
        <w:jc w:val="both"/>
      </w:pPr>
      <w:r w:rsidRPr="00E4443B">
        <w:rPr>
          <w:b/>
        </w:rPr>
        <w:t xml:space="preserve">9. Kiti sprendimui priimti reikalingi pagrindimai, skaičiavimai ar paaiškinimai: </w:t>
      </w:r>
      <w:r w:rsidRPr="00E4443B">
        <w:t>–</w:t>
      </w:r>
    </w:p>
    <w:p w14:paraId="57FDDEC7" w14:textId="6B962A00" w:rsidR="00EC429C" w:rsidRPr="00E4443B" w:rsidRDefault="00EC429C" w:rsidP="00B243F7">
      <w:pPr>
        <w:tabs>
          <w:tab w:val="left" w:pos="1134"/>
        </w:tabs>
        <w:ind w:firstLine="851"/>
        <w:jc w:val="both"/>
      </w:pPr>
      <w:r w:rsidRPr="00E4443B">
        <w:rPr>
          <w:b/>
        </w:rPr>
        <w:t>10. Priimtas sprendimas turi būti pateikiamas*:</w:t>
      </w:r>
      <w:r w:rsidRPr="00E4443B">
        <w:t xml:space="preserve"> </w:t>
      </w:r>
      <w:r w:rsidR="00C26C3B">
        <w:t>Finansų skyriui,</w:t>
      </w:r>
      <w:r w:rsidR="00C26C3B" w:rsidRPr="00E4443B">
        <w:t xml:space="preserve"> </w:t>
      </w:r>
      <w:r w:rsidRPr="00E4443B">
        <w:t xml:space="preserve">Apskaitos skyriui, Turto ir įmonių valdymo skyriui, </w:t>
      </w:r>
      <w:r w:rsidR="00850090" w:rsidRPr="00EC429C">
        <w:t>UAB „Ukmergės autobusų parkas“</w:t>
      </w:r>
      <w:r w:rsidRPr="00E4443B">
        <w:t>.</w:t>
      </w:r>
    </w:p>
    <w:p w14:paraId="41584D0A" w14:textId="77777777" w:rsidR="00EC429C" w:rsidRPr="00E4443B" w:rsidRDefault="00EC429C" w:rsidP="00B243F7">
      <w:pPr>
        <w:tabs>
          <w:tab w:val="left" w:pos="1134"/>
        </w:tabs>
        <w:ind w:firstLine="851"/>
        <w:jc w:val="both"/>
      </w:pPr>
      <w:r w:rsidRPr="00E4443B">
        <w:rPr>
          <w:b/>
        </w:rPr>
        <w:t xml:space="preserve">11. Aiškinamojo rašto priedai: </w:t>
      </w:r>
      <w:r w:rsidRPr="00E4443B">
        <w:t>–</w:t>
      </w:r>
    </w:p>
    <w:bookmarkEnd w:id="1"/>
    <w:bookmarkEnd w:id="2"/>
    <w:p w14:paraId="73903CD1" w14:textId="77777777" w:rsidR="00EC429C" w:rsidRPr="00E4443B" w:rsidRDefault="00EC429C" w:rsidP="00B243F7">
      <w:pPr>
        <w:ind w:firstLine="851"/>
      </w:pPr>
    </w:p>
    <w:p w14:paraId="7F7A0300" w14:textId="77777777" w:rsidR="00EC429C" w:rsidRPr="00E4443B" w:rsidRDefault="00EC429C" w:rsidP="00B243F7">
      <w:pPr>
        <w:ind w:firstLine="851"/>
      </w:pPr>
    </w:p>
    <w:p w14:paraId="06D2188E" w14:textId="77777777" w:rsidR="00EC429C" w:rsidRPr="00E4443B" w:rsidRDefault="00EC429C" w:rsidP="00B243F7">
      <w:pPr>
        <w:ind w:firstLine="851"/>
      </w:pPr>
    </w:p>
    <w:p w14:paraId="4504B54F" w14:textId="77777777" w:rsidR="00EC429C" w:rsidRPr="00E4443B" w:rsidRDefault="00EC429C" w:rsidP="00B243F7">
      <w:pPr>
        <w:ind w:firstLine="851"/>
      </w:pPr>
      <w:r w:rsidRPr="00E4443B">
        <w:t>Turto ir įmonių valdymo skyriaus</w:t>
      </w:r>
    </w:p>
    <w:p w14:paraId="60AC7A9A" w14:textId="77777777" w:rsidR="00EC429C" w:rsidRPr="003A63FA" w:rsidRDefault="00EC429C" w:rsidP="00B243F7">
      <w:pPr>
        <w:ind w:firstLine="851"/>
      </w:pPr>
      <w:r w:rsidRPr="00E4443B">
        <w:t xml:space="preserve">vedėjas </w:t>
      </w:r>
      <w:r w:rsidRPr="00E4443B">
        <w:tab/>
      </w:r>
      <w:r w:rsidRPr="00E4443B">
        <w:tab/>
      </w:r>
      <w:r w:rsidRPr="00E4443B">
        <w:tab/>
      </w:r>
      <w:r w:rsidRPr="00E4443B">
        <w:tab/>
      </w:r>
      <w:r w:rsidRPr="00E4443B">
        <w:tab/>
        <w:t>Andrejus Karpovas</w:t>
      </w:r>
    </w:p>
    <w:p w14:paraId="303E036B" w14:textId="77777777" w:rsidR="00522675" w:rsidRDefault="00522675" w:rsidP="00E931BE">
      <w:pPr>
        <w:ind w:firstLine="4536"/>
      </w:pPr>
    </w:p>
    <w:sectPr w:rsidR="00522675" w:rsidSect="00A43C32">
      <w:headerReference w:type="even" r:id="rId10"/>
      <w:headerReference w:type="default" r:id="rId11"/>
      <w:footerReference w:type="even" r:id="rId12"/>
      <w:footerReference w:type="default" r:id="rId13"/>
      <w:headerReference w:type="first" r:id="rId14"/>
      <w:footerReference w:type="first" r:id="rId15"/>
      <w:pgSz w:w="11906" w:h="16838" w:code="9"/>
      <w:pgMar w:top="1134" w:right="567" w:bottom="102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87039" w14:textId="77777777" w:rsidR="002E33A1" w:rsidRDefault="002E33A1">
      <w:r>
        <w:separator/>
      </w:r>
    </w:p>
  </w:endnote>
  <w:endnote w:type="continuationSeparator" w:id="0">
    <w:p w14:paraId="42C468C6" w14:textId="77777777" w:rsidR="002E33A1" w:rsidRDefault="002E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2112" w14:textId="77777777" w:rsidR="00B6429E" w:rsidRDefault="00B6429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72CB" w14:textId="77777777" w:rsidR="00B6429E" w:rsidRDefault="00B6429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3778" w14:textId="77777777" w:rsidR="00B6429E" w:rsidRDefault="00B6429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18253" w14:textId="77777777" w:rsidR="002E33A1" w:rsidRDefault="002E33A1">
      <w:r>
        <w:separator/>
      </w:r>
    </w:p>
  </w:footnote>
  <w:footnote w:type="continuationSeparator" w:id="0">
    <w:p w14:paraId="157359E9" w14:textId="77777777" w:rsidR="002E33A1" w:rsidRDefault="002E3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773798"/>
      <w:docPartObj>
        <w:docPartGallery w:val="Page Numbers (Top of Page)"/>
        <w:docPartUnique/>
      </w:docPartObj>
    </w:sdtPr>
    <w:sdtEndPr/>
    <w:sdtContent>
      <w:p w14:paraId="2057A197" w14:textId="77777777" w:rsidR="006D0278" w:rsidRDefault="006D0278">
        <w:pPr>
          <w:pStyle w:val="Antrats"/>
          <w:jc w:val="center"/>
        </w:pPr>
        <w:r>
          <w:fldChar w:fldCharType="begin"/>
        </w:r>
        <w:r>
          <w:instrText>PAGE   \* MERGEFORMAT</w:instrText>
        </w:r>
        <w:r>
          <w:fldChar w:fldCharType="separate"/>
        </w:r>
        <w:r>
          <w:t>2</w:t>
        </w:r>
        <w:r>
          <w:fldChar w:fldCharType="end"/>
        </w:r>
      </w:p>
    </w:sdtContent>
  </w:sdt>
  <w:p w14:paraId="5CDEE8B5" w14:textId="77777777" w:rsidR="00E66F0E" w:rsidRPr="002648D1" w:rsidRDefault="00E66F0E" w:rsidP="00031E0E">
    <w:pPr>
      <w:tabs>
        <w:tab w:val="left" w:pos="7088"/>
      </w:tabs>
      <w:ind w:left="3894" w:firstLine="129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EC6B" w14:textId="6393AD14" w:rsidR="00E35FE9" w:rsidRDefault="00E35FE9" w:rsidP="00E35FE9">
    <w:pPr>
      <w:pStyle w:val="Antrats"/>
      <w:jc w:val="right"/>
    </w:pPr>
    <w: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04C2" w14:textId="77777777" w:rsidR="00B6429E" w:rsidRDefault="00B6429E">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57E5" w14:textId="77777777" w:rsidR="00B6429E" w:rsidRDefault="00B6429E">
    <w:pPr>
      <w:tabs>
        <w:tab w:val="center" w:pos="4819"/>
        <w:tab w:val="right" w:pos="9638"/>
      </w:tabs>
      <w:jc w:val="center"/>
    </w:pPr>
    <w:r>
      <w:fldChar w:fldCharType="begin"/>
    </w:r>
    <w:r>
      <w:instrText>PAGE   \* MERGEFORMAT</w:instrText>
    </w:r>
    <w:r>
      <w:fldChar w:fldCharType="separate"/>
    </w:r>
    <w:r>
      <w:t>3</w:t>
    </w:r>
    <w:r>
      <w:fldChar w:fldCharType="end"/>
    </w:r>
  </w:p>
  <w:p w14:paraId="6B1A9E64" w14:textId="77777777" w:rsidR="00B6429E" w:rsidRDefault="00B6429E">
    <w:pPr>
      <w:tabs>
        <w:tab w:val="center" w:pos="4819"/>
        <w:tab w:val="right" w:pos="9638"/>
      </w:tabs>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F4E4" w14:textId="76C27F26" w:rsidR="00B6429E" w:rsidRDefault="00E35FE9" w:rsidP="00E35FE9">
    <w:pPr>
      <w:tabs>
        <w:tab w:val="center" w:pos="4819"/>
        <w:tab w:val="right" w:pos="9638"/>
      </w:tab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C06A4"/>
    <w:multiLevelType w:val="hybridMultilevel"/>
    <w:tmpl w:val="06AA121A"/>
    <w:lvl w:ilvl="0" w:tplc="AFF6FF26">
      <w:start w:val="24"/>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36CA263C"/>
    <w:multiLevelType w:val="multilevel"/>
    <w:tmpl w:val="FD4E621C"/>
    <w:lvl w:ilvl="0">
      <w:start w:val="1"/>
      <w:numFmt w:val="decimal"/>
      <w:suff w:val="space"/>
      <w:lvlText w:val="%1."/>
      <w:lvlJc w:val="left"/>
      <w:pPr>
        <w:ind w:left="0" w:firstLine="851"/>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7FE172D"/>
    <w:multiLevelType w:val="hybridMultilevel"/>
    <w:tmpl w:val="979E34A0"/>
    <w:lvl w:ilvl="0" w:tplc="3528CEF8">
      <w:start w:val="1"/>
      <w:numFmt w:val="decimal"/>
      <w:lvlText w:val="%1."/>
      <w:lvlJc w:val="left"/>
      <w:pPr>
        <w:ind w:left="1658" w:hanging="360"/>
      </w:pPr>
      <w:rPr>
        <w:rFonts w:eastAsia="Lucida Sans Unicode"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4897114F"/>
    <w:multiLevelType w:val="multilevel"/>
    <w:tmpl w:val="7FAC4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7E171B"/>
    <w:multiLevelType w:val="multilevel"/>
    <w:tmpl w:val="5DC85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AE3F37"/>
    <w:multiLevelType w:val="multilevel"/>
    <w:tmpl w:val="DC88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0D20DE"/>
    <w:multiLevelType w:val="multilevel"/>
    <w:tmpl w:val="3BDC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4B2A33"/>
    <w:multiLevelType w:val="hybridMultilevel"/>
    <w:tmpl w:val="DABE5AEE"/>
    <w:lvl w:ilvl="0" w:tplc="8EA498C2">
      <w:start w:val="2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730133FA"/>
    <w:multiLevelType w:val="multilevel"/>
    <w:tmpl w:val="2E829960"/>
    <w:lvl w:ilvl="0">
      <w:start w:val="1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79E3008"/>
    <w:multiLevelType w:val="multilevel"/>
    <w:tmpl w:val="B046F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2469776">
    <w:abstractNumId w:val="2"/>
  </w:num>
  <w:num w:numId="2" w16cid:durableId="530917484">
    <w:abstractNumId w:val="6"/>
  </w:num>
  <w:num w:numId="3" w16cid:durableId="1594048419">
    <w:abstractNumId w:val="5"/>
  </w:num>
  <w:num w:numId="4" w16cid:durableId="1336499395">
    <w:abstractNumId w:val="4"/>
  </w:num>
  <w:num w:numId="5" w16cid:durableId="2048948245">
    <w:abstractNumId w:val="1"/>
  </w:num>
  <w:num w:numId="6" w16cid:durableId="1275480746">
    <w:abstractNumId w:val="1"/>
    <w:lvlOverride w:ilvl="0">
      <w:lvl w:ilvl="0">
        <w:start w:val="1"/>
        <w:numFmt w:val="decimal"/>
        <w:lvlText w:val="%1."/>
        <w:lvlJc w:val="left"/>
        <w:pPr>
          <w:ind w:left="360" w:firstLine="491"/>
        </w:pPr>
        <w:rPr>
          <w:rFonts w:hint="default"/>
        </w:rPr>
      </w:lvl>
    </w:lvlOverride>
    <w:lvlOverride w:ilvl="1">
      <w:lvl w:ilvl="1">
        <w:start w:val="1"/>
        <w:numFmt w:val="decimal"/>
        <w:lvlText w:val="%1.%2."/>
        <w:lvlJc w:val="left"/>
        <w:pPr>
          <w:ind w:left="792" w:firstLine="59"/>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0198752">
    <w:abstractNumId w:val="1"/>
    <w:lvlOverride w:ilvl="0">
      <w:lvl w:ilvl="0">
        <w:start w:val="1"/>
        <w:numFmt w:val="decimal"/>
        <w:suff w:val="space"/>
        <w:lvlText w:val="%1."/>
        <w:lvlJc w:val="left"/>
        <w:pPr>
          <w:ind w:left="0" w:firstLine="851"/>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679116414">
    <w:abstractNumId w:val="1"/>
    <w:lvlOverride w:ilvl="0">
      <w:lvl w:ilvl="0">
        <w:start w:val="1"/>
        <w:numFmt w:val="decimal"/>
        <w:suff w:val="space"/>
        <w:lvlText w:val="%1."/>
        <w:lvlJc w:val="left"/>
        <w:pPr>
          <w:ind w:left="0" w:firstLine="851"/>
        </w:pPr>
        <w:rPr>
          <w:rFonts w:hint="default"/>
        </w:rPr>
      </w:lvl>
    </w:lvlOverride>
    <w:lvlOverride w:ilvl="1">
      <w:lvl w:ilvl="1">
        <w:start w:val="1"/>
        <w:numFmt w:val="decimal"/>
        <w:lvlText w:val="%1.%2."/>
        <w:lvlJc w:val="left"/>
        <w:pPr>
          <w:ind w:left="0" w:firstLine="851"/>
        </w:pPr>
        <w:rPr>
          <w:rFonts w:hint="default"/>
        </w:rPr>
      </w:lvl>
    </w:lvlOverride>
    <w:lvlOverride w:ilvl="2">
      <w:lvl w:ilvl="2">
        <w:start w:val="1"/>
        <w:numFmt w:val="decimal"/>
        <w:lvlText w:val="%1.%2.%3."/>
        <w:lvlJc w:val="left"/>
        <w:pPr>
          <w:ind w:left="1224" w:hanging="37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16cid:durableId="2091854729">
    <w:abstractNumId w:val="1"/>
    <w:lvlOverride w:ilvl="0">
      <w:lvl w:ilvl="0">
        <w:start w:val="1"/>
        <w:numFmt w:val="decimal"/>
        <w:lvlText w:val="%1."/>
        <w:lvlJc w:val="left"/>
        <w:pPr>
          <w:ind w:left="360" w:firstLine="491"/>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1224" w:hanging="37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331254125">
    <w:abstractNumId w:val="8"/>
    <w:lvlOverride w:ilvl="0">
      <w:lvl w:ilvl="0">
        <w:start w:val="15"/>
        <w:numFmt w:val="decimal"/>
        <w:suff w:val="space"/>
        <w:lvlText w:val="%1."/>
        <w:lvlJc w:val="left"/>
        <w:pPr>
          <w:ind w:left="142" w:firstLine="851"/>
        </w:pPr>
        <w:rPr>
          <w:rFonts w:hint="default"/>
          <w:sz w:val="24"/>
          <w:szCs w:val="24"/>
        </w:rPr>
      </w:lvl>
    </w:lvlOverride>
    <w:lvlOverride w:ilvl="1">
      <w:lvl w:ilvl="1">
        <w:start w:val="1"/>
        <w:numFmt w:val="decimal"/>
        <w:lvlText w:val="%1.%2."/>
        <w:lvlJc w:val="left"/>
        <w:pPr>
          <w:ind w:left="142" w:firstLine="851"/>
        </w:pPr>
        <w:rPr>
          <w:rFonts w:hint="default"/>
        </w:rPr>
      </w:lvl>
    </w:lvlOverride>
    <w:lvlOverride w:ilvl="2">
      <w:lvl w:ilvl="2">
        <w:start w:val="1"/>
        <w:numFmt w:val="decimal"/>
        <w:lvlText w:val="%1.%2.%3."/>
        <w:lvlJc w:val="left"/>
        <w:pPr>
          <w:ind w:left="2564" w:hanging="720"/>
        </w:pPr>
        <w:rPr>
          <w:rFonts w:hint="default"/>
        </w:rPr>
      </w:lvl>
    </w:lvlOverride>
    <w:lvlOverride w:ilvl="3">
      <w:lvl w:ilvl="3">
        <w:start w:val="1"/>
        <w:numFmt w:val="decimal"/>
        <w:lvlText w:val="%1.%2.%3.%4."/>
        <w:lvlJc w:val="left"/>
        <w:pPr>
          <w:ind w:left="3415" w:hanging="720"/>
        </w:pPr>
        <w:rPr>
          <w:rFonts w:hint="default"/>
        </w:rPr>
      </w:lvl>
    </w:lvlOverride>
    <w:lvlOverride w:ilvl="4">
      <w:lvl w:ilvl="4">
        <w:start w:val="1"/>
        <w:numFmt w:val="decimal"/>
        <w:lvlText w:val="%1.%2.%3.%4.%5."/>
        <w:lvlJc w:val="left"/>
        <w:pPr>
          <w:ind w:left="4626" w:hanging="1080"/>
        </w:pPr>
        <w:rPr>
          <w:rFonts w:hint="default"/>
        </w:rPr>
      </w:lvl>
    </w:lvlOverride>
    <w:lvlOverride w:ilvl="5">
      <w:lvl w:ilvl="5">
        <w:start w:val="1"/>
        <w:numFmt w:val="decimal"/>
        <w:lvlText w:val="%1.%2.%3.%4.%5.%6."/>
        <w:lvlJc w:val="left"/>
        <w:pPr>
          <w:ind w:left="5477" w:hanging="1080"/>
        </w:pPr>
        <w:rPr>
          <w:rFonts w:hint="default"/>
        </w:rPr>
      </w:lvl>
    </w:lvlOverride>
    <w:lvlOverride w:ilvl="6">
      <w:lvl w:ilvl="6">
        <w:start w:val="1"/>
        <w:numFmt w:val="decimal"/>
        <w:lvlText w:val="%1.%2.%3.%4.%5.%6.%7."/>
        <w:lvlJc w:val="left"/>
        <w:pPr>
          <w:ind w:left="6688" w:hanging="1440"/>
        </w:pPr>
        <w:rPr>
          <w:rFonts w:hint="default"/>
        </w:rPr>
      </w:lvl>
    </w:lvlOverride>
    <w:lvlOverride w:ilvl="7">
      <w:lvl w:ilvl="7">
        <w:start w:val="1"/>
        <w:numFmt w:val="decimal"/>
        <w:lvlText w:val="%1.%2.%3.%4.%5.%6.%7.%8."/>
        <w:lvlJc w:val="left"/>
        <w:pPr>
          <w:ind w:left="7539" w:hanging="1440"/>
        </w:pPr>
        <w:rPr>
          <w:rFonts w:hint="default"/>
        </w:rPr>
      </w:lvl>
    </w:lvlOverride>
    <w:lvlOverride w:ilvl="8">
      <w:lvl w:ilvl="8">
        <w:start w:val="1"/>
        <w:numFmt w:val="decimal"/>
        <w:lvlText w:val="%1.%2.%3.%4.%5.%6.%7.%8.%9."/>
        <w:lvlJc w:val="left"/>
        <w:pPr>
          <w:ind w:left="8750" w:hanging="1800"/>
        </w:pPr>
        <w:rPr>
          <w:rFonts w:hint="default"/>
        </w:rPr>
      </w:lvl>
    </w:lvlOverride>
  </w:num>
  <w:num w:numId="11" w16cid:durableId="612133991">
    <w:abstractNumId w:val="7"/>
  </w:num>
  <w:num w:numId="12" w16cid:durableId="1009714862">
    <w:abstractNumId w:val="0"/>
  </w:num>
  <w:num w:numId="13" w16cid:durableId="623775435">
    <w:abstractNumId w:val="3"/>
  </w:num>
  <w:num w:numId="14" w16cid:durableId="17926290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8BF"/>
    <w:rsid w:val="000023D1"/>
    <w:rsid w:val="00010EDB"/>
    <w:rsid w:val="000112FD"/>
    <w:rsid w:val="0001201A"/>
    <w:rsid w:val="00012BD0"/>
    <w:rsid w:val="00013957"/>
    <w:rsid w:val="000167D1"/>
    <w:rsid w:val="0002287E"/>
    <w:rsid w:val="0002503B"/>
    <w:rsid w:val="00035C47"/>
    <w:rsid w:val="00035D87"/>
    <w:rsid w:val="00036FBE"/>
    <w:rsid w:val="000418AA"/>
    <w:rsid w:val="00047ABA"/>
    <w:rsid w:val="00051F6A"/>
    <w:rsid w:val="00052341"/>
    <w:rsid w:val="00055F4D"/>
    <w:rsid w:val="0005742D"/>
    <w:rsid w:val="00060B80"/>
    <w:rsid w:val="0008071E"/>
    <w:rsid w:val="0008184D"/>
    <w:rsid w:val="000826A4"/>
    <w:rsid w:val="00093DA4"/>
    <w:rsid w:val="00095605"/>
    <w:rsid w:val="00095BF2"/>
    <w:rsid w:val="000A222D"/>
    <w:rsid w:val="000A267B"/>
    <w:rsid w:val="000A7697"/>
    <w:rsid w:val="000B2070"/>
    <w:rsid w:val="000B23A5"/>
    <w:rsid w:val="000B5238"/>
    <w:rsid w:val="000C1FC8"/>
    <w:rsid w:val="000C3A17"/>
    <w:rsid w:val="000D45EC"/>
    <w:rsid w:val="000D6974"/>
    <w:rsid w:val="000E11A1"/>
    <w:rsid w:val="000E4E5A"/>
    <w:rsid w:val="00103AAD"/>
    <w:rsid w:val="001118BF"/>
    <w:rsid w:val="001159AB"/>
    <w:rsid w:val="00116367"/>
    <w:rsid w:val="00121DA5"/>
    <w:rsid w:val="00127B92"/>
    <w:rsid w:val="00130EA3"/>
    <w:rsid w:val="001312B9"/>
    <w:rsid w:val="0013496D"/>
    <w:rsid w:val="00136B81"/>
    <w:rsid w:val="001373B6"/>
    <w:rsid w:val="00137BE5"/>
    <w:rsid w:val="001452C2"/>
    <w:rsid w:val="0014597A"/>
    <w:rsid w:val="00146401"/>
    <w:rsid w:val="001515E7"/>
    <w:rsid w:val="00155091"/>
    <w:rsid w:val="00157F55"/>
    <w:rsid w:val="0018445A"/>
    <w:rsid w:val="00185087"/>
    <w:rsid w:val="00185D1E"/>
    <w:rsid w:val="001864B2"/>
    <w:rsid w:val="001A3D93"/>
    <w:rsid w:val="001A5E17"/>
    <w:rsid w:val="001A6736"/>
    <w:rsid w:val="001B0D40"/>
    <w:rsid w:val="001B34EE"/>
    <w:rsid w:val="001B4E51"/>
    <w:rsid w:val="001C2D24"/>
    <w:rsid w:val="001C3C83"/>
    <w:rsid w:val="001D4092"/>
    <w:rsid w:val="001D4293"/>
    <w:rsid w:val="001D46AA"/>
    <w:rsid w:val="001D7783"/>
    <w:rsid w:val="001E1627"/>
    <w:rsid w:val="001E66FD"/>
    <w:rsid w:val="001F346E"/>
    <w:rsid w:val="001F48A2"/>
    <w:rsid w:val="0020158A"/>
    <w:rsid w:val="00203586"/>
    <w:rsid w:val="00212CB4"/>
    <w:rsid w:val="00215B74"/>
    <w:rsid w:val="0023249B"/>
    <w:rsid w:val="002415AB"/>
    <w:rsid w:val="002441F3"/>
    <w:rsid w:val="00247B93"/>
    <w:rsid w:val="00251DD0"/>
    <w:rsid w:val="00261621"/>
    <w:rsid w:val="0026386D"/>
    <w:rsid w:val="002659BE"/>
    <w:rsid w:val="002708D2"/>
    <w:rsid w:val="00291EC7"/>
    <w:rsid w:val="002A4815"/>
    <w:rsid w:val="002A6FDD"/>
    <w:rsid w:val="002C0674"/>
    <w:rsid w:val="002C1892"/>
    <w:rsid w:val="002C2022"/>
    <w:rsid w:val="002C6DFF"/>
    <w:rsid w:val="002D00D7"/>
    <w:rsid w:val="002D3668"/>
    <w:rsid w:val="002D7525"/>
    <w:rsid w:val="002D7E33"/>
    <w:rsid w:val="002E33A1"/>
    <w:rsid w:val="002E57E7"/>
    <w:rsid w:val="002F4A8F"/>
    <w:rsid w:val="002F66E1"/>
    <w:rsid w:val="0030068A"/>
    <w:rsid w:val="0031643C"/>
    <w:rsid w:val="00327095"/>
    <w:rsid w:val="003300D7"/>
    <w:rsid w:val="00331DDE"/>
    <w:rsid w:val="0036461E"/>
    <w:rsid w:val="00365D22"/>
    <w:rsid w:val="00373579"/>
    <w:rsid w:val="003744BE"/>
    <w:rsid w:val="00376528"/>
    <w:rsid w:val="00381168"/>
    <w:rsid w:val="00387776"/>
    <w:rsid w:val="00396DFB"/>
    <w:rsid w:val="003A41F6"/>
    <w:rsid w:val="003A63FA"/>
    <w:rsid w:val="003A72CB"/>
    <w:rsid w:val="003B0C50"/>
    <w:rsid w:val="003B3620"/>
    <w:rsid w:val="003B6927"/>
    <w:rsid w:val="003C2CA3"/>
    <w:rsid w:val="003C3ABD"/>
    <w:rsid w:val="003E65C3"/>
    <w:rsid w:val="003E71F1"/>
    <w:rsid w:val="003F1A59"/>
    <w:rsid w:val="003F4574"/>
    <w:rsid w:val="003F4C51"/>
    <w:rsid w:val="004149C3"/>
    <w:rsid w:val="00415874"/>
    <w:rsid w:val="00430282"/>
    <w:rsid w:val="00452249"/>
    <w:rsid w:val="004551E5"/>
    <w:rsid w:val="004652B3"/>
    <w:rsid w:val="00466180"/>
    <w:rsid w:val="00470694"/>
    <w:rsid w:val="00473BF9"/>
    <w:rsid w:val="00473DC7"/>
    <w:rsid w:val="00477C20"/>
    <w:rsid w:val="004800FD"/>
    <w:rsid w:val="00482290"/>
    <w:rsid w:val="00494950"/>
    <w:rsid w:val="00495303"/>
    <w:rsid w:val="004B105B"/>
    <w:rsid w:val="004B2460"/>
    <w:rsid w:val="004B4E92"/>
    <w:rsid w:val="004B669E"/>
    <w:rsid w:val="004B75C2"/>
    <w:rsid w:val="004C341B"/>
    <w:rsid w:val="004C5C0C"/>
    <w:rsid w:val="004D1E98"/>
    <w:rsid w:val="004E12B2"/>
    <w:rsid w:val="004E1ADA"/>
    <w:rsid w:val="004F4BA5"/>
    <w:rsid w:val="005002A5"/>
    <w:rsid w:val="00503DE5"/>
    <w:rsid w:val="0050423D"/>
    <w:rsid w:val="00505ACD"/>
    <w:rsid w:val="005116B5"/>
    <w:rsid w:val="00514895"/>
    <w:rsid w:val="00516A3C"/>
    <w:rsid w:val="00522675"/>
    <w:rsid w:val="00536757"/>
    <w:rsid w:val="00536DD1"/>
    <w:rsid w:val="00537CF5"/>
    <w:rsid w:val="00543A75"/>
    <w:rsid w:val="005542FC"/>
    <w:rsid w:val="005612ED"/>
    <w:rsid w:val="00563B3E"/>
    <w:rsid w:val="0058018E"/>
    <w:rsid w:val="0058073D"/>
    <w:rsid w:val="005826E9"/>
    <w:rsid w:val="00587AF2"/>
    <w:rsid w:val="005912F1"/>
    <w:rsid w:val="00597DDD"/>
    <w:rsid w:val="005A0C95"/>
    <w:rsid w:val="005A11E1"/>
    <w:rsid w:val="005A3C0D"/>
    <w:rsid w:val="005A4899"/>
    <w:rsid w:val="005A490B"/>
    <w:rsid w:val="005B037E"/>
    <w:rsid w:val="005B28FB"/>
    <w:rsid w:val="005C349A"/>
    <w:rsid w:val="005D527A"/>
    <w:rsid w:val="005D6916"/>
    <w:rsid w:val="005E0795"/>
    <w:rsid w:val="005E0E24"/>
    <w:rsid w:val="005F150E"/>
    <w:rsid w:val="005F3117"/>
    <w:rsid w:val="005F4693"/>
    <w:rsid w:val="00600194"/>
    <w:rsid w:val="00620002"/>
    <w:rsid w:val="00620AAC"/>
    <w:rsid w:val="006223F1"/>
    <w:rsid w:val="006329EE"/>
    <w:rsid w:val="00632CA8"/>
    <w:rsid w:val="00641EF7"/>
    <w:rsid w:val="00643760"/>
    <w:rsid w:val="00645C1C"/>
    <w:rsid w:val="006502A8"/>
    <w:rsid w:val="006550F2"/>
    <w:rsid w:val="00656CA6"/>
    <w:rsid w:val="00657313"/>
    <w:rsid w:val="00664246"/>
    <w:rsid w:val="00670120"/>
    <w:rsid w:val="00676FFE"/>
    <w:rsid w:val="0068144E"/>
    <w:rsid w:val="00687239"/>
    <w:rsid w:val="00690358"/>
    <w:rsid w:val="006954E5"/>
    <w:rsid w:val="006A1690"/>
    <w:rsid w:val="006B0430"/>
    <w:rsid w:val="006B2D96"/>
    <w:rsid w:val="006B35F7"/>
    <w:rsid w:val="006B4D43"/>
    <w:rsid w:val="006B5713"/>
    <w:rsid w:val="006C38B8"/>
    <w:rsid w:val="006C3EFA"/>
    <w:rsid w:val="006D0278"/>
    <w:rsid w:val="006D4761"/>
    <w:rsid w:val="006E2DBE"/>
    <w:rsid w:val="006E4131"/>
    <w:rsid w:val="006F09F8"/>
    <w:rsid w:val="006F4879"/>
    <w:rsid w:val="0070216E"/>
    <w:rsid w:val="007064B2"/>
    <w:rsid w:val="00721406"/>
    <w:rsid w:val="0072214E"/>
    <w:rsid w:val="007244C7"/>
    <w:rsid w:val="0072500A"/>
    <w:rsid w:val="0072504C"/>
    <w:rsid w:val="0072619C"/>
    <w:rsid w:val="00740503"/>
    <w:rsid w:val="00742E88"/>
    <w:rsid w:val="007525C4"/>
    <w:rsid w:val="00760038"/>
    <w:rsid w:val="00761CF9"/>
    <w:rsid w:val="00762E4E"/>
    <w:rsid w:val="007737C1"/>
    <w:rsid w:val="00782269"/>
    <w:rsid w:val="007A4FBF"/>
    <w:rsid w:val="007A7F71"/>
    <w:rsid w:val="007B4F60"/>
    <w:rsid w:val="007C5A73"/>
    <w:rsid w:val="007C7991"/>
    <w:rsid w:val="007D19CB"/>
    <w:rsid w:val="007E56F6"/>
    <w:rsid w:val="007E5C60"/>
    <w:rsid w:val="007F71AA"/>
    <w:rsid w:val="007F7D6D"/>
    <w:rsid w:val="00805B67"/>
    <w:rsid w:val="00806D95"/>
    <w:rsid w:val="00810F40"/>
    <w:rsid w:val="00812209"/>
    <w:rsid w:val="008178DB"/>
    <w:rsid w:val="00824575"/>
    <w:rsid w:val="008309FB"/>
    <w:rsid w:val="00831151"/>
    <w:rsid w:val="00836D5D"/>
    <w:rsid w:val="008436B0"/>
    <w:rsid w:val="00850090"/>
    <w:rsid w:val="0085730A"/>
    <w:rsid w:val="008629A1"/>
    <w:rsid w:val="0087575B"/>
    <w:rsid w:val="00876422"/>
    <w:rsid w:val="008764CC"/>
    <w:rsid w:val="008A2658"/>
    <w:rsid w:val="008B048D"/>
    <w:rsid w:val="008B532C"/>
    <w:rsid w:val="008C32BB"/>
    <w:rsid w:val="008C6372"/>
    <w:rsid w:val="008D19C1"/>
    <w:rsid w:val="008D4E3A"/>
    <w:rsid w:val="008D7D79"/>
    <w:rsid w:val="008E3E23"/>
    <w:rsid w:val="008E6781"/>
    <w:rsid w:val="008F4CB2"/>
    <w:rsid w:val="008F5280"/>
    <w:rsid w:val="008F5749"/>
    <w:rsid w:val="00901662"/>
    <w:rsid w:val="00903911"/>
    <w:rsid w:val="0090601A"/>
    <w:rsid w:val="009148D2"/>
    <w:rsid w:val="00916DE2"/>
    <w:rsid w:val="0092396F"/>
    <w:rsid w:val="00923970"/>
    <w:rsid w:val="00934339"/>
    <w:rsid w:val="00937C16"/>
    <w:rsid w:val="0094541A"/>
    <w:rsid w:val="00947D7F"/>
    <w:rsid w:val="00961E9B"/>
    <w:rsid w:val="00966A94"/>
    <w:rsid w:val="009717BD"/>
    <w:rsid w:val="00972569"/>
    <w:rsid w:val="009849AF"/>
    <w:rsid w:val="009902E6"/>
    <w:rsid w:val="00997FFD"/>
    <w:rsid w:val="009B523D"/>
    <w:rsid w:val="009B5D8D"/>
    <w:rsid w:val="009B69DE"/>
    <w:rsid w:val="009B7D3A"/>
    <w:rsid w:val="009B7D7F"/>
    <w:rsid w:val="009D720B"/>
    <w:rsid w:val="009E1576"/>
    <w:rsid w:val="009E599C"/>
    <w:rsid w:val="009F20C8"/>
    <w:rsid w:val="009F2B7A"/>
    <w:rsid w:val="009F3444"/>
    <w:rsid w:val="009F51DB"/>
    <w:rsid w:val="00A044C9"/>
    <w:rsid w:val="00A06196"/>
    <w:rsid w:val="00A117D4"/>
    <w:rsid w:val="00A117DC"/>
    <w:rsid w:val="00A13A16"/>
    <w:rsid w:val="00A1626D"/>
    <w:rsid w:val="00A17BC7"/>
    <w:rsid w:val="00A22AA3"/>
    <w:rsid w:val="00A2462C"/>
    <w:rsid w:val="00A251D1"/>
    <w:rsid w:val="00A25909"/>
    <w:rsid w:val="00A31507"/>
    <w:rsid w:val="00A3348B"/>
    <w:rsid w:val="00A35205"/>
    <w:rsid w:val="00A40253"/>
    <w:rsid w:val="00A41074"/>
    <w:rsid w:val="00A41729"/>
    <w:rsid w:val="00A43C32"/>
    <w:rsid w:val="00A5541A"/>
    <w:rsid w:val="00A6114E"/>
    <w:rsid w:val="00A64974"/>
    <w:rsid w:val="00A75CEA"/>
    <w:rsid w:val="00A75D62"/>
    <w:rsid w:val="00A80C9B"/>
    <w:rsid w:val="00A97ED5"/>
    <w:rsid w:val="00AA449D"/>
    <w:rsid w:val="00AA6242"/>
    <w:rsid w:val="00AB3EE2"/>
    <w:rsid w:val="00AC2C1C"/>
    <w:rsid w:val="00AC5AB8"/>
    <w:rsid w:val="00AE28E1"/>
    <w:rsid w:val="00AE38DB"/>
    <w:rsid w:val="00AE5561"/>
    <w:rsid w:val="00AE744F"/>
    <w:rsid w:val="00AF7416"/>
    <w:rsid w:val="00B07CC6"/>
    <w:rsid w:val="00B07DB9"/>
    <w:rsid w:val="00B10746"/>
    <w:rsid w:val="00B10E69"/>
    <w:rsid w:val="00B15149"/>
    <w:rsid w:val="00B1779B"/>
    <w:rsid w:val="00B2352E"/>
    <w:rsid w:val="00B23FDF"/>
    <w:rsid w:val="00B243F7"/>
    <w:rsid w:val="00B25F7F"/>
    <w:rsid w:val="00B26219"/>
    <w:rsid w:val="00B357FB"/>
    <w:rsid w:val="00B40C3E"/>
    <w:rsid w:val="00B4276C"/>
    <w:rsid w:val="00B52B0F"/>
    <w:rsid w:val="00B57B56"/>
    <w:rsid w:val="00B63DF8"/>
    <w:rsid w:val="00B6429E"/>
    <w:rsid w:val="00B7022E"/>
    <w:rsid w:val="00B925D5"/>
    <w:rsid w:val="00B95C1D"/>
    <w:rsid w:val="00BA23E0"/>
    <w:rsid w:val="00BA349B"/>
    <w:rsid w:val="00BC383D"/>
    <w:rsid w:val="00BC42E3"/>
    <w:rsid w:val="00BC5011"/>
    <w:rsid w:val="00BC5829"/>
    <w:rsid w:val="00BD6172"/>
    <w:rsid w:val="00BD6F4E"/>
    <w:rsid w:val="00BD78BE"/>
    <w:rsid w:val="00BD7A8C"/>
    <w:rsid w:val="00BE160B"/>
    <w:rsid w:val="00BE5B4C"/>
    <w:rsid w:val="00BE683B"/>
    <w:rsid w:val="00BF0615"/>
    <w:rsid w:val="00BF0B82"/>
    <w:rsid w:val="00BF2159"/>
    <w:rsid w:val="00BF62A7"/>
    <w:rsid w:val="00C07999"/>
    <w:rsid w:val="00C11962"/>
    <w:rsid w:val="00C16E8D"/>
    <w:rsid w:val="00C26C3B"/>
    <w:rsid w:val="00C349BC"/>
    <w:rsid w:val="00C42C2D"/>
    <w:rsid w:val="00C51D41"/>
    <w:rsid w:val="00C649E6"/>
    <w:rsid w:val="00C66AC0"/>
    <w:rsid w:val="00C701AE"/>
    <w:rsid w:val="00C71166"/>
    <w:rsid w:val="00C7439C"/>
    <w:rsid w:val="00C9077D"/>
    <w:rsid w:val="00C9423B"/>
    <w:rsid w:val="00CC4B53"/>
    <w:rsid w:val="00CC4EB8"/>
    <w:rsid w:val="00CC6126"/>
    <w:rsid w:val="00CD0404"/>
    <w:rsid w:val="00CD28BF"/>
    <w:rsid w:val="00CD51F0"/>
    <w:rsid w:val="00CE4A83"/>
    <w:rsid w:val="00CE53AC"/>
    <w:rsid w:val="00CF0F57"/>
    <w:rsid w:val="00CF7685"/>
    <w:rsid w:val="00D00268"/>
    <w:rsid w:val="00D01392"/>
    <w:rsid w:val="00D017B0"/>
    <w:rsid w:val="00D04B12"/>
    <w:rsid w:val="00D103B8"/>
    <w:rsid w:val="00D1132D"/>
    <w:rsid w:val="00D12C60"/>
    <w:rsid w:val="00D20ED7"/>
    <w:rsid w:val="00D41B87"/>
    <w:rsid w:val="00D46EAE"/>
    <w:rsid w:val="00D46F52"/>
    <w:rsid w:val="00D729A0"/>
    <w:rsid w:val="00D73EB0"/>
    <w:rsid w:val="00D7601E"/>
    <w:rsid w:val="00D81A91"/>
    <w:rsid w:val="00D82D29"/>
    <w:rsid w:val="00D84D77"/>
    <w:rsid w:val="00D85195"/>
    <w:rsid w:val="00D8535D"/>
    <w:rsid w:val="00D919FD"/>
    <w:rsid w:val="00D967B4"/>
    <w:rsid w:val="00DA0D75"/>
    <w:rsid w:val="00DB11EE"/>
    <w:rsid w:val="00DC34DF"/>
    <w:rsid w:val="00DC3CDB"/>
    <w:rsid w:val="00DC3F30"/>
    <w:rsid w:val="00DC47A3"/>
    <w:rsid w:val="00DC601F"/>
    <w:rsid w:val="00DC7D3D"/>
    <w:rsid w:val="00DD11B3"/>
    <w:rsid w:val="00DD3E50"/>
    <w:rsid w:val="00DD4B7E"/>
    <w:rsid w:val="00DE1FB5"/>
    <w:rsid w:val="00DE2102"/>
    <w:rsid w:val="00DE32A8"/>
    <w:rsid w:val="00DE4D71"/>
    <w:rsid w:val="00DF43A8"/>
    <w:rsid w:val="00DF727F"/>
    <w:rsid w:val="00E0469D"/>
    <w:rsid w:val="00E05427"/>
    <w:rsid w:val="00E117BD"/>
    <w:rsid w:val="00E11B5E"/>
    <w:rsid w:val="00E23BFE"/>
    <w:rsid w:val="00E25532"/>
    <w:rsid w:val="00E272DF"/>
    <w:rsid w:val="00E27D7F"/>
    <w:rsid w:val="00E308F6"/>
    <w:rsid w:val="00E35FE9"/>
    <w:rsid w:val="00E42F25"/>
    <w:rsid w:val="00E4443B"/>
    <w:rsid w:val="00E5372C"/>
    <w:rsid w:val="00E62E71"/>
    <w:rsid w:val="00E64187"/>
    <w:rsid w:val="00E66F0E"/>
    <w:rsid w:val="00E67DF3"/>
    <w:rsid w:val="00E746DB"/>
    <w:rsid w:val="00E80D7F"/>
    <w:rsid w:val="00E80DA8"/>
    <w:rsid w:val="00E85603"/>
    <w:rsid w:val="00E931BE"/>
    <w:rsid w:val="00E934E1"/>
    <w:rsid w:val="00E94193"/>
    <w:rsid w:val="00E97726"/>
    <w:rsid w:val="00EA527E"/>
    <w:rsid w:val="00EB1147"/>
    <w:rsid w:val="00EB1281"/>
    <w:rsid w:val="00EC0881"/>
    <w:rsid w:val="00EC09EA"/>
    <w:rsid w:val="00EC1E80"/>
    <w:rsid w:val="00EC2595"/>
    <w:rsid w:val="00EC429C"/>
    <w:rsid w:val="00EC7C3A"/>
    <w:rsid w:val="00EF3ABE"/>
    <w:rsid w:val="00EF5576"/>
    <w:rsid w:val="00EF55B3"/>
    <w:rsid w:val="00F04D2A"/>
    <w:rsid w:val="00F04F5F"/>
    <w:rsid w:val="00F05855"/>
    <w:rsid w:val="00F05AE3"/>
    <w:rsid w:val="00F1760C"/>
    <w:rsid w:val="00F17CB0"/>
    <w:rsid w:val="00F31A18"/>
    <w:rsid w:val="00F33AA1"/>
    <w:rsid w:val="00F42544"/>
    <w:rsid w:val="00F475A3"/>
    <w:rsid w:val="00F67490"/>
    <w:rsid w:val="00F70F56"/>
    <w:rsid w:val="00F71612"/>
    <w:rsid w:val="00F76625"/>
    <w:rsid w:val="00F92404"/>
    <w:rsid w:val="00F95393"/>
    <w:rsid w:val="00F97EB2"/>
    <w:rsid w:val="00FA38AF"/>
    <w:rsid w:val="00FB58E8"/>
    <w:rsid w:val="00FC2007"/>
    <w:rsid w:val="00FC44CC"/>
    <w:rsid w:val="00FD02BC"/>
    <w:rsid w:val="00FD1426"/>
    <w:rsid w:val="00FE047B"/>
    <w:rsid w:val="00FE3353"/>
    <w:rsid w:val="00FE5873"/>
    <w:rsid w:val="00FF3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FC329"/>
  <w15:chartTrackingRefBased/>
  <w15:docId w15:val="{F0A35C43-06E6-48CC-8F4C-28569E23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28BF"/>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CD28BF"/>
    <w:pPr>
      <w:keepNext/>
      <w:jc w:val="center"/>
      <w:outlineLvl w:val="0"/>
    </w:pPr>
    <w:rPr>
      <w:b/>
      <w:bCs/>
    </w:rPr>
  </w:style>
  <w:style w:type="paragraph" w:styleId="Antrat2">
    <w:name w:val="heading 2"/>
    <w:basedOn w:val="prastasis"/>
    <w:next w:val="prastasis"/>
    <w:link w:val="Antrat2Diagrama"/>
    <w:uiPriority w:val="9"/>
    <w:semiHidden/>
    <w:unhideWhenUsed/>
    <w:qFormat/>
    <w:rsid w:val="00EC429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BF0B82"/>
    <w:pPr>
      <w:keepNext/>
      <w:keepLines/>
      <w:spacing w:before="4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D28BF"/>
    <w:rPr>
      <w:rFonts w:ascii="Times New Roman" w:eastAsia="Times New Roman" w:hAnsi="Times New Roman" w:cs="Times New Roman"/>
      <w:b/>
      <w:bCs/>
      <w:noProof/>
      <w:sz w:val="24"/>
      <w:szCs w:val="24"/>
    </w:rPr>
  </w:style>
  <w:style w:type="paragraph" w:styleId="Debesliotekstas">
    <w:name w:val="Balloon Text"/>
    <w:basedOn w:val="prastasis"/>
    <w:link w:val="DebesliotekstasDiagrama"/>
    <w:uiPriority w:val="99"/>
    <w:semiHidden/>
    <w:unhideWhenUsed/>
    <w:rsid w:val="00047A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7ABA"/>
    <w:rPr>
      <w:rFonts w:ascii="Segoe UI" w:eastAsia="Times New Roman" w:hAnsi="Segoe UI" w:cs="Segoe UI"/>
      <w:noProof/>
      <w:sz w:val="18"/>
      <w:szCs w:val="18"/>
    </w:rPr>
  </w:style>
  <w:style w:type="paragraph" w:styleId="Sraopastraipa">
    <w:name w:val="List Paragraph"/>
    <w:basedOn w:val="prastasis"/>
    <w:uiPriority w:val="34"/>
    <w:qFormat/>
    <w:rsid w:val="0072504C"/>
    <w:pPr>
      <w:ind w:left="720"/>
      <w:contextualSpacing/>
    </w:pPr>
  </w:style>
  <w:style w:type="paragraph" w:styleId="Antrats">
    <w:name w:val="header"/>
    <w:basedOn w:val="prastasis"/>
    <w:link w:val="AntratsDiagrama"/>
    <w:uiPriority w:val="99"/>
    <w:unhideWhenUsed/>
    <w:rsid w:val="009D720B"/>
    <w:pPr>
      <w:tabs>
        <w:tab w:val="center" w:pos="4819"/>
        <w:tab w:val="right" w:pos="9638"/>
      </w:tabs>
    </w:pPr>
  </w:style>
  <w:style w:type="character" w:customStyle="1" w:styleId="AntratsDiagrama">
    <w:name w:val="Antraštės Diagrama"/>
    <w:basedOn w:val="Numatytasispastraiposriftas"/>
    <w:link w:val="Antrats"/>
    <w:uiPriority w:val="99"/>
    <w:rsid w:val="009D720B"/>
    <w:rPr>
      <w:rFonts w:ascii="Times New Roman" w:eastAsia="Times New Roman" w:hAnsi="Times New Roman" w:cs="Times New Roman"/>
      <w:noProof/>
      <w:sz w:val="24"/>
      <w:szCs w:val="24"/>
    </w:rPr>
  </w:style>
  <w:style w:type="paragraph" w:styleId="Porat">
    <w:name w:val="footer"/>
    <w:basedOn w:val="prastasis"/>
    <w:link w:val="PoratDiagrama"/>
    <w:unhideWhenUsed/>
    <w:rsid w:val="009D720B"/>
    <w:pPr>
      <w:tabs>
        <w:tab w:val="center" w:pos="4819"/>
        <w:tab w:val="right" w:pos="9638"/>
      </w:tabs>
    </w:pPr>
  </w:style>
  <w:style w:type="character" w:customStyle="1" w:styleId="PoratDiagrama">
    <w:name w:val="Poraštė Diagrama"/>
    <w:basedOn w:val="Numatytasispastraiposriftas"/>
    <w:link w:val="Porat"/>
    <w:rsid w:val="009D720B"/>
    <w:rPr>
      <w:rFonts w:ascii="Times New Roman" w:eastAsia="Times New Roman" w:hAnsi="Times New Roman" w:cs="Times New Roman"/>
      <w:noProof/>
      <w:sz w:val="24"/>
      <w:szCs w:val="24"/>
    </w:rPr>
  </w:style>
  <w:style w:type="paragraph" w:styleId="Sraassuenkleliais">
    <w:name w:val="List Bullet"/>
    <w:basedOn w:val="prastasis"/>
    <w:autoRedefine/>
    <w:semiHidden/>
    <w:unhideWhenUsed/>
    <w:rsid w:val="00805B67"/>
    <w:pPr>
      <w:widowControl w:val="0"/>
      <w:snapToGrid w:val="0"/>
      <w:spacing w:line="360" w:lineRule="auto"/>
      <w:jc w:val="both"/>
    </w:pPr>
    <w:rPr>
      <w:rFonts w:ascii="Arial" w:hAnsi="Arial" w:cs="Arial"/>
      <w:noProof w:val="0"/>
      <w:sz w:val="18"/>
      <w:szCs w:val="20"/>
    </w:rPr>
  </w:style>
  <w:style w:type="paragraph" w:customStyle="1" w:styleId="FR1">
    <w:name w:val="FR1"/>
    <w:rsid w:val="00805B67"/>
    <w:pPr>
      <w:widowControl w:val="0"/>
      <w:snapToGrid w:val="0"/>
      <w:spacing w:after="0" w:line="240" w:lineRule="auto"/>
      <w:ind w:left="680"/>
    </w:pPr>
    <w:rPr>
      <w:rFonts w:ascii="Times New Roman" w:eastAsia="Times New Roman" w:hAnsi="Times New Roman" w:cs="Times New Roman"/>
      <w:szCs w:val="20"/>
    </w:rPr>
  </w:style>
  <w:style w:type="character" w:customStyle="1" w:styleId="Antrat3Diagrama">
    <w:name w:val="Antraštė 3 Diagrama"/>
    <w:basedOn w:val="Numatytasispastraiposriftas"/>
    <w:link w:val="Antrat3"/>
    <w:uiPriority w:val="9"/>
    <w:semiHidden/>
    <w:rsid w:val="00BF0B82"/>
    <w:rPr>
      <w:rFonts w:asciiTheme="majorHAnsi" w:eastAsiaTheme="majorEastAsia" w:hAnsiTheme="majorHAnsi" w:cstheme="majorBidi"/>
      <w:noProof/>
      <w:color w:val="1F4D78" w:themeColor="accent1" w:themeShade="7F"/>
      <w:sz w:val="24"/>
      <w:szCs w:val="24"/>
    </w:rPr>
  </w:style>
  <w:style w:type="table" w:styleId="Lentelstinklelis">
    <w:name w:val="Table Grid"/>
    <w:basedOn w:val="prastojilentel"/>
    <w:uiPriority w:val="59"/>
    <w:rsid w:val="005826E9"/>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36D5D"/>
    <w:rPr>
      <w:sz w:val="16"/>
      <w:szCs w:val="16"/>
    </w:rPr>
  </w:style>
  <w:style w:type="paragraph" w:styleId="Komentarotekstas">
    <w:name w:val="annotation text"/>
    <w:basedOn w:val="prastasis"/>
    <w:link w:val="KomentarotekstasDiagrama"/>
    <w:uiPriority w:val="99"/>
    <w:unhideWhenUsed/>
    <w:rsid w:val="00836D5D"/>
    <w:rPr>
      <w:sz w:val="20"/>
      <w:szCs w:val="20"/>
    </w:rPr>
  </w:style>
  <w:style w:type="character" w:customStyle="1" w:styleId="KomentarotekstasDiagrama">
    <w:name w:val="Komentaro tekstas Diagrama"/>
    <w:basedOn w:val="Numatytasispastraiposriftas"/>
    <w:link w:val="Komentarotekstas"/>
    <w:uiPriority w:val="99"/>
    <w:rsid w:val="00836D5D"/>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uiPriority w:val="99"/>
    <w:semiHidden/>
    <w:unhideWhenUsed/>
    <w:rsid w:val="00836D5D"/>
    <w:rPr>
      <w:b/>
      <w:bCs/>
    </w:rPr>
  </w:style>
  <w:style w:type="character" w:customStyle="1" w:styleId="KomentarotemaDiagrama">
    <w:name w:val="Komentaro tema Diagrama"/>
    <w:basedOn w:val="KomentarotekstasDiagrama"/>
    <w:link w:val="Komentarotema"/>
    <w:uiPriority w:val="99"/>
    <w:semiHidden/>
    <w:rsid w:val="00836D5D"/>
    <w:rPr>
      <w:rFonts w:ascii="Times New Roman" w:eastAsia="Times New Roman" w:hAnsi="Times New Roman" w:cs="Times New Roman"/>
      <w:b/>
      <w:bCs/>
      <w:noProof/>
      <w:sz w:val="20"/>
      <w:szCs w:val="20"/>
    </w:rPr>
  </w:style>
  <w:style w:type="character" w:customStyle="1" w:styleId="Antrat2Diagrama">
    <w:name w:val="Antraštė 2 Diagrama"/>
    <w:basedOn w:val="Numatytasispastraiposriftas"/>
    <w:link w:val="Antrat2"/>
    <w:uiPriority w:val="9"/>
    <w:semiHidden/>
    <w:rsid w:val="00EC429C"/>
    <w:rPr>
      <w:rFonts w:asciiTheme="majorHAnsi" w:eastAsiaTheme="majorEastAsia" w:hAnsiTheme="majorHAnsi" w:cstheme="majorBidi"/>
      <w:noProof/>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45635">
      <w:bodyDiv w:val="1"/>
      <w:marLeft w:val="0"/>
      <w:marRight w:val="0"/>
      <w:marTop w:val="0"/>
      <w:marBottom w:val="0"/>
      <w:divBdr>
        <w:top w:val="none" w:sz="0" w:space="0" w:color="auto"/>
        <w:left w:val="none" w:sz="0" w:space="0" w:color="auto"/>
        <w:bottom w:val="none" w:sz="0" w:space="0" w:color="auto"/>
        <w:right w:val="none" w:sz="0" w:space="0" w:color="auto"/>
      </w:divBdr>
    </w:div>
    <w:div w:id="502666855">
      <w:bodyDiv w:val="1"/>
      <w:marLeft w:val="0"/>
      <w:marRight w:val="0"/>
      <w:marTop w:val="0"/>
      <w:marBottom w:val="0"/>
      <w:divBdr>
        <w:top w:val="none" w:sz="0" w:space="0" w:color="auto"/>
        <w:left w:val="none" w:sz="0" w:space="0" w:color="auto"/>
        <w:bottom w:val="none" w:sz="0" w:space="0" w:color="auto"/>
        <w:right w:val="none" w:sz="0" w:space="0" w:color="auto"/>
      </w:divBdr>
    </w:div>
    <w:div w:id="673151411">
      <w:bodyDiv w:val="1"/>
      <w:marLeft w:val="0"/>
      <w:marRight w:val="0"/>
      <w:marTop w:val="0"/>
      <w:marBottom w:val="0"/>
      <w:divBdr>
        <w:top w:val="none" w:sz="0" w:space="0" w:color="auto"/>
        <w:left w:val="none" w:sz="0" w:space="0" w:color="auto"/>
        <w:bottom w:val="none" w:sz="0" w:space="0" w:color="auto"/>
        <w:right w:val="none" w:sz="0" w:space="0" w:color="auto"/>
      </w:divBdr>
    </w:div>
    <w:div w:id="683475908">
      <w:bodyDiv w:val="1"/>
      <w:marLeft w:val="0"/>
      <w:marRight w:val="0"/>
      <w:marTop w:val="0"/>
      <w:marBottom w:val="0"/>
      <w:divBdr>
        <w:top w:val="none" w:sz="0" w:space="0" w:color="auto"/>
        <w:left w:val="none" w:sz="0" w:space="0" w:color="auto"/>
        <w:bottom w:val="none" w:sz="0" w:space="0" w:color="auto"/>
        <w:right w:val="none" w:sz="0" w:space="0" w:color="auto"/>
      </w:divBdr>
    </w:div>
    <w:div w:id="873351943">
      <w:bodyDiv w:val="1"/>
      <w:marLeft w:val="0"/>
      <w:marRight w:val="0"/>
      <w:marTop w:val="0"/>
      <w:marBottom w:val="0"/>
      <w:divBdr>
        <w:top w:val="none" w:sz="0" w:space="0" w:color="auto"/>
        <w:left w:val="none" w:sz="0" w:space="0" w:color="auto"/>
        <w:bottom w:val="none" w:sz="0" w:space="0" w:color="auto"/>
        <w:right w:val="none" w:sz="0" w:space="0" w:color="auto"/>
      </w:divBdr>
    </w:div>
    <w:div w:id="913078911">
      <w:bodyDiv w:val="1"/>
      <w:marLeft w:val="0"/>
      <w:marRight w:val="0"/>
      <w:marTop w:val="0"/>
      <w:marBottom w:val="0"/>
      <w:divBdr>
        <w:top w:val="none" w:sz="0" w:space="0" w:color="auto"/>
        <w:left w:val="none" w:sz="0" w:space="0" w:color="auto"/>
        <w:bottom w:val="none" w:sz="0" w:space="0" w:color="auto"/>
        <w:right w:val="none" w:sz="0" w:space="0" w:color="auto"/>
      </w:divBdr>
    </w:div>
    <w:div w:id="1087850653">
      <w:bodyDiv w:val="1"/>
      <w:marLeft w:val="0"/>
      <w:marRight w:val="0"/>
      <w:marTop w:val="0"/>
      <w:marBottom w:val="0"/>
      <w:divBdr>
        <w:top w:val="none" w:sz="0" w:space="0" w:color="auto"/>
        <w:left w:val="none" w:sz="0" w:space="0" w:color="auto"/>
        <w:bottom w:val="none" w:sz="0" w:space="0" w:color="auto"/>
        <w:right w:val="none" w:sz="0" w:space="0" w:color="auto"/>
      </w:divBdr>
    </w:div>
    <w:div w:id="1489126204">
      <w:bodyDiv w:val="1"/>
      <w:marLeft w:val="0"/>
      <w:marRight w:val="0"/>
      <w:marTop w:val="0"/>
      <w:marBottom w:val="0"/>
      <w:divBdr>
        <w:top w:val="none" w:sz="0" w:space="0" w:color="auto"/>
        <w:left w:val="none" w:sz="0" w:space="0" w:color="auto"/>
        <w:bottom w:val="none" w:sz="0" w:space="0" w:color="auto"/>
        <w:right w:val="none" w:sz="0" w:space="0" w:color="auto"/>
      </w:divBdr>
    </w:div>
    <w:div w:id="151109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9784-7CBE-4499-A1CC-088497805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5362</Words>
  <Characters>3057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Labanauskas</dc:creator>
  <cp:keywords/>
  <dc:description/>
  <cp:lastModifiedBy>Andrejus Karpovas</cp:lastModifiedBy>
  <cp:revision>2</cp:revision>
  <cp:lastPrinted>2026-05-06T08:10:00Z</cp:lastPrinted>
  <dcterms:created xsi:type="dcterms:W3CDTF">2026-06-25T13:02:00Z</dcterms:created>
  <dcterms:modified xsi:type="dcterms:W3CDTF">2026-06-25T13:02:00Z</dcterms:modified>
</cp:coreProperties>
</file>