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21B" w:rsidRDefault="00A8421B" w:rsidP="00AF7446">
      <w:pPr>
        <w:spacing w:after="0" w:line="360" w:lineRule="auto"/>
        <w:jc w:val="center"/>
        <w:rPr>
          <w:b/>
          <w:sz w:val="28"/>
          <w:szCs w:val="28"/>
        </w:rPr>
      </w:pPr>
    </w:p>
    <w:p w:rsidR="00AF7446" w:rsidRDefault="00AF7446" w:rsidP="00AF7446">
      <w:pPr>
        <w:spacing w:after="0" w:line="360" w:lineRule="auto"/>
        <w:jc w:val="center"/>
        <w:rPr>
          <w:b/>
          <w:sz w:val="28"/>
          <w:szCs w:val="28"/>
        </w:rPr>
      </w:pPr>
      <w:r>
        <w:rPr>
          <w:b/>
          <w:noProof/>
          <w:sz w:val="28"/>
          <w:szCs w:val="28"/>
          <w:lang w:eastAsia="lt-LT"/>
        </w:rPr>
        <w:drawing>
          <wp:anchor distT="0" distB="0" distL="114300" distR="114300" simplePos="0" relativeHeight="251689984" behindDoc="0" locked="0" layoutInCell="1" allowOverlap="1" wp14:anchorId="1ECD62DB" wp14:editId="48563AAF">
            <wp:simplePos x="0" y="0"/>
            <wp:positionH relativeFrom="column">
              <wp:posOffset>2659380</wp:posOffset>
            </wp:positionH>
            <wp:positionV relativeFrom="paragraph">
              <wp:posOffset>263525</wp:posOffset>
            </wp:positionV>
            <wp:extent cx="466725" cy="561975"/>
            <wp:effectExtent l="0" t="0" r="9525" b="9525"/>
            <wp:wrapSquare wrapText="right"/>
            <wp:docPr id="4" name="Paveikslėlis 4"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7446" w:rsidRDefault="00AF7446" w:rsidP="00AF7446">
      <w:pPr>
        <w:spacing w:after="0" w:line="360" w:lineRule="auto"/>
        <w:rPr>
          <w:b/>
          <w:sz w:val="28"/>
          <w:szCs w:val="28"/>
        </w:rPr>
      </w:pPr>
    </w:p>
    <w:p w:rsidR="00AF7446" w:rsidRDefault="00AF7446" w:rsidP="00AF7446">
      <w:pPr>
        <w:spacing w:after="0" w:line="360" w:lineRule="auto"/>
        <w:jc w:val="center"/>
        <w:rPr>
          <w:b/>
          <w:sz w:val="28"/>
          <w:szCs w:val="28"/>
        </w:rPr>
      </w:pPr>
    </w:p>
    <w:p w:rsidR="0096244B" w:rsidRPr="0096244B" w:rsidRDefault="0096244B" w:rsidP="00AF7446">
      <w:pPr>
        <w:spacing w:after="0" w:line="360" w:lineRule="auto"/>
        <w:jc w:val="center"/>
        <w:rPr>
          <w:b/>
          <w:sz w:val="16"/>
          <w:szCs w:val="16"/>
        </w:rPr>
      </w:pPr>
    </w:p>
    <w:p w:rsidR="0096244B" w:rsidRDefault="00AF7446" w:rsidP="00AF7446">
      <w:pPr>
        <w:spacing w:after="0" w:line="360" w:lineRule="auto"/>
        <w:jc w:val="center"/>
        <w:rPr>
          <w:b/>
        </w:rPr>
      </w:pPr>
      <w:r w:rsidRPr="007C2C25">
        <w:rPr>
          <w:b/>
        </w:rPr>
        <w:t xml:space="preserve">UKMERGĖS RAJONO SAVIVALDYBĖS </w:t>
      </w:r>
    </w:p>
    <w:p w:rsidR="00AF7446" w:rsidRPr="007C2C25" w:rsidRDefault="00AF7446" w:rsidP="00AF7446">
      <w:pPr>
        <w:spacing w:after="0" w:line="360" w:lineRule="auto"/>
        <w:jc w:val="center"/>
        <w:rPr>
          <w:b/>
          <w:bCs/>
        </w:rPr>
      </w:pPr>
      <w:r w:rsidRPr="007C2C25">
        <w:rPr>
          <w:b/>
        </w:rPr>
        <w:t>KONTROLĖS IR AUDITO TARNYBA</w:t>
      </w:r>
    </w:p>
    <w:p w:rsidR="00AF7446" w:rsidRDefault="00AF7446" w:rsidP="00AF7446">
      <w:pPr>
        <w:spacing w:after="0" w:line="360" w:lineRule="auto"/>
      </w:pPr>
    </w:p>
    <w:p w:rsidR="00AF7446" w:rsidRDefault="00AF7446" w:rsidP="00AF7446">
      <w:pPr>
        <w:spacing w:after="0"/>
      </w:pPr>
    </w:p>
    <w:p w:rsidR="00A8421B" w:rsidRDefault="00A8421B" w:rsidP="00AF7446">
      <w:pPr>
        <w:spacing w:after="0"/>
      </w:pPr>
    </w:p>
    <w:p w:rsidR="00A8421B" w:rsidRDefault="00A8421B" w:rsidP="00A8421B">
      <w:pPr>
        <w:spacing w:after="0" w:line="276" w:lineRule="auto"/>
      </w:pPr>
    </w:p>
    <w:p w:rsidR="00A8421B" w:rsidRPr="00A63C43" w:rsidRDefault="00A8421B" w:rsidP="00A8421B">
      <w:pPr>
        <w:pStyle w:val="VAataskaitospavadinimas"/>
        <w:spacing w:line="276" w:lineRule="auto"/>
        <w:rPr>
          <w:szCs w:val="28"/>
        </w:rPr>
      </w:pPr>
      <w:r w:rsidRPr="00A63C43">
        <w:rPr>
          <w:szCs w:val="28"/>
        </w:rPr>
        <w:t>AUDITO ATASKAITA</w:t>
      </w:r>
    </w:p>
    <w:p w:rsidR="00A8421B" w:rsidRDefault="00A8421B" w:rsidP="00A8421B">
      <w:pPr>
        <w:spacing w:after="0" w:line="276" w:lineRule="auto"/>
        <w:jc w:val="center"/>
        <w:rPr>
          <w:b/>
          <w:sz w:val="28"/>
          <w:szCs w:val="28"/>
        </w:rPr>
      </w:pPr>
    </w:p>
    <w:p w:rsidR="0096244B" w:rsidRDefault="00A722DF" w:rsidP="00A8421B">
      <w:pPr>
        <w:spacing w:after="0" w:line="276" w:lineRule="auto"/>
        <w:jc w:val="center"/>
        <w:rPr>
          <w:b/>
          <w:sz w:val="28"/>
          <w:szCs w:val="28"/>
        </w:rPr>
      </w:pPr>
      <w:r>
        <w:rPr>
          <w:b/>
          <w:sz w:val="28"/>
          <w:szCs w:val="28"/>
        </w:rPr>
        <w:t xml:space="preserve">DĖL </w:t>
      </w:r>
      <w:r w:rsidR="00A8421B" w:rsidRPr="00A63C43">
        <w:rPr>
          <w:b/>
          <w:sz w:val="28"/>
          <w:szCs w:val="28"/>
        </w:rPr>
        <w:t xml:space="preserve">UKMERGĖS RAJONO SAVIVALDYBĖS </w:t>
      </w:r>
    </w:p>
    <w:p w:rsidR="00CE3FEC" w:rsidRDefault="00A8421B" w:rsidP="00A8421B">
      <w:pPr>
        <w:spacing w:after="0" w:line="276" w:lineRule="auto"/>
        <w:jc w:val="center"/>
        <w:rPr>
          <w:b/>
          <w:sz w:val="28"/>
          <w:szCs w:val="28"/>
        </w:rPr>
      </w:pPr>
      <w:r>
        <w:rPr>
          <w:b/>
          <w:sz w:val="28"/>
          <w:szCs w:val="28"/>
        </w:rPr>
        <w:t>VISUOMENĖS</w:t>
      </w:r>
      <w:r w:rsidR="0096244B">
        <w:rPr>
          <w:b/>
          <w:sz w:val="28"/>
          <w:szCs w:val="28"/>
        </w:rPr>
        <w:t xml:space="preserve"> </w:t>
      </w:r>
      <w:r w:rsidR="00A722DF">
        <w:rPr>
          <w:b/>
          <w:sz w:val="28"/>
          <w:szCs w:val="28"/>
        </w:rPr>
        <w:t xml:space="preserve">SVEIKATOS BIURE </w:t>
      </w:r>
    </w:p>
    <w:p w:rsidR="00523849" w:rsidRDefault="00A722DF" w:rsidP="00A8421B">
      <w:pPr>
        <w:spacing w:after="0" w:line="276" w:lineRule="auto"/>
        <w:jc w:val="center"/>
        <w:rPr>
          <w:b/>
          <w:sz w:val="28"/>
          <w:szCs w:val="28"/>
        </w:rPr>
      </w:pPr>
      <w:r>
        <w:rPr>
          <w:b/>
          <w:sz w:val="28"/>
          <w:szCs w:val="28"/>
        </w:rPr>
        <w:t xml:space="preserve">ATLIKTO FINANSINIO (TEISĖTUMO) </w:t>
      </w:r>
    </w:p>
    <w:p w:rsidR="00A8421B" w:rsidRDefault="00A722DF" w:rsidP="00A8421B">
      <w:pPr>
        <w:spacing w:after="0" w:line="276" w:lineRule="auto"/>
        <w:jc w:val="center"/>
      </w:pPr>
      <w:r>
        <w:rPr>
          <w:b/>
          <w:sz w:val="28"/>
          <w:szCs w:val="28"/>
        </w:rPr>
        <w:t>AUDITO REZULTATŲ</w:t>
      </w:r>
      <w:r w:rsidR="00A8421B">
        <w:rPr>
          <w:b/>
          <w:sz w:val="28"/>
          <w:szCs w:val="28"/>
        </w:rPr>
        <w:t xml:space="preserve"> </w:t>
      </w:r>
    </w:p>
    <w:p w:rsidR="00A8421B" w:rsidRDefault="00A8421B" w:rsidP="00A8421B">
      <w:pPr>
        <w:spacing w:after="0" w:line="276" w:lineRule="auto"/>
      </w:pPr>
    </w:p>
    <w:p w:rsidR="0096244B" w:rsidRDefault="0096244B" w:rsidP="00A8421B">
      <w:pPr>
        <w:spacing w:after="0" w:line="276" w:lineRule="auto"/>
      </w:pPr>
    </w:p>
    <w:p w:rsidR="00AF7446" w:rsidRPr="00A63C43" w:rsidRDefault="00A722DF" w:rsidP="00AF7446">
      <w:pPr>
        <w:spacing w:after="0" w:line="240" w:lineRule="auto"/>
        <w:jc w:val="center"/>
      </w:pPr>
      <w:r>
        <w:t>2018</w:t>
      </w:r>
      <w:r w:rsidR="00AF7446" w:rsidRPr="00A63C43">
        <w:t xml:space="preserve"> m. </w:t>
      </w:r>
      <w:r w:rsidR="00291A96">
        <w:t>gegužės 30</w:t>
      </w:r>
      <w:r w:rsidR="0096244B">
        <w:t xml:space="preserve"> </w:t>
      </w:r>
      <w:r w:rsidR="00AF7446" w:rsidRPr="00A63C43">
        <w:t xml:space="preserve"> d. Nr. BR-</w:t>
      </w:r>
      <w:r w:rsidR="002A52A4">
        <w:t>04</w:t>
      </w:r>
    </w:p>
    <w:p w:rsidR="00AF7446" w:rsidRDefault="00AF7446" w:rsidP="00AF7446">
      <w:pPr>
        <w:spacing w:after="0"/>
        <w:jc w:val="center"/>
      </w:pPr>
      <w:r w:rsidRPr="00A63C43">
        <w:t>Ukmergė</w:t>
      </w:r>
    </w:p>
    <w:p w:rsidR="006B603D" w:rsidRDefault="006B603D" w:rsidP="00AF7446">
      <w:pPr>
        <w:spacing w:after="0"/>
      </w:pPr>
    </w:p>
    <w:p w:rsidR="00A722DF" w:rsidRDefault="00A722DF" w:rsidP="00AF7446">
      <w:pPr>
        <w:spacing w:after="0"/>
      </w:pPr>
    </w:p>
    <w:p w:rsidR="00AF7446" w:rsidRDefault="00AF7446" w:rsidP="00AF7446">
      <w:pPr>
        <w:spacing w:after="0"/>
      </w:pPr>
    </w:p>
    <w:p w:rsidR="00A7004E" w:rsidRPr="00A63C43" w:rsidRDefault="00A7004E" w:rsidP="00AF7446">
      <w:pPr>
        <w:spacing w:after="0"/>
      </w:pPr>
    </w:p>
    <w:p w:rsidR="00AF7446" w:rsidRPr="00A63C43" w:rsidRDefault="00AF7446" w:rsidP="00AF7446">
      <w:pPr>
        <w:spacing w:after="0"/>
      </w:pPr>
    </w:p>
    <w:p w:rsidR="00AF7446" w:rsidRPr="00A63C43" w:rsidRDefault="00AF7446" w:rsidP="00AF7446">
      <w:pPr>
        <w:pStyle w:val="VAauditoduomenys"/>
        <w:ind w:left="0"/>
      </w:pPr>
      <w:r w:rsidRPr="00A63C43">
        <w:t>Auditas atliktas, vykdant</w:t>
      </w:r>
      <w:r w:rsidR="00635D07">
        <w:t xml:space="preserve"> </w:t>
      </w:r>
    </w:p>
    <w:p w:rsidR="00635D07" w:rsidRDefault="00AF7446" w:rsidP="00AF7446">
      <w:pPr>
        <w:pStyle w:val="VAauditoduomenys"/>
        <w:ind w:left="0"/>
      </w:pPr>
      <w:r w:rsidRPr="00A63C43">
        <w:t>Ukmergės rajono savivaldybės</w:t>
      </w:r>
    </w:p>
    <w:p w:rsidR="00AF7446" w:rsidRPr="00A63C43" w:rsidRDefault="00635D07" w:rsidP="00635D07">
      <w:pPr>
        <w:pStyle w:val="VAauditoduomenys"/>
        <w:ind w:left="0"/>
      </w:pPr>
      <w:r>
        <w:t>Kontrolės ir audito tarnybos veiklos planą</w:t>
      </w:r>
      <w:r w:rsidR="00AF7446" w:rsidRPr="00A63C43">
        <w:t xml:space="preserve"> </w:t>
      </w:r>
    </w:p>
    <w:p w:rsidR="00AF7446" w:rsidRPr="00A63C43" w:rsidRDefault="00AF7446" w:rsidP="00AF7446">
      <w:pPr>
        <w:pStyle w:val="VAauditoduomenys"/>
        <w:ind w:left="0"/>
      </w:pPr>
    </w:p>
    <w:p w:rsidR="00AF7446" w:rsidRPr="00A63C43" w:rsidRDefault="00AF7446" w:rsidP="00AF7446">
      <w:pPr>
        <w:pStyle w:val="VAauditoduomenys"/>
        <w:ind w:left="0"/>
      </w:pPr>
      <w:r w:rsidRPr="00A63C43">
        <w:t xml:space="preserve">Auditą atliko:  </w:t>
      </w:r>
    </w:p>
    <w:p w:rsidR="00AF7446" w:rsidRPr="00A63C43" w:rsidRDefault="00AF7446" w:rsidP="00AF7446">
      <w:pPr>
        <w:pStyle w:val="VAauditoduomenys"/>
        <w:ind w:left="0"/>
      </w:pPr>
      <w:r w:rsidRPr="00A63C43">
        <w:t>Onutė Mikelienė</w:t>
      </w:r>
      <w:r>
        <w:t xml:space="preserve"> – </w:t>
      </w:r>
      <w:r w:rsidRPr="00A63C43">
        <w:t>savivaldybės kontrolierė,</w:t>
      </w:r>
    </w:p>
    <w:p w:rsidR="00AF7446" w:rsidRPr="00FA288F" w:rsidRDefault="00AF7446" w:rsidP="00AF7446">
      <w:pPr>
        <w:pStyle w:val="VAauditoduomenys"/>
        <w:ind w:left="0"/>
      </w:pPr>
      <w:r w:rsidRPr="00FA288F">
        <w:t>Auditas pradėtas 201</w:t>
      </w:r>
      <w:r w:rsidR="002408C1" w:rsidRPr="00FA288F">
        <w:t>8</w:t>
      </w:r>
      <w:r w:rsidR="0031590D" w:rsidRPr="00FA288F">
        <w:t>-05-04</w:t>
      </w:r>
    </w:p>
    <w:p w:rsidR="00AF7446" w:rsidRPr="00FA288F" w:rsidRDefault="002408C1" w:rsidP="00AF7446">
      <w:pPr>
        <w:pStyle w:val="VAauditoduomenys"/>
        <w:ind w:left="0"/>
      </w:pPr>
      <w:r w:rsidRPr="00FA288F">
        <w:t>Auditas baigtas</w:t>
      </w:r>
      <w:r w:rsidRPr="00FA288F">
        <w:tab/>
        <w:t>2018</w:t>
      </w:r>
      <w:r w:rsidR="00291A96">
        <w:t>-05-30</w:t>
      </w:r>
    </w:p>
    <w:p w:rsidR="003007E5" w:rsidRDefault="003007E5" w:rsidP="003878AD">
      <w:pPr>
        <w:pStyle w:val="Pagrindinistekstas"/>
        <w:spacing w:after="0"/>
        <w:rPr>
          <w:rFonts w:ascii="Times New Roman" w:hAnsi="Times New Roman"/>
          <w:sz w:val="20"/>
        </w:rPr>
      </w:pPr>
    </w:p>
    <w:p w:rsidR="00A7004E" w:rsidRDefault="00AF7446" w:rsidP="00A7004E">
      <w:pPr>
        <w:pStyle w:val="Pagrindinistekstas"/>
        <w:spacing w:after="0"/>
        <w:rPr>
          <w:rStyle w:val="Hipersaitas"/>
        </w:rPr>
      </w:pPr>
      <w:r w:rsidRPr="00E164AA">
        <w:rPr>
          <w:rFonts w:ascii="Times New Roman" w:hAnsi="Times New Roman"/>
          <w:sz w:val="20"/>
        </w:rPr>
        <w:t>Audito ataskaita skelbiama</w:t>
      </w:r>
      <w:r w:rsidRPr="00E164AA">
        <w:rPr>
          <w:rFonts w:ascii="Times New Roman" w:hAnsi="Times New Roman"/>
          <w:color w:val="000000"/>
          <w:spacing w:val="-1"/>
          <w:sz w:val="20"/>
          <w:szCs w:val="20"/>
        </w:rPr>
        <w:t xml:space="preserve"> </w:t>
      </w:r>
      <w:r w:rsidRPr="00E164AA">
        <w:rPr>
          <w:rFonts w:ascii="Times New Roman" w:hAnsi="Times New Roman"/>
          <w:color w:val="000000"/>
          <w:sz w:val="20"/>
          <w:szCs w:val="20"/>
        </w:rPr>
        <w:t xml:space="preserve">interneto puslapyje adresu: </w:t>
      </w:r>
      <w:hyperlink r:id="rId9" w:history="1">
        <w:r w:rsidRPr="00E164AA">
          <w:rPr>
            <w:rStyle w:val="Hipersaitas"/>
            <w:rFonts w:ascii="Times New Roman" w:hAnsi="Times New Roman"/>
          </w:rPr>
          <w:t>www.ukmerge.lt</w:t>
        </w:r>
      </w:hyperlink>
      <w:r w:rsidR="00A7004E">
        <w:rPr>
          <w:rStyle w:val="Hipersaitas"/>
          <w:rFonts w:ascii="Times New Roman" w:hAnsi="Times New Roman"/>
        </w:rPr>
        <w:br w:type="page"/>
      </w:r>
    </w:p>
    <w:p w:rsidR="006A13CA" w:rsidRDefault="006A13CA" w:rsidP="00A7004E">
      <w:pPr>
        <w:pStyle w:val="Pagrindinistekstas"/>
        <w:spacing w:after="0"/>
      </w:pPr>
    </w:p>
    <w:p w:rsidR="00757560" w:rsidRDefault="00757560" w:rsidP="00A7004E">
      <w:pPr>
        <w:pStyle w:val="Pagrindinistekstas"/>
        <w:spacing w:after="0"/>
      </w:pPr>
    </w:p>
    <w:p w:rsidR="006A13CA" w:rsidRPr="006A13CA" w:rsidRDefault="006A13CA" w:rsidP="006A13CA">
      <w:pPr>
        <w:tabs>
          <w:tab w:val="left" w:pos="5325"/>
        </w:tabs>
        <w:spacing w:after="0" w:line="240" w:lineRule="auto"/>
        <w:jc w:val="center"/>
        <w:rPr>
          <w:b/>
          <w:sz w:val="28"/>
          <w:szCs w:val="28"/>
        </w:rPr>
      </w:pPr>
      <w:r w:rsidRPr="006A13CA">
        <w:rPr>
          <w:b/>
          <w:sz w:val="28"/>
          <w:szCs w:val="28"/>
        </w:rPr>
        <w:t>TURINYS</w:t>
      </w:r>
    </w:p>
    <w:p w:rsidR="0096244B" w:rsidRPr="006A13CA" w:rsidRDefault="0096244B" w:rsidP="006A13CA">
      <w:pPr>
        <w:tabs>
          <w:tab w:val="left" w:pos="5325"/>
        </w:tabs>
        <w:spacing w:after="0" w:line="240" w:lineRule="auto"/>
        <w:jc w:val="center"/>
        <w:rPr>
          <w:rFonts w:eastAsiaTheme="minorEastAsia"/>
          <w:noProof/>
          <w:lang w:eastAsia="lt-LT"/>
        </w:rPr>
      </w:pPr>
      <w:r w:rsidRPr="006A13CA">
        <w:fldChar w:fldCharType="begin"/>
      </w:r>
      <w:r w:rsidRPr="006A13CA">
        <w:instrText xml:space="preserve"> TOC \o "1-3" \h \z \u </w:instrText>
      </w:r>
      <w:r w:rsidRPr="006A13CA">
        <w:fldChar w:fldCharType="separate"/>
      </w:r>
    </w:p>
    <w:p w:rsidR="0096244B" w:rsidRPr="006A13CA" w:rsidRDefault="00400647" w:rsidP="006A13CA">
      <w:pPr>
        <w:tabs>
          <w:tab w:val="right" w:leader="dot" w:pos="9346"/>
        </w:tabs>
        <w:spacing w:after="0" w:line="240" w:lineRule="auto"/>
        <w:jc w:val="center"/>
        <w:rPr>
          <w:noProof/>
        </w:rPr>
      </w:pPr>
      <w:hyperlink w:anchor="_Toc510624869" w:history="1">
        <w:r w:rsidR="0096244B" w:rsidRPr="006A13CA">
          <w:rPr>
            <w:noProof/>
          </w:rPr>
          <w:t>ĮŽANGA</w:t>
        </w:r>
        <w:r w:rsidR="0096244B" w:rsidRPr="006A13CA">
          <w:rPr>
            <w:noProof/>
            <w:webHidden/>
          </w:rPr>
          <w:tab/>
        </w:r>
        <w:r w:rsidR="003A7D69">
          <w:rPr>
            <w:noProof/>
            <w:webHidden/>
          </w:rPr>
          <w:t>3</w:t>
        </w:r>
      </w:hyperlink>
    </w:p>
    <w:p w:rsidR="0096244B" w:rsidRPr="006A13CA" w:rsidRDefault="00400647" w:rsidP="006A13CA">
      <w:pPr>
        <w:tabs>
          <w:tab w:val="right" w:leader="dot" w:pos="9346"/>
        </w:tabs>
        <w:spacing w:after="0" w:line="240" w:lineRule="auto"/>
        <w:jc w:val="center"/>
        <w:rPr>
          <w:noProof/>
        </w:rPr>
      </w:pPr>
      <w:hyperlink w:anchor="_Toc510624871" w:history="1">
        <w:r w:rsidR="0096244B" w:rsidRPr="006A13CA">
          <w:rPr>
            <w:noProof/>
          </w:rPr>
          <w:t xml:space="preserve">AUDITO </w:t>
        </w:r>
        <w:r w:rsidR="00BA6DED" w:rsidRPr="006A13CA">
          <w:rPr>
            <w:noProof/>
          </w:rPr>
          <w:t xml:space="preserve">APIMTIS IR METODAI </w:t>
        </w:r>
        <w:r w:rsidR="0096244B" w:rsidRPr="006A13CA">
          <w:rPr>
            <w:noProof/>
            <w:webHidden/>
          </w:rPr>
          <w:tab/>
        </w:r>
        <w:r w:rsidR="003A7D69">
          <w:rPr>
            <w:noProof/>
            <w:webHidden/>
          </w:rPr>
          <w:t>4</w:t>
        </w:r>
      </w:hyperlink>
    </w:p>
    <w:p w:rsidR="00285EB7" w:rsidRPr="006A13CA" w:rsidRDefault="00400647" w:rsidP="006A13CA">
      <w:pPr>
        <w:tabs>
          <w:tab w:val="right" w:leader="dot" w:pos="9346"/>
        </w:tabs>
        <w:spacing w:after="0" w:line="240" w:lineRule="auto"/>
        <w:jc w:val="center"/>
        <w:rPr>
          <w:noProof/>
        </w:rPr>
      </w:pPr>
      <w:hyperlink w:anchor="_Toc510624871" w:history="1">
        <w:r w:rsidR="00BA6DED" w:rsidRPr="006A13CA">
          <w:rPr>
            <w:noProof/>
          </w:rPr>
          <w:t xml:space="preserve">PASTEBĖJIMAI IŠVADOS REKOMENDACIJOS </w:t>
        </w:r>
        <w:r w:rsidR="00285EB7" w:rsidRPr="006A13CA">
          <w:rPr>
            <w:noProof/>
            <w:webHidden/>
          </w:rPr>
          <w:tab/>
        </w:r>
        <w:r w:rsidR="003A7D69">
          <w:rPr>
            <w:noProof/>
            <w:webHidden/>
          </w:rPr>
          <w:t>5</w:t>
        </w:r>
      </w:hyperlink>
    </w:p>
    <w:p w:rsidR="0096244B" w:rsidRPr="006A13CA" w:rsidRDefault="00400647" w:rsidP="002D478A">
      <w:pPr>
        <w:tabs>
          <w:tab w:val="left" w:pos="880"/>
          <w:tab w:val="right" w:leader="dot" w:pos="9346"/>
        </w:tabs>
        <w:spacing w:after="0" w:line="240" w:lineRule="auto"/>
        <w:ind w:left="142"/>
        <w:jc w:val="center"/>
        <w:rPr>
          <w:rFonts w:eastAsiaTheme="minorEastAsia"/>
          <w:noProof/>
          <w:lang w:eastAsia="lt-LT"/>
        </w:rPr>
      </w:pPr>
      <w:hyperlink w:anchor="_Toc510624872" w:history="1">
        <w:r w:rsidR="0096244B" w:rsidRPr="006A13CA">
          <w:rPr>
            <w:rFonts w:eastAsia="CIDFont+F1"/>
            <w:noProof/>
          </w:rPr>
          <w:t>1.</w:t>
        </w:r>
        <w:r w:rsidR="0096244B" w:rsidRPr="006A13CA">
          <w:rPr>
            <w:rFonts w:eastAsiaTheme="minorEastAsia"/>
            <w:noProof/>
            <w:lang w:eastAsia="lt-LT"/>
          </w:rPr>
          <w:tab/>
        </w:r>
        <w:r w:rsidR="00BA6DED" w:rsidRPr="006A13CA">
          <w:rPr>
            <w:rFonts w:eastAsiaTheme="minorEastAsia"/>
            <w:noProof/>
            <w:lang w:eastAsia="lt-LT"/>
          </w:rPr>
          <w:t>Dėl metio</w:t>
        </w:r>
        <w:r w:rsidR="00BA6DED" w:rsidRPr="006A13CA">
          <w:t xml:space="preserve"> biudžeto vykdymo ataskaitų rinkinio</w:t>
        </w:r>
        <w:r w:rsidR="0096244B" w:rsidRPr="006A13CA">
          <w:rPr>
            <w:noProof/>
            <w:webHidden/>
          </w:rPr>
          <w:tab/>
        </w:r>
        <w:r w:rsidR="003A7D69">
          <w:rPr>
            <w:noProof/>
            <w:webHidden/>
          </w:rPr>
          <w:t>5</w:t>
        </w:r>
      </w:hyperlink>
    </w:p>
    <w:p w:rsidR="0096244B" w:rsidRPr="006A13CA" w:rsidRDefault="00400647" w:rsidP="002D478A">
      <w:pPr>
        <w:tabs>
          <w:tab w:val="left" w:pos="851"/>
          <w:tab w:val="left" w:pos="1276"/>
          <w:tab w:val="right" w:leader="dot" w:pos="9346"/>
        </w:tabs>
        <w:spacing w:after="0" w:line="240" w:lineRule="auto"/>
        <w:ind w:firstLine="142"/>
        <w:jc w:val="center"/>
        <w:rPr>
          <w:noProof/>
        </w:rPr>
      </w:pPr>
      <w:hyperlink w:anchor="_Toc510624875" w:history="1">
        <w:r w:rsidR="0096244B" w:rsidRPr="006A13CA">
          <w:rPr>
            <w:noProof/>
          </w:rPr>
          <w:t>2.</w:t>
        </w:r>
        <w:r w:rsidR="0096244B" w:rsidRPr="006A13CA">
          <w:rPr>
            <w:rFonts w:eastAsiaTheme="minorEastAsia"/>
            <w:noProof/>
            <w:lang w:eastAsia="lt-LT"/>
          </w:rPr>
          <w:tab/>
        </w:r>
        <w:r w:rsidR="00BA6DED" w:rsidRPr="006A13CA">
          <w:t>Dėl metinio finansinių ataskaitų rinkinio</w:t>
        </w:r>
        <w:r w:rsidR="0096244B" w:rsidRPr="006A13CA">
          <w:rPr>
            <w:noProof/>
            <w:webHidden/>
          </w:rPr>
          <w:tab/>
        </w:r>
        <w:r w:rsidR="003A7D69">
          <w:rPr>
            <w:noProof/>
            <w:webHidden/>
          </w:rPr>
          <w:t>5</w:t>
        </w:r>
      </w:hyperlink>
    </w:p>
    <w:p w:rsidR="0096244B" w:rsidRPr="006A13CA" w:rsidRDefault="0096244B" w:rsidP="006A13CA">
      <w:pPr>
        <w:tabs>
          <w:tab w:val="left" w:pos="880"/>
          <w:tab w:val="right" w:leader="dot" w:pos="9346"/>
        </w:tabs>
        <w:spacing w:after="0" w:line="240" w:lineRule="auto"/>
        <w:ind w:left="220" w:firstLine="206"/>
        <w:jc w:val="center"/>
        <w:rPr>
          <w:rFonts w:eastAsiaTheme="minorEastAsia"/>
          <w:noProof/>
          <w:lang w:eastAsia="lt-LT"/>
        </w:rPr>
      </w:pPr>
      <w:r w:rsidRPr="006A13CA">
        <w:rPr>
          <w:rFonts w:eastAsiaTheme="minorEastAsia"/>
          <w:noProof/>
          <w:lang w:eastAsia="lt-LT"/>
        </w:rPr>
        <w:t>2.1.</w:t>
      </w:r>
      <w:r w:rsidRPr="006A13CA">
        <w:rPr>
          <w:rFonts w:eastAsiaTheme="minorEastAsia"/>
          <w:noProof/>
          <w:lang w:eastAsia="lt-LT"/>
        </w:rPr>
        <w:tab/>
        <w:t xml:space="preserve">Dėl </w:t>
      </w:r>
      <w:r w:rsidR="00BA6DED" w:rsidRPr="006A13CA">
        <w:rPr>
          <w:rFonts w:eastAsiaTheme="minorEastAsia"/>
          <w:noProof/>
          <w:lang w:eastAsia="lt-LT"/>
        </w:rPr>
        <w:t>Finansinės būklės ataskaitos</w:t>
      </w:r>
      <w:r w:rsidRPr="006A13CA">
        <w:rPr>
          <w:rFonts w:eastAsiaTheme="minorEastAsia"/>
          <w:noProof/>
          <w:lang w:eastAsia="lt-LT"/>
        </w:rPr>
        <w:tab/>
      </w:r>
      <w:r w:rsidR="00757560">
        <w:rPr>
          <w:rFonts w:eastAsiaTheme="minorEastAsia"/>
          <w:noProof/>
          <w:lang w:eastAsia="lt-LT"/>
        </w:rPr>
        <w:t>5</w:t>
      </w:r>
    </w:p>
    <w:p w:rsidR="0096244B" w:rsidRPr="006A13CA" w:rsidRDefault="0096244B" w:rsidP="006A13CA">
      <w:pPr>
        <w:tabs>
          <w:tab w:val="left" w:pos="880"/>
          <w:tab w:val="right" w:leader="dot" w:pos="9346"/>
        </w:tabs>
        <w:spacing w:after="0" w:line="240" w:lineRule="auto"/>
        <w:ind w:left="220" w:firstLine="206"/>
        <w:jc w:val="center"/>
        <w:rPr>
          <w:rFonts w:eastAsiaTheme="minorEastAsia"/>
          <w:noProof/>
          <w:lang w:eastAsia="lt-LT"/>
        </w:rPr>
      </w:pPr>
      <w:r w:rsidRPr="006A13CA">
        <w:rPr>
          <w:rFonts w:eastAsiaTheme="minorEastAsia"/>
          <w:noProof/>
          <w:lang w:eastAsia="lt-LT"/>
        </w:rPr>
        <w:t>2.2.</w:t>
      </w:r>
      <w:r w:rsidRPr="006A13CA">
        <w:rPr>
          <w:rFonts w:eastAsiaTheme="minorEastAsia"/>
          <w:noProof/>
          <w:lang w:eastAsia="lt-LT"/>
        </w:rPr>
        <w:tab/>
        <w:t xml:space="preserve">Dėl </w:t>
      </w:r>
      <w:r w:rsidR="0079035A" w:rsidRPr="006A13CA">
        <w:rPr>
          <w:rFonts w:eastAsiaTheme="minorEastAsia"/>
          <w:noProof/>
          <w:lang w:eastAsia="lt-LT"/>
        </w:rPr>
        <w:t>Veiklos rezultatų ataskaitos</w:t>
      </w:r>
      <w:r w:rsidRPr="006A13CA">
        <w:rPr>
          <w:rFonts w:eastAsiaTheme="minorEastAsia"/>
          <w:noProof/>
          <w:lang w:eastAsia="lt-LT"/>
        </w:rPr>
        <w:tab/>
      </w:r>
      <w:r w:rsidR="00757560">
        <w:rPr>
          <w:rFonts w:eastAsiaTheme="minorEastAsia"/>
          <w:noProof/>
          <w:lang w:eastAsia="lt-LT"/>
        </w:rPr>
        <w:t>5</w:t>
      </w:r>
    </w:p>
    <w:p w:rsidR="00BA6DED" w:rsidRPr="006A13CA" w:rsidRDefault="00BA6DED" w:rsidP="006A13CA">
      <w:pPr>
        <w:tabs>
          <w:tab w:val="left" w:pos="880"/>
          <w:tab w:val="right" w:leader="dot" w:pos="9346"/>
        </w:tabs>
        <w:spacing w:after="0" w:line="240" w:lineRule="auto"/>
        <w:ind w:left="220" w:firstLine="206"/>
        <w:jc w:val="center"/>
        <w:rPr>
          <w:rFonts w:eastAsiaTheme="minorEastAsia"/>
          <w:noProof/>
          <w:lang w:eastAsia="lt-LT"/>
        </w:rPr>
      </w:pPr>
      <w:r w:rsidRPr="006A13CA">
        <w:rPr>
          <w:rFonts w:eastAsiaTheme="minorEastAsia"/>
          <w:noProof/>
          <w:lang w:eastAsia="lt-LT"/>
        </w:rPr>
        <w:t>2.3.</w:t>
      </w:r>
      <w:r w:rsidRPr="006A13CA">
        <w:rPr>
          <w:rFonts w:eastAsiaTheme="minorEastAsia"/>
          <w:noProof/>
          <w:lang w:eastAsia="lt-LT"/>
        </w:rPr>
        <w:tab/>
        <w:t xml:space="preserve">Dėl </w:t>
      </w:r>
      <w:r w:rsidR="0079035A" w:rsidRPr="006A13CA">
        <w:rPr>
          <w:rFonts w:eastAsiaTheme="minorEastAsia"/>
          <w:noProof/>
          <w:lang w:eastAsia="lt-LT"/>
        </w:rPr>
        <w:t>grynojo turto pokyčių ataskaitos</w:t>
      </w:r>
      <w:r w:rsidRPr="006A13CA">
        <w:rPr>
          <w:rFonts w:eastAsiaTheme="minorEastAsia"/>
          <w:noProof/>
          <w:lang w:eastAsia="lt-LT"/>
        </w:rPr>
        <w:tab/>
      </w:r>
      <w:r w:rsidR="00757560">
        <w:rPr>
          <w:rFonts w:eastAsiaTheme="minorEastAsia"/>
          <w:noProof/>
          <w:lang w:eastAsia="lt-LT"/>
        </w:rPr>
        <w:t>5</w:t>
      </w:r>
    </w:p>
    <w:p w:rsidR="00BA6DED" w:rsidRPr="006A13CA" w:rsidRDefault="00BA6DED" w:rsidP="006A13CA">
      <w:pPr>
        <w:tabs>
          <w:tab w:val="left" w:pos="880"/>
          <w:tab w:val="right" w:leader="dot" w:pos="9346"/>
        </w:tabs>
        <w:spacing w:after="0" w:line="240" w:lineRule="auto"/>
        <w:ind w:left="220" w:firstLine="206"/>
        <w:jc w:val="center"/>
        <w:rPr>
          <w:rFonts w:eastAsiaTheme="minorEastAsia"/>
          <w:noProof/>
          <w:lang w:eastAsia="lt-LT"/>
        </w:rPr>
      </w:pPr>
      <w:r w:rsidRPr="006A13CA">
        <w:rPr>
          <w:rFonts w:eastAsiaTheme="minorEastAsia"/>
          <w:noProof/>
          <w:lang w:eastAsia="lt-LT"/>
        </w:rPr>
        <w:t>2.4.</w:t>
      </w:r>
      <w:r w:rsidRPr="006A13CA">
        <w:rPr>
          <w:rFonts w:eastAsiaTheme="minorEastAsia"/>
          <w:noProof/>
          <w:lang w:eastAsia="lt-LT"/>
        </w:rPr>
        <w:tab/>
        <w:t xml:space="preserve">Dėl </w:t>
      </w:r>
      <w:r w:rsidR="0079035A" w:rsidRPr="006A13CA">
        <w:rPr>
          <w:rFonts w:eastAsiaTheme="minorEastAsia"/>
          <w:noProof/>
          <w:lang w:eastAsia="lt-LT"/>
        </w:rPr>
        <w:t>pinigų srautų ataskaitos</w:t>
      </w:r>
      <w:r w:rsidRPr="006A13CA">
        <w:rPr>
          <w:rFonts w:eastAsiaTheme="minorEastAsia"/>
          <w:noProof/>
          <w:lang w:eastAsia="lt-LT"/>
        </w:rPr>
        <w:tab/>
      </w:r>
      <w:r w:rsidR="00757560">
        <w:rPr>
          <w:rFonts w:eastAsiaTheme="minorEastAsia"/>
          <w:noProof/>
          <w:lang w:eastAsia="lt-LT"/>
        </w:rPr>
        <w:t>5</w:t>
      </w:r>
    </w:p>
    <w:p w:rsidR="00BA6DED" w:rsidRDefault="00BA6DED" w:rsidP="006A13CA">
      <w:pPr>
        <w:tabs>
          <w:tab w:val="left" w:pos="880"/>
          <w:tab w:val="right" w:leader="dot" w:pos="9346"/>
        </w:tabs>
        <w:spacing w:after="0" w:line="240" w:lineRule="auto"/>
        <w:ind w:left="220" w:firstLine="206"/>
        <w:jc w:val="center"/>
        <w:rPr>
          <w:rFonts w:eastAsiaTheme="minorEastAsia"/>
          <w:noProof/>
          <w:lang w:eastAsia="lt-LT"/>
        </w:rPr>
      </w:pPr>
      <w:r w:rsidRPr="006A13CA">
        <w:rPr>
          <w:rFonts w:eastAsiaTheme="minorEastAsia"/>
          <w:noProof/>
          <w:lang w:eastAsia="lt-LT"/>
        </w:rPr>
        <w:t>2.5.</w:t>
      </w:r>
      <w:r w:rsidRPr="006A13CA">
        <w:rPr>
          <w:rFonts w:eastAsiaTheme="minorEastAsia"/>
          <w:noProof/>
          <w:lang w:eastAsia="lt-LT"/>
        </w:rPr>
        <w:tab/>
        <w:t xml:space="preserve">Dėl </w:t>
      </w:r>
      <w:r w:rsidR="0079035A" w:rsidRPr="006A13CA">
        <w:rPr>
          <w:rFonts w:eastAsiaTheme="minorEastAsia"/>
          <w:noProof/>
          <w:lang w:eastAsia="lt-LT"/>
        </w:rPr>
        <w:t>aiškinamojo rašto</w:t>
      </w:r>
      <w:r w:rsidRPr="006A13CA">
        <w:rPr>
          <w:rFonts w:eastAsiaTheme="minorEastAsia"/>
          <w:noProof/>
          <w:lang w:eastAsia="lt-LT"/>
        </w:rPr>
        <w:tab/>
      </w:r>
      <w:r w:rsidR="001F13FD">
        <w:rPr>
          <w:rFonts w:eastAsiaTheme="minorEastAsia"/>
          <w:noProof/>
          <w:lang w:eastAsia="lt-LT"/>
        </w:rPr>
        <w:t>5</w:t>
      </w:r>
    </w:p>
    <w:p w:rsidR="003A7D69" w:rsidRDefault="003A7D69" w:rsidP="003A7D69">
      <w:pPr>
        <w:tabs>
          <w:tab w:val="left" w:pos="880"/>
          <w:tab w:val="right" w:leader="dot" w:pos="9346"/>
        </w:tabs>
        <w:spacing w:after="0" w:line="240" w:lineRule="auto"/>
        <w:ind w:left="220" w:firstLine="489"/>
        <w:jc w:val="center"/>
        <w:rPr>
          <w:rFonts w:eastAsiaTheme="minorEastAsia"/>
          <w:noProof/>
          <w:lang w:eastAsia="lt-LT"/>
        </w:rPr>
      </w:pPr>
      <w:r>
        <w:rPr>
          <w:rFonts w:eastAsiaTheme="minorEastAsia"/>
          <w:noProof/>
          <w:lang w:eastAsia="lt-LT"/>
        </w:rPr>
        <w:t xml:space="preserve"> </w:t>
      </w:r>
      <w:r w:rsidRPr="006A13CA">
        <w:rPr>
          <w:rFonts w:eastAsiaTheme="minorEastAsia"/>
          <w:noProof/>
          <w:lang w:eastAsia="lt-LT"/>
        </w:rPr>
        <w:t>2.5.</w:t>
      </w:r>
      <w:r>
        <w:rPr>
          <w:rFonts w:eastAsiaTheme="minorEastAsia"/>
          <w:noProof/>
          <w:lang w:eastAsia="lt-LT"/>
        </w:rPr>
        <w:t>1. Dėl finansinių ataskaitų rinkinio viešinimo</w:t>
      </w:r>
      <w:r w:rsidRPr="006A13CA">
        <w:rPr>
          <w:rFonts w:eastAsiaTheme="minorEastAsia"/>
          <w:noProof/>
          <w:lang w:eastAsia="lt-LT"/>
        </w:rPr>
        <w:tab/>
      </w:r>
      <w:r w:rsidR="001F13FD">
        <w:rPr>
          <w:rFonts w:eastAsiaTheme="minorEastAsia"/>
          <w:noProof/>
          <w:lang w:eastAsia="lt-LT"/>
        </w:rPr>
        <w:t>6</w:t>
      </w:r>
    </w:p>
    <w:p w:rsidR="002737F4" w:rsidRPr="006A13CA" w:rsidRDefault="00400647" w:rsidP="002737F4">
      <w:pPr>
        <w:tabs>
          <w:tab w:val="left" w:pos="851"/>
          <w:tab w:val="left" w:pos="1276"/>
          <w:tab w:val="right" w:leader="dot" w:pos="9346"/>
        </w:tabs>
        <w:spacing w:after="0" w:line="240" w:lineRule="auto"/>
        <w:ind w:firstLine="142"/>
        <w:jc w:val="center"/>
        <w:rPr>
          <w:noProof/>
        </w:rPr>
      </w:pPr>
      <w:hyperlink w:anchor="_Toc510624875" w:history="1">
        <w:r w:rsidR="002737F4">
          <w:rPr>
            <w:noProof/>
          </w:rPr>
          <w:t>3</w:t>
        </w:r>
        <w:r w:rsidR="002737F4" w:rsidRPr="006A13CA">
          <w:rPr>
            <w:noProof/>
          </w:rPr>
          <w:t>.</w:t>
        </w:r>
        <w:r w:rsidR="002737F4" w:rsidRPr="006A13CA">
          <w:rPr>
            <w:rFonts w:eastAsiaTheme="minorEastAsia"/>
            <w:noProof/>
            <w:lang w:eastAsia="lt-LT"/>
          </w:rPr>
          <w:tab/>
        </w:r>
        <w:r w:rsidR="002737F4">
          <w:rPr>
            <w:rFonts w:eastAsiaTheme="minorEastAsia"/>
            <w:noProof/>
            <w:lang w:eastAsia="lt-LT"/>
          </w:rPr>
          <w:t xml:space="preserve"> </w:t>
        </w:r>
        <w:r w:rsidR="002737F4" w:rsidRPr="006A13CA">
          <w:t xml:space="preserve">Dėl </w:t>
        </w:r>
        <w:r w:rsidR="002737F4">
          <w:t>kitų ataskaitų</w:t>
        </w:r>
        <w:r w:rsidR="002737F4" w:rsidRPr="006A13CA">
          <w:rPr>
            <w:noProof/>
            <w:webHidden/>
          </w:rPr>
          <w:tab/>
        </w:r>
        <w:r w:rsidR="00291A96">
          <w:rPr>
            <w:noProof/>
            <w:webHidden/>
          </w:rPr>
          <w:t>6</w:t>
        </w:r>
      </w:hyperlink>
    </w:p>
    <w:p w:rsidR="002A4FA6" w:rsidRDefault="00400647" w:rsidP="002D478A">
      <w:pPr>
        <w:tabs>
          <w:tab w:val="left" w:pos="880"/>
          <w:tab w:val="right" w:leader="dot" w:pos="9346"/>
        </w:tabs>
        <w:spacing w:after="0" w:line="240" w:lineRule="auto"/>
        <w:ind w:firstLine="142"/>
        <w:jc w:val="center"/>
        <w:rPr>
          <w:noProof/>
        </w:rPr>
      </w:pPr>
      <w:hyperlink w:anchor="_Toc510624875" w:history="1">
        <w:r w:rsidR="002A4FA6">
          <w:rPr>
            <w:noProof/>
          </w:rPr>
          <w:t>4</w:t>
        </w:r>
        <w:r w:rsidR="002A4FA6" w:rsidRPr="006A13CA">
          <w:rPr>
            <w:noProof/>
          </w:rPr>
          <w:t>.</w:t>
        </w:r>
        <w:r w:rsidR="002A4FA6" w:rsidRPr="006A13CA">
          <w:rPr>
            <w:rFonts w:eastAsiaTheme="minorEastAsia"/>
            <w:noProof/>
            <w:lang w:eastAsia="lt-LT"/>
          </w:rPr>
          <w:tab/>
        </w:r>
        <w:r w:rsidR="002A4FA6" w:rsidRPr="006A13CA">
          <w:t xml:space="preserve">Dėl </w:t>
        </w:r>
        <w:r w:rsidR="002A4FA6" w:rsidRPr="002A4FA6">
          <w:t>savivaldybės lėšų ir turto valdymo ir disponavimo jais teisėtumo</w:t>
        </w:r>
        <w:r w:rsidR="002A4FA6" w:rsidRPr="006A13CA">
          <w:rPr>
            <w:noProof/>
            <w:webHidden/>
          </w:rPr>
          <w:tab/>
        </w:r>
        <w:r w:rsidR="002A4FA6">
          <w:rPr>
            <w:noProof/>
            <w:webHidden/>
          </w:rPr>
          <w:t>7</w:t>
        </w:r>
      </w:hyperlink>
    </w:p>
    <w:p w:rsidR="00FC0CA4" w:rsidRPr="006A13CA" w:rsidRDefault="00400647" w:rsidP="006A13CA">
      <w:pPr>
        <w:tabs>
          <w:tab w:val="left" w:pos="1320"/>
          <w:tab w:val="right" w:leader="dot" w:pos="9346"/>
        </w:tabs>
        <w:spacing w:after="0" w:line="240" w:lineRule="auto"/>
        <w:ind w:left="442"/>
        <w:jc w:val="center"/>
        <w:rPr>
          <w:noProof/>
        </w:rPr>
      </w:pPr>
      <w:hyperlink w:anchor="_Toc510624880" w:history="1">
        <w:r w:rsidR="00FC0CA4" w:rsidRPr="006A13CA">
          <w:rPr>
            <w:noProof/>
          </w:rPr>
          <w:t>4.1. Dėl turto apskaitos</w:t>
        </w:r>
        <w:r w:rsidR="00FC0CA4" w:rsidRPr="006A13CA">
          <w:rPr>
            <w:noProof/>
            <w:webHidden/>
          </w:rPr>
          <w:tab/>
        </w:r>
      </w:hyperlink>
      <w:r w:rsidR="00757560">
        <w:rPr>
          <w:noProof/>
        </w:rPr>
        <w:t>7</w:t>
      </w:r>
    </w:p>
    <w:p w:rsidR="00FC0CA4" w:rsidRPr="006A13CA" w:rsidRDefault="00400647" w:rsidP="006A13CA">
      <w:pPr>
        <w:tabs>
          <w:tab w:val="left" w:pos="1320"/>
          <w:tab w:val="right" w:leader="dot" w:pos="9346"/>
        </w:tabs>
        <w:spacing w:after="0" w:line="240" w:lineRule="auto"/>
        <w:ind w:left="442"/>
        <w:jc w:val="center"/>
        <w:rPr>
          <w:noProof/>
        </w:rPr>
      </w:pPr>
      <w:hyperlink w:anchor="_Toc510624880" w:history="1">
        <w:r w:rsidR="001F13FD">
          <w:rPr>
            <w:noProof/>
          </w:rPr>
          <w:t>4.2</w:t>
        </w:r>
        <w:r w:rsidR="00FC0CA4" w:rsidRPr="006A13CA">
          <w:rPr>
            <w:noProof/>
          </w:rPr>
          <w:t>. Dėl inventorizacijos atlikimo</w:t>
        </w:r>
        <w:r w:rsidR="00FC0CA4" w:rsidRPr="006A13CA">
          <w:rPr>
            <w:noProof/>
            <w:webHidden/>
          </w:rPr>
          <w:tab/>
        </w:r>
      </w:hyperlink>
      <w:r w:rsidR="00757560">
        <w:rPr>
          <w:noProof/>
        </w:rPr>
        <w:t>7</w:t>
      </w:r>
    </w:p>
    <w:p w:rsidR="00BB6BD8" w:rsidRPr="006A13CA" w:rsidRDefault="00400647" w:rsidP="006A13CA">
      <w:pPr>
        <w:tabs>
          <w:tab w:val="left" w:pos="1320"/>
          <w:tab w:val="right" w:leader="dot" w:pos="9346"/>
        </w:tabs>
        <w:spacing w:after="0" w:line="240" w:lineRule="auto"/>
        <w:ind w:left="442"/>
        <w:jc w:val="center"/>
        <w:rPr>
          <w:noProof/>
        </w:rPr>
      </w:pPr>
      <w:hyperlink w:anchor="_Toc510624880" w:history="1">
        <w:r w:rsidR="001F13FD">
          <w:rPr>
            <w:noProof/>
          </w:rPr>
          <w:t>4.3</w:t>
        </w:r>
        <w:r w:rsidR="00BB6BD8" w:rsidRPr="006A13CA">
          <w:rPr>
            <w:noProof/>
          </w:rPr>
          <w:t>. Dėl viešųjų pirkimų organizavimo</w:t>
        </w:r>
        <w:r w:rsidR="00BB6BD8" w:rsidRPr="006A13CA">
          <w:rPr>
            <w:noProof/>
            <w:webHidden/>
          </w:rPr>
          <w:tab/>
        </w:r>
      </w:hyperlink>
      <w:r w:rsidR="00291A96">
        <w:rPr>
          <w:noProof/>
        </w:rPr>
        <w:t>7</w:t>
      </w:r>
    </w:p>
    <w:p w:rsidR="0096244B" w:rsidRPr="006A13CA" w:rsidRDefault="00400647" w:rsidP="002D478A">
      <w:pPr>
        <w:tabs>
          <w:tab w:val="left" w:pos="880"/>
          <w:tab w:val="right" w:leader="dot" w:pos="9346"/>
        </w:tabs>
        <w:spacing w:after="0" w:line="240" w:lineRule="auto"/>
        <w:ind w:firstLine="142"/>
        <w:jc w:val="center"/>
        <w:rPr>
          <w:noProof/>
        </w:rPr>
      </w:pPr>
      <w:hyperlink w:anchor="_Toc510624878" w:history="1">
        <w:r w:rsidR="0096244B" w:rsidRPr="006A13CA">
          <w:rPr>
            <w:noProof/>
          </w:rPr>
          <w:t>5.</w:t>
        </w:r>
        <w:r w:rsidR="0096244B" w:rsidRPr="006A13CA">
          <w:rPr>
            <w:rFonts w:eastAsiaTheme="minorEastAsia"/>
            <w:noProof/>
            <w:lang w:eastAsia="lt-LT"/>
          </w:rPr>
          <w:tab/>
        </w:r>
        <w:r w:rsidR="0068134E" w:rsidRPr="006A13CA">
          <w:rPr>
            <w:rFonts w:eastAsiaTheme="minorEastAsia"/>
            <w:noProof/>
            <w:lang w:eastAsia="lt-LT"/>
          </w:rPr>
          <w:t xml:space="preserve">Biuro </w:t>
        </w:r>
        <w:r w:rsidR="002A4FA6">
          <w:rPr>
            <w:rFonts w:eastAsiaTheme="minorEastAsia"/>
            <w:noProof/>
            <w:lang w:eastAsia="lt-LT"/>
          </w:rPr>
          <w:t>veiklos organizavimas</w:t>
        </w:r>
        <w:r w:rsidR="0096244B" w:rsidRPr="006A13CA">
          <w:rPr>
            <w:noProof/>
            <w:webHidden/>
          </w:rPr>
          <w:tab/>
        </w:r>
      </w:hyperlink>
      <w:r w:rsidR="00757560">
        <w:rPr>
          <w:noProof/>
        </w:rPr>
        <w:t>8</w:t>
      </w:r>
    </w:p>
    <w:p w:rsidR="00BB6BD8" w:rsidRPr="006A13CA" w:rsidRDefault="00400647" w:rsidP="006A13CA">
      <w:pPr>
        <w:tabs>
          <w:tab w:val="left" w:pos="1320"/>
          <w:tab w:val="right" w:leader="dot" w:pos="9346"/>
        </w:tabs>
        <w:spacing w:after="0" w:line="240" w:lineRule="auto"/>
        <w:ind w:left="442"/>
        <w:jc w:val="center"/>
        <w:rPr>
          <w:noProof/>
        </w:rPr>
      </w:pPr>
      <w:hyperlink w:anchor="_Toc510624880" w:history="1">
        <w:r w:rsidR="0068134E" w:rsidRPr="006A13CA">
          <w:rPr>
            <w:noProof/>
          </w:rPr>
          <w:t>5.1</w:t>
        </w:r>
        <w:r w:rsidR="00BB6BD8" w:rsidRPr="006A13CA">
          <w:rPr>
            <w:noProof/>
          </w:rPr>
          <w:t xml:space="preserve">. </w:t>
        </w:r>
        <w:r w:rsidR="002A4FA6">
          <w:rPr>
            <w:noProof/>
          </w:rPr>
          <w:t>S</w:t>
        </w:r>
        <w:r w:rsidR="002A4FA6" w:rsidRPr="002A4FA6">
          <w:rPr>
            <w:noProof/>
          </w:rPr>
          <w:t>veikatos prirežiūra mokyklose ir ikimokyklinėse įstaigose</w:t>
        </w:r>
        <w:r w:rsidR="00BB6BD8" w:rsidRPr="006A13CA">
          <w:rPr>
            <w:noProof/>
            <w:webHidden/>
          </w:rPr>
          <w:tab/>
        </w:r>
      </w:hyperlink>
      <w:r w:rsidR="00291A96">
        <w:rPr>
          <w:noProof/>
        </w:rPr>
        <w:t>8</w:t>
      </w:r>
    </w:p>
    <w:p w:rsidR="00303012" w:rsidRDefault="00400647" w:rsidP="002D478A">
      <w:pPr>
        <w:tabs>
          <w:tab w:val="left" w:pos="880"/>
          <w:tab w:val="right" w:leader="dot" w:pos="9346"/>
        </w:tabs>
        <w:spacing w:after="0" w:line="240" w:lineRule="auto"/>
        <w:ind w:firstLine="142"/>
        <w:jc w:val="center"/>
        <w:rPr>
          <w:noProof/>
        </w:rPr>
      </w:pPr>
      <w:hyperlink w:anchor="_Toc510624878" w:history="1">
        <w:r w:rsidR="00303012" w:rsidRPr="006A13CA">
          <w:rPr>
            <w:noProof/>
          </w:rPr>
          <w:t>6.</w:t>
        </w:r>
        <w:r w:rsidR="00303012" w:rsidRPr="006A13CA">
          <w:rPr>
            <w:rFonts w:eastAsiaTheme="minorEastAsia"/>
            <w:noProof/>
            <w:lang w:eastAsia="lt-LT"/>
          </w:rPr>
          <w:tab/>
        </w:r>
        <w:r w:rsidR="002A4FA6">
          <w:rPr>
            <w:rFonts w:eastAsiaTheme="minorEastAsia"/>
            <w:noProof/>
            <w:lang w:eastAsia="lt-LT"/>
          </w:rPr>
          <w:t>Darbo užmokestis</w:t>
        </w:r>
        <w:r w:rsidR="00303012" w:rsidRPr="006A13CA">
          <w:rPr>
            <w:noProof/>
            <w:webHidden/>
          </w:rPr>
          <w:tab/>
        </w:r>
      </w:hyperlink>
      <w:r w:rsidR="00303012" w:rsidRPr="006A13CA">
        <w:rPr>
          <w:noProof/>
        </w:rPr>
        <w:t>1</w:t>
      </w:r>
      <w:r w:rsidR="00757560">
        <w:rPr>
          <w:noProof/>
        </w:rPr>
        <w:t>0</w:t>
      </w:r>
    </w:p>
    <w:p w:rsidR="002A4FA6" w:rsidRDefault="00400647" w:rsidP="002D478A">
      <w:pPr>
        <w:tabs>
          <w:tab w:val="left" w:pos="880"/>
          <w:tab w:val="right" w:leader="dot" w:pos="9346"/>
        </w:tabs>
        <w:spacing w:after="0" w:line="240" w:lineRule="auto"/>
        <w:ind w:firstLine="142"/>
        <w:jc w:val="center"/>
        <w:rPr>
          <w:noProof/>
        </w:rPr>
      </w:pPr>
      <w:hyperlink w:anchor="_Toc510624878" w:history="1">
        <w:r w:rsidR="002A4FA6">
          <w:rPr>
            <w:noProof/>
          </w:rPr>
          <w:t>7</w:t>
        </w:r>
        <w:r w:rsidR="002A4FA6" w:rsidRPr="006A13CA">
          <w:rPr>
            <w:noProof/>
          </w:rPr>
          <w:t>.</w:t>
        </w:r>
        <w:r w:rsidR="002A4FA6" w:rsidRPr="006A13CA">
          <w:rPr>
            <w:rFonts w:eastAsiaTheme="minorEastAsia"/>
            <w:noProof/>
            <w:lang w:eastAsia="lt-LT"/>
          </w:rPr>
          <w:tab/>
        </w:r>
        <w:r w:rsidR="002A4FA6">
          <w:rPr>
            <w:rFonts w:eastAsiaTheme="minorEastAsia"/>
            <w:noProof/>
            <w:lang w:eastAsia="lt-LT"/>
          </w:rPr>
          <w:t>B</w:t>
        </w:r>
        <w:r w:rsidR="002A4FA6" w:rsidRPr="002A4FA6">
          <w:rPr>
            <w:rFonts w:eastAsiaTheme="minorEastAsia"/>
            <w:noProof/>
            <w:lang w:eastAsia="lt-LT"/>
          </w:rPr>
          <w:t xml:space="preserve">iuro teikiamos paslaugos </w:t>
        </w:r>
        <w:r w:rsidR="002A4FA6" w:rsidRPr="006A13CA">
          <w:rPr>
            <w:noProof/>
            <w:webHidden/>
          </w:rPr>
          <w:tab/>
        </w:r>
      </w:hyperlink>
      <w:r w:rsidR="002A4FA6" w:rsidRPr="006A13CA">
        <w:rPr>
          <w:noProof/>
        </w:rPr>
        <w:t>1</w:t>
      </w:r>
      <w:r w:rsidR="001F13FD">
        <w:rPr>
          <w:noProof/>
        </w:rPr>
        <w:t>1</w:t>
      </w:r>
    </w:p>
    <w:p w:rsidR="002A4FA6" w:rsidRPr="006A13CA" w:rsidRDefault="002A4FA6" w:rsidP="002A4FA6">
      <w:pPr>
        <w:tabs>
          <w:tab w:val="left" w:pos="880"/>
          <w:tab w:val="right" w:leader="dot" w:pos="9346"/>
        </w:tabs>
        <w:spacing w:after="0" w:line="240" w:lineRule="auto"/>
        <w:ind w:left="220" w:firstLine="206"/>
        <w:jc w:val="center"/>
        <w:rPr>
          <w:rFonts w:eastAsiaTheme="minorEastAsia"/>
          <w:noProof/>
          <w:lang w:eastAsia="lt-LT"/>
        </w:rPr>
      </w:pPr>
      <w:r>
        <w:rPr>
          <w:rFonts w:eastAsiaTheme="minorEastAsia"/>
          <w:noProof/>
          <w:lang w:eastAsia="lt-LT"/>
        </w:rPr>
        <w:t>7</w:t>
      </w:r>
      <w:r w:rsidRPr="006A13CA">
        <w:rPr>
          <w:rFonts w:eastAsiaTheme="minorEastAsia"/>
          <w:noProof/>
          <w:lang w:eastAsia="lt-LT"/>
        </w:rPr>
        <w:t>.1.</w:t>
      </w:r>
      <w:r w:rsidRPr="006A13CA">
        <w:rPr>
          <w:rFonts w:eastAsiaTheme="minorEastAsia"/>
          <w:noProof/>
          <w:lang w:eastAsia="lt-LT"/>
        </w:rPr>
        <w:tab/>
      </w:r>
      <w:r>
        <w:rPr>
          <w:rFonts w:eastAsiaTheme="minorEastAsia"/>
          <w:noProof/>
          <w:lang w:eastAsia="lt-LT"/>
        </w:rPr>
        <w:t>Pirties paslaugos</w:t>
      </w:r>
      <w:r w:rsidRPr="006A13CA">
        <w:rPr>
          <w:rFonts w:eastAsiaTheme="minorEastAsia"/>
          <w:noProof/>
          <w:lang w:eastAsia="lt-LT"/>
        </w:rPr>
        <w:tab/>
      </w:r>
      <w:r w:rsidR="001F13FD">
        <w:rPr>
          <w:rFonts w:eastAsiaTheme="minorEastAsia"/>
          <w:noProof/>
          <w:lang w:eastAsia="lt-LT"/>
        </w:rPr>
        <w:t>11</w:t>
      </w:r>
    </w:p>
    <w:p w:rsidR="002A4FA6" w:rsidRPr="006A13CA" w:rsidRDefault="002A4FA6" w:rsidP="002A4FA6">
      <w:pPr>
        <w:tabs>
          <w:tab w:val="left" w:pos="880"/>
          <w:tab w:val="right" w:leader="dot" w:pos="9346"/>
        </w:tabs>
        <w:spacing w:after="0" w:line="240" w:lineRule="auto"/>
        <w:ind w:left="220" w:firstLine="206"/>
        <w:jc w:val="center"/>
        <w:rPr>
          <w:rFonts w:eastAsiaTheme="minorEastAsia"/>
          <w:noProof/>
          <w:lang w:eastAsia="lt-LT"/>
        </w:rPr>
      </w:pPr>
      <w:r>
        <w:rPr>
          <w:rFonts w:eastAsiaTheme="minorEastAsia"/>
          <w:noProof/>
          <w:lang w:eastAsia="lt-LT"/>
        </w:rPr>
        <w:t>7</w:t>
      </w:r>
      <w:r w:rsidR="001F13FD">
        <w:rPr>
          <w:rFonts w:eastAsiaTheme="minorEastAsia"/>
          <w:noProof/>
          <w:lang w:eastAsia="lt-LT"/>
        </w:rPr>
        <w:t>.2</w:t>
      </w:r>
      <w:r w:rsidRPr="006A13CA">
        <w:rPr>
          <w:rFonts w:eastAsiaTheme="minorEastAsia"/>
          <w:noProof/>
          <w:lang w:eastAsia="lt-LT"/>
        </w:rPr>
        <w:t>.</w:t>
      </w:r>
      <w:r w:rsidRPr="006A13CA">
        <w:rPr>
          <w:rFonts w:eastAsiaTheme="minorEastAsia"/>
          <w:noProof/>
          <w:lang w:eastAsia="lt-LT"/>
        </w:rPr>
        <w:tab/>
      </w:r>
      <w:r>
        <w:rPr>
          <w:rFonts w:eastAsiaTheme="minorEastAsia"/>
          <w:noProof/>
          <w:lang w:eastAsia="lt-LT"/>
        </w:rPr>
        <w:t>Kitos paslaugos</w:t>
      </w:r>
      <w:r w:rsidRPr="006A13CA">
        <w:rPr>
          <w:rFonts w:eastAsiaTheme="minorEastAsia"/>
          <w:noProof/>
          <w:lang w:eastAsia="lt-LT"/>
        </w:rPr>
        <w:tab/>
      </w:r>
      <w:r w:rsidR="00291A96">
        <w:rPr>
          <w:rFonts w:eastAsiaTheme="minorEastAsia"/>
          <w:noProof/>
          <w:lang w:eastAsia="lt-LT"/>
        </w:rPr>
        <w:t>11</w:t>
      </w:r>
    </w:p>
    <w:p w:rsidR="0096244B" w:rsidRDefault="00400647" w:rsidP="002D478A">
      <w:pPr>
        <w:tabs>
          <w:tab w:val="left" w:pos="880"/>
          <w:tab w:val="right" w:leader="dot" w:pos="9346"/>
        </w:tabs>
        <w:spacing w:after="0" w:line="240" w:lineRule="auto"/>
        <w:ind w:firstLine="142"/>
        <w:jc w:val="center"/>
        <w:rPr>
          <w:noProof/>
        </w:rPr>
      </w:pPr>
      <w:hyperlink w:anchor="_Toc510624877" w:history="1">
        <w:r w:rsidR="002A4FA6">
          <w:rPr>
            <w:noProof/>
          </w:rPr>
          <w:t>8</w:t>
        </w:r>
        <w:r w:rsidR="0096244B" w:rsidRPr="006A13CA">
          <w:rPr>
            <w:noProof/>
          </w:rPr>
          <w:t>.</w:t>
        </w:r>
        <w:r w:rsidR="0096244B" w:rsidRPr="006A13CA">
          <w:rPr>
            <w:rFonts w:eastAsiaTheme="minorEastAsia"/>
            <w:noProof/>
            <w:lang w:eastAsia="lt-LT"/>
          </w:rPr>
          <w:tab/>
        </w:r>
        <w:r w:rsidR="003007E5" w:rsidRPr="006A13CA">
          <w:rPr>
            <w:rFonts w:eastAsiaTheme="minorEastAsia"/>
            <w:noProof/>
            <w:lang w:eastAsia="lt-LT"/>
          </w:rPr>
          <w:t>Kiti pastebėjimai</w:t>
        </w:r>
        <w:r w:rsidR="0096244B" w:rsidRPr="006A13CA">
          <w:rPr>
            <w:noProof/>
            <w:webHidden/>
          </w:rPr>
          <w:tab/>
        </w:r>
      </w:hyperlink>
      <w:r w:rsidR="00757560">
        <w:rPr>
          <w:noProof/>
        </w:rPr>
        <w:t>12</w:t>
      </w:r>
    </w:p>
    <w:p w:rsidR="002A4FA6" w:rsidRDefault="00400647" w:rsidP="002D478A">
      <w:pPr>
        <w:tabs>
          <w:tab w:val="left" w:pos="880"/>
          <w:tab w:val="right" w:leader="dot" w:pos="9346"/>
        </w:tabs>
        <w:spacing w:after="0" w:line="240" w:lineRule="auto"/>
        <w:ind w:firstLine="142"/>
        <w:jc w:val="center"/>
        <w:rPr>
          <w:noProof/>
        </w:rPr>
      </w:pPr>
      <w:hyperlink w:anchor="_Toc510624877" w:history="1">
        <w:r w:rsidR="002A4FA6">
          <w:rPr>
            <w:noProof/>
          </w:rPr>
          <w:t>9</w:t>
        </w:r>
        <w:r w:rsidR="002A4FA6" w:rsidRPr="006A13CA">
          <w:rPr>
            <w:noProof/>
          </w:rPr>
          <w:t>.</w:t>
        </w:r>
        <w:r w:rsidR="002A4FA6" w:rsidRPr="006A13CA">
          <w:rPr>
            <w:rFonts w:eastAsiaTheme="minorEastAsia"/>
            <w:noProof/>
            <w:lang w:eastAsia="lt-LT"/>
          </w:rPr>
          <w:tab/>
        </w:r>
        <w:r w:rsidR="002A4FA6" w:rsidRPr="002A4FA6">
          <w:rPr>
            <w:rFonts w:eastAsiaTheme="minorEastAsia"/>
            <w:noProof/>
            <w:lang w:eastAsia="lt-LT"/>
          </w:rPr>
          <w:t xml:space="preserve">Priklausomybių nuo alkoholio ir narkotinių medžiagų vartojimo mažinimo programa </w:t>
        </w:r>
        <w:r w:rsidR="002A4FA6" w:rsidRPr="006A13CA">
          <w:rPr>
            <w:noProof/>
            <w:webHidden/>
          </w:rPr>
          <w:tab/>
        </w:r>
      </w:hyperlink>
      <w:r w:rsidR="00291A96">
        <w:rPr>
          <w:noProof/>
        </w:rPr>
        <w:t>13</w:t>
      </w:r>
    </w:p>
    <w:p w:rsidR="002A4FA6" w:rsidRDefault="00400647" w:rsidP="002D478A">
      <w:pPr>
        <w:tabs>
          <w:tab w:val="left" w:pos="880"/>
          <w:tab w:val="right" w:leader="dot" w:pos="9346"/>
        </w:tabs>
        <w:spacing w:after="0" w:line="240" w:lineRule="auto"/>
        <w:ind w:firstLine="142"/>
        <w:jc w:val="center"/>
        <w:rPr>
          <w:noProof/>
        </w:rPr>
      </w:pPr>
      <w:hyperlink w:anchor="_Toc510624878" w:history="1">
        <w:r w:rsidR="002514A0">
          <w:rPr>
            <w:noProof/>
          </w:rPr>
          <w:t>10</w:t>
        </w:r>
        <w:r w:rsidR="002A4FA6" w:rsidRPr="006A13CA">
          <w:rPr>
            <w:noProof/>
          </w:rPr>
          <w:t>.</w:t>
        </w:r>
        <w:r w:rsidR="002A4FA6" w:rsidRPr="006A13CA">
          <w:rPr>
            <w:rFonts w:eastAsiaTheme="minorEastAsia"/>
            <w:noProof/>
            <w:lang w:eastAsia="lt-LT"/>
          </w:rPr>
          <w:tab/>
        </w:r>
        <w:r w:rsidR="002514A0" w:rsidRPr="002514A0">
          <w:rPr>
            <w:rFonts w:eastAsiaTheme="minorEastAsia"/>
            <w:noProof/>
            <w:lang w:eastAsia="lt-LT"/>
          </w:rPr>
          <w:t>Smurto prevencijos artimoje aplinkoje programa</w:t>
        </w:r>
        <w:r w:rsidR="002A4FA6" w:rsidRPr="006A13CA">
          <w:rPr>
            <w:noProof/>
            <w:webHidden/>
          </w:rPr>
          <w:tab/>
        </w:r>
      </w:hyperlink>
      <w:r w:rsidR="002A4FA6" w:rsidRPr="006A13CA">
        <w:rPr>
          <w:noProof/>
        </w:rPr>
        <w:t>1</w:t>
      </w:r>
      <w:r w:rsidR="00291A96">
        <w:rPr>
          <w:noProof/>
        </w:rPr>
        <w:t>4</w:t>
      </w:r>
    </w:p>
    <w:p w:rsidR="001F13FD" w:rsidRDefault="00400647" w:rsidP="001F13FD">
      <w:pPr>
        <w:tabs>
          <w:tab w:val="left" w:pos="880"/>
          <w:tab w:val="right" w:leader="dot" w:pos="9346"/>
        </w:tabs>
        <w:spacing w:after="0" w:line="240" w:lineRule="auto"/>
        <w:ind w:firstLine="142"/>
        <w:jc w:val="center"/>
        <w:rPr>
          <w:noProof/>
        </w:rPr>
      </w:pPr>
      <w:hyperlink w:anchor="_Toc510624878" w:history="1">
        <w:r w:rsidR="001F13FD">
          <w:rPr>
            <w:noProof/>
          </w:rPr>
          <w:t>11</w:t>
        </w:r>
        <w:r w:rsidR="001F13FD" w:rsidRPr="006A13CA">
          <w:rPr>
            <w:noProof/>
          </w:rPr>
          <w:t>.</w:t>
        </w:r>
        <w:r w:rsidR="001F13FD" w:rsidRPr="006A13CA">
          <w:rPr>
            <w:rFonts w:eastAsiaTheme="minorEastAsia"/>
            <w:noProof/>
            <w:lang w:eastAsia="lt-LT"/>
          </w:rPr>
          <w:tab/>
        </w:r>
        <w:r w:rsidR="001F13FD">
          <w:rPr>
            <w:rFonts w:eastAsiaTheme="minorEastAsia"/>
            <w:noProof/>
            <w:lang w:eastAsia="lt-LT"/>
          </w:rPr>
          <w:t xml:space="preserve">Vidaus kontrolės sistema </w:t>
        </w:r>
        <w:r w:rsidR="001F13FD" w:rsidRPr="006A13CA">
          <w:rPr>
            <w:noProof/>
            <w:webHidden/>
          </w:rPr>
          <w:tab/>
        </w:r>
      </w:hyperlink>
      <w:r w:rsidR="001F13FD" w:rsidRPr="006A13CA">
        <w:rPr>
          <w:noProof/>
        </w:rPr>
        <w:t>1</w:t>
      </w:r>
      <w:r w:rsidR="00291A96">
        <w:rPr>
          <w:noProof/>
        </w:rPr>
        <w:t>5</w:t>
      </w:r>
    </w:p>
    <w:p w:rsidR="001F13FD" w:rsidRDefault="00400647" w:rsidP="001F13FD">
      <w:pPr>
        <w:tabs>
          <w:tab w:val="left" w:pos="880"/>
          <w:tab w:val="right" w:leader="dot" w:pos="9346"/>
        </w:tabs>
        <w:spacing w:after="0" w:line="240" w:lineRule="auto"/>
        <w:ind w:firstLine="142"/>
        <w:jc w:val="center"/>
        <w:rPr>
          <w:noProof/>
        </w:rPr>
      </w:pPr>
      <w:hyperlink w:anchor="_Toc510624878" w:history="1">
        <w:r w:rsidR="001F13FD">
          <w:rPr>
            <w:noProof/>
          </w:rPr>
          <w:t>12</w:t>
        </w:r>
        <w:r w:rsidR="001F13FD" w:rsidRPr="006A13CA">
          <w:rPr>
            <w:noProof/>
          </w:rPr>
          <w:t>.</w:t>
        </w:r>
        <w:r w:rsidR="001F13FD" w:rsidRPr="006A13CA">
          <w:rPr>
            <w:rFonts w:eastAsiaTheme="minorEastAsia"/>
            <w:noProof/>
            <w:lang w:eastAsia="lt-LT"/>
          </w:rPr>
          <w:tab/>
        </w:r>
        <w:r w:rsidR="001F13FD">
          <w:rPr>
            <w:rFonts w:eastAsiaTheme="minorEastAsia"/>
            <w:noProof/>
            <w:lang w:eastAsia="lt-LT"/>
          </w:rPr>
          <w:t>Rekomendacijos</w:t>
        </w:r>
        <w:r w:rsidR="001F13FD" w:rsidRPr="006A13CA">
          <w:rPr>
            <w:noProof/>
            <w:webHidden/>
          </w:rPr>
          <w:tab/>
        </w:r>
      </w:hyperlink>
      <w:r w:rsidR="001F13FD" w:rsidRPr="006A13CA">
        <w:rPr>
          <w:noProof/>
        </w:rPr>
        <w:t>1</w:t>
      </w:r>
      <w:r w:rsidR="00291A96">
        <w:rPr>
          <w:noProof/>
        </w:rPr>
        <w:t>6</w:t>
      </w:r>
    </w:p>
    <w:p w:rsidR="002514A0" w:rsidRPr="006A13CA" w:rsidRDefault="002514A0" w:rsidP="002D478A">
      <w:pPr>
        <w:tabs>
          <w:tab w:val="left" w:pos="880"/>
          <w:tab w:val="right" w:leader="dot" w:pos="9346"/>
        </w:tabs>
        <w:spacing w:after="0" w:line="240" w:lineRule="auto"/>
        <w:ind w:firstLine="142"/>
        <w:jc w:val="center"/>
        <w:rPr>
          <w:noProof/>
        </w:rPr>
      </w:pPr>
    </w:p>
    <w:p w:rsidR="0096244B" w:rsidRPr="006A13CA" w:rsidRDefault="00400647" w:rsidP="006A13CA">
      <w:pPr>
        <w:tabs>
          <w:tab w:val="right" w:leader="dot" w:pos="9346"/>
        </w:tabs>
        <w:spacing w:after="0" w:line="240" w:lineRule="auto"/>
        <w:jc w:val="center"/>
        <w:rPr>
          <w:rFonts w:eastAsiaTheme="minorEastAsia"/>
          <w:noProof/>
          <w:lang w:eastAsia="lt-LT"/>
        </w:rPr>
      </w:pPr>
      <w:hyperlink w:anchor="_Toc510624887" w:history="1">
        <w:r w:rsidR="0096244B" w:rsidRPr="006A13CA">
          <w:rPr>
            <w:noProof/>
          </w:rPr>
          <w:t>PRIEDAI</w:t>
        </w:r>
        <w:r w:rsidR="0096244B" w:rsidRPr="006A13CA">
          <w:rPr>
            <w:noProof/>
            <w:webHidden/>
          </w:rPr>
          <w:tab/>
        </w:r>
      </w:hyperlink>
      <w:r w:rsidR="00757560">
        <w:rPr>
          <w:noProof/>
        </w:rPr>
        <w:t>1</w:t>
      </w:r>
      <w:r w:rsidR="0096244B" w:rsidRPr="006A13CA">
        <w:rPr>
          <w:noProof/>
        </w:rPr>
        <w:t>8</w:t>
      </w:r>
    </w:p>
    <w:p w:rsidR="0096244B" w:rsidRPr="006A13CA" w:rsidRDefault="00400647" w:rsidP="006A13CA">
      <w:pPr>
        <w:tabs>
          <w:tab w:val="left" w:pos="880"/>
          <w:tab w:val="right" w:leader="dot" w:pos="9346"/>
        </w:tabs>
        <w:spacing w:after="0" w:line="240" w:lineRule="auto"/>
        <w:ind w:left="220"/>
        <w:jc w:val="center"/>
        <w:rPr>
          <w:rFonts w:eastAsiaTheme="minorEastAsia"/>
          <w:noProof/>
          <w:lang w:eastAsia="lt-LT"/>
        </w:rPr>
      </w:pPr>
      <w:hyperlink w:anchor="_Toc510624888" w:history="1">
        <w:r w:rsidR="0096244B" w:rsidRPr="006A13CA">
          <w:rPr>
            <w:rFonts w:eastAsiaTheme="minorEastAsia"/>
            <w:noProof/>
            <w:lang w:eastAsia="lt-LT"/>
          </w:rPr>
          <w:tab/>
        </w:r>
        <w:r w:rsidR="0096244B" w:rsidRPr="006A13CA">
          <w:rPr>
            <w:rFonts w:eastAsia="CIDFont+F1"/>
            <w:noProof/>
          </w:rPr>
          <w:t>1 priedas</w:t>
        </w:r>
        <w:r w:rsidR="0096244B" w:rsidRPr="006A13CA">
          <w:rPr>
            <w:noProof/>
            <w:webHidden/>
          </w:rPr>
          <w:tab/>
        </w:r>
      </w:hyperlink>
      <w:r w:rsidR="00757560">
        <w:rPr>
          <w:noProof/>
        </w:rPr>
        <w:t>1</w:t>
      </w:r>
      <w:r w:rsidR="0096244B" w:rsidRPr="006A13CA">
        <w:rPr>
          <w:noProof/>
        </w:rPr>
        <w:t>8</w:t>
      </w:r>
    </w:p>
    <w:p w:rsidR="0096244B" w:rsidRPr="006A13CA" w:rsidRDefault="00400647" w:rsidP="006A13CA">
      <w:pPr>
        <w:tabs>
          <w:tab w:val="left" w:pos="880"/>
          <w:tab w:val="right" w:leader="dot" w:pos="9346"/>
        </w:tabs>
        <w:spacing w:after="0" w:line="240" w:lineRule="auto"/>
        <w:ind w:left="220"/>
        <w:jc w:val="center"/>
        <w:rPr>
          <w:noProof/>
        </w:rPr>
      </w:pPr>
      <w:hyperlink w:anchor="_Toc510624889" w:history="1">
        <w:r w:rsidR="0096244B" w:rsidRPr="006A13CA">
          <w:rPr>
            <w:rFonts w:eastAsiaTheme="minorEastAsia"/>
            <w:noProof/>
            <w:lang w:eastAsia="lt-LT"/>
          </w:rPr>
          <w:tab/>
        </w:r>
        <w:r w:rsidR="0096244B" w:rsidRPr="006A13CA">
          <w:rPr>
            <w:rFonts w:eastAsia="CIDFont+F1"/>
            <w:noProof/>
          </w:rPr>
          <w:t>2 priedas</w:t>
        </w:r>
        <w:r w:rsidR="0096244B" w:rsidRPr="006A13CA">
          <w:rPr>
            <w:noProof/>
            <w:webHidden/>
          </w:rPr>
          <w:tab/>
        </w:r>
      </w:hyperlink>
      <w:r w:rsidR="00757560">
        <w:rPr>
          <w:noProof/>
        </w:rPr>
        <w:t>1</w:t>
      </w:r>
      <w:r w:rsidR="0096244B" w:rsidRPr="006A13CA">
        <w:rPr>
          <w:noProof/>
        </w:rPr>
        <w:t>9</w:t>
      </w:r>
    </w:p>
    <w:p w:rsidR="00A7004E" w:rsidRDefault="00400647" w:rsidP="00F41A92">
      <w:pPr>
        <w:tabs>
          <w:tab w:val="left" w:pos="880"/>
          <w:tab w:val="right" w:leader="dot" w:pos="9346"/>
        </w:tabs>
        <w:spacing w:after="0" w:line="240" w:lineRule="auto"/>
        <w:ind w:left="220"/>
        <w:jc w:val="center"/>
        <w:rPr>
          <w:noProof/>
        </w:rPr>
      </w:pPr>
      <w:hyperlink w:anchor="_Toc510624890" w:history="1">
        <w:r w:rsidR="0096244B" w:rsidRPr="006A13CA">
          <w:rPr>
            <w:rFonts w:eastAsiaTheme="minorEastAsia"/>
            <w:noProof/>
            <w:lang w:eastAsia="lt-LT"/>
          </w:rPr>
          <w:tab/>
        </w:r>
        <w:r w:rsidR="0096244B" w:rsidRPr="006A13CA">
          <w:rPr>
            <w:rFonts w:eastAsia="CIDFont+F1"/>
            <w:noProof/>
          </w:rPr>
          <w:t>3 priedas...</w:t>
        </w:r>
        <w:r w:rsidR="0096244B" w:rsidRPr="006A13CA">
          <w:rPr>
            <w:noProof/>
            <w:webHidden/>
          </w:rPr>
          <w:t>..................................................................................</w:t>
        </w:r>
      </w:hyperlink>
      <w:r w:rsidR="0096244B" w:rsidRPr="006A13CA">
        <w:rPr>
          <w:noProof/>
        </w:rPr>
        <w:t>........</w:t>
      </w:r>
      <w:r w:rsidR="00757560">
        <w:rPr>
          <w:noProof/>
        </w:rPr>
        <w:t>.............................2</w:t>
      </w:r>
      <w:r w:rsidR="00F41A92">
        <w:rPr>
          <w:noProof/>
        </w:rPr>
        <w:t>0</w:t>
      </w:r>
    </w:p>
    <w:p w:rsidR="003007E5" w:rsidRPr="006A13CA" w:rsidRDefault="005502AE" w:rsidP="006A13CA">
      <w:pPr>
        <w:spacing w:after="0" w:line="276" w:lineRule="auto"/>
        <w:jc w:val="center"/>
        <w:rPr>
          <w:i/>
        </w:rPr>
      </w:pPr>
      <w:r w:rsidRPr="006A13CA">
        <w:fldChar w:fldCharType="begin"/>
      </w:r>
      <w:r w:rsidRPr="006A13CA">
        <w:instrText xml:space="preserve"> HYPERLINK \l "_Toc510624888" </w:instrText>
      </w:r>
      <w:r w:rsidRPr="006A13CA">
        <w:fldChar w:fldCharType="separate"/>
      </w:r>
    </w:p>
    <w:p w:rsidR="00A7004E" w:rsidRPr="00F41A92" w:rsidRDefault="005502AE" w:rsidP="00F41A92">
      <w:pPr>
        <w:tabs>
          <w:tab w:val="left" w:pos="880"/>
          <w:tab w:val="right" w:leader="dot" w:pos="9346"/>
        </w:tabs>
        <w:spacing w:after="0" w:line="240" w:lineRule="auto"/>
        <w:rPr>
          <w:color w:val="192D3A" w:themeColor="text2" w:themeShade="80"/>
        </w:rPr>
      </w:pPr>
      <w:r w:rsidRPr="006A13CA">
        <w:rPr>
          <w:noProof/>
        </w:rPr>
        <w:fldChar w:fldCharType="end"/>
      </w:r>
      <w:r w:rsidR="0096244B" w:rsidRPr="006A13CA">
        <w:rPr>
          <w:bCs/>
        </w:rPr>
        <w:fldChar w:fldCharType="end"/>
      </w:r>
    </w:p>
    <w:p w:rsidR="00A7004E" w:rsidRDefault="00A7004E">
      <w:r>
        <w:br w:type="page"/>
      </w:r>
    </w:p>
    <w:p w:rsidR="00A7004E" w:rsidRPr="00285EB7" w:rsidRDefault="00F41A92" w:rsidP="00551303">
      <w:pPr>
        <w:keepNext/>
        <w:keepLines/>
        <w:shd w:val="clear" w:color="auto" w:fill="D5E8F7"/>
        <w:spacing w:after="0" w:line="276" w:lineRule="auto"/>
        <w:jc w:val="center"/>
        <w:outlineLvl w:val="0"/>
        <w:rPr>
          <w:rFonts w:eastAsia="Times New Roman"/>
          <w:b/>
          <w:bCs/>
          <w:color w:val="192D3A" w:themeColor="text2" w:themeShade="80"/>
          <w:sz w:val="28"/>
          <w:szCs w:val="28"/>
        </w:rPr>
      </w:pPr>
      <w:r>
        <w:rPr>
          <w:rFonts w:eastAsia="Times New Roman"/>
          <w:b/>
          <w:bCs/>
          <w:color w:val="192D3A" w:themeColor="text2" w:themeShade="80"/>
          <w:sz w:val="28"/>
          <w:szCs w:val="28"/>
        </w:rPr>
        <w:lastRenderedPageBreak/>
        <w:t>ĮŽANGA</w:t>
      </w:r>
    </w:p>
    <w:p w:rsidR="00551303" w:rsidRDefault="00551303" w:rsidP="00482FB9">
      <w:pPr>
        <w:widowControl w:val="0"/>
        <w:autoSpaceDE w:val="0"/>
        <w:autoSpaceDN w:val="0"/>
        <w:adjustRightInd w:val="0"/>
        <w:spacing w:after="0" w:line="276" w:lineRule="auto"/>
        <w:ind w:firstLine="851"/>
        <w:jc w:val="both"/>
      </w:pPr>
    </w:p>
    <w:p w:rsidR="00FF3D63" w:rsidRPr="0096244B" w:rsidRDefault="00285EB7" w:rsidP="00482FB9">
      <w:pPr>
        <w:widowControl w:val="0"/>
        <w:autoSpaceDE w:val="0"/>
        <w:autoSpaceDN w:val="0"/>
        <w:adjustRightInd w:val="0"/>
        <w:spacing w:after="0" w:line="276" w:lineRule="auto"/>
        <w:ind w:firstLine="851"/>
        <w:jc w:val="both"/>
      </w:pPr>
      <w:r>
        <w:t>Ukmergės</w:t>
      </w:r>
      <w:r w:rsidR="00FF3D63" w:rsidRPr="0096244B">
        <w:t xml:space="preserve"> rajono savivaldybės tarybos</w:t>
      </w:r>
      <w:r w:rsidR="000B5BEE">
        <w:t xml:space="preserve"> </w:t>
      </w:r>
      <w:r w:rsidR="00FF3D63" w:rsidRPr="0096244B">
        <w:t xml:space="preserve">sprendimu 2008 m. </w:t>
      </w:r>
      <w:r>
        <w:t>gruodžio</w:t>
      </w:r>
      <w:r w:rsidR="009F71FF">
        <w:t xml:space="preserve"> 17</w:t>
      </w:r>
      <w:r w:rsidR="000B5BEE">
        <w:t xml:space="preserve"> d.</w:t>
      </w:r>
      <w:r w:rsidR="00FF3D63" w:rsidRPr="0096244B">
        <w:t xml:space="preserve"> į</w:t>
      </w:r>
      <w:r w:rsidR="00B85DEE" w:rsidRPr="0096244B">
        <w:t>steigta biudžetin</w:t>
      </w:r>
      <w:r w:rsidR="00FF3D63" w:rsidRPr="0096244B">
        <w:t>ė</w:t>
      </w:r>
      <w:r w:rsidR="0096244B">
        <w:t xml:space="preserve"> </w:t>
      </w:r>
      <w:r w:rsidR="00FF3D63" w:rsidRPr="0096244B">
        <w:t xml:space="preserve">įstaiga </w:t>
      </w:r>
      <w:r w:rsidR="000B5BEE">
        <w:t>Ukmergės</w:t>
      </w:r>
      <w:r w:rsidR="00FF3D63" w:rsidRPr="0096244B">
        <w:t xml:space="preserve"> rajono savivaldybės visuomenės sveikatos biuras (</w:t>
      </w:r>
      <w:r w:rsidR="00B85DEE" w:rsidRPr="0096244B">
        <w:t>toliau – Biuras), patvirtinti b</w:t>
      </w:r>
      <w:r w:rsidR="00FF3D63" w:rsidRPr="0096244B">
        <w:t>iuro nuostatai</w:t>
      </w:r>
      <w:r w:rsidR="009F71FF">
        <w:rPr>
          <w:rStyle w:val="Puslapioinaosnuoroda"/>
        </w:rPr>
        <w:footnoteReference w:id="1"/>
      </w:r>
      <w:r w:rsidR="00FF3D63" w:rsidRPr="0096244B">
        <w:t>.</w:t>
      </w:r>
    </w:p>
    <w:p w:rsidR="002408C1" w:rsidRDefault="00FF3D63" w:rsidP="00482FB9">
      <w:pPr>
        <w:widowControl w:val="0"/>
        <w:autoSpaceDE w:val="0"/>
        <w:autoSpaceDN w:val="0"/>
        <w:adjustRightInd w:val="0"/>
        <w:spacing w:after="0" w:line="276" w:lineRule="auto"/>
        <w:ind w:firstLine="851"/>
        <w:jc w:val="both"/>
      </w:pPr>
      <w:r w:rsidRPr="0096244B">
        <w:t xml:space="preserve">Juridinių asmenų registre Biuras įregistruotas </w:t>
      </w:r>
      <w:r w:rsidR="002408C1" w:rsidRPr="002408C1">
        <w:t>2009</w:t>
      </w:r>
      <w:r w:rsidRPr="002408C1">
        <w:t xml:space="preserve"> m. </w:t>
      </w:r>
      <w:r w:rsidR="002408C1" w:rsidRPr="002408C1">
        <w:t>sausio 14 d.</w:t>
      </w:r>
    </w:p>
    <w:p w:rsidR="00FF3D63" w:rsidRPr="0096244B" w:rsidRDefault="00FF3D63" w:rsidP="00482FB9">
      <w:pPr>
        <w:widowControl w:val="0"/>
        <w:overflowPunct w:val="0"/>
        <w:autoSpaceDE w:val="0"/>
        <w:autoSpaceDN w:val="0"/>
        <w:adjustRightInd w:val="0"/>
        <w:spacing w:after="0" w:line="276" w:lineRule="auto"/>
        <w:ind w:firstLine="851"/>
        <w:jc w:val="both"/>
      </w:pPr>
      <w:r w:rsidRPr="0096244B">
        <w:t xml:space="preserve">Pagrindinis Biuro veiklos tikslas – rūpintis </w:t>
      </w:r>
      <w:r w:rsidR="00285EB7">
        <w:t>Ukmergės</w:t>
      </w:r>
      <w:r w:rsidRPr="0096244B">
        <w:t xml:space="preserve"> rajono savivaldybės gyventojų sveikata, vykdyti savivaldybės teritorijoje </w:t>
      </w:r>
      <w:r w:rsidR="00CE3FEC">
        <w:t>LR</w:t>
      </w:r>
      <w:r w:rsidRPr="0096244B">
        <w:t xml:space="preserve"> įstatymais ir kitais teisės aktais reglamentuojamą savivaldybės visuomenės sveikatos priežiūrą</w:t>
      </w:r>
      <w:r w:rsidR="0096244B">
        <w:t>, siekiant mažinti gyventoj</w:t>
      </w:r>
      <w:r w:rsidRPr="0096244B">
        <w:t>ų sergamumą ir mirtingumą, gerinti gyvenimo kokybę, teikiant kokybiškas visuomenė</w:t>
      </w:r>
      <w:r w:rsidR="0096244B">
        <w:t>s sveikatos prieži</w:t>
      </w:r>
      <w:r w:rsidRPr="0096244B">
        <w:t>ūros paslaugas.</w:t>
      </w:r>
    </w:p>
    <w:p w:rsidR="00FF3D63" w:rsidRPr="0096244B" w:rsidRDefault="00FF3D63" w:rsidP="00482FB9">
      <w:pPr>
        <w:widowControl w:val="0"/>
        <w:autoSpaceDE w:val="0"/>
        <w:autoSpaceDN w:val="0"/>
        <w:adjustRightInd w:val="0"/>
        <w:spacing w:after="0" w:line="276" w:lineRule="auto"/>
        <w:ind w:firstLine="851"/>
        <w:jc w:val="both"/>
      </w:pPr>
      <w:r w:rsidRPr="0096244B">
        <w:t>Pagrindinės Biuro veiklos sritys:</w:t>
      </w:r>
    </w:p>
    <w:p w:rsidR="00FF3D63" w:rsidRPr="003A0550" w:rsidRDefault="00285EB7" w:rsidP="00482FB9">
      <w:pPr>
        <w:widowControl w:val="0"/>
        <w:autoSpaceDE w:val="0"/>
        <w:autoSpaceDN w:val="0"/>
        <w:adjustRightInd w:val="0"/>
        <w:spacing w:after="0" w:line="276" w:lineRule="auto"/>
        <w:ind w:firstLine="567"/>
        <w:jc w:val="both"/>
        <w:rPr>
          <w:i/>
        </w:rPr>
      </w:pPr>
      <w:r w:rsidRPr="003A0550">
        <w:rPr>
          <w:i/>
        </w:rPr>
        <w:sym w:font="Wingdings" w:char="F0FC"/>
      </w:r>
      <w:r w:rsidR="003A0550" w:rsidRPr="003A0550">
        <w:rPr>
          <w:i/>
        </w:rPr>
        <w:t xml:space="preserve"> </w:t>
      </w:r>
      <w:r w:rsidR="00FF3D63" w:rsidRPr="003A0550">
        <w:rPr>
          <w:i/>
        </w:rPr>
        <w:t>visuomenės sveikatos stiprinimas savivaldybės bendruomenėje;</w:t>
      </w:r>
    </w:p>
    <w:p w:rsidR="00DB0617" w:rsidRDefault="00285EB7" w:rsidP="00DB0617">
      <w:pPr>
        <w:widowControl w:val="0"/>
        <w:overflowPunct w:val="0"/>
        <w:autoSpaceDE w:val="0"/>
        <w:autoSpaceDN w:val="0"/>
        <w:adjustRightInd w:val="0"/>
        <w:spacing w:after="0" w:line="276" w:lineRule="auto"/>
        <w:ind w:right="-7" w:firstLine="567"/>
        <w:jc w:val="both"/>
        <w:rPr>
          <w:i/>
        </w:rPr>
      </w:pPr>
      <w:r w:rsidRPr="003A0550">
        <w:rPr>
          <w:i/>
        </w:rPr>
        <w:sym w:font="Wingdings" w:char="F0FC"/>
      </w:r>
      <w:r w:rsidR="003A0550" w:rsidRPr="003A0550">
        <w:rPr>
          <w:i/>
        </w:rPr>
        <w:t xml:space="preserve"> </w:t>
      </w:r>
      <w:r w:rsidRPr="003A0550">
        <w:rPr>
          <w:i/>
        </w:rPr>
        <w:t>Ukmergės</w:t>
      </w:r>
      <w:r w:rsidR="00FF3D63" w:rsidRPr="003A0550">
        <w:rPr>
          <w:i/>
        </w:rPr>
        <w:t xml:space="preserve"> rajono savivaldybės visuomenės sveikatos stebėsena (monitoringas);</w:t>
      </w:r>
      <w:r w:rsidRPr="003A0550">
        <w:rPr>
          <w:i/>
        </w:rPr>
        <w:t xml:space="preserve"> </w:t>
      </w:r>
      <w:r w:rsidR="00FF3D63" w:rsidRPr="003A0550">
        <w:rPr>
          <w:i/>
        </w:rPr>
        <w:t>pagal kompetenciją</w:t>
      </w:r>
      <w:r w:rsidR="0096244B" w:rsidRPr="003A0550">
        <w:rPr>
          <w:i/>
        </w:rPr>
        <w:t xml:space="preserve"> užkre</w:t>
      </w:r>
      <w:r w:rsidR="00FF3D63" w:rsidRPr="003A0550">
        <w:rPr>
          <w:i/>
        </w:rPr>
        <w:t>čiamųjų ligų profilaktika savivaldybėje; neinfekcinių ligų ir traumų profilaktika ir kontrolė savivaldybėje; visuomenės sveikatos programų savivaldybėje įgyvendinimas;</w:t>
      </w:r>
    </w:p>
    <w:p w:rsidR="00DB0617" w:rsidRDefault="00285EB7" w:rsidP="00DB0617">
      <w:pPr>
        <w:widowControl w:val="0"/>
        <w:overflowPunct w:val="0"/>
        <w:autoSpaceDE w:val="0"/>
        <w:autoSpaceDN w:val="0"/>
        <w:adjustRightInd w:val="0"/>
        <w:spacing w:after="0" w:line="276" w:lineRule="auto"/>
        <w:ind w:right="-7" w:firstLine="567"/>
        <w:jc w:val="both"/>
        <w:rPr>
          <w:i/>
        </w:rPr>
      </w:pPr>
      <w:r w:rsidRPr="003A0550">
        <w:rPr>
          <w:i/>
        </w:rPr>
        <w:sym w:font="Wingdings" w:char="F0FC"/>
      </w:r>
      <w:r w:rsidR="003A0550" w:rsidRPr="003A0550">
        <w:rPr>
          <w:i/>
        </w:rPr>
        <w:t xml:space="preserve"> </w:t>
      </w:r>
      <w:r w:rsidR="00FF3D63" w:rsidRPr="003A0550">
        <w:rPr>
          <w:i/>
        </w:rPr>
        <w:t xml:space="preserve">vaikų ir jaunimo sveikatos stiprinimas; </w:t>
      </w:r>
    </w:p>
    <w:p w:rsidR="00FF3D63" w:rsidRPr="003A0550" w:rsidRDefault="00285EB7" w:rsidP="00DB0617">
      <w:pPr>
        <w:widowControl w:val="0"/>
        <w:overflowPunct w:val="0"/>
        <w:autoSpaceDE w:val="0"/>
        <w:autoSpaceDN w:val="0"/>
        <w:adjustRightInd w:val="0"/>
        <w:spacing w:after="0" w:line="276" w:lineRule="auto"/>
        <w:ind w:right="-7" w:firstLine="567"/>
        <w:jc w:val="both"/>
        <w:rPr>
          <w:i/>
        </w:rPr>
      </w:pPr>
      <w:r w:rsidRPr="003A0550">
        <w:rPr>
          <w:i/>
        </w:rPr>
        <w:sym w:font="Wingdings" w:char="F0FC"/>
      </w:r>
      <w:r w:rsidR="003A0550" w:rsidRPr="003A0550">
        <w:rPr>
          <w:i/>
        </w:rPr>
        <w:t xml:space="preserve"> </w:t>
      </w:r>
      <w:r w:rsidR="00FF3D63" w:rsidRPr="003A0550">
        <w:rPr>
          <w:i/>
        </w:rPr>
        <w:t>bendradarbiavi</w:t>
      </w:r>
      <w:r w:rsidRPr="003A0550">
        <w:rPr>
          <w:i/>
        </w:rPr>
        <w:t>mas su socialiniais partneriais</w:t>
      </w:r>
      <w:r w:rsidR="003A0550" w:rsidRPr="003A0550">
        <w:rPr>
          <w:i/>
        </w:rPr>
        <w:t>;</w:t>
      </w:r>
    </w:p>
    <w:p w:rsidR="00FF3D63" w:rsidRPr="003A0550" w:rsidRDefault="00285EB7" w:rsidP="00482FB9">
      <w:pPr>
        <w:widowControl w:val="0"/>
        <w:autoSpaceDE w:val="0"/>
        <w:autoSpaceDN w:val="0"/>
        <w:adjustRightInd w:val="0"/>
        <w:spacing w:after="0" w:line="276" w:lineRule="auto"/>
        <w:ind w:firstLine="567"/>
        <w:jc w:val="both"/>
        <w:rPr>
          <w:i/>
        </w:rPr>
      </w:pPr>
      <w:r w:rsidRPr="003A0550">
        <w:rPr>
          <w:i/>
        </w:rPr>
        <w:sym w:font="Wingdings" w:char="F0FC"/>
      </w:r>
      <w:r w:rsidR="003A0550" w:rsidRPr="003A0550">
        <w:rPr>
          <w:i/>
        </w:rPr>
        <w:t xml:space="preserve"> </w:t>
      </w:r>
      <w:r w:rsidR="00FF3D63" w:rsidRPr="003A0550">
        <w:rPr>
          <w:i/>
        </w:rPr>
        <w:t>savivaldybės institucijų sprendimų projektų poveikio visuomenės sveikata</w:t>
      </w:r>
      <w:r w:rsidR="003A0550" w:rsidRPr="003A0550">
        <w:rPr>
          <w:i/>
        </w:rPr>
        <w:t>i vertinimas;</w:t>
      </w:r>
    </w:p>
    <w:p w:rsidR="003A0550" w:rsidRPr="003A0550" w:rsidRDefault="003A0550" w:rsidP="00482FB9">
      <w:pPr>
        <w:widowControl w:val="0"/>
        <w:autoSpaceDE w:val="0"/>
        <w:autoSpaceDN w:val="0"/>
        <w:adjustRightInd w:val="0"/>
        <w:spacing w:after="0" w:line="276" w:lineRule="auto"/>
        <w:ind w:firstLine="567"/>
        <w:jc w:val="both"/>
        <w:rPr>
          <w:i/>
        </w:rPr>
      </w:pPr>
      <w:r w:rsidRPr="003A0550">
        <w:rPr>
          <w:i/>
        </w:rPr>
        <w:sym w:font="Wingdings" w:char="F0FC"/>
      </w:r>
      <w:r w:rsidRPr="003A0550">
        <w:rPr>
          <w:i/>
        </w:rPr>
        <w:t xml:space="preserve"> sveikatos mokymas, žinių apie </w:t>
      </w:r>
      <w:proofErr w:type="spellStart"/>
      <w:r w:rsidRPr="003A0550">
        <w:rPr>
          <w:i/>
        </w:rPr>
        <w:t>sveikatinimo</w:t>
      </w:r>
      <w:proofErr w:type="spellEnd"/>
      <w:r w:rsidRPr="003A0550">
        <w:rPr>
          <w:i/>
        </w:rPr>
        <w:t xml:space="preserve"> priemones ir renginius gyventojams teikimas;</w:t>
      </w:r>
    </w:p>
    <w:p w:rsidR="003A0550" w:rsidRPr="003A0550" w:rsidRDefault="003A0550" w:rsidP="00482FB9">
      <w:pPr>
        <w:widowControl w:val="0"/>
        <w:autoSpaceDE w:val="0"/>
        <w:autoSpaceDN w:val="0"/>
        <w:adjustRightInd w:val="0"/>
        <w:spacing w:after="0" w:line="276" w:lineRule="auto"/>
        <w:ind w:firstLine="567"/>
        <w:jc w:val="both"/>
        <w:rPr>
          <w:i/>
        </w:rPr>
      </w:pPr>
      <w:r w:rsidRPr="003A0550">
        <w:rPr>
          <w:i/>
        </w:rPr>
        <w:sym w:font="Wingdings" w:char="F0FC"/>
      </w:r>
      <w:r w:rsidRPr="003A0550">
        <w:rPr>
          <w:i/>
        </w:rPr>
        <w:t xml:space="preserve"> kita Lietuvos Respublikos įstatymais neuždrausta veik</w:t>
      </w:r>
      <w:r w:rsidR="00742D1B">
        <w:rPr>
          <w:i/>
        </w:rPr>
        <w:t>l</w:t>
      </w:r>
      <w:r w:rsidRPr="003A0550">
        <w:rPr>
          <w:i/>
        </w:rPr>
        <w:t>a.</w:t>
      </w:r>
    </w:p>
    <w:p w:rsidR="00BF708F" w:rsidRDefault="009F71FF" w:rsidP="00482FB9">
      <w:pPr>
        <w:spacing w:after="0" w:line="276" w:lineRule="auto"/>
        <w:ind w:firstLine="851"/>
        <w:jc w:val="both"/>
      </w:pPr>
      <w:r>
        <w:t>Ukmergės rajono savivaldybės visuomenės sveikatos biuro auditą, vadovaujantis savivaldybės kontrolieriaus įsakymu</w:t>
      </w:r>
      <w:r>
        <w:rPr>
          <w:rStyle w:val="Puslapioinaosnuoroda"/>
        </w:rPr>
        <w:footnoteReference w:id="2"/>
      </w:r>
      <w:r>
        <w:t>, atliko kontrolės ir audito tarnybos vyriausioji specialistė Diana Mackonienė</w:t>
      </w:r>
      <w:r w:rsidR="00BF708F">
        <w:t xml:space="preserve">. </w:t>
      </w:r>
    </w:p>
    <w:p w:rsidR="00BF708F" w:rsidRDefault="00BF708F" w:rsidP="00482FB9">
      <w:pPr>
        <w:spacing w:after="0" w:line="276" w:lineRule="auto"/>
        <w:ind w:firstLine="851"/>
        <w:jc w:val="both"/>
      </w:pPr>
      <w:r w:rsidRPr="00BF708F">
        <w:rPr>
          <w:b/>
          <w:i/>
        </w:rPr>
        <w:t>Audito tikslas</w:t>
      </w:r>
      <w:r>
        <w:t xml:space="preserve"> – įvertinti 2017 m. finansinių ir biudžeto vykdymo ataskaitų rinkinių ir (ar) kitų ataskaitų duomenis bei savivaldybės lėšų ir turto valdymo, naudojimo, disponavimo jais teisėtumą ir pareikšti nepriklausomą nuomonę.</w:t>
      </w:r>
    </w:p>
    <w:p w:rsidR="00BF708F" w:rsidRDefault="00BF708F" w:rsidP="00482FB9">
      <w:pPr>
        <w:spacing w:after="0" w:line="276" w:lineRule="auto"/>
        <w:ind w:firstLine="851"/>
        <w:jc w:val="both"/>
      </w:pPr>
      <w:r w:rsidRPr="00BF708F">
        <w:rPr>
          <w:b/>
          <w:i/>
        </w:rPr>
        <w:t xml:space="preserve">Audito </w:t>
      </w:r>
      <w:r>
        <w:rPr>
          <w:b/>
          <w:i/>
        </w:rPr>
        <w:t>subjektas</w:t>
      </w:r>
      <w:r>
        <w:t xml:space="preserve"> – Ukmergės rajono savivaldybės visuomenės sveikatos biuras, adresas Deltuvos  g. 19, LT – 20127 Ukmergė, identifikavimo kodas – 302298267.  </w:t>
      </w:r>
    </w:p>
    <w:p w:rsidR="00523849" w:rsidRDefault="00BF708F" w:rsidP="00482FB9">
      <w:pPr>
        <w:spacing w:after="0" w:line="276" w:lineRule="auto"/>
        <w:ind w:firstLine="851"/>
        <w:jc w:val="both"/>
      </w:pPr>
      <w:r w:rsidRPr="008940B4">
        <w:rPr>
          <w:b/>
          <w:i/>
          <w:sz w:val="22"/>
          <w:szCs w:val="22"/>
        </w:rPr>
        <w:t>Audituojamas laikotarpis</w:t>
      </w:r>
      <w:r>
        <w:rPr>
          <w:b/>
          <w:i/>
        </w:rPr>
        <w:t xml:space="preserve"> </w:t>
      </w:r>
      <w:r>
        <w:t>–  2017 metai.</w:t>
      </w:r>
    </w:p>
    <w:p w:rsidR="001E6663" w:rsidRDefault="001E6663" w:rsidP="00482FB9">
      <w:pPr>
        <w:spacing w:after="0" w:line="276" w:lineRule="auto"/>
        <w:ind w:firstLine="851"/>
        <w:jc w:val="both"/>
      </w:pPr>
      <w:r>
        <w:t xml:space="preserve">Audituojamu laikotarpiu Biurui vadovavo direktorė Vaida Puodžiūnienė, buhalterinę apskaitą tvarkė </w:t>
      </w:r>
      <w:r w:rsidR="002D478A">
        <w:t xml:space="preserve">vyr. finansininkė </w:t>
      </w:r>
      <w:r>
        <w:t>Sandra Noreikienė.</w:t>
      </w:r>
    </w:p>
    <w:p w:rsidR="00523849" w:rsidRDefault="00523849" w:rsidP="00482FB9">
      <w:pPr>
        <w:spacing w:after="0" w:line="276" w:lineRule="auto"/>
        <w:ind w:firstLine="851"/>
        <w:jc w:val="both"/>
      </w:pPr>
      <w:r>
        <w:t>Ši audito ataskaita yra sudėtinė išvadų, teikiamų savivaldybės tarybai dėl pateiktų tvirtinti 2017 metų konsoliduotųjų finansinių ir biudžeto vykdymo ataskaitų rinkinių, Savivaldybės biudžeto lėšų ir turto naudojimo ataskaitų dalis.</w:t>
      </w:r>
    </w:p>
    <w:p w:rsidR="00450E41" w:rsidRDefault="00523849" w:rsidP="00482FB9">
      <w:pPr>
        <w:spacing w:after="0" w:line="276" w:lineRule="auto"/>
        <w:ind w:firstLine="851"/>
        <w:jc w:val="both"/>
      </w:pPr>
      <w:r>
        <w:t>Audito ataskaitoje pateikiami tik audito metu atlikti ir nustatyti, o nepriklausoma nuomonė apie finansinių ir biudžeto vykdymo ataskaitų rinkinius ir kitas ataskaitas, savivaldybės l</w:t>
      </w:r>
      <w:r w:rsidR="001E6663">
        <w:t>ėšų ir turto valdymo, naudojimo ir</w:t>
      </w:r>
      <w:r>
        <w:t xml:space="preserve"> disponavimo jais teisėtumą ir jų naudojimą įstatymų nustatytiems tikslams pateikiama audito išvadoje.</w:t>
      </w:r>
    </w:p>
    <w:p w:rsidR="00173634" w:rsidRPr="004A451A" w:rsidRDefault="001E6663" w:rsidP="00FA288F">
      <w:pPr>
        <w:spacing w:after="0" w:line="276" w:lineRule="auto"/>
        <w:ind w:firstLine="851"/>
        <w:jc w:val="both"/>
        <w:rPr>
          <w:sz w:val="16"/>
          <w:szCs w:val="16"/>
        </w:rPr>
      </w:pPr>
      <w:r>
        <w:t>Šios audito ataskaitos rezultatai yra sudėtinė išvadų, teikiamų Tarybai</w:t>
      </w:r>
      <w:r w:rsidR="00450E41">
        <w:t xml:space="preserve"> </w:t>
      </w:r>
      <w:r>
        <w:t xml:space="preserve">dėl savivaldybės biudžeto vykdymo ataskaitų rinkinio ir dėl konsoliduotų finansinių ataskaitų rinkinio bei dėl Savivaldybei nuosavybės teise priklausančio </w:t>
      </w:r>
      <w:r w:rsidR="008C5230">
        <w:t xml:space="preserve">bei patikėjimo teise valdomo valstybės turto 2017 metų ataskaitos dalis. </w:t>
      </w:r>
      <w:r w:rsidR="00A8421B">
        <w:br w:type="page"/>
      </w:r>
    </w:p>
    <w:p w:rsidR="003A0550" w:rsidRPr="00285EB7" w:rsidRDefault="003A0550" w:rsidP="00551303">
      <w:pPr>
        <w:keepNext/>
        <w:keepLines/>
        <w:shd w:val="clear" w:color="auto" w:fill="D5E8F7"/>
        <w:spacing w:after="0" w:line="276" w:lineRule="auto"/>
        <w:jc w:val="center"/>
        <w:outlineLvl w:val="0"/>
        <w:rPr>
          <w:rFonts w:eastAsia="Times New Roman"/>
          <w:b/>
          <w:bCs/>
          <w:color w:val="192D3A" w:themeColor="text2" w:themeShade="80"/>
          <w:sz w:val="28"/>
          <w:szCs w:val="28"/>
        </w:rPr>
      </w:pPr>
      <w:r w:rsidRPr="00551303">
        <w:rPr>
          <w:rFonts w:eastAsia="Times New Roman"/>
          <w:b/>
          <w:bCs/>
          <w:color w:val="192D3A" w:themeColor="text2" w:themeShade="80"/>
          <w:sz w:val="28"/>
          <w:szCs w:val="28"/>
        </w:rPr>
        <w:lastRenderedPageBreak/>
        <w:t>AUDITO APIMTIS IR METODAI</w:t>
      </w:r>
    </w:p>
    <w:p w:rsidR="003A0550" w:rsidRDefault="003A0550" w:rsidP="000B5BEE">
      <w:pPr>
        <w:widowControl w:val="0"/>
        <w:autoSpaceDE w:val="0"/>
        <w:autoSpaceDN w:val="0"/>
        <w:adjustRightInd w:val="0"/>
        <w:spacing w:after="0" w:line="276" w:lineRule="auto"/>
        <w:ind w:left="720"/>
        <w:rPr>
          <w:b/>
          <w:bCs/>
        </w:rPr>
      </w:pPr>
    </w:p>
    <w:p w:rsidR="00551303" w:rsidRPr="00551303" w:rsidRDefault="00551303" w:rsidP="000B5BEE">
      <w:pPr>
        <w:widowControl w:val="0"/>
        <w:autoSpaceDE w:val="0"/>
        <w:autoSpaceDN w:val="0"/>
        <w:adjustRightInd w:val="0"/>
        <w:spacing w:after="0" w:line="276" w:lineRule="auto"/>
        <w:ind w:left="720"/>
        <w:rPr>
          <w:b/>
          <w:bCs/>
          <w:sz w:val="16"/>
          <w:szCs w:val="16"/>
        </w:rPr>
      </w:pPr>
    </w:p>
    <w:p w:rsidR="00450E41" w:rsidRDefault="00450E41" w:rsidP="00450E41">
      <w:pPr>
        <w:widowControl w:val="0"/>
        <w:autoSpaceDE w:val="0"/>
        <w:autoSpaceDN w:val="0"/>
        <w:adjustRightInd w:val="0"/>
        <w:spacing w:after="0" w:line="276" w:lineRule="auto"/>
        <w:ind w:firstLine="851"/>
        <w:jc w:val="both"/>
      </w:pPr>
      <w:r>
        <w:t xml:space="preserve">Audito metu buvo vertinami </w:t>
      </w:r>
      <w:r w:rsidR="00D56140">
        <w:t>Biuro</w:t>
      </w:r>
      <w:r>
        <w:t xml:space="preserve"> 2017 metų ataskaitų rinkiniai ir kitos ataskaitos, pateiktos Ukmergės rajono savivaldybės kontrolės ir audito tarnybai: </w:t>
      </w:r>
    </w:p>
    <w:p w:rsidR="00450E41" w:rsidRPr="00450E41" w:rsidRDefault="00450E41" w:rsidP="00450E41">
      <w:pPr>
        <w:widowControl w:val="0"/>
        <w:autoSpaceDE w:val="0"/>
        <w:autoSpaceDN w:val="0"/>
        <w:adjustRightInd w:val="0"/>
        <w:spacing w:after="0" w:line="276" w:lineRule="auto"/>
        <w:ind w:firstLine="851"/>
        <w:jc w:val="both"/>
        <w:rPr>
          <w:i/>
        </w:rPr>
      </w:pPr>
      <w:r w:rsidRPr="00450E41">
        <w:rPr>
          <w:i/>
        </w:rPr>
        <w:t xml:space="preserve">1. Finansinių ataskaitų rinkinys: </w:t>
      </w:r>
    </w:p>
    <w:p w:rsidR="00450E41" w:rsidRDefault="00450E41" w:rsidP="00450E41">
      <w:pPr>
        <w:widowControl w:val="0"/>
        <w:autoSpaceDE w:val="0"/>
        <w:autoSpaceDN w:val="0"/>
        <w:adjustRightInd w:val="0"/>
        <w:spacing w:after="0" w:line="276" w:lineRule="auto"/>
        <w:ind w:firstLine="851"/>
        <w:jc w:val="both"/>
      </w:pPr>
      <w:r>
        <w:t xml:space="preserve">- Finansinės būklės ataskaita pagal 2017 m. gruodžio 31 d. duomenis; </w:t>
      </w:r>
    </w:p>
    <w:p w:rsidR="00450E41" w:rsidRDefault="00450E41" w:rsidP="00450E41">
      <w:pPr>
        <w:widowControl w:val="0"/>
        <w:autoSpaceDE w:val="0"/>
        <w:autoSpaceDN w:val="0"/>
        <w:adjustRightInd w:val="0"/>
        <w:spacing w:after="0" w:line="276" w:lineRule="auto"/>
        <w:ind w:firstLine="851"/>
        <w:jc w:val="both"/>
      </w:pPr>
      <w:r>
        <w:t xml:space="preserve">- Veiklos rezultatų ataskaita pagal 2017 m. gruodžio 31d. duomenis; </w:t>
      </w:r>
    </w:p>
    <w:p w:rsidR="00450E41" w:rsidRDefault="00450E41" w:rsidP="00450E41">
      <w:pPr>
        <w:widowControl w:val="0"/>
        <w:autoSpaceDE w:val="0"/>
        <w:autoSpaceDN w:val="0"/>
        <w:adjustRightInd w:val="0"/>
        <w:spacing w:after="0" w:line="276" w:lineRule="auto"/>
        <w:ind w:firstLine="851"/>
        <w:jc w:val="both"/>
      </w:pPr>
      <w:r>
        <w:t>- Pinigų srautų ataskaita 2017 m. pagal gruodžio 31d. duomenis;</w:t>
      </w:r>
    </w:p>
    <w:p w:rsidR="00450E41" w:rsidRDefault="00450E41" w:rsidP="00450E41">
      <w:pPr>
        <w:widowControl w:val="0"/>
        <w:autoSpaceDE w:val="0"/>
        <w:autoSpaceDN w:val="0"/>
        <w:adjustRightInd w:val="0"/>
        <w:spacing w:after="0" w:line="276" w:lineRule="auto"/>
        <w:ind w:firstLine="851"/>
        <w:jc w:val="both"/>
      </w:pPr>
      <w:r>
        <w:t>- Grynojo turto pokyčių ataskaitą pagal 2017 m. gruodžio 31 d. duomenis;</w:t>
      </w:r>
    </w:p>
    <w:p w:rsidR="00450E41" w:rsidRDefault="00450E41" w:rsidP="00450E41">
      <w:pPr>
        <w:widowControl w:val="0"/>
        <w:autoSpaceDE w:val="0"/>
        <w:autoSpaceDN w:val="0"/>
        <w:adjustRightInd w:val="0"/>
        <w:spacing w:after="0" w:line="276" w:lineRule="auto"/>
        <w:ind w:firstLine="851"/>
        <w:jc w:val="both"/>
      </w:pPr>
      <w:r>
        <w:t xml:space="preserve"> - 2017 metų aiškinamasis raštas. </w:t>
      </w:r>
    </w:p>
    <w:p w:rsidR="00450E41" w:rsidRPr="00450E41" w:rsidRDefault="00450E41" w:rsidP="00450E41">
      <w:pPr>
        <w:widowControl w:val="0"/>
        <w:autoSpaceDE w:val="0"/>
        <w:autoSpaceDN w:val="0"/>
        <w:adjustRightInd w:val="0"/>
        <w:spacing w:after="0" w:line="276" w:lineRule="auto"/>
        <w:ind w:firstLine="851"/>
        <w:jc w:val="both"/>
        <w:rPr>
          <w:i/>
        </w:rPr>
      </w:pPr>
      <w:r w:rsidRPr="00450E41">
        <w:rPr>
          <w:i/>
        </w:rPr>
        <w:t>2. Biudžeto vykdymo ataskaitų rinkinys:</w:t>
      </w:r>
    </w:p>
    <w:p w:rsidR="00450E41" w:rsidRDefault="00450E41" w:rsidP="00450E41">
      <w:pPr>
        <w:widowControl w:val="0"/>
        <w:autoSpaceDE w:val="0"/>
        <w:autoSpaceDN w:val="0"/>
        <w:adjustRightInd w:val="0"/>
        <w:spacing w:after="0" w:line="276" w:lineRule="auto"/>
        <w:ind w:firstLine="851"/>
        <w:jc w:val="both"/>
      </w:pPr>
      <w:r>
        <w:t xml:space="preserve"> - Biudžeto išlaidų sąmatos vykdymo 2017 m. gruodžio 31 d. ataskaitos (formos Nr. 2);</w:t>
      </w:r>
    </w:p>
    <w:p w:rsidR="00450E41" w:rsidRDefault="00450E41" w:rsidP="00450E41">
      <w:pPr>
        <w:widowControl w:val="0"/>
        <w:autoSpaceDE w:val="0"/>
        <w:autoSpaceDN w:val="0"/>
        <w:adjustRightInd w:val="0"/>
        <w:spacing w:after="0" w:line="276" w:lineRule="auto"/>
        <w:ind w:firstLine="851"/>
        <w:jc w:val="both"/>
      </w:pPr>
      <w:r>
        <w:t xml:space="preserve"> - Biudžeto sąmatų vykdymo ataskaitų 2017 m. gruodžio 31 d. aiškinamasis raštas;</w:t>
      </w:r>
    </w:p>
    <w:p w:rsidR="00450E41" w:rsidRDefault="00450E41" w:rsidP="00450E41">
      <w:pPr>
        <w:widowControl w:val="0"/>
        <w:autoSpaceDE w:val="0"/>
        <w:autoSpaceDN w:val="0"/>
        <w:adjustRightInd w:val="0"/>
        <w:spacing w:after="0" w:line="276" w:lineRule="auto"/>
        <w:ind w:firstLine="851"/>
        <w:jc w:val="both"/>
      </w:pPr>
      <w:r w:rsidRPr="00450E41">
        <w:rPr>
          <w:i/>
        </w:rPr>
        <w:t xml:space="preserve"> 3. Kitos ataskaitos:</w:t>
      </w:r>
      <w:r>
        <w:t xml:space="preserve"> </w:t>
      </w:r>
    </w:p>
    <w:p w:rsidR="00450E41" w:rsidRDefault="00450E41" w:rsidP="00450E41">
      <w:pPr>
        <w:widowControl w:val="0"/>
        <w:autoSpaceDE w:val="0"/>
        <w:autoSpaceDN w:val="0"/>
        <w:adjustRightInd w:val="0"/>
        <w:spacing w:after="0" w:line="276" w:lineRule="auto"/>
        <w:ind w:firstLine="851"/>
        <w:jc w:val="both"/>
      </w:pPr>
      <w:r>
        <w:t>- Mokėtinų ir gautinų sumų 2017 m. gruodžio 31 d. ataskaita (forma Nr. 4);</w:t>
      </w:r>
    </w:p>
    <w:p w:rsidR="00450E41" w:rsidRDefault="00450E41" w:rsidP="00450E41">
      <w:pPr>
        <w:widowControl w:val="0"/>
        <w:autoSpaceDE w:val="0"/>
        <w:autoSpaceDN w:val="0"/>
        <w:adjustRightInd w:val="0"/>
        <w:spacing w:after="0" w:line="276" w:lineRule="auto"/>
        <w:ind w:firstLine="851"/>
        <w:jc w:val="both"/>
      </w:pPr>
      <w:r>
        <w:t xml:space="preserve"> Viso 2017 metų asignavimų planas įskaitant </w:t>
      </w:r>
      <w:proofErr w:type="spellStart"/>
      <w:r>
        <w:t>patikslinimus</w:t>
      </w:r>
      <w:proofErr w:type="spellEnd"/>
      <w:r>
        <w:t xml:space="preserve"> – </w:t>
      </w:r>
      <w:r w:rsidR="008A19A4">
        <w:t>199,0 tūkst.</w:t>
      </w:r>
      <w:r>
        <w:t xml:space="preserve"> </w:t>
      </w:r>
      <w:proofErr w:type="spellStart"/>
      <w:r>
        <w:t>Eur</w:t>
      </w:r>
      <w:proofErr w:type="spellEnd"/>
      <w:r>
        <w:t xml:space="preserve">, iš jų turtui įsigyti – neskirta. </w:t>
      </w:r>
    </w:p>
    <w:p w:rsidR="003C6483" w:rsidRDefault="00D56140" w:rsidP="00450E41">
      <w:pPr>
        <w:widowControl w:val="0"/>
        <w:autoSpaceDE w:val="0"/>
        <w:autoSpaceDN w:val="0"/>
        <w:adjustRightInd w:val="0"/>
        <w:spacing w:after="0" w:line="276" w:lineRule="auto"/>
        <w:ind w:firstLine="851"/>
        <w:jc w:val="both"/>
      </w:pPr>
      <w:r>
        <w:t>Biuras</w:t>
      </w:r>
      <w:r w:rsidR="00450E41">
        <w:t xml:space="preserve"> vykdė Sveikos </w:t>
      </w:r>
      <w:r w:rsidR="003C6483">
        <w:t>apsaugos ir socialinės paramos programą (6</w:t>
      </w:r>
      <w:r w:rsidR="00450E41">
        <w:t xml:space="preserve">). Daugiausia išlaidų, </w:t>
      </w:r>
      <w:r w:rsidR="007419B1" w:rsidRPr="007419B1">
        <w:t>68,1</w:t>
      </w:r>
      <w:r w:rsidR="00450E41">
        <w:t xml:space="preserve"> proc. buvo panaudota darbo užmokesčiui ir socialinio draudimo įmokoms. </w:t>
      </w:r>
    </w:p>
    <w:p w:rsidR="003C6483" w:rsidRDefault="00450E41" w:rsidP="00450E41">
      <w:pPr>
        <w:widowControl w:val="0"/>
        <w:autoSpaceDE w:val="0"/>
        <w:autoSpaceDN w:val="0"/>
        <w:adjustRightInd w:val="0"/>
        <w:spacing w:after="0" w:line="276" w:lineRule="auto"/>
        <w:ind w:firstLine="851"/>
        <w:jc w:val="both"/>
      </w:pPr>
      <w:r>
        <w:t xml:space="preserve">Auditas atliktas siekiant pakankamai užtikrinti, kad finansinėse ataskaitose nėra reikšmingų iškraipymų, o lėšos ir turtas valdomi, naudojami ir disponuojama jais teisėtai. Visiškas užtikrinimas neįmanomas dėl įgimtų vidaus kontrolės apribojimų ir to fakto, kad mes netikrinome 100 % ūkinių operacijų ir ūkinių įvykių bei sudarytų sandorių. </w:t>
      </w:r>
    </w:p>
    <w:p w:rsidR="003C6483" w:rsidRDefault="00450E41" w:rsidP="00450E41">
      <w:pPr>
        <w:widowControl w:val="0"/>
        <w:autoSpaceDE w:val="0"/>
        <w:autoSpaceDN w:val="0"/>
        <w:adjustRightInd w:val="0"/>
        <w:spacing w:after="0" w:line="276" w:lineRule="auto"/>
        <w:ind w:firstLine="851"/>
        <w:jc w:val="both"/>
      </w:pPr>
      <w:r>
        <w:t xml:space="preserve">Auditui taikyti du kiekybinio reikšmingumo lygiai: </w:t>
      </w:r>
    </w:p>
    <w:p w:rsidR="00D56140" w:rsidRDefault="00450E41" w:rsidP="00450E41">
      <w:pPr>
        <w:widowControl w:val="0"/>
        <w:autoSpaceDE w:val="0"/>
        <w:autoSpaceDN w:val="0"/>
        <w:adjustRightInd w:val="0"/>
        <w:spacing w:after="0" w:line="276" w:lineRule="auto"/>
        <w:ind w:firstLine="851"/>
        <w:jc w:val="both"/>
      </w:pPr>
      <w:r>
        <w:t xml:space="preserve">- 1 proc. visų skirtų asignavimų </w:t>
      </w:r>
      <w:r w:rsidRPr="00C311E1">
        <w:t>(</w:t>
      </w:r>
      <w:r w:rsidR="00C311E1" w:rsidRPr="00C311E1">
        <w:t>199,0</w:t>
      </w:r>
      <w:r w:rsidR="007419B1">
        <w:t xml:space="preserve"> tūkst. </w:t>
      </w:r>
      <w:proofErr w:type="spellStart"/>
      <w:r w:rsidR="007419B1">
        <w:t>E</w:t>
      </w:r>
      <w:r w:rsidRPr="00C311E1">
        <w:t>ur</w:t>
      </w:r>
      <w:proofErr w:type="spellEnd"/>
      <w:r w:rsidRPr="00C311E1">
        <w:t>), t.</w:t>
      </w:r>
      <w:r w:rsidR="00C311E1">
        <w:t xml:space="preserve"> </w:t>
      </w:r>
      <w:r w:rsidRPr="00C311E1">
        <w:t>y. 1</w:t>
      </w:r>
      <w:r w:rsidR="00C311E1" w:rsidRPr="00C311E1">
        <w:t>990</w:t>
      </w:r>
      <w:r w:rsidRPr="00C311E1">
        <w:t xml:space="preserve"> </w:t>
      </w:r>
      <w:proofErr w:type="spellStart"/>
      <w:r w:rsidR="007419B1">
        <w:t>E</w:t>
      </w:r>
      <w:r w:rsidRPr="00C311E1">
        <w:t>ur</w:t>
      </w:r>
      <w:proofErr w:type="spellEnd"/>
      <w:r w:rsidRPr="00C311E1">
        <w:t>.</w:t>
      </w:r>
      <w:r>
        <w:t xml:space="preserve"> Ši suma naudojama vertinant, ar nustatytos pavienės klaidos arba jų visuma parodo, kad biudžeto vykdymo ataskaitos, kuriose yra nurodytos kasinės išlaidos, visais reikšmingais atžvilgiais yra teisingos.</w:t>
      </w:r>
    </w:p>
    <w:p w:rsidR="00D56140" w:rsidRDefault="00450E41" w:rsidP="00450E41">
      <w:pPr>
        <w:widowControl w:val="0"/>
        <w:autoSpaceDE w:val="0"/>
        <w:autoSpaceDN w:val="0"/>
        <w:adjustRightInd w:val="0"/>
        <w:spacing w:after="0" w:line="276" w:lineRule="auto"/>
        <w:ind w:firstLine="851"/>
        <w:jc w:val="both"/>
      </w:pPr>
      <w:r>
        <w:t xml:space="preserve"> - 1 proc. turto pagal turto vertės likučius </w:t>
      </w:r>
      <w:r w:rsidRPr="00C311E1">
        <w:t>FBA (</w:t>
      </w:r>
      <w:r w:rsidR="007419B1">
        <w:t xml:space="preserve">155,0 tūkst. </w:t>
      </w:r>
      <w:proofErr w:type="spellStart"/>
      <w:r w:rsidR="007419B1">
        <w:t>E</w:t>
      </w:r>
      <w:r w:rsidR="00C311E1" w:rsidRPr="00C311E1">
        <w:t>ur</w:t>
      </w:r>
      <w:proofErr w:type="spellEnd"/>
      <w:r w:rsidR="00C311E1" w:rsidRPr="00C311E1">
        <w:t>.</w:t>
      </w:r>
      <w:r w:rsidRPr="00C311E1">
        <w:t>), t.</w:t>
      </w:r>
      <w:r w:rsidR="00C311E1" w:rsidRPr="00C311E1">
        <w:t xml:space="preserve"> </w:t>
      </w:r>
      <w:r w:rsidRPr="00C311E1">
        <w:t xml:space="preserve">y. </w:t>
      </w:r>
      <w:r w:rsidR="00C311E1" w:rsidRPr="00C311E1">
        <w:t>1550</w:t>
      </w:r>
      <w:r w:rsidR="007419B1">
        <w:t xml:space="preserve"> </w:t>
      </w:r>
      <w:proofErr w:type="spellStart"/>
      <w:r w:rsidR="007419B1">
        <w:t>E</w:t>
      </w:r>
      <w:r w:rsidRPr="00C311E1">
        <w:t>ur</w:t>
      </w:r>
      <w:proofErr w:type="spellEnd"/>
      <w:r w:rsidRPr="00C311E1">
        <w:t>.</w:t>
      </w:r>
      <w:r>
        <w:t xml:space="preserve"> Ši nustatyta suma naudojama vertinant, ar nustatytos pavienės klaidos arba jų visuma parodo, kad finansinės ataskaitos, kuriose yra nurodyti duomenys apie turtą ir įsipareigojimus, finansavimo sumas bei grynąjį turtą, reikšmingais atžvilgiais yra teisingos.</w:t>
      </w:r>
    </w:p>
    <w:p w:rsidR="00D56140" w:rsidRDefault="00450E41" w:rsidP="00450E41">
      <w:pPr>
        <w:widowControl w:val="0"/>
        <w:autoSpaceDE w:val="0"/>
        <w:autoSpaceDN w:val="0"/>
        <w:adjustRightInd w:val="0"/>
        <w:spacing w:after="0" w:line="276" w:lineRule="auto"/>
        <w:ind w:firstLine="851"/>
        <w:jc w:val="both"/>
      </w:pPr>
      <w:r>
        <w:t xml:space="preserve"> Be to, vertintas kokybinis kiekvienos klaidos reikšmingumas. Siekiant gauti </w:t>
      </w:r>
      <w:proofErr w:type="spellStart"/>
      <w:r>
        <w:t>įrodymus</w:t>
      </w:r>
      <w:proofErr w:type="spellEnd"/>
      <w:r>
        <w:t xml:space="preserve">, reikalingus audito tikslams pasiekti, buvo susipažinta su </w:t>
      </w:r>
      <w:r w:rsidR="00D56140">
        <w:t>Biuro</w:t>
      </w:r>
      <w:r>
        <w:t xml:space="preserve"> organizacine struktūra ir veikla. </w:t>
      </w:r>
    </w:p>
    <w:p w:rsidR="00D56140" w:rsidRDefault="00450E41" w:rsidP="00450E41">
      <w:pPr>
        <w:widowControl w:val="0"/>
        <w:autoSpaceDE w:val="0"/>
        <w:autoSpaceDN w:val="0"/>
        <w:adjustRightInd w:val="0"/>
        <w:spacing w:after="0" w:line="276" w:lineRule="auto"/>
        <w:ind w:firstLine="851"/>
        <w:jc w:val="both"/>
      </w:pPr>
      <w:r>
        <w:t xml:space="preserve">Audito metu mes nevertinome vidaus kontrolės pasitikėjimo lygio, nes dėl mažo apskaitos darbuotojų skaičiaus tinkamas pareigų atskyrimas neįmanomas (ribotas). Įvertinus planavimo metu nustatytas rizikas, </w:t>
      </w:r>
      <w:r w:rsidRPr="00551303">
        <w:t>pasirinkta darbo užmokesčio ir socialinio draudimo,</w:t>
      </w:r>
      <w:r w:rsidR="0031590D" w:rsidRPr="00551303">
        <w:t xml:space="preserve"> </w:t>
      </w:r>
      <w:r w:rsidRPr="00551303">
        <w:t>turto ir viešųjų pirkimų</w:t>
      </w:r>
      <w:r w:rsidR="0031590D" w:rsidRPr="00551303">
        <w:t>,</w:t>
      </w:r>
      <w:r w:rsidR="00551303" w:rsidRPr="00551303">
        <w:t xml:space="preserve"> priklausomybių nuo alkoholio ir narkotinių medžiagų vartojimo mažinimo</w:t>
      </w:r>
      <w:r w:rsidR="00551303">
        <w:t>, bei</w:t>
      </w:r>
      <w:r w:rsidR="00551303" w:rsidRPr="00551303">
        <w:t xml:space="preserve"> smurto prevencijos artimoje aplinkoje programos</w:t>
      </w:r>
      <w:r w:rsidR="0031590D" w:rsidRPr="00551303">
        <w:t xml:space="preserve"> </w:t>
      </w:r>
      <w:r w:rsidR="00CE3FEC" w:rsidRPr="00551303">
        <w:t>lėšų panaudojimas</w:t>
      </w:r>
      <w:r w:rsidR="00551303">
        <w:t xml:space="preserve">. </w:t>
      </w:r>
    </w:p>
    <w:p w:rsidR="00F41A92" w:rsidRDefault="00450E41" w:rsidP="00450E41">
      <w:pPr>
        <w:widowControl w:val="0"/>
        <w:autoSpaceDE w:val="0"/>
        <w:autoSpaceDN w:val="0"/>
        <w:adjustRightInd w:val="0"/>
        <w:spacing w:after="0" w:line="276" w:lineRule="auto"/>
        <w:ind w:firstLine="851"/>
        <w:jc w:val="both"/>
      </w:pPr>
      <w:r>
        <w:t xml:space="preserve">Pakankamiems, patikimiems, tinkamiems ir racionaliems audito </w:t>
      </w:r>
      <w:proofErr w:type="spellStart"/>
      <w:r>
        <w:t>įrodymams</w:t>
      </w:r>
      <w:proofErr w:type="spellEnd"/>
      <w:r>
        <w:t xml:space="preserve"> gauti, atsižvelgiant į audito tikslus, naudotos Valstybinio audito reikalavimuose patvirtintos audito procedūros: skaičiavimas (aritmetinio tikslumo patikrinimas), paklausimas (įrodymų gavimas pokalbio metu), patikrinimas (įrašų, dokumentų), analitinės procedūros (tam tikrų duomenų analizė). Audito metu surinkta pakankamai įrodymų nepriklausomai finansinio (teisėtumo) audito nuomonei pareikšti.</w:t>
      </w:r>
    </w:p>
    <w:p w:rsidR="00F41A92" w:rsidRDefault="00F41A92">
      <w:r>
        <w:br w:type="page"/>
      </w:r>
    </w:p>
    <w:p w:rsidR="003A0550" w:rsidRDefault="003A0550" w:rsidP="00450E41">
      <w:pPr>
        <w:widowControl w:val="0"/>
        <w:autoSpaceDE w:val="0"/>
        <w:autoSpaceDN w:val="0"/>
        <w:adjustRightInd w:val="0"/>
        <w:spacing w:after="0" w:line="276" w:lineRule="auto"/>
        <w:ind w:firstLine="851"/>
        <w:jc w:val="both"/>
      </w:pPr>
    </w:p>
    <w:p w:rsidR="003A0550" w:rsidRPr="00F41A92" w:rsidRDefault="003A0550" w:rsidP="00551303">
      <w:pPr>
        <w:keepNext/>
        <w:keepLines/>
        <w:shd w:val="clear" w:color="auto" w:fill="D5E8F7"/>
        <w:spacing w:after="0" w:line="276" w:lineRule="auto"/>
        <w:jc w:val="center"/>
        <w:outlineLvl w:val="0"/>
        <w:rPr>
          <w:rFonts w:eastAsia="Times New Roman"/>
          <w:b/>
          <w:bCs/>
          <w:color w:val="192D3A" w:themeColor="text2" w:themeShade="80"/>
          <w:sz w:val="28"/>
          <w:szCs w:val="28"/>
        </w:rPr>
      </w:pPr>
      <w:r w:rsidRPr="00F41A92">
        <w:rPr>
          <w:rFonts w:eastAsia="Times New Roman"/>
          <w:b/>
          <w:bCs/>
          <w:color w:val="192D3A" w:themeColor="text2" w:themeShade="80"/>
          <w:sz w:val="28"/>
          <w:szCs w:val="28"/>
        </w:rPr>
        <w:t xml:space="preserve"> PASTEBĖJIMAI IŠVADOS REKOMENDACIJOS</w:t>
      </w:r>
    </w:p>
    <w:p w:rsidR="00FF3D63" w:rsidRPr="000B5BEE" w:rsidRDefault="00FF3D63" w:rsidP="000B5BEE">
      <w:pPr>
        <w:widowControl w:val="0"/>
        <w:autoSpaceDE w:val="0"/>
        <w:autoSpaceDN w:val="0"/>
        <w:adjustRightInd w:val="0"/>
        <w:spacing w:after="0" w:line="276" w:lineRule="auto"/>
      </w:pPr>
    </w:p>
    <w:p w:rsidR="00D56140" w:rsidRPr="00D56140" w:rsidRDefault="00BA6DED" w:rsidP="00142B58">
      <w:pPr>
        <w:pStyle w:val="Sraopastraipa"/>
        <w:numPr>
          <w:ilvl w:val="0"/>
          <w:numId w:val="1"/>
        </w:numPr>
        <w:spacing w:after="0" w:line="276" w:lineRule="auto"/>
        <w:jc w:val="both"/>
        <w:rPr>
          <w:b/>
        </w:rPr>
      </w:pPr>
      <w:r>
        <w:rPr>
          <w:b/>
        </w:rPr>
        <w:t>Dėl metinio</w:t>
      </w:r>
      <w:r w:rsidR="00D56140" w:rsidRPr="00D56140">
        <w:rPr>
          <w:b/>
        </w:rPr>
        <w:t xml:space="preserve"> biudžeto vykdymo ataskaitų rinkinio</w:t>
      </w:r>
    </w:p>
    <w:p w:rsidR="00D56140" w:rsidRPr="00CA5857" w:rsidRDefault="00D56140" w:rsidP="00D56140">
      <w:pPr>
        <w:pStyle w:val="Sraopastraipa"/>
        <w:spacing w:after="0" w:line="276" w:lineRule="auto"/>
        <w:ind w:left="1211"/>
        <w:jc w:val="both"/>
        <w:rPr>
          <w:sz w:val="16"/>
          <w:szCs w:val="16"/>
        </w:rPr>
      </w:pPr>
    </w:p>
    <w:p w:rsidR="00A26F59" w:rsidRPr="004E49E8" w:rsidRDefault="00D56140" w:rsidP="00D56140">
      <w:pPr>
        <w:spacing w:after="0" w:line="276" w:lineRule="auto"/>
        <w:ind w:firstLine="851"/>
        <w:jc w:val="both"/>
      </w:pPr>
      <w:r>
        <w:t xml:space="preserve">Biudžeto sandaros įstatyme numatyta, kad biudžeto asignavimai apskaitomi pagal funkcinę ir ekonominę klasifikaciją bei lėšų šaltinius. Audito metu išanalizavus Biudžeto išlaidų sąmatos vykdymo 2017 m. gruodžio 31 d. ataskaitų (formos Nr.2) gautus ir panaudotus </w:t>
      </w:r>
      <w:proofErr w:type="spellStart"/>
      <w:r>
        <w:t>asignavimus</w:t>
      </w:r>
      <w:proofErr w:type="spellEnd"/>
      <w:r>
        <w:t xml:space="preserve"> nustatyta, </w:t>
      </w:r>
      <w:r w:rsidRPr="004E49E8">
        <w:t xml:space="preserve">kad patikslintas asignavimų planas yra </w:t>
      </w:r>
      <w:r w:rsidR="00623409" w:rsidRPr="004E49E8">
        <w:t>199</w:t>
      </w:r>
      <w:r w:rsidR="007419B1">
        <w:t>,0 tūkst.</w:t>
      </w:r>
      <w:r w:rsidR="00A26F59" w:rsidRPr="004E49E8">
        <w:t xml:space="preserve"> </w:t>
      </w:r>
      <w:proofErr w:type="spellStart"/>
      <w:r w:rsidR="007419B1">
        <w:t>E</w:t>
      </w:r>
      <w:r w:rsidRPr="004E49E8">
        <w:t>ur</w:t>
      </w:r>
      <w:proofErr w:type="spellEnd"/>
      <w:r w:rsidRPr="004E49E8">
        <w:t xml:space="preserve">. </w:t>
      </w:r>
    </w:p>
    <w:p w:rsidR="00BA3F33" w:rsidRDefault="00D56140" w:rsidP="00D56140">
      <w:pPr>
        <w:spacing w:after="0" w:line="276" w:lineRule="auto"/>
        <w:ind w:firstLine="851"/>
        <w:jc w:val="both"/>
      </w:pPr>
      <w:r w:rsidRPr="00BA3F33">
        <w:t xml:space="preserve">Gauti ir panaudoti asignavimai sudaro </w:t>
      </w:r>
      <w:r w:rsidR="00623409" w:rsidRPr="00BA3F33">
        <w:t>197</w:t>
      </w:r>
      <w:r w:rsidR="00D40B5C">
        <w:t xml:space="preserve">,5 tūkst. </w:t>
      </w:r>
      <w:proofErr w:type="spellStart"/>
      <w:r w:rsidR="00D40B5C">
        <w:t>E</w:t>
      </w:r>
      <w:r w:rsidRPr="00BA3F33">
        <w:t>ur</w:t>
      </w:r>
      <w:proofErr w:type="spellEnd"/>
      <w:r w:rsidRPr="00BA3F33">
        <w:t xml:space="preserve">., tai </w:t>
      </w:r>
      <w:r w:rsidR="00623409" w:rsidRPr="00BA3F33">
        <w:t>sudaro 99,2</w:t>
      </w:r>
      <w:r w:rsidRPr="00BA3F33">
        <w:t xml:space="preserve"> proc. asignavimų plano. </w:t>
      </w:r>
      <w:r w:rsidR="00A26F59" w:rsidRPr="00D40B5C">
        <w:rPr>
          <w:shd w:val="clear" w:color="auto" w:fill="FFFFFF" w:themeFill="background1"/>
        </w:rPr>
        <w:t>2017 m. gruodžio 31 d</w:t>
      </w:r>
      <w:r w:rsidR="00BA3F33" w:rsidRPr="00D40B5C">
        <w:rPr>
          <w:shd w:val="clear" w:color="auto" w:fill="FFFFFF" w:themeFill="background1"/>
        </w:rPr>
        <w:t xml:space="preserve"> tiekėjams mokėtinos sumos sudarė</w:t>
      </w:r>
      <w:r w:rsidR="00A26F59" w:rsidRPr="00D40B5C">
        <w:rPr>
          <w:shd w:val="clear" w:color="auto" w:fill="FFFFFF" w:themeFill="background1"/>
        </w:rPr>
        <w:t xml:space="preserve"> 3614 </w:t>
      </w:r>
      <w:proofErr w:type="spellStart"/>
      <w:r w:rsidR="00A26F59" w:rsidRPr="00D40B5C">
        <w:rPr>
          <w:shd w:val="clear" w:color="auto" w:fill="FFFFFF" w:themeFill="background1"/>
        </w:rPr>
        <w:t>Eur</w:t>
      </w:r>
      <w:proofErr w:type="spellEnd"/>
      <w:r w:rsidR="00A26F59" w:rsidRPr="00D40B5C">
        <w:rPr>
          <w:shd w:val="clear" w:color="auto" w:fill="FFFFFF" w:themeFill="background1"/>
        </w:rPr>
        <w:t>.</w:t>
      </w:r>
      <w:r w:rsidR="00A26F59" w:rsidRPr="00BA3F33">
        <w:t xml:space="preserve"> </w:t>
      </w:r>
    </w:p>
    <w:p w:rsidR="00CF7449" w:rsidRPr="000B5BEE" w:rsidRDefault="00D56140" w:rsidP="00D56140">
      <w:pPr>
        <w:spacing w:after="0" w:line="276" w:lineRule="auto"/>
        <w:ind w:firstLine="851"/>
        <w:jc w:val="both"/>
      </w:pPr>
      <w:r w:rsidRPr="00BA3F33">
        <w:t xml:space="preserve">Įvertinę Biuro duomenis 2017 </w:t>
      </w:r>
      <w:r>
        <w:t>metų biudžeto vykdymo ataskaitų rinkinyje, reikšmingų klaidų ir neatitikimų nenustatėme.</w:t>
      </w:r>
    </w:p>
    <w:p w:rsidR="00D56140" w:rsidRDefault="00D56140" w:rsidP="000B5BEE">
      <w:pPr>
        <w:spacing w:after="0" w:line="276" w:lineRule="auto"/>
        <w:ind w:firstLine="851"/>
        <w:jc w:val="both"/>
      </w:pPr>
    </w:p>
    <w:p w:rsidR="00D56140" w:rsidRPr="00D56140" w:rsidRDefault="007B7B99" w:rsidP="000B5BEE">
      <w:pPr>
        <w:spacing w:after="0" w:line="276" w:lineRule="auto"/>
        <w:ind w:firstLine="851"/>
        <w:jc w:val="both"/>
        <w:rPr>
          <w:b/>
        </w:rPr>
      </w:pPr>
      <w:r>
        <w:rPr>
          <w:b/>
        </w:rPr>
        <w:t>2. Dėl metinių</w:t>
      </w:r>
      <w:r w:rsidR="00D56140" w:rsidRPr="00D56140">
        <w:rPr>
          <w:b/>
        </w:rPr>
        <w:t xml:space="preserve"> finansinių ataskaitų rinkinio</w:t>
      </w:r>
    </w:p>
    <w:p w:rsidR="00D56140" w:rsidRPr="00CA5857" w:rsidRDefault="00D56140" w:rsidP="000B5BEE">
      <w:pPr>
        <w:spacing w:after="0" w:line="276" w:lineRule="auto"/>
        <w:ind w:firstLine="851"/>
        <w:jc w:val="both"/>
        <w:rPr>
          <w:sz w:val="16"/>
          <w:szCs w:val="16"/>
        </w:rPr>
      </w:pPr>
    </w:p>
    <w:p w:rsidR="00D56140" w:rsidRPr="00E80E4A" w:rsidRDefault="00D56140" w:rsidP="000B5BEE">
      <w:pPr>
        <w:spacing w:after="0" w:line="276" w:lineRule="auto"/>
        <w:ind w:firstLine="851"/>
        <w:jc w:val="both"/>
        <w:rPr>
          <w:b/>
        </w:rPr>
      </w:pPr>
      <w:r w:rsidRPr="00E80E4A">
        <w:rPr>
          <w:b/>
          <w:i/>
        </w:rPr>
        <w:t xml:space="preserve"> 2.1 Dėl Finansinės būklės ataskaitos</w:t>
      </w:r>
      <w:r w:rsidRPr="00E80E4A">
        <w:rPr>
          <w:b/>
        </w:rPr>
        <w:t xml:space="preserve"> </w:t>
      </w:r>
    </w:p>
    <w:p w:rsidR="00D56140" w:rsidRDefault="00D56140" w:rsidP="000B5BEE">
      <w:pPr>
        <w:spacing w:after="0" w:line="276" w:lineRule="auto"/>
        <w:ind w:firstLine="851"/>
        <w:jc w:val="both"/>
      </w:pPr>
      <w:r>
        <w:t xml:space="preserve">Audito metu peržiūrėjus Finansinės būklės ataskaitoje (toliau – FBA) nurodytus likučius paskutinei ataskaitinio laikotarpio dienai (2017-12-31) reikšmingų neatitikimų teisės aktams nenustatyta. </w:t>
      </w:r>
    </w:p>
    <w:p w:rsidR="00D56140" w:rsidRPr="00E80E4A" w:rsidRDefault="00D56140" w:rsidP="000B5BEE">
      <w:pPr>
        <w:spacing w:after="0" w:line="276" w:lineRule="auto"/>
        <w:ind w:firstLine="851"/>
        <w:jc w:val="both"/>
        <w:rPr>
          <w:sz w:val="14"/>
          <w:szCs w:val="14"/>
        </w:rPr>
      </w:pPr>
    </w:p>
    <w:p w:rsidR="00D56140" w:rsidRPr="00E80E4A" w:rsidRDefault="00D56140" w:rsidP="000B5BEE">
      <w:pPr>
        <w:spacing w:after="0" w:line="276" w:lineRule="auto"/>
        <w:ind w:firstLine="851"/>
        <w:jc w:val="both"/>
        <w:rPr>
          <w:b/>
        </w:rPr>
      </w:pPr>
      <w:r w:rsidRPr="00E80E4A">
        <w:rPr>
          <w:b/>
          <w:i/>
        </w:rPr>
        <w:t>2.2. Dėl Veiklos rezultatų ataskaitos</w:t>
      </w:r>
      <w:r w:rsidRPr="00E80E4A">
        <w:rPr>
          <w:b/>
        </w:rPr>
        <w:t xml:space="preserve"> </w:t>
      </w:r>
    </w:p>
    <w:p w:rsidR="00D56140" w:rsidRDefault="00D56140" w:rsidP="000B5BEE">
      <w:pPr>
        <w:spacing w:after="0" w:line="276" w:lineRule="auto"/>
        <w:ind w:firstLine="851"/>
        <w:jc w:val="both"/>
      </w:pPr>
      <w:r>
        <w:t xml:space="preserve">Audito metu peržiūrėjus Veiklos rezultatų ataskaitoje (toliau – VRA) nurodytus likučius paskutinei ataskaitinio laikotarpio dienai (2017-12-31) reikšmingų neatitikimų teisės aktams nenustatyta. </w:t>
      </w:r>
    </w:p>
    <w:p w:rsidR="00D56140" w:rsidRPr="00E80E4A" w:rsidRDefault="00D56140" w:rsidP="000B5BEE">
      <w:pPr>
        <w:spacing w:after="0" w:line="276" w:lineRule="auto"/>
        <w:ind w:firstLine="851"/>
        <w:jc w:val="both"/>
        <w:rPr>
          <w:sz w:val="14"/>
          <w:szCs w:val="14"/>
        </w:rPr>
      </w:pPr>
    </w:p>
    <w:p w:rsidR="00D56140" w:rsidRPr="00E80E4A" w:rsidRDefault="00D56140" w:rsidP="000B5BEE">
      <w:pPr>
        <w:spacing w:after="0" w:line="276" w:lineRule="auto"/>
        <w:ind w:firstLine="851"/>
        <w:jc w:val="both"/>
        <w:rPr>
          <w:b/>
        </w:rPr>
      </w:pPr>
      <w:r w:rsidRPr="00E80E4A">
        <w:rPr>
          <w:b/>
          <w:i/>
        </w:rPr>
        <w:t>2.3 Dėl grynojo turto pokyčių ataskaitos</w:t>
      </w:r>
      <w:r w:rsidRPr="00E80E4A">
        <w:rPr>
          <w:b/>
        </w:rPr>
        <w:t xml:space="preserve"> </w:t>
      </w:r>
    </w:p>
    <w:p w:rsidR="00D56140" w:rsidRDefault="00D56140" w:rsidP="000B5BEE">
      <w:pPr>
        <w:spacing w:after="0" w:line="276" w:lineRule="auto"/>
        <w:ind w:firstLine="851"/>
        <w:jc w:val="both"/>
      </w:pPr>
      <w:r>
        <w:t>Audito metu peržiūrėjus Grynojo turto pokyčio ataskaitoje (toliau – FBA) nurodytus likučius paskutinei ataskaitinio laikotarpio dienai (2017-12-31) reikšmingų neatitikimų teisės aktams nenustatyta.</w:t>
      </w:r>
    </w:p>
    <w:p w:rsidR="00D56140" w:rsidRPr="00E80E4A" w:rsidRDefault="00D56140" w:rsidP="000B5BEE">
      <w:pPr>
        <w:spacing w:after="0" w:line="276" w:lineRule="auto"/>
        <w:ind w:firstLine="851"/>
        <w:jc w:val="both"/>
        <w:rPr>
          <w:sz w:val="14"/>
          <w:szCs w:val="14"/>
        </w:rPr>
      </w:pPr>
    </w:p>
    <w:p w:rsidR="00D56140" w:rsidRPr="00E80E4A" w:rsidRDefault="00D56140" w:rsidP="000B5BEE">
      <w:pPr>
        <w:spacing w:after="0" w:line="276" w:lineRule="auto"/>
        <w:ind w:firstLine="851"/>
        <w:jc w:val="both"/>
        <w:rPr>
          <w:b/>
        </w:rPr>
      </w:pPr>
      <w:r w:rsidRPr="00E80E4A">
        <w:rPr>
          <w:b/>
          <w:i/>
        </w:rPr>
        <w:t xml:space="preserve"> 2.4. Dėl Pinigų srautų ataskaitos</w:t>
      </w:r>
      <w:r w:rsidRPr="00E80E4A">
        <w:rPr>
          <w:b/>
        </w:rPr>
        <w:t xml:space="preserve"> </w:t>
      </w:r>
    </w:p>
    <w:p w:rsidR="00D56140" w:rsidRDefault="00D56140" w:rsidP="000B5BEE">
      <w:pPr>
        <w:spacing w:after="0" w:line="276" w:lineRule="auto"/>
        <w:ind w:firstLine="851"/>
        <w:jc w:val="both"/>
      </w:pPr>
      <w:r>
        <w:t xml:space="preserve">Audito metu peržiūrėjus Pinigų srautų ataskaitoje (toliau – PSA) nurodytus likučius paskutinei ataskaitinio laikotarpio dienai (2017-12-31) reikšmingų neatitikimų teisės aktams nenustatyta. </w:t>
      </w:r>
    </w:p>
    <w:p w:rsidR="00D56140" w:rsidRPr="00E80E4A" w:rsidRDefault="00D56140" w:rsidP="000B5BEE">
      <w:pPr>
        <w:spacing w:after="0" w:line="276" w:lineRule="auto"/>
        <w:ind w:firstLine="851"/>
        <w:jc w:val="both"/>
        <w:rPr>
          <w:sz w:val="14"/>
          <w:szCs w:val="14"/>
        </w:rPr>
      </w:pPr>
    </w:p>
    <w:p w:rsidR="00D56140" w:rsidRPr="00E80E4A" w:rsidRDefault="00D56140" w:rsidP="00716B45">
      <w:pPr>
        <w:spacing w:after="0" w:line="276" w:lineRule="auto"/>
        <w:ind w:firstLine="851"/>
        <w:jc w:val="both"/>
        <w:rPr>
          <w:b/>
        </w:rPr>
      </w:pPr>
      <w:r w:rsidRPr="00E80E4A">
        <w:rPr>
          <w:b/>
          <w:i/>
        </w:rPr>
        <w:t>2.5. Dėl aiškinamojo rašto</w:t>
      </w:r>
      <w:r w:rsidRPr="00E80E4A">
        <w:rPr>
          <w:b/>
        </w:rPr>
        <w:t xml:space="preserve"> </w:t>
      </w:r>
    </w:p>
    <w:p w:rsidR="00D56860" w:rsidRPr="00D85FEB" w:rsidRDefault="00716B45" w:rsidP="00716B45">
      <w:pPr>
        <w:autoSpaceDE w:val="0"/>
        <w:autoSpaceDN w:val="0"/>
        <w:adjustRightInd w:val="0"/>
        <w:spacing w:after="0" w:line="276" w:lineRule="auto"/>
        <w:ind w:firstLine="851"/>
        <w:jc w:val="both"/>
      </w:pPr>
      <w:r w:rsidRPr="006B7C8E">
        <w:t>Remiantis 6-ojo VSAFAS „Finansinių ataskaitų aiškinamasis raštas“</w:t>
      </w:r>
      <w:r w:rsidRPr="006B7C8E">
        <w:rPr>
          <w:rStyle w:val="Puslapioinaosnuoroda"/>
        </w:rPr>
        <w:footnoteReference w:id="3"/>
      </w:r>
      <w:r w:rsidR="006B7C8E" w:rsidRPr="006B7C8E">
        <w:t xml:space="preserve"> </w:t>
      </w:r>
      <w:r w:rsidRPr="006B7C8E">
        <w:t>4 p</w:t>
      </w:r>
      <w:r w:rsidR="006B7C8E" w:rsidRPr="006B7C8E">
        <w:t>.</w:t>
      </w:r>
      <w:r w:rsidRPr="006B7C8E">
        <w:t xml:space="preserve"> aiškinamajame rašte detalizuojamos veiklos rezultatų, finansinės būklės, grynojo turto pokyčių, pinigų srautų ataskaitose nurodytos sumos tiek, kiek reikalauja šis ir kiti VSAFAS ar kiek to reikia teisingai suprasti finansinėse ataskaitose pateiktai informacijai. Remiantis 5 p</w:t>
      </w:r>
      <w:r w:rsidR="006B7C8E" w:rsidRPr="006B7C8E">
        <w:t>.</w:t>
      </w:r>
      <w:r w:rsidRPr="006B7C8E">
        <w:t xml:space="preserve"> aiškinamojo rašto struktūra yra pastovi ir privaloma, išskyrus tuos atvejus, kai privaloma ir reikšminga informacija yra teikiama pirmą kartą arba kai viešojo sektoriaus subjektas nusprendžia daugiau neteikti neprivalomos ir nereikšmingos informacijos. Minėtame standarte nurodyta, kad aiškinamąjį raštą sudaro </w:t>
      </w:r>
      <w:r w:rsidRPr="00D56860">
        <w:rPr>
          <w:u w:val="single"/>
        </w:rPr>
        <w:t>bendroji dalis</w:t>
      </w:r>
      <w:r w:rsidRPr="006B7C8E">
        <w:t xml:space="preserve"> (turi būti teikiami bendrieji duomenys apie viešojo sektoriaus subjektą, jo veiklą, informacija apie vidutinį </w:t>
      </w:r>
      <w:r w:rsidRPr="006B7C8E">
        <w:lastRenderedPageBreak/>
        <w:t xml:space="preserve">darbuotojų skaičių per ataskaitinį laikotarpį ir kt.), </w:t>
      </w:r>
      <w:r w:rsidRPr="00D56860">
        <w:rPr>
          <w:u w:val="single"/>
        </w:rPr>
        <w:t>apskaitos politika</w:t>
      </w:r>
      <w:r w:rsidRPr="006B7C8E">
        <w:t xml:space="preserve"> (turi būti nurodoma, kad viešojo </w:t>
      </w:r>
      <w:r w:rsidRPr="00D85FEB">
        <w:t xml:space="preserve">sektoriaus parengtos finansinės ataskaitos atitinka VSAFAS, jei jos neatitinka, turi būti pateikti tokie neatitikimai ir jų atsiradimo priežastys, kiekvienam finansinių ataskaitų straipsniui taikytas konkretus apskaitos principas ir kt.) ir </w:t>
      </w:r>
      <w:r w:rsidRPr="00D85FEB">
        <w:rPr>
          <w:u w:val="single"/>
        </w:rPr>
        <w:t xml:space="preserve">pastabos </w:t>
      </w:r>
      <w:r w:rsidRPr="00D85FEB">
        <w:t>(pastabas sudaro lentelės ir (arba) tekstinė informacija, kuriomis paaiškinami reikšmingi finansinių ataskaitų straipsniai, pastabų galima neteikti, jeigu ataskaitinio ir praėjusio ataskaitinio laikotarpio finansinėse ataskaitose atitinkamos informacijos nėra, t. y. finansinių ataskaitų straipsnių sumos lygios nuliui).</w:t>
      </w:r>
    </w:p>
    <w:p w:rsidR="00716B45" w:rsidRPr="00D85FEB" w:rsidRDefault="00DB0617" w:rsidP="00716B45">
      <w:pPr>
        <w:autoSpaceDE w:val="0"/>
        <w:autoSpaceDN w:val="0"/>
        <w:adjustRightInd w:val="0"/>
        <w:spacing w:after="0" w:line="276" w:lineRule="auto"/>
        <w:ind w:firstLine="851"/>
        <w:jc w:val="both"/>
      </w:pPr>
      <w:r>
        <w:t xml:space="preserve"> Minėto standarto 15 </w:t>
      </w:r>
      <w:r w:rsidR="00716B45" w:rsidRPr="00D85FEB">
        <w:t>p</w:t>
      </w:r>
      <w:r w:rsidR="00D56860" w:rsidRPr="00D85FEB">
        <w:t>.</w:t>
      </w:r>
      <w:r>
        <w:t xml:space="preserve"> </w:t>
      </w:r>
      <w:r w:rsidR="00716B45" w:rsidRPr="00D85FEB">
        <w:t xml:space="preserve">VSS įpareigotas, </w:t>
      </w:r>
      <w:r w:rsidR="00742D1B">
        <w:t>aiškinama</w:t>
      </w:r>
      <w:r w:rsidR="00716B45" w:rsidRPr="00D85FEB">
        <w:t>j</w:t>
      </w:r>
      <w:r w:rsidR="00742D1B">
        <w:t>ame rašte</w:t>
      </w:r>
      <w:r w:rsidR="00716B45" w:rsidRPr="00D85FEB">
        <w:t>, pateikti visas pastabas, kurios yra privalomos pagal šio ir kitų VSAFAS reikalavimus. Jei ataskaitinio laikotarpio finansinių ataskaitų straipsnių sumos, palyginti su praėjusiu ataskaitiniu laikotarpiu, reikšmingai pasikeitė, turėtų būti nurodomos tokių pasikeitimų priežastys.</w:t>
      </w:r>
    </w:p>
    <w:p w:rsidR="00716B45" w:rsidRPr="00D85FEB" w:rsidRDefault="00716B45" w:rsidP="00716B45">
      <w:pPr>
        <w:autoSpaceDE w:val="0"/>
        <w:autoSpaceDN w:val="0"/>
        <w:adjustRightInd w:val="0"/>
        <w:spacing w:after="0" w:line="276" w:lineRule="auto"/>
        <w:ind w:firstLine="851"/>
        <w:jc w:val="both"/>
      </w:pPr>
      <w:r w:rsidRPr="00D85FEB">
        <w:t>Įvertinus Biuro parengtame 2017 m. finansinių ataskaitų aiškinamajame rašte pateiktą informaciją nustatyta, kad ne visais atvejais buvo laikytasi VSAFAS reikalavimų:</w:t>
      </w:r>
    </w:p>
    <w:p w:rsidR="00716B45" w:rsidRPr="001A5B33" w:rsidRDefault="00716B45" w:rsidP="00716B45">
      <w:pPr>
        <w:autoSpaceDE w:val="0"/>
        <w:autoSpaceDN w:val="0"/>
        <w:adjustRightInd w:val="0"/>
        <w:spacing w:after="0" w:line="276" w:lineRule="auto"/>
        <w:ind w:firstLine="567"/>
        <w:jc w:val="both"/>
        <w:rPr>
          <w:rFonts w:eastAsia="Wingdings-Regular"/>
        </w:rPr>
      </w:pPr>
      <w:r w:rsidRPr="001A5B33">
        <w:rPr>
          <w:rFonts w:eastAsia="Wingdings-Regular"/>
        </w:rPr>
        <w:sym w:font="Wingdings" w:char="F0D8"/>
      </w:r>
      <w:r w:rsidRPr="001A5B33">
        <w:rPr>
          <w:rFonts w:eastAsia="Wingdings-Regular"/>
        </w:rPr>
        <w:t xml:space="preserve"> nepaaiškintos reikšmingų pasikeitimų tarp finansinių ataskaitų straipsnių, lyginant su praėjusiu ataskaitiniu laikotarpiu, priežastys (pvz. Finansinės būklės ataskaitos trumpalaikio turto straipsnis </w:t>
      </w:r>
      <w:r w:rsidR="001A5B33" w:rsidRPr="001A5B33">
        <w:rPr>
          <w:rFonts w:eastAsia="Wingdings-Regular"/>
        </w:rPr>
        <w:t>padidėjo</w:t>
      </w:r>
      <w:r w:rsidRPr="001A5B33">
        <w:rPr>
          <w:rFonts w:eastAsia="Wingdings-Regular"/>
        </w:rPr>
        <w:t xml:space="preserve"> </w:t>
      </w:r>
      <w:r w:rsidR="001A5B33" w:rsidRPr="001A5B33">
        <w:rPr>
          <w:rFonts w:eastAsia="Wingdings-Regular"/>
        </w:rPr>
        <w:t>7,8</w:t>
      </w:r>
      <w:r w:rsidRPr="001A5B33">
        <w:rPr>
          <w:rFonts w:eastAsia="Wingdings-Regular"/>
        </w:rPr>
        <w:t xml:space="preserve"> tūkst. </w:t>
      </w:r>
      <w:proofErr w:type="spellStart"/>
      <w:r w:rsidR="001A5B33" w:rsidRPr="001A5B33">
        <w:rPr>
          <w:rFonts w:eastAsia="Wingdings-Regular"/>
        </w:rPr>
        <w:t>Eur</w:t>
      </w:r>
      <w:proofErr w:type="spellEnd"/>
      <w:r w:rsidR="001A5B33" w:rsidRPr="001A5B33">
        <w:rPr>
          <w:rFonts w:eastAsia="Wingdings-Regular"/>
        </w:rPr>
        <w:t>.</w:t>
      </w:r>
      <w:r w:rsidRPr="001A5B33">
        <w:rPr>
          <w:rFonts w:eastAsia="Wingdings-Regular"/>
        </w:rPr>
        <w:t xml:space="preserve">; finansavimo sumos </w:t>
      </w:r>
      <w:r w:rsidR="001A5B33" w:rsidRPr="001A5B33">
        <w:rPr>
          <w:rFonts w:eastAsia="Wingdings-Regular"/>
        </w:rPr>
        <w:t>sumažėjo</w:t>
      </w:r>
      <w:r w:rsidRPr="001A5B33">
        <w:rPr>
          <w:rFonts w:eastAsia="Wingdings-Regular"/>
        </w:rPr>
        <w:t xml:space="preserve"> </w:t>
      </w:r>
      <w:r w:rsidR="001A5B33" w:rsidRPr="001A5B33">
        <w:rPr>
          <w:rFonts w:eastAsia="Wingdings-Regular"/>
        </w:rPr>
        <w:t>7,6</w:t>
      </w:r>
      <w:r w:rsidRPr="001A5B33">
        <w:rPr>
          <w:rFonts w:eastAsia="Wingdings-Regular"/>
        </w:rPr>
        <w:t xml:space="preserve"> tūkst. </w:t>
      </w:r>
      <w:proofErr w:type="spellStart"/>
      <w:r w:rsidR="001A5B33" w:rsidRPr="001A5B33">
        <w:rPr>
          <w:rFonts w:eastAsia="Wingdings-Regular"/>
        </w:rPr>
        <w:t>Eur</w:t>
      </w:r>
      <w:proofErr w:type="spellEnd"/>
      <w:r w:rsidR="001A5B33" w:rsidRPr="001A5B33">
        <w:rPr>
          <w:rFonts w:eastAsia="Wingdings-Regular"/>
        </w:rPr>
        <w:t>.</w:t>
      </w:r>
      <w:r w:rsidRPr="001A5B33">
        <w:rPr>
          <w:rFonts w:eastAsia="Wingdings-Regular"/>
        </w:rPr>
        <w:t xml:space="preserve">; trumpalaikiai įsipareigojimai </w:t>
      </w:r>
      <w:r w:rsidR="001A5B33" w:rsidRPr="001A5B33">
        <w:rPr>
          <w:rFonts w:eastAsia="Wingdings-Regular"/>
        </w:rPr>
        <w:t>padidėjo</w:t>
      </w:r>
      <w:r w:rsidRPr="001A5B33">
        <w:rPr>
          <w:rFonts w:eastAsia="Wingdings-Regular"/>
        </w:rPr>
        <w:t xml:space="preserve"> </w:t>
      </w:r>
      <w:r w:rsidR="001A5B33" w:rsidRPr="001A5B33">
        <w:rPr>
          <w:rFonts w:eastAsia="Wingdings-Regular"/>
        </w:rPr>
        <w:t>5,1</w:t>
      </w:r>
      <w:r w:rsidRPr="001A5B33">
        <w:rPr>
          <w:rFonts w:eastAsia="Wingdings-Regular"/>
        </w:rPr>
        <w:t xml:space="preserve"> tūkst. </w:t>
      </w:r>
      <w:proofErr w:type="spellStart"/>
      <w:r w:rsidR="001A5B33" w:rsidRPr="001A5B33">
        <w:rPr>
          <w:rFonts w:eastAsia="Wingdings-Regular"/>
        </w:rPr>
        <w:t>Eur</w:t>
      </w:r>
      <w:proofErr w:type="spellEnd"/>
      <w:r w:rsidR="001A5B33" w:rsidRPr="001A5B33">
        <w:rPr>
          <w:rFonts w:eastAsia="Wingdings-Regular"/>
        </w:rPr>
        <w:t>.</w:t>
      </w:r>
      <w:r w:rsidRPr="001A5B33">
        <w:rPr>
          <w:rFonts w:eastAsia="Wingdings-Regular"/>
        </w:rPr>
        <w:t xml:space="preserve">; grynasis turtas pakito </w:t>
      </w:r>
      <w:r w:rsidR="001A5B33" w:rsidRPr="001A5B33">
        <w:rPr>
          <w:rFonts w:eastAsia="Wingdings-Regular"/>
        </w:rPr>
        <w:t>3,0</w:t>
      </w:r>
      <w:r w:rsidRPr="001A5B33">
        <w:rPr>
          <w:rFonts w:eastAsia="Wingdings-Regular"/>
        </w:rPr>
        <w:t xml:space="preserve"> tūkst. </w:t>
      </w:r>
      <w:proofErr w:type="spellStart"/>
      <w:r w:rsidR="001A5B33" w:rsidRPr="001A5B33">
        <w:rPr>
          <w:rFonts w:eastAsia="Wingdings-Regular"/>
        </w:rPr>
        <w:t>Eur</w:t>
      </w:r>
      <w:proofErr w:type="spellEnd"/>
      <w:r w:rsidRPr="001A5B33">
        <w:rPr>
          <w:rFonts w:eastAsia="Wingdings-Regular"/>
        </w:rPr>
        <w:t xml:space="preserve">; Veiklos rezultatų ataskaitoje pagrindinės veiklos pajamos sumažėjo </w:t>
      </w:r>
      <w:r w:rsidR="001A5B33" w:rsidRPr="001A5B33">
        <w:rPr>
          <w:rFonts w:eastAsia="Wingdings-Regular"/>
        </w:rPr>
        <w:t xml:space="preserve">13,7 tūkst. </w:t>
      </w:r>
      <w:proofErr w:type="spellStart"/>
      <w:r w:rsidR="001A5B33" w:rsidRPr="001A5B33">
        <w:rPr>
          <w:rFonts w:eastAsia="Wingdings-Regular"/>
        </w:rPr>
        <w:t>Eur</w:t>
      </w:r>
      <w:proofErr w:type="spellEnd"/>
      <w:r w:rsidR="001A5B33" w:rsidRPr="001A5B33">
        <w:rPr>
          <w:rFonts w:eastAsia="Wingdings-Regular"/>
        </w:rPr>
        <w:t>; są</w:t>
      </w:r>
      <w:r w:rsidRPr="001A5B33">
        <w:rPr>
          <w:rFonts w:eastAsia="Wingdings-Regular"/>
        </w:rPr>
        <w:t xml:space="preserve">naudos sumažėjo </w:t>
      </w:r>
      <w:r w:rsidR="001A5B33" w:rsidRPr="001A5B33">
        <w:rPr>
          <w:rFonts w:eastAsia="Wingdings-Regular"/>
        </w:rPr>
        <w:t>17,2</w:t>
      </w:r>
      <w:r w:rsidRPr="001A5B33">
        <w:rPr>
          <w:rFonts w:eastAsia="Wingdings-Regular"/>
        </w:rPr>
        <w:t xml:space="preserve"> tūkst. </w:t>
      </w:r>
      <w:proofErr w:type="spellStart"/>
      <w:r w:rsidR="001A5B33" w:rsidRPr="001A5B33">
        <w:rPr>
          <w:rFonts w:eastAsia="Wingdings-Regular"/>
        </w:rPr>
        <w:t>Eur</w:t>
      </w:r>
      <w:proofErr w:type="spellEnd"/>
      <w:r w:rsidR="001A5B33" w:rsidRPr="001A5B33">
        <w:rPr>
          <w:rFonts w:eastAsia="Wingdings-Regular"/>
        </w:rPr>
        <w:t>.</w:t>
      </w:r>
      <w:r w:rsidRPr="001A5B33">
        <w:rPr>
          <w:rFonts w:eastAsia="Wingdings-Regular"/>
        </w:rPr>
        <w:t xml:space="preserve"> ir t.t. ) (6-ojo VSAFAS 15 p.) .</w:t>
      </w:r>
    </w:p>
    <w:p w:rsidR="006B7C8E" w:rsidRPr="00E80E4A" w:rsidRDefault="006B7C8E" w:rsidP="00716B45">
      <w:pPr>
        <w:autoSpaceDE w:val="0"/>
        <w:autoSpaceDN w:val="0"/>
        <w:adjustRightInd w:val="0"/>
        <w:spacing w:after="0" w:line="276" w:lineRule="auto"/>
        <w:ind w:firstLine="851"/>
        <w:jc w:val="both"/>
        <w:rPr>
          <w:rFonts w:eastAsia="Wingdings-Regular"/>
          <w:sz w:val="8"/>
          <w:szCs w:val="8"/>
        </w:rPr>
      </w:pPr>
    </w:p>
    <w:p w:rsidR="006B7C8E" w:rsidRDefault="006B7C8E" w:rsidP="006B7C8E">
      <w:pPr>
        <w:pStyle w:val="Sraopastraipa"/>
        <w:shd w:val="clear" w:color="auto" w:fill="E8EFF4"/>
        <w:tabs>
          <w:tab w:val="left" w:pos="900"/>
        </w:tabs>
        <w:spacing w:after="0" w:line="240" w:lineRule="auto"/>
        <w:ind w:left="0"/>
        <w:jc w:val="both"/>
        <w:rPr>
          <w:bCs/>
          <w:i/>
        </w:rPr>
      </w:pPr>
      <w:r>
        <w:rPr>
          <w:b/>
          <w:i/>
        </w:rPr>
        <w:t xml:space="preserve">  </w:t>
      </w:r>
      <w:r w:rsidRPr="002A1E7E">
        <w:rPr>
          <w:b/>
          <w:i/>
          <w:sz w:val="22"/>
          <w:szCs w:val="22"/>
        </w:rPr>
        <w:t>Pastebėjimas:</w:t>
      </w:r>
      <w:r w:rsidR="00D85FEB">
        <w:rPr>
          <w:bCs/>
          <w:i/>
        </w:rPr>
        <w:t xml:space="preserve"> </w:t>
      </w:r>
      <w:r w:rsidRPr="0038367D">
        <w:rPr>
          <w:bCs/>
          <w:i/>
        </w:rPr>
        <w:t xml:space="preserve">Biuras, </w:t>
      </w:r>
      <w:r w:rsidR="00D56F46">
        <w:rPr>
          <w:bCs/>
          <w:i/>
        </w:rPr>
        <w:t>dalinai vadovavosi</w:t>
      </w:r>
      <w:r w:rsidR="00742D1B">
        <w:rPr>
          <w:bCs/>
          <w:i/>
        </w:rPr>
        <w:t xml:space="preserve"> VSAFAS reikalavimais</w:t>
      </w:r>
      <w:r w:rsidR="00D56F46">
        <w:rPr>
          <w:bCs/>
          <w:i/>
        </w:rPr>
        <w:t xml:space="preserve"> ir 2017 </w:t>
      </w:r>
      <w:r w:rsidRPr="0038367D">
        <w:rPr>
          <w:bCs/>
          <w:i/>
        </w:rPr>
        <w:t>m</w:t>
      </w:r>
      <w:r w:rsidR="00742D1B">
        <w:rPr>
          <w:bCs/>
          <w:i/>
        </w:rPr>
        <w:t>.</w:t>
      </w:r>
      <w:r w:rsidRPr="0038367D">
        <w:rPr>
          <w:bCs/>
          <w:i/>
        </w:rPr>
        <w:t xml:space="preserve"> finansinių ataskaitų aiškinamajame rašte</w:t>
      </w:r>
      <w:r w:rsidR="00742D1B">
        <w:rPr>
          <w:bCs/>
          <w:i/>
        </w:rPr>
        <w:t xml:space="preserve"> </w:t>
      </w:r>
      <w:r w:rsidRPr="0038367D">
        <w:rPr>
          <w:bCs/>
          <w:i/>
        </w:rPr>
        <w:t>neatskleidė pasikeitimų tarp finansinių ataskaitų straipsnių, lyginant su praėjusiu ataskaitiniu laikotarpiu, priežasčių</w:t>
      </w:r>
      <w:r w:rsidRPr="0038367D">
        <w:rPr>
          <w:bCs/>
        </w:rPr>
        <w:t>.</w:t>
      </w:r>
    </w:p>
    <w:p w:rsidR="00716B45" w:rsidRDefault="00716B45" w:rsidP="00716B45">
      <w:pPr>
        <w:spacing w:after="0" w:line="276" w:lineRule="auto"/>
        <w:ind w:firstLine="851"/>
        <w:jc w:val="both"/>
      </w:pPr>
    </w:p>
    <w:p w:rsidR="00195E76" w:rsidRPr="00E80E4A" w:rsidRDefault="00D85FEB" w:rsidP="000B5BEE">
      <w:pPr>
        <w:spacing w:after="0" w:line="276" w:lineRule="auto"/>
        <w:ind w:firstLine="851"/>
        <w:jc w:val="both"/>
        <w:rPr>
          <w:b/>
          <w:i/>
        </w:rPr>
      </w:pPr>
      <w:r w:rsidRPr="00E80E4A">
        <w:rPr>
          <w:b/>
          <w:i/>
        </w:rPr>
        <w:t>2.5.1.</w:t>
      </w:r>
      <w:r w:rsidR="00704F4B" w:rsidRPr="00E80E4A">
        <w:rPr>
          <w:b/>
          <w:i/>
        </w:rPr>
        <w:t xml:space="preserve"> Dėl finansinių ataskaitų rinkinių viešinimo</w:t>
      </w:r>
    </w:p>
    <w:p w:rsidR="00D85FEB" w:rsidRPr="00704F4B" w:rsidRDefault="00704F4B" w:rsidP="00704F4B">
      <w:pPr>
        <w:autoSpaceDE w:val="0"/>
        <w:autoSpaceDN w:val="0"/>
        <w:adjustRightInd w:val="0"/>
        <w:spacing w:after="0" w:line="276" w:lineRule="auto"/>
        <w:ind w:firstLine="851"/>
        <w:jc w:val="both"/>
        <w:rPr>
          <w:i/>
        </w:rPr>
      </w:pPr>
      <w:r w:rsidRPr="00704F4B">
        <w:t>Vadovaujantis Viešojo sektoriaus atskaitomybės įstatymo</w:t>
      </w:r>
      <w:r w:rsidRPr="00704F4B">
        <w:rPr>
          <w:rStyle w:val="Puslapioinaosnuoroda"/>
        </w:rPr>
        <w:footnoteReference w:id="4"/>
      </w:r>
      <w:r>
        <w:t>,</w:t>
      </w:r>
      <w:r w:rsidRPr="00704F4B">
        <w:t xml:space="preserve"> 33 str. nuostatomis, VSS ataskaitų rinkiniai skelbiami jo interneto svetainėje, o jeigu</w:t>
      </w:r>
      <w:r>
        <w:t xml:space="preserve"> jos neturi</w:t>
      </w:r>
      <w:r w:rsidRPr="00704F4B">
        <w:t xml:space="preserve"> - už atitinkamos VSS grupės konsoliduotųjų ataskaitų rinkinio rengimą atsakingo VSS interneto svetainėje. Vadovaujantis 23 –</w:t>
      </w:r>
      <w:proofErr w:type="spellStart"/>
      <w:r w:rsidRPr="00704F4B">
        <w:t>ojo</w:t>
      </w:r>
      <w:proofErr w:type="spellEnd"/>
      <w:r w:rsidRPr="00704F4B">
        <w:t xml:space="preserve"> VSAFAS „Tarpinių finansinių ataskaitų rinkinys“</w:t>
      </w:r>
      <w:r>
        <w:rPr>
          <w:rStyle w:val="Puslapioinaosnuoroda"/>
        </w:rPr>
        <w:footnoteReference w:id="5"/>
      </w:r>
      <w:r w:rsidRPr="00704F4B">
        <w:t>, 22 p</w:t>
      </w:r>
      <w:r>
        <w:t>.</w:t>
      </w:r>
      <w:r w:rsidRPr="00704F4B">
        <w:t xml:space="preserve"> nuostatomis, viešojo sektoriaus</w:t>
      </w:r>
      <w:r>
        <w:t xml:space="preserve"> </w:t>
      </w:r>
      <w:r w:rsidRPr="00704F4B">
        <w:t>subjektas per 10 kalendorinių dienų nuo tarpinių finansinių ataskaitų pateikimo dienos savo interneto</w:t>
      </w:r>
      <w:r>
        <w:t xml:space="preserve"> </w:t>
      </w:r>
      <w:r w:rsidRPr="00704F4B">
        <w:t>svetainėje paskelbia tarpinių ataskaitų rinkinius.</w:t>
      </w:r>
    </w:p>
    <w:p w:rsidR="00D85FEB" w:rsidRPr="00551303" w:rsidRDefault="00D85FEB" w:rsidP="000B5BEE">
      <w:pPr>
        <w:spacing w:after="0" w:line="276" w:lineRule="auto"/>
        <w:ind w:firstLine="851"/>
        <w:jc w:val="both"/>
        <w:rPr>
          <w:i/>
          <w:sz w:val="8"/>
          <w:szCs w:val="8"/>
        </w:rPr>
      </w:pPr>
    </w:p>
    <w:p w:rsidR="00704F4B" w:rsidRDefault="00704F4B" w:rsidP="00704F4B">
      <w:pPr>
        <w:pStyle w:val="Sraopastraipa"/>
        <w:shd w:val="clear" w:color="auto" w:fill="E8EFF4"/>
        <w:tabs>
          <w:tab w:val="left" w:pos="900"/>
        </w:tabs>
        <w:spacing w:after="0" w:line="240" w:lineRule="auto"/>
        <w:ind w:left="0"/>
        <w:jc w:val="both"/>
        <w:rPr>
          <w:bCs/>
          <w:i/>
        </w:rPr>
      </w:pPr>
      <w:r>
        <w:rPr>
          <w:b/>
          <w:i/>
        </w:rPr>
        <w:t xml:space="preserve">  </w:t>
      </w:r>
      <w:r w:rsidRPr="002A1E7E">
        <w:rPr>
          <w:b/>
          <w:i/>
          <w:sz w:val="22"/>
          <w:szCs w:val="22"/>
        </w:rPr>
        <w:t>Pastebėjimas:</w:t>
      </w:r>
      <w:r>
        <w:rPr>
          <w:bCs/>
          <w:i/>
        </w:rPr>
        <w:t xml:space="preserve"> 2018</w:t>
      </w:r>
      <w:r w:rsidR="00D56F46">
        <w:rPr>
          <w:bCs/>
          <w:i/>
        </w:rPr>
        <w:t xml:space="preserve"> m. gegužės 30 dienos duomenimis</w:t>
      </w:r>
      <w:r>
        <w:rPr>
          <w:bCs/>
          <w:i/>
        </w:rPr>
        <w:t xml:space="preserve"> </w:t>
      </w:r>
      <w:r w:rsidR="00551303">
        <w:rPr>
          <w:bCs/>
          <w:i/>
        </w:rPr>
        <w:t xml:space="preserve">Biuras </w:t>
      </w:r>
      <w:r w:rsidR="007B7B99">
        <w:rPr>
          <w:bCs/>
          <w:i/>
        </w:rPr>
        <w:t xml:space="preserve">nepaskelbęs 2017 metų biudžeto vykdymo ataskaitų rinkinių, finansinių ataskaitų rinkinių savo interneto svetainėje teisės aktų nustatyta tvarka.  </w:t>
      </w:r>
    </w:p>
    <w:p w:rsidR="005A3459" w:rsidRDefault="005A3459" w:rsidP="005A3459">
      <w:pPr>
        <w:pStyle w:val="Sraopastraipa"/>
        <w:spacing w:after="0" w:line="276" w:lineRule="auto"/>
        <w:ind w:left="1211"/>
        <w:jc w:val="both"/>
      </w:pPr>
    </w:p>
    <w:p w:rsidR="00CA5857" w:rsidRPr="00CA5857" w:rsidRDefault="00CA5857" w:rsidP="005A3459">
      <w:pPr>
        <w:pStyle w:val="Sraopastraipa"/>
        <w:spacing w:after="0" w:line="276" w:lineRule="auto"/>
        <w:ind w:left="1211"/>
        <w:jc w:val="both"/>
        <w:rPr>
          <w:sz w:val="16"/>
          <w:szCs w:val="16"/>
        </w:rPr>
      </w:pPr>
    </w:p>
    <w:p w:rsidR="00195E76" w:rsidRDefault="00CA5857" w:rsidP="00CA5857">
      <w:pPr>
        <w:spacing w:after="0" w:line="276" w:lineRule="auto"/>
        <w:ind w:firstLine="851"/>
        <w:jc w:val="both"/>
      </w:pPr>
      <w:r>
        <w:rPr>
          <w:b/>
        </w:rPr>
        <w:t xml:space="preserve">3. </w:t>
      </w:r>
      <w:r w:rsidR="00D56140" w:rsidRPr="00CA5857">
        <w:rPr>
          <w:b/>
        </w:rPr>
        <w:t>Dėl kitų ataskaitų</w:t>
      </w:r>
      <w:r w:rsidR="00D56140">
        <w:t xml:space="preserve"> </w:t>
      </w:r>
    </w:p>
    <w:p w:rsidR="000E404B" w:rsidRPr="00E80E4A" w:rsidRDefault="000E404B" w:rsidP="00BA3F33">
      <w:pPr>
        <w:shd w:val="clear" w:color="auto" w:fill="FFFFFF" w:themeFill="background1"/>
        <w:autoSpaceDE w:val="0"/>
        <w:autoSpaceDN w:val="0"/>
        <w:adjustRightInd w:val="0"/>
        <w:spacing w:after="0" w:line="276" w:lineRule="auto"/>
        <w:ind w:firstLine="851"/>
        <w:jc w:val="both"/>
        <w:rPr>
          <w:sz w:val="16"/>
          <w:szCs w:val="16"/>
        </w:rPr>
      </w:pPr>
    </w:p>
    <w:p w:rsidR="006B0835" w:rsidRDefault="00D56140" w:rsidP="00BA3F33">
      <w:pPr>
        <w:shd w:val="clear" w:color="auto" w:fill="FFFFFF" w:themeFill="background1"/>
        <w:autoSpaceDE w:val="0"/>
        <w:autoSpaceDN w:val="0"/>
        <w:adjustRightInd w:val="0"/>
        <w:spacing w:after="0" w:line="276" w:lineRule="auto"/>
        <w:ind w:firstLine="851"/>
        <w:jc w:val="both"/>
      </w:pPr>
      <w:r>
        <w:t>Audito metu, išanalizavus apskaitos registruose nurodytas gautinas ir mokėtinas sumas, nustatyta, k</w:t>
      </w:r>
      <w:r w:rsidR="00195E76">
        <w:t>ad Mokėtinų ir gautinų sumų 2017</w:t>
      </w:r>
      <w:r>
        <w:t xml:space="preserve"> m. gruodžio 31 d. ataskaitoje (forma Nr. 4) nurodyti likučiai metų pradžioje ir ataskaitinio laikotarpio pabaigoje sut</w:t>
      </w:r>
      <w:r w:rsidR="00195E76">
        <w:t xml:space="preserve">ampa su apskaitos registro </w:t>
      </w:r>
      <w:r w:rsidR="00195E76" w:rsidRPr="006B0835">
        <w:t>(2017</w:t>
      </w:r>
      <w:r w:rsidRPr="006B0835">
        <w:t>-12- 31) duomenimis.</w:t>
      </w:r>
      <w:r w:rsidR="006B0835">
        <w:t xml:space="preserve"> </w:t>
      </w:r>
    </w:p>
    <w:p w:rsidR="00BA3F33" w:rsidRPr="00615B2D" w:rsidRDefault="00BA3F33" w:rsidP="00BA3F33">
      <w:pPr>
        <w:shd w:val="clear" w:color="auto" w:fill="FFFFFF" w:themeFill="background1"/>
        <w:autoSpaceDE w:val="0"/>
        <w:autoSpaceDN w:val="0"/>
        <w:adjustRightInd w:val="0"/>
        <w:spacing w:after="0" w:line="276" w:lineRule="auto"/>
        <w:ind w:firstLine="851"/>
        <w:jc w:val="both"/>
      </w:pPr>
      <w:r w:rsidRPr="00615B2D">
        <w:t xml:space="preserve">Ukmergės </w:t>
      </w:r>
      <w:r w:rsidR="006B0835">
        <w:t xml:space="preserve">rajono savivaldybės visuomenės sveikatos biuro </w:t>
      </w:r>
      <w:r w:rsidRPr="00615B2D">
        <w:t xml:space="preserve">mokėtinos sumos (arba skolos tiekėjams) išaugo net </w:t>
      </w:r>
      <w:r w:rsidR="006B0835">
        <w:t xml:space="preserve">3462,87 </w:t>
      </w:r>
      <w:proofErr w:type="spellStart"/>
      <w:r w:rsidR="006B0835">
        <w:t>Eur</w:t>
      </w:r>
      <w:proofErr w:type="spellEnd"/>
      <w:r w:rsidR="006B0835">
        <w:t>. Biuro</w:t>
      </w:r>
      <w:r>
        <w:t xml:space="preserve"> banko sąskaitose 2017-1</w:t>
      </w:r>
      <w:r w:rsidRPr="00615B2D">
        <w:t xml:space="preserve">2-31 d. </w:t>
      </w:r>
      <w:r>
        <w:t>piniginių lėšų buvo</w:t>
      </w:r>
      <w:r w:rsidRPr="00615B2D">
        <w:t xml:space="preserve"> </w:t>
      </w:r>
      <w:r w:rsidR="006B0835">
        <w:t>22761,97</w:t>
      </w:r>
      <w:r w:rsidRPr="00615B2D">
        <w:t xml:space="preserve"> </w:t>
      </w:r>
      <w:proofErr w:type="spellStart"/>
      <w:r w:rsidRPr="00615B2D">
        <w:t>Eur</w:t>
      </w:r>
      <w:proofErr w:type="spellEnd"/>
      <w:r w:rsidRPr="00615B2D">
        <w:t xml:space="preserve">., tai rodo, kad </w:t>
      </w:r>
      <w:r w:rsidR="006B0835">
        <w:t>Biuras</w:t>
      </w:r>
      <w:r w:rsidRPr="00615B2D">
        <w:t xml:space="preserve"> galėjo atsiskaityti už „Kitas paslaugas“</w:t>
      </w:r>
      <w:r>
        <w:t xml:space="preserve"> rangovams.</w:t>
      </w:r>
    </w:p>
    <w:p w:rsidR="00EC5946" w:rsidRDefault="00EC5946" w:rsidP="00CA5857">
      <w:pPr>
        <w:spacing w:after="0" w:line="276" w:lineRule="auto"/>
        <w:ind w:firstLine="851"/>
        <w:jc w:val="both"/>
        <w:rPr>
          <w:b/>
        </w:rPr>
      </w:pPr>
      <w:r w:rsidRPr="00EC5946">
        <w:rPr>
          <w:b/>
        </w:rPr>
        <w:lastRenderedPageBreak/>
        <w:t>4. Dėl savivaldybės lėšų ir turto valdymo ir disponavimo jais teisėtumo</w:t>
      </w:r>
    </w:p>
    <w:p w:rsidR="00EC5946" w:rsidRPr="00CA5857" w:rsidRDefault="00EC5946" w:rsidP="000B5BEE">
      <w:pPr>
        <w:spacing w:after="0" w:line="276" w:lineRule="auto"/>
        <w:ind w:firstLine="851"/>
        <w:jc w:val="both"/>
        <w:rPr>
          <w:b/>
          <w:sz w:val="16"/>
          <w:szCs w:val="16"/>
        </w:rPr>
      </w:pPr>
    </w:p>
    <w:p w:rsidR="00EC5946" w:rsidRDefault="00EC5946" w:rsidP="000B5BEE">
      <w:pPr>
        <w:spacing w:after="0" w:line="276" w:lineRule="auto"/>
        <w:ind w:firstLine="851"/>
        <w:jc w:val="both"/>
        <w:rPr>
          <w:b/>
        </w:rPr>
      </w:pPr>
      <w:r w:rsidRPr="008E32B1">
        <w:rPr>
          <w:b/>
        </w:rPr>
        <w:t xml:space="preserve"> </w:t>
      </w:r>
      <w:r w:rsidRPr="008E32B1">
        <w:rPr>
          <w:b/>
          <w:i/>
        </w:rPr>
        <w:t>4.1. Dėl turto apskaitos</w:t>
      </w:r>
      <w:r w:rsidRPr="008E32B1">
        <w:rPr>
          <w:b/>
        </w:rPr>
        <w:t xml:space="preserve"> </w:t>
      </w:r>
    </w:p>
    <w:p w:rsidR="00CA1A5C" w:rsidRDefault="000928E2" w:rsidP="000B5BEE">
      <w:pPr>
        <w:spacing w:after="0" w:line="276" w:lineRule="auto"/>
        <w:ind w:firstLine="851"/>
        <w:jc w:val="both"/>
      </w:pPr>
      <w:r w:rsidRPr="00615B2D">
        <w:t xml:space="preserve">Ukmergės </w:t>
      </w:r>
      <w:r>
        <w:t>rajono savivaldybės visuomenės sveikatos biuro</w:t>
      </w:r>
      <w:r w:rsidR="00F436D3">
        <w:t xml:space="preserve"> </w:t>
      </w:r>
      <w:r>
        <w:t xml:space="preserve">Finansinės būklės ataskaitoje pagal 2017-12-31 d. duomenis ilgalaikio materialaus turto parodyta 121,7 tūkst. </w:t>
      </w:r>
      <w:proofErr w:type="spellStart"/>
      <w:r>
        <w:t>Eur</w:t>
      </w:r>
      <w:proofErr w:type="spellEnd"/>
      <w:r>
        <w:t xml:space="preserve">., </w:t>
      </w:r>
    </w:p>
    <w:p w:rsidR="00BC5538" w:rsidRDefault="00CA1A5C" w:rsidP="000B5BEE">
      <w:pPr>
        <w:spacing w:after="0" w:line="276" w:lineRule="auto"/>
        <w:ind w:firstLine="851"/>
        <w:jc w:val="both"/>
      </w:pPr>
      <w:r>
        <w:t xml:space="preserve">Biuras turi administracinį pastatą (unikalus daikto numeris </w:t>
      </w:r>
      <w:r w:rsidR="00D56F46">
        <w:t>8194 0178 3029</w:t>
      </w:r>
      <w:r>
        <w:t xml:space="preserve">), inventorinis numeris 12001 įsigytą 2010-12-09 – įsigijimo vertė 103720,97 </w:t>
      </w:r>
      <w:proofErr w:type="spellStart"/>
      <w:r>
        <w:t>Eur</w:t>
      </w:r>
      <w:proofErr w:type="spellEnd"/>
      <w:r>
        <w:t>. ir pastatą-pirtį (unikalus daikto numeris</w:t>
      </w:r>
      <w:r w:rsidR="00D56F46">
        <w:t xml:space="preserve"> 8199 1000 5014</w:t>
      </w:r>
      <w:r>
        <w:t xml:space="preserve">) inventorinis numeris 10011 įsigytą 2017-12-28 – įsigijimo vertė 1189,47 </w:t>
      </w:r>
      <w:proofErr w:type="spellStart"/>
      <w:r>
        <w:t>Eur</w:t>
      </w:r>
      <w:proofErr w:type="spellEnd"/>
      <w:r>
        <w:t xml:space="preserve">. </w:t>
      </w:r>
      <w:r w:rsidR="000928E2">
        <w:t>Ilgalaikis materialus turtas</w:t>
      </w:r>
      <w:r w:rsidR="00813394">
        <w:t xml:space="preserve"> </w:t>
      </w:r>
      <w:r w:rsidR="000928E2">
        <w:t xml:space="preserve">registruotas </w:t>
      </w:r>
      <w:r>
        <w:t>nekilnojamojo turto registro centro duomenų banke.</w:t>
      </w:r>
    </w:p>
    <w:p w:rsidR="00E847FF" w:rsidRDefault="00E847FF" w:rsidP="00E847FF">
      <w:pPr>
        <w:spacing w:after="0" w:line="276" w:lineRule="auto"/>
        <w:ind w:firstLine="851"/>
        <w:jc w:val="both"/>
        <w:rPr>
          <w:lang w:eastAsia="lt-LT"/>
        </w:rPr>
      </w:pPr>
      <w:r>
        <w:rPr>
          <w:lang w:eastAsia="lt-LT"/>
        </w:rPr>
        <w:t>Nesivadovaujant Lietuvos Respublikos finansų ministro įsakymu</w:t>
      </w:r>
      <w:r>
        <w:rPr>
          <w:rStyle w:val="Puslapioinaosnuoroda"/>
        </w:rPr>
        <w:footnoteReference w:id="6"/>
      </w:r>
      <w:r>
        <w:t xml:space="preserve"> ir 13 VSAFAS nuostatomis Ukmergės rajono savivaldybės visuomenės sveikatos biuras</w:t>
      </w:r>
      <w:r w:rsidR="006D24B5">
        <w:t xml:space="preserve"> </w:t>
      </w:r>
      <w:r w:rsidRPr="00425919">
        <w:rPr>
          <w:u w:val="single"/>
          <w:lang w:eastAsia="lt-LT"/>
        </w:rPr>
        <w:t>neapskaitė</w:t>
      </w:r>
      <w:r>
        <w:rPr>
          <w:lang w:eastAsia="lt-LT"/>
        </w:rPr>
        <w:t xml:space="preserve"> </w:t>
      </w:r>
      <w:r>
        <w:rPr>
          <w:u w:val="single"/>
          <w:lang w:eastAsia="lt-LT"/>
        </w:rPr>
        <w:t>nematerialiojo</w:t>
      </w:r>
      <w:r>
        <w:rPr>
          <w:lang w:eastAsia="lt-LT"/>
        </w:rPr>
        <w:t xml:space="preserve"> turto sumoje 500 </w:t>
      </w:r>
      <w:proofErr w:type="spellStart"/>
      <w:r>
        <w:rPr>
          <w:lang w:eastAsia="lt-LT"/>
        </w:rPr>
        <w:t>Eur</w:t>
      </w:r>
      <w:proofErr w:type="spellEnd"/>
      <w:r>
        <w:rPr>
          <w:lang w:eastAsia="lt-LT"/>
        </w:rPr>
        <w:t xml:space="preserve"> (</w:t>
      </w:r>
      <w:r w:rsidR="006D24B5">
        <w:t xml:space="preserve">2017-02-14 d.  pagal sąskaitą faktūrą Nr.06 įsigytą/sukurtą - </w:t>
      </w:r>
      <w:r>
        <w:rPr>
          <w:b/>
          <w:i/>
          <w:lang w:eastAsia="lt-LT"/>
        </w:rPr>
        <w:t>dokumentinio filmo</w:t>
      </w:r>
      <w:r>
        <w:rPr>
          <w:lang w:eastAsia="lt-LT"/>
        </w:rPr>
        <w:t xml:space="preserve"> ,,Ukmergės rajono savivaldybės visuomenės sveikatos biuro 8 m. veiklos rezultatus"</w:t>
      </w:r>
      <w:r w:rsidR="006D24B5">
        <w:rPr>
          <w:lang w:eastAsia="lt-LT"/>
        </w:rPr>
        <w:t xml:space="preserve"> </w:t>
      </w:r>
      <w:r>
        <w:rPr>
          <w:lang w:eastAsia="lt-LT"/>
        </w:rPr>
        <w:t xml:space="preserve">), o pagal ekonominę klasifikaciją nurašė į išlaidas - (kodas 2.2.1.1.1.30.,,Kitos paslaugos"). </w:t>
      </w:r>
    </w:p>
    <w:p w:rsidR="00E847FF" w:rsidRPr="00E52A8A" w:rsidRDefault="00E847FF" w:rsidP="00425919">
      <w:pPr>
        <w:spacing w:after="0" w:line="240" w:lineRule="auto"/>
        <w:ind w:firstLine="851"/>
        <w:jc w:val="both"/>
        <w:rPr>
          <w:sz w:val="16"/>
          <w:szCs w:val="16"/>
          <w:lang w:eastAsia="lt-LT"/>
        </w:rPr>
      </w:pPr>
    </w:p>
    <w:p w:rsidR="00E847FF" w:rsidRPr="0038367D" w:rsidRDefault="00E847FF" w:rsidP="00425919">
      <w:pPr>
        <w:shd w:val="clear" w:color="auto" w:fill="EFF5FB"/>
        <w:tabs>
          <w:tab w:val="left" w:pos="0"/>
        </w:tabs>
        <w:spacing w:after="0" w:line="240" w:lineRule="auto"/>
        <w:ind w:firstLine="425"/>
        <w:jc w:val="both"/>
        <w:rPr>
          <w:i/>
          <w:sz w:val="8"/>
          <w:szCs w:val="8"/>
          <w:lang w:eastAsia="lt-LT"/>
        </w:rPr>
      </w:pPr>
      <w:r w:rsidRPr="00901BC3">
        <w:rPr>
          <w:b/>
          <w:i/>
          <w:shd w:val="clear" w:color="auto" w:fill="E8EFF4"/>
          <w:lang w:eastAsia="lt-LT"/>
        </w:rPr>
        <w:t>Pastebėjimas</w:t>
      </w:r>
      <w:r w:rsidRPr="0038367D">
        <w:rPr>
          <w:b/>
          <w:i/>
          <w:shd w:val="clear" w:color="auto" w:fill="E8EFF4"/>
          <w:lang w:eastAsia="lt-LT"/>
        </w:rPr>
        <w:t xml:space="preserve">: </w:t>
      </w:r>
      <w:r w:rsidRPr="0038367D">
        <w:rPr>
          <w:i/>
          <w:shd w:val="clear" w:color="auto" w:fill="E8EFF4"/>
          <w:lang w:eastAsia="lt-LT"/>
        </w:rPr>
        <w:t xml:space="preserve">Ukmergės </w:t>
      </w:r>
      <w:r w:rsidRPr="0038367D">
        <w:rPr>
          <w:i/>
        </w:rPr>
        <w:t>rajono savivaldybės visuomen</w:t>
      </w:r>
      <w:r w:rsidR="00425919" w:rsidRPr="0038367D">
        <w:rPr>
          <w:i/>
        </w:rPr>
        <w:t>ės sveikatos biuras</w:t>
      </w:r>
      <w:r w:rsidRPr="0038367D">
        <w:rPr>
          <w:i/>
        </w:rPr>
        <w:t xml:space="preserve"> </w:t>
      </w:r>
      <w:r w:rsidRPr="0038367D">
        <w:rPr>
          <w:i/>
          <w:shd w:val="clear" w:color="auto" w:fill="E8EFF4"/>
          <w:lang w:eastAsia="lt-LT"/>
        </w:rPr>
        <w:t>nesivadovavo 13-ojo VSAFAS nuostatomis</w:t>
      </w:r>
      <w:r w:rsidR="00425919" w:rsidRPr="0038367D">
        <w:rPr>
          <w:i/>
          <w:lang w:eastAsia="lt-LT"/>
        </w:rPr>
        <w:t>, neužpajamavo nematerialaus turto ir jo neinventorizavo.</w:t>
      </w:r>
    </w:p>
    <w:p w:rsidR="00E847FF" w:rsidRDefault="00E847FF" w:rsidP="00425919">
      <w:pPr>
        <w:pStyle w:val="Sraopastraipa"/>
        <w:spacing w:after="0" w:line="240" w:lineRule="auto"/>
        <w:ind w:left="1211"/>
        <w:jc w:val="both"/>
        <w:rPr>
          <w:b/>
        </w:rPr>
      </w:pPr>
    </w:p>
    <w:p w:rsidR="002F6420" w:rsidRPr="008E32B1" w:rsidRDefault="002F6420" w:rsidP="002F6420">
      <w:pPr>
        <w:tabs>
          <w:tab w:val="left" w:pos="709"/>
          <w:tab w:val="left" w:pos="993"/>
        </w:tabs>
        <w:spacing w:after="0" w:line="276" w:lineRule="auto"/>
        <w:ind w:right="-82" w:firstLine="902"/>
        <w:rPr>
          <w:b/>
          <w:i/>
        </w:rPr>
      </w:pPr>
      <w:r w:rsidRPr="008E32B1">
        <w:rPr>
          <w:b/>
        </w:rPr>
        <w:t xml:space="preserve">4.2. </w:t>
      </w:r>
      <w:r w:rsidRPr="008E32B1">
        <w:rPr>
          <w:b/>
          <w:i/>
        </w:rPr>
        <w:t>Dėl inventorizacijos atlikimo</w:t>
      </w:r>
    </w:p>
    <w:p w:rsidR="006B0835" w:rsidRDefault="006B0835" w:rsidP="00CA5857">
      <w:pPr>
        <w:autoSpaceDE w:val="0"/>
        <w:autoSpaceDN w:val="0"/>
        <w:adjustRightInd w:val="0"/>
        <w:spacing w:after="0" w:line="276" w:lineRule="auto"/>
        <w:ind w:firstLine="851"/>
        <w:jc w:val="both"/>
        <w:rPr>
          <w:lang w:eastAsia="lt-LT"/>
        </w:rPr>
      </w:pPr>
      <w:r>
        <w:rPr>
          <w:lang w:eastAsia="lt-LT"/>
        </w:rPr>
        <w:t xml:space="preserve">Viena svarbiausių vidaus kontrolės priemonių, siekiant užtikrinti apskaitos duomenų teisingumą ir užkirsti kelią turto grobstymui, yra turto inventorizacija. </w:t>
      </w:r>
    </w:p>
    <w:p w:rsidR="002F6420" w:rsidRPr="00043800" w:rsidRDefault="00963D57" w:rsidP="002A1E7E">
      <w:pPr>
        <w:tabs>
          <w:tab w:val="left" w:pos="709"/>
          <w:tab w:val="left" w:pos="993"/>
        </w:tabs>
        <w:spacing w:after="0" w:line="276" w:lineRule="auto"/>
        <w:ind w:right="-82" w:firstLine="851"/>
        <w:jc w:val="both"/>
      </w:pPr>
      <w:r w:rsidRPr="00043800">
        <w:t>Biuro</w:t>
      </w:r>
      <w:r w:rsidR="002F6420" w:rsidRPr="00043800">
        <w:t xml:space="preserve"> direktorės įsakymu</w:t>
      </w:r>
      <w:r w:rsidR="002F6420" w:rsidRPr="00043800">
        <w:rPr>
          <w:rStyle w:val="Puslapioinaosnuoroda"/>
        </w:rPr>
        <w:footnoteReference w:id="7"/>
      </w:r>
      <w:r w:rsidR="002F6420" w:rsidRPr="00043800">
        <w:t>, sudaryta komisija atliko ilgalaikio ir trumpalaikio turto metinę inventorizaciją. Sukurtos kontrolės procedūros ne visiškai užtikrino, kad inventorizacija vyktų pagal nustatytą tvarką</w:t>
      </w:r>
      <w:r w:rsidR="002F6420" w:rsidRPr="00043800">
        <w:rPr>
          <w:rStyle w:val="Puslapioinaosnuoroda"/>
        </w:rPr>
        <w:footnoteReference w:id="8"/>
      </w:r>
      <w:r w:rsidR="00043800" w:rsidRPr="00043800">
        <w:t>.</w:t>
      </w:r>
    </w:p>
    <w:p w:rsidR="00EC5946" w:rsidRPr="00043800" w:rsidRDefault="002F6420" w:rsidP="002A1E7E">
      <w:pPr>
        <w:spacing w:after="0" w:line="276" w:lineRule="auto"/>
        <w:ind w:firstLine="851"/>
        <w:jc w:val="both"/>
      </w:pPr>
      <w:r w:rsidRPr="00043800">
        <w:t xml:space="preserve">Audito metu negavome įrodymų, kad Inventorizacijos komisija atliko inventorizacijos rezultatų apibendrinimo ir nepateikė </w:t>
      </w:r>
      <w:r w:rsidR="002A1E7E" w:rsidRPr="00043800">
        <w:t xml:space="preserve">Biuro </w:t>
      </w:r>
      <w:r w:rsidRPr="00043800">
        <w:t>direktorei pranešimo apie inventorizavimo rezultatus:</w:t>
      </w:r>
    </w:p>
    <w:p w:rsidR="002A1E7E" w:rsidRDefault="002A1E7E" w:rsidP="002A1E7E">
      <w:pPr>
        <w:pStyle w:val="Sraopastraipa"/>
        <w:numPr>
          <w:ilvl w:val="0"/>
          <w:numId w:val="3"/>
        </w:numPr>
        <w:tabs>
          <w:tab w:val="left" w:pos="0"/>
          <w:tab w:val="left" w:pos="851"/>
          <w:tab w:val="left" w:pos="993"/>
        </w:tabs>
        <w:spacing w:after="0" w:line="276" w:lineRule="auto"/>
        <w:jc w:val="both"/>
      </w:pPr>
      <w:r w:rsidRPr="000664D1">
        <w:t xml:space="preserve">ar buvo nuvertėjusio, netinkamo naudoti turto, trūkumo ir pertekliaus ir kt. </w:t>
      </w:r>
    </w:p>
    <w:p w:rsidR="00AA7C91" w:rsidRDefault="000E404B" w:rsidP="00CA5857">
      <w:pPr>
        <w:pStyle w:val="Sraopastraipa"/>
        <w:tabs>
          <w:tab w:val="left" w:pos="0"/>
          <w:tab w:val="left" w:pos="851"/>
          <w:tab w:val="left" w:pos="993"/>
        </w:tabs>
        <w:spacing w:after="0" w:line="276" w:lineRule="auto"/>
        <w:ind w:firstLine="131"/>
        <w:jc w:val="both"/>
      </w:pPr>
      <w:r>
        <w:t>I</w:t>
      </w:r>
      <w:r w:rsidR="00AA7C91">
        <w:t xml:space="preserve">nventorizavimo aprašo – sutikrinimo žiniaraščio lapuose nėra įrašyta (bendra suma natūrine </w:t>
      </w:r>
    </w:p>
    <w:p w:rsidR="00E80E4A" w:rsidRDefault="00AA7C91" w:rsidP="00AA7C91">
      <w:pPr>
        <w:tabs>
          <w:tab w:val="left" w:pos="0"/>
          <w:tab w:val="left" w:pos="851"/>
          <w:tab w:val="left" w:pos="993"/>
        </w:tabs>
        <w:spacing w:after="0" w:line="276" w:lineRule="auto"/>
        <w:jc w:val="both"/>
      </w:pPr>
      <w:r>
        <w:t>ir vertine išraiška skaičiais ir žodžiu</w:t>
      </w:r>
      <w:r w:rsidR="00D56F46">
        <w:t>, nėra sutikrinimo datų</w:t>
      </w:r>
      <w:r>
        <w:t>).</w:t>
      </w:r>
    </w:p>
    <w:p w:rsidR="002A1E7E" w:rsidRDefault="002A1E7E" w:rsidP="002A1E7E">
      <w:pPr>
        <w:tabs>
          <w:tab w:val="left" w:pos="0"/>
          <w:tab w:val="left" w:pos="851"/>
          <w:tab w:val="left" w:pos="993"/>
        </w:tabs>
        <w:spacing w:after="0" w:line="276" w:lineRule="auto"/>
        <w:jc w:val="both"/>
      </w:pPr>
      <w:r w:rsidRPr="000664D1">
        <w:tab/>
      </w:r>
      <w:r>
        <w:t>Biuro direktorė nepriėmė galutinio sprendimo</w:t>
      </w:r>
      <w:r w:rsidRPr="000664D1">
        <w:t xml:space="preserve"> dėl inventorizacijos rezultatų įrašymo į buhalterinę apskaitą, kaip to reikalauja Inventorizacijos taisyklės</w:t>
      </w:r>
      <w:r w:rsidRPr="000664D1">
        <w:rPr>
          <w:rStyle w:val="Puslapioinaosnuoroda"/>
        </w:rPr>
        <w:footnoteReference w:id="9"/>
      </w:r>
      <w:r w:rsidRPr="000664D1">
        <w:t>.</w:t>
      </w:r>
    </w:p>
    <w:p w:rsidR="002A1E7E" w:rsidRPr="002A1E7E" w:rsidRDefault="002A1E7E" w:rsidP="002A1E7E">
      <w:pPr>
        <w:tabs>
          <w:tab w:val="left" w:pos="0"/>
          <w:tab w:val="left" w:pos="851"/>
          <w:tab w:val="left" w:pos="993"/>
        </w:tabs>
        <w:spacing w:after="0" w:line="276" w:lineRule="auto"/>
        <w:jc w:val="both"/>
        <w:rPr>
          <w:sz w:val="16"/>
          <w:szCs w:val="16"/>
        </w:rPr>
      </w:pPr>
    </w:p>
    <w:p w:rsidR="002A1E7E" w:rsidRDefault="002A1E7E" w:rsidP="002A1E7E">
      <w:pPr>
        <w:pStyle w:val="Sraopastraipa"/>
        <w:shd w:val="clear" w:color="auto" w:fill="E8EFF4"/>
        <w:tabs>
          <w:tab w:val="left" w:pos="900"/>
        </w:tabs>
        <w:spacing w:after="0" w:line="240" w:lineRule="auto"/>
        <w:ind w:left="0"/>
        <w:jc w:val="both"/>
        <w:rPr>
          <w:bCs/>
          <w:i/>
        </w:rPr>
      </w:pPr>
      <w:r>
        <w:rPr>
          <w:b/>
          <w:i/>
        </w:rPr>
        <w:t xml:space="preserve">  </w:t>
      </w:r>
      <w:r w:rsidRPr="002A1E7E">
        <w:rPr>
          <w:b/>
          <w:i/>
          <w:sz w:val="22"/>
          <w:szCs w:val="22"/>
        </w:rPr>
        <w:t>Pastebėjimas:</w:t>
      </w:r>
      <w:r>
        <w:rPr>
          <w:bCs/>
          <w:i/>
        </w:rPr>
        <w:t xml:space="preserve"> </w:t>
      </w:r>
      <w:r w:rsidR="00E80E4A">
        <w:rPr>
          <w:bCs/>
          <w:i/>
        </w:rPr>
        <w:t xml:space="preserve">Taisyklių nesilaikymas atliekant inventorizaciją ir įforminant inventorizacijos rezultatus, neužtikrina apskaitos bei sudaromos finansinės atskaitomybės duomenų tikrumo ir teisingumo.  </w:t>
      </w:r>
    </w:p>
    <w:p w:rsidR="0002373A" w:rsidRPr="00CA5857" w:rsidRDefault="0002373A" w:rsidP="0002373A">
      <w:pPr>
        <w:spacing w:after="0" w:line="276" w:lineRule="auto"/>
        <w:ind w:firstLine="851"/>
        <w:jc w:val="both"/>
        <w:rPr>
          <w:b/>
          <w:i/>
        </w:rPr>
      </w:pPr>
    </w:p>
    <w:p w:rsidR="00EC5946" w:rsidRDefault="00623409" w:rsidP="0002373A">
      <w:pPr>
        <w:spacing w:after="0" w:line="276" w:lineRule="auto"/>
        <w:ind w:firstLine="851"/>
        <w:jc w:val="both"/>
        <w:rPr>
          <w:b/>
        </w:rPr>
      </w:pPr>
      <w:r w:rsidRPr="00D72F37">
        <w:rPr>
          <w:b/>
          <w:i/>
        </w:rPr>
        <w:t>4.3</w:t>
      </w:r>
      <w:r w:rsidR="00EC5946" w:rsidRPr="00D72F37">
        <w:rPr>
          <w:b/>
          <w:i/>
        </w:rPr>
        <w:t>. Dėl viešųjų pirkimų organizavimo</w:t>
      </w:r>
      <w:r w:rsidR="00EC5946" w:rsidRPr="00D72F37">
        <w:rPr>
          <w:b/>
        </w:rPr>
        <w:t xml:space="preserve"> </w:t>
      </w:r>
    </w:p>
    <w:p w:rsidR="00CE5E9C" w:rsidRDefault="00CE5E9C" w:rsidP="00CE5E9C">
      <w:pPr>
        <w:spacing w:after="0" w:line="276" w:lineRule="auto"/>
        <w:ind w:firstLine="851"/>
        <w:jc w:val="both"/>
      </w:pPr>
      <w:r>
        <w:t>Vadovaujantis 2016 m. balandžio 27 d. Biuro direktorės įsakymu</w:t>
      </w:r>
      <w:r>
        <w:rPr>
          <w:rStyle w:val="Puslapioinaosnuoroda"/>
        </w:rPr>
        <w:footnoteReference w:id="10"/>
      </w:r>
      <w:r>
        <w:t xml:space="preserve"> patvirtintos </w:t>
      </w:r>
      <w:r w:rsidR="000E404B">
        <w:t xml:space="preserve">supaprastintų viešųjų pirkimų </w:t>
      </w:r>
      <w:r>
        <w:t xml:space="preserve">taisyklės. </w:t>
      </w:r>
    </w:p>
    <w:p w:rsidR="00A501B0" w:rsidRDefault="00CE5E9C" w:rsidP="0002373A">
      <w:pPr>
        <w:spacing w:after="0" w:line="276" w:lineRule="auto"/>
        <w:ind w:firstLine="851"/>
        <w:jc w:val="both"/>
      </w:pPr>
      <w:r>
        <w:lastRenderedPageBreak/>
        <w:t>Vadovaujantis 2017</w:t>
      </w:r>
      <w:r w:rsidR="0002373A">
        <w:t xml:space="preserve"> m. sausio 3 d. Biuro direktorės įsakymu</w:t>
      </w:r>
      <w:r w:rsidR="0002373A">
        <w:rPr>
          <w:rStyle w:val="Puslapioinaosnuoroda"/>
        </w:rPr>
        <w:footnoteReference w:id="11"/>
      </w:r>
      <w:r w:rsidR="0002373A">
        <w:t xml:space="preserve"> paskirtas pirkimų organizatorius (supaprastintų viešųjų pirkimų taisyklių</w:t>
      </w:r>
      <w:r w:rsidR="0002373A">
        <w:rPr>
          <w:rStyle w:val="Puslapioinaosnuoroda"/>
        </w:rPr>
        <w:footnoteReference w:id="12"/>
      </w:r>
      <w:r>
        <w:t xml:space="preserve"> 7.5.</w:t>
      </w:r>
      <w:r w:rsidR="0002373A">
        <w:t xml:space="preserve"> p.), o 2017 m. kovo 1 d. direktorės  įsakymu</w:t>
      </w:r>
      <w:r w:rsidR="00A501B0">
        <w:t xml:space="preserve"> Nr. (nėra)</w:t>
      </w:r>
      <w:r w:rsidR="0002373A">
        <w:t xml:space="preserve"> „Dėl viešojo pirkimo užduoties nustatymo“ pavesta viešųjų pirkimų organizatoriui atlikti mažos vertės pirkimą – nupirkti smurto prevencijos programos lektorių</w:t>
      </w:r>
      <w:r w:rsidR="00A501B0">
        <w:t xml:space="preserve"> paslaugas. Pirkimą pavesta atlikti pagal negaliojančias 2015-08-19 viešųjų pirkimų taisykles, (kai  patvirtintos naujos taisyklės 2016-04-27).</w:t>
      </w:r>
    </w:p>
    <w:p w:rsidR="003D37E6" w:rsidRDefault="00A501B0" w:rsidP="0002373A">
      <w:pPr>
        <w:spacing w:after="0" w:line="276" w:lineRule="auto"/>
        <w:ind w:firstLine="851"/>
        <w:jc w:val="both"/>
      </w:pPr>
      <w:r>
        <w:t xml:space="preserve"> Audito metu nustatyta, kad </w:t>
      </w:r>
      <w:r w:rsidR="0002373A">
        <w:t>„Smurto prevencijos artimoje aplinkoje programą“</w:t>
      </w:r>
      <w:r w:rsidR="003D37E6">
        <w:t>- sumoje</w:t>
      </w:r>
      <w:r w:rsidR="001D3AAE">
        <w:t xml:space="preserve"> </w:t>
      </w:r>
      <w:r w:rsidR="003D37E6">
        <w:t xml:space="preserve">10900 </w:t>
      </w:r>
      <w:proofErr w:type="spellStart"/>
      <w:r w:rsidR="003D37E6">
        <w:t>Eur</w:t>
      </w:r>
      <w:proofErr w:type="spellEnd"/>
      <w:r w:rsidR="003D37E6">
        <w:t>.</w:t>
      </w:r>
      <w:r w:rsidR="0002373A">
        <w:t>, viešųjų pirkimų procedūros vadovaujantis viešųjų pirkimų taisyklių 124 p. turėjo būti atliekamos r</w:t>
      </w:r>
      <w:r w:rsidR="003D37E6">
        <w:t>aštu.</w:t>
      </w:r>
    </w:p>
    <w:p w:rsidR="003D37E6" w:rsidRDefault="003D37E6" w:rsidP="0002373A">
      <w:pPr>
        <w:spacing w:after="0" w:line="276" w:lineRule="auto"/>
        <w:ind w:firstLine="851"/>
        <w:jc w:val="both"/>
      </w:pPr>
      <w:r>
        <w:t xml:space="preserve">Pagal pateiktą </w:t>
      </w:r>
      <w:r w:rsidR="001D3AAE">
        <w:t>„</w:t>
      </w:r>
      <w:r w:rsidR="001D3AAE">
        <w:rPr>
          <w:i/>
        </w:rPr>
        <w:t>T</w:t>
      </w:r>
      <w:r w:rsidRPr="001D3AAE">
        <w:rPr>
          <w:i/>
        </w:rPr>
        <w:t xml:space="preserve">iekėjų </w:t>
      </w:r>
      <w:r w:rsidR="001D3AAE" w:rsidRPr="001D3AAE">
        <w:rPr>
          <w:i/>
        </w:rPr>
        <w:t>apklausos pažymą</w:t>
      </w:r>
      <w:r w:rsidR="001D3AAE">
        <w:rPr>
          <w:i/>
        </w:rPr>
        <w:t>“</w:t>
      </w:r>
      <w:r w:rsidR="001D3AAE">
        <w:t xml:space="preserve"> (2017-03-01) matyti, kad tiekėjai apklausti žodžiu.</w:t>
      </w:r>
    </w:p>
    <w:p w:rsidR="003D37E6" w:rsidRDefault="003D37E6" w:rsidP="0002373A">
      <w:pPr>
        <w:spacing w:after="0" w:line="276" w:lineRule="auto"/>
        <w:ind w:firstLine="851"/>
        <w:jc w:val="both"/>
      </w:pPr>
      <w:r>
        <w:t xml:space="preserve"> Biuras pateikė užpildytą</w:t>
      </w:r>
      <w:r w:rsidR="0002373A">
        <w:t xml:space="preserve"> 2017-03</w:t>
      </w:r>
      <w:r>
        <w:t>-01 d. „Tiekėjų apklausos pažymą</w:t>
      </w:r>
      <w:r w:rsidR="0002373A">
        <w:t xml:space="preserve">“, </w:t>
      </w:r>
      <w:r>
        <w:t>kai pagal patvirtintas taisykles turėjo būti pildoma „Supaprastinto viešojo pirkimo pažyma“</w:t>
      </w:r>
      <w:r w:rsidRPr="003D37E6">
        <w:t xml:space="preserve"> </w:t>
      </w:r>
      <w:r>
        <w:t xml:space="preserve">1-as priedas. </w:t>
      </w:r>
    </w:p>
    <w:p w:rsidR="003878AD" w:rsidRPr="00CA5857" w:rsidRDefault="003D37E6" w:rsidP="0002373A">
      <w:pPr>
        <w:spacing w:after="0" w:line="276" w:lineRule="auto"/>
        <w:ind w:firstLine="851"/>
        <w:jc w:val="both"/>
        <w:rPr>
          <w:b/>
          <w:sz w:val="12"/>
          <w:szCs w:val="12"/>
        </w:rPr>
      </w:pPr>
      <w:r>
        <w:t xml:space="preserve"> </w:t>
      </w:r>
    </w:p>
    <w:p w:rsidR="001E65DE" w:rsidRPr="001E4C2D" w:rsidRDefault="001E65DE" w:rsidP="0002373A">
      <w:pPr>
        <w:shd w:val="clear" w:color="auto" w:fill="E8EFF4"/>
        <w:tabs>
          <w:tab w:val="left" w:pos="900"/>
        </w:tabs>
        <w:spacing w:after="0" w:line="276" w:lineRule="auto"/>
        <w:contextualSpacing/>
        <w:jc w:val="both"/>
        <w:rPr>
          <w:i/>
        </w:rPr>
      </w:pPr>
      <w:r w:rsidRPr="001E4C2D">
        <w:rPr>
          <w:i/>
        </w:rPr>
        <w:t xml:space="preserve">       </w:t>
      </w:r>
      <w:r w:rsidRPr="001E4C2D">
        <w:rPr>
          <w:b/>
          <w:i/>
        </w:rPr>
        <w:t xml:space="preserve">Pastebėjimas: </w:t>
      </w:r>
      <w:r w:rsidRPr="001E4C2D">
        <w:rPr>
          <w:i/>
        </w:rPr>
        <w:t>Nepateikus</w:t>
      </w:r>
      <w:r w:rsidRPr="00454DC7">
        <w:rPr>
          <w:i/>
        </w:rPr>
        <w:t xml:space="preserve"> </w:t>
      </w:r>
      <w:r w:rsidRPr="001E4C2D">
        <w:rPr>
          <w:i/>
        </w:rPr>
        <w:t xml:space="preserve">įrodančių dokumentų, kad apklausa vyko raštu negalime užtikrinti viešųjų pirkimų teisėtumo, kad </w:t>
      </w:r>
      <w:r w:rsidR="001D3AAE">
        <w:rPr>
          <w:i/>
        </w:rPr>
        <w:t>lektorių pirkimo paslaugos vykdytos</w:t>
      </w:r>
      <w:r w:rsidRPr="001E4C2D">
        <w:rPr>
          <w:i/>
        </w:rPr>
        <w:t xml:space="preserve"> pagal teisės aktus. </w:t>
      </w:r>
    </w:p>
    <w:p w:rsidR="001E65DE" w:rsidRPr="001E4C2D" w:rsidRDefault="001E65DE" w:rsidP="0002373A">
      <w:pPr>
        <w:shd w:val="clear" w:color="auto" w:fill="E8EFF4"/>
        <w:tabs>
          <w:tab w:val="left" w:pos="900"/>
        </w:tabs>
        <w:spacing w:after="0" w:line="276" w:lineRule="auto"/>
        <w:contextualSpacing/>
        <w:jc w:val="both"/>
        <w:rPr>
          <w:i/>
        </w:rPr>
      </w:pPr>
      <w:r w:rsidRPr="001E4C2D">
        <w:rPr>
          <w:i/>
        </w:rPr>
        <w:t xml:space="preserve">       Negalime teigti, </w:t>
      </w:r>
      <w:r>
        <w:rPr>
          <w:i/>
        </w:rPr>
        <w:t xml:space="preserve">kad </w:t>
      </w:r>
      <w:r w:rsidRPr="001E4C2D">
        <w:rPr>
          <w:i/>
        </w:rPr>
        <w:t xml:space="preserve">Perkančioji organizacija </w:t>
      </w:r>
      <w:r>
        <w:rPr>
          <w:i/>
        </w:rPr>
        <w:t xml:space="preserve">atliekant </w:t>
      </w:r>
      <w:r w:rsidRPr="001E4C2D">
        <w:rPr>
          <w:i/>
        </w:rPr>
        <w:t>pirkimo procedūr</w:t>
      </w:r>
      <w:r>
        <w:rPr>
          <w:i/>
        </w:rPr>
        <w:t xml:space="preserve">as ir </w:t>
      </w:r>
      <w:r w:rsidRPr="001E4C2D">
        <w:rPr>
          <w:i/>
        </w:rPr>
        <w:t>nustatant laimėtoją</w:t>
      </w:r>
      <w:r w:rsidR="006272C5">
        <w:rPr>
          <w:i/>
        </w:rPr>
        <w:t>, laikėsi</w:t>
      </w:r>
      <w:r w:rsidRPr="001E4C2D">
        <w:rPr>
          <w:i/>
        </w:rPr>
        <w:t xml:space="preserve"> lygiateisiškumo, nediskriminavimo, abipusio pripažinimo</w:t>
      </w:r>
      <w:r>
        <w:rPr>
          <w:i/>
        </w:rPr>
        <w:t>,</w:t>
      </w:r>
      <w:r w:rsidRPr="001E4C2D">
        <w:rPr>
          <w:i/>
        </w:rPr>
        <w:t xml:space="preserve"> proporcingumo ir skaidrumo principų</w:t>
      </w:r>
      <w:r>
        <w:rPr>
          <w:rStyle w:val="Puslapioinaosnuoroda"/>
          <w:i/>
        </w:rPr>
        <w:footnoteReference w:id="13"/>
      </w:r>
      <w:r>
        <w:rPr>
          <w:i/>
        </w:rPr>
        <w:t xml:space="preserve"> 3 str. 1 d. </w:t>
      </w:r>
      <w:r w:rsidRPr="00454DC7">
        <w:rPr>
          <w:i/>
        </w:rPr>
        <w:t xml:space="preserve"> </w:t>
      </w:r>
    </w:p>
    <w:p w:rsidR="006272C5" w:rsidRDefault="006272C5" w:rsidP="0002373A">
      <w:pPr>
        <w:autoSpaceDE w:val="0"/>
        <w:autoSpaceDN w:val="0"/>
        <w:adjustRightInd w:val="0"/>
        <w:spacing w:after="0" w:line="276" w:lineRule="auto"/>
        <w:jc w:val="both"/>
        <w:rPr>
          <w:b/>
          <w:bCs/>
        </w:rPr>
      </w:pPr>
    </w:p>
    <w:p w:rsidR="003B715C" w:rsidRPr="003B715C" w:rsidRDefault="003B715C" w:rsidP="00CA5857">
      <w:pPr>
        <w:autoSpaceDE w:val="0"/>
        <w:autoSpaceDN w:val="0"/>
        <w:adjustRightInd w:val="0"/>
        <w:spacing w:after="0" w:line="276" w:lineRule="auto"/>
        <w:ind w:firstLine="851"/>
        <w:jc w:val="both"/>
        <w:rPr>
          <w:b/>
          <w:bCs/>
        </w:rPr>
      </w:pPr>
      <w:r w:rsidRPr="003B715C">
        <w:rPr>
          <w:b/>
          <w:bCs/>
        </w:rPr>
        <w:t xml:space="preserve">5. Biuro </w:t>
      </w:r>
      <w:r w:rsidR="008E32B1">
        <w:rPr>
          <w:b/>
          <w:bCs/>
        </w:rPr>
        <w:t>veiklos organizavimas</w:t>
      </w:r>
    </w:p>
    <w:p w:rsidR="001728CE" w:rsidRPr="00085DA1" w:rsidRDefault="001728CE" w:rsidP="000B5BEE">
      <w:pPr>
        <w:spacing w:after="0" w:line="276" w:lineRule="auto"/>
        <w:ind w:firstLine="851"/>
        <w:jc w:val="both"/>
        <w:rPr>
          <w:sz w:val="16"/>
          <w:szCs w:val="16"/>
        </w:rPr>
      </w:pPr>
    </w:p>
    <w:p w:rsidR="00BA627D" w:rsidRPr="003878AD" w:rsidRDefault="00BA627D" w:rsidP="003878AD">
      <w:pPr>
        <w:autoSpaceDE w:val="0"/>
        <w:autoSpaceDN w:val="0"/>
        <w:adjustRightInd w:val="0"/>
        <w:spacing w:after="0" w:line="276" w:lineRule="auto"/>
        <w:ind w:firstLine="851"/>
        <w:jc w:val="both"/>
        <w:rPr>
          <w:bCs/>
        </w:rPr>
      </w:pPr>
      <w:r w:rsidRPr="003878AD">
        <w:rPr>
          <w:bCs/>
        </w:rPr>
        <w:t>Ukmergės rajono savivaldybės taryba sprendimu</w:t>
      </w:r>
      <w:r w:rsidRPr="003878AD">
        <w:rPr>
          <w:rStyle w:val="Puslapioinaosnuoroda"/>
          <w:bCs/>
        </w:rPr>
        <w:footnoteReference w:id="14"/>
      </w:r>
      <w:r w:rsidRPr="003878AD">
        <w:rPr>
          <w:bCs/>
        </w:rPr>
        <w:t xml:space="preserve"> patvirtino Ukmergės rajono savivaldybės </w:t>
      </w:r>
      <w:r w:rsidRPr="00A47AA4">
        <w:rPr>
          <w:bCs/>
        </w:rPr>
        <w:t xml:space="preserve">visuomenės </w:t>
      </w:r>
      <w:r w:rsidRPr="00A47AA4">
        <w:rPr>
          <w:b/>
          <w:bCs/>
        </w:rPr>
        <w:t>sveikatos priežiūros 2014-2018 metų strategiją</w:t>
      </w:r>
      <w:r w:rsidRPr="00A47AA4">
        <w:rPr>
          <w:bCs/>
        </w:rPr>
        <w:t xml:space="preserve">. Strategijos tikslas – pagerinti </w:t>
      </w:r>
      <w:r w:rsidRPr="003878AD">
        <w:rPr>
          <w:bCs/>
        </w:rPr>
        <w:t xml:space="preserve">Ukmergės savivaldybės gyventojų gyvenimo kokybę, ilginti gyvenimo trukmę. Ukmergės rajono savivaldybės visuomenės sveikatos biuras yra vienas iš strategijos vykdytojų. </w:t>
      </w:r>
    </w:p>
    <w:p w:rsidR="00926F5B" w:rsidRDefault="00BA627D" w:rsidP="003878AD">
      <w:pPr>
        <w:autoSpaceDE w:val="0"/>
        <w:autoSpaceDN w:val="0"/>
        <w:adjustRightInd w:val="0"/>
        <w:spacing w:after="0" w:line="276" w:lineRule="auto"/>
        <w:ind w:firstLine="851"/>
        <w:jc w:val="both"/>
        <w:rPr>
          <w:bCs/>
        </w:rPr>
      </w:pPr>
      <w:r w:rsidRPr="003878AD">
        <w:rPr>
          <w:bCs/>
        </w:rPr>
        <w:t>Vadovaujantis Lietuvos Respublikos sveikatos apsaugos ministro įsakymo</w:t>
      </w:r>
      <w:r w:rsidRPr="003878AD">
        <w:rPr>
          <w:rStyle w:val="Puslapioinaosnuoroda"/>
          <w:bCs/>
        </w:rPr>
        <w:footnoteReference w:id="15"/>
      </w:r>
      <w:r w:rsidRPr="003878AD">
        <w:rPr>
          <w:bCs/>
        </w:rPr>
        <w:t xml:space="preserve"> rekomendacijomis 7 tūkst. – 10 tūkst. gyventojų skaičiuojamas 1 visuomenės sveikatos specialisto etatas. Statistikos duomenimis gyventojų skaičius, atėmus mokinius, Ukmergės rajone  2015 m. – 31,5 tūkst., 2016 m. – 31,0 tūkst., 2017 m. – 30,2 tūkst., ir turėtų būti įsteigta ne mažiau kaip 3 visuomenės sveikatos specialisto etatai. Audituojamu laikotarpiu biure užimti tik 2 visuomenės sveikatos specialisto etatai, nors įstaigoje yra neužimtų (laisvų) etatų.</w:t>
      </w:r>
    </w:p>
    <w:p w:rsidR="00926F5B" w:rsidRPr="00CA5857" w:rsidRDefault="00BA627D" w:rsidP="003878AD">
      <w:pPr>
        <w:autoSpaceDE w:val="0"/>
        <w:autoSpaceDN w:val="0"/>
        <w:adjustRightInd w:val="0"/>
        <w:spacing w:after="0" w:line="276" w:lineRule="auto"/>
        <w:ind w:firstLine="851"/>
        <w:jc w:val="both"/>
        <w:rPr>
          <w:bCs/>
          <w:sz w:val="12"/>
          <w:szCs w:val="12"/>
        </w:rPr>
      </w:pPr>
      <w:r w:rsidRPr="00926F5B">
        <w:rPr>
          <w:bCs/>
          <w:sz w:val="16"/>
          <w:szCs w:val="16"/>
        </w:rPr>
        <w:t xml:space="preserve">  </w:t>
      </w:r>
    </w:p>
    <w:p w:rsidR="00926F5B" w:rsidRDefault="00926F5B" w:rsidP="00926F5B">
      <w:pPr>
        <w:pStyle w:val="Sraopastraipa"/>
        <w:shd w:val="clear" w:color="auto" w:fill="E8EFF4"/>
        <w:tabs>
          <w:tab w:val="left" w:pos="900"/>
        </w:tabs>
        <w:spacing w:after="0" w:line="240" w:lineRule="auto"/>
        <w:ind w:left="0"/>
        <w:jc w:val="both"/>
        <w:rPr>
          <w:bCs/>
          <w:i/>
        </w:rPr>
      </w:pPr>
      <w:r>
        <w:rPr>
          <w:b/>
          <w:i/>
        </w:rPr>
        <w:t xml:space="preserve">  </w:t>
      </w:r>
      <w:r w:rsidRPr="002A1E7E">
        <w:rPr>
          <w:b/>
          <w:i/>
          <w:sz w:val="22"/>
          <w:szCs w:val="22"/>
        </w:rPr>
        <w:t>Pastebėjimas:</w:t>
      </w:r>
      <w:r>
        <w:rPr>
          <w:bCs/>
          <w:i/>
        </w:rPr>
        <w:t xml:space="preserve"> </w:t>
      </w:r>
      <w:r w:rsidRPr="0038367D">
        <w:rPr>
          <w:bCs/>
          <w:i/>
        </w:rPr>
        <w:t>Egzistuoja rizika, kad  minėtos programos tikslai ir strategijos keliami uždaviniai nebus pilnai įgyvendinti ar pasiekti.</w:t>
      </w:r>
      <w:r>
        <w:rPr>
          <w:bCs/>
        </w:rPr>
        <w:t xml:space="preserve"> </w:t>
      </w:r>
      <w:r w:rsidRPr="002A1E7E">
        <w:rPr>
          <w:i/>
        </w:rPr>
        <w:t xml:space="preserve"> </w:t>
      </w:r>
    </w:p>
    <w:p w:rsidR="00CA5857" w:rsidRPr="00CA5857" w:rsidRDefault="00CA5857" w:rsidP="003878AD">
      <w:pPr>
        <w:autoSpaceDE w:val="0"/>
        <w:autoSpaceDN w:val="0"/>
        <w:adjustRightInd w:val="0"/>
        <w:spacing w:after="0" w:line="276" w:lineRule="auto"/>
        <w:ind w:firstLine="851"/>
        <w:jc w:val="both"/>
        <w:rPr>
          <w:bCs/>
        </w:rPr>
      </w:pPr>
    </w:p>
    <w:p w:rsidR="003878AD" w:rsidRPr="008E32B1" w:rsidRDefault="008E32B1" w:rsidP="00CA5857">
      <w:pPr>
        <w:autoSpaceDE w:val="0"/>
        <w:autoSpaceDN w:val="0"/>
        <w:adjustRightInd w:val="0"/>
        <w:spacing w:after="0" w:line="276" w:lineRule="auto"/>
        <w:ind w:firstLine="851"/>
        <w:jc w:val="both"/>
        <w:rPr>
          <w:b/>
          <w:bCs/>
          <w:i/>
        </w:rPr>
      </w:pPr>
      <w:r w:rsidRPr="008E32B1">
        <w:rPr>
          <w:b/>
          <w:bCs/>
          <w:i/>
        </w:rPr>
        <w:t>5.1</w:t>
      </w:r>
      <w:r w:rsidR="003B715C" w:rsidRPr="008E32B1">
        <w:rPr>
          <w:b/>
          <w:bCs/>
          <w:i/>
        </w:rPr>
        <w:t xml:space="preserve">. </w:t>
      </w:r>
      <w:r w:rsidR="003878AD" w:rsidRPr="008E32B1">
        <w:rPr>
          <w:b/>
          <w:bCs/>
          <w:i/>
        </w:rPr>
        <w:t>Sveikatos priežiūra mokyklose ir ikimokyklinėse įstaigose</w:t>
      </w:r>
    </w:p>
    <w:p w:rsidR="003878AD" w:rsidRPr="00126B28" w:rsidRDefault="003878AD" w:rsidP="003878AD">
      <w:pPr>
        <w:autoSpaceDE w:val="0"/>
        <w:autoSpaceDN w:val="0"/>
        <w:adjustRightInd w:val="0"/>
        <w:spacing w:after="0" w:line="276" w:lineRule="auto"/>
        <w:ind w:firstLine="851"/>
        <w:jc w:val="both"/>
        <w:rPr>
          <w:bCs/>
        </w:rPr>
      </w:pPr>
      <w:r w:rsidRPr="00126B28">
        <w:rPr>
          <w:bCs/>
        </w:rPr>
        <w:t>Biuro darbo prioritetas – vaikų ir jaunimo sveikatos priežiūra ir stiprinimas.</w:t>
      </w:r>
    </w:p>
    <w:p w:rsidR="003878AD" w:rsidRPr="00126B28" w:rsidRDefault="003878AD" w:rsidP="003878AD">
      <w:pPr>
        <w:autoSpaceDE w:val="0"/>
        <w:autoSpaceDN w:val="0"/>
        <w:adjustRightInd w:val="0"/>
        <w:spacing w:after="0" w:line="276" w:lineRule="auto"/>
        <w:ind w:firstLine="851"/>
        <w:jc w:val="both"/>
        <w:rPr>
          <w:bCs/>
        </w:rPr>
      </w:pPr>
      <w:r w:rsidRPr="00126B28">
        <w:rPr>
          <w:bCs/>
        </w:rPr>
        <w:t>Sveikatos priežiūros mokykloje tikslas – padėti mokiniams saugoti ir stiprinti sveikatą, organizuojant ir įgyvendinant priemones, susijusias su ligų ir traumų profilaktika.</w:t>
      </w:r>
    </w:p>
    <w:p w:rsidR="003878AD" w:rsidRPr="00126B28" w:rsidRDefault="003878AD" w:rsidP="00126B28">
      <w:pPr>
        <w:autoSpaceDE w:val="0"/>
        <w:autoSpaceDN w:val="0"/>
        <w:adjustRightInd w:val="0"/>
        <w:spacing w:after="0" w:line="276" w:lineRule="auto"/>
        <w:ind w:firstLine="851"/>
        <w:jc w:val="both"/>
        <w:rPr>
          <w:bCs/>
        </w:rPr>
      </w:pPr>
      <w:r w:rsidRPr="00126B28">
        <w:rPr>
          <w:bCs/>
        </w:rPr>
        <w:lastRenderedPageBreak/>
        <w:t xml:space="preserve">2017 m. mokinių skaičius sumažėjo iki 5577, iš jų miesto gyvenamosiose vietovėse – 4409, </w:t>
      </w:r>
      <w:r w:rsidR="00126B28" w:rsidRPr="00126B28">
        <w:rPr>
          <w:bCs/>
        </w:rPr>
        <w:t xml:space="preserve">kaimo gyvenamosiose vietovėse - </w:t>
      </w:r>
      <w:r w:rsidRPr="00126B28">
        <w:rPr>
          <w:bCs/>
        </w:rPr>
        <w:t>1168. Pagal Lietuvos Respublikos sveikatos apsaugos ministro įsakymą</w:t>
      </w:r>
      <w:r w:rsidRPr="00126B28">
        <w:rPr>
          <w:rStyle w:val="Puslapioinaosnuoroda"/>
          <w:bCs/>
        </w:rPr>
        <w:footnoteReference w:id="16"/>
      </w:r>
      <w:r w:rsidR="00126B28" w:rsidRPr="00126B28">
        <w:rPr>
          <w:bCs/>
        </w:rPr>
        <w:t xml:space="preserve"> </w:t>
      </w:r>
      <w:r w:rsidRPr="00126B28">
        <w:rPr>
          <w:bCs/>
        </w:rPr>
        <w:t>patvirtinti koeficientai, nurodantys mokinių skaičių, priskirtiną vienam visuomenės sveikatos priežiūros specialistui:</w:t>
      </w:r>
    </w:p>
    <w:p w:rsidR="003878AD" w:rsidRPr="00126B28" w:rsidRDefault="003878AD" w:rsidP="00126B28">
      <w:pPr>
        <w:autoSpaceDE w:val="0"/>
        <w:autoSpaceDN w:val="0"/>
        <w:adjustRightInd w:val="0"/>
        <w:spacing w:after="0" w:line="276" w:lineRule="auto"/>
        <w:ind w:firstLine="851"/>
        <w:jc w:val="both"/>
        <w:rPr>
          <w:bCs/>
        </w:rPr>
      </w:pPr>
      <w:r w:rsidRPr="00126B28">
        <w:rPr>
          <w:bCs/>
        </w:rPr>
        <w:t>870 – koeficientas, nurodantis mokinių, ugdomų ikimokyklinio ugdymo, bendrojo ugdymo mokyklose ir profesinio mokymo įstaigose pagal ikimokyklinio, priešmokyklinio, pradinio, pagrindinio ir vidurinio ugdymo programas, skaičių, priskirtą vienam visuomenės sveikatos prie-žiūros specialistui miesto gyvenamosiose vietovėse;</w:t>
      </w:r>
    </w:p>
    <w:p w:rsidR="003878AD" w:rsidRPr="00126B28" w:rsidRDefault="003878AD" w:rsidP="00126B28">
      <w:pPr>
        <w:autoSpaceDE w:val="0"/>
        <w:autoSpaceDN w:val="0"/>
        <w:adjustRightInd w:val="0"/>
        <w:spacing w:after="0" w:line="276" w:lineRule="auto"/>
        <w:ind w:firstLine="851"/>
        <w:jc w:val="both"/>
        <w:rPr>
          <w:bCs/>
        </w:rPr>
      </w:pPr>
      <w:r w:rsidRPr="00126B28">
        <w:rPr>
          <w:bCs/>
        </w:rPr>
        <w:t>420 - koeficientas, nurodantis mokinių, ugdomų ikimokyklinio ugdymo, bendrojo ugdymo mokyklose ir profesinio mokymo įstaigose pagal ikimokyklinio, priešmokyklinio, pradinio, pagrindinio ir vidurinio ugdymo programas, skaičių, priskirtą vienam visuomenės sveikatos prie-žiūros specialistui kaimo gyvenamosiose vietovėse.</w:t>
      </w:r>
    </w:p>
    <w:p w:rsidR="003878AD" w:rsidRPr="00126B28" w:rsidRDefault="003878AD" w:rsidP="00126B28">
      <w:pPr>
        <w:autoSpaceDE w:val="0"/>
        <w:autoSpaceDN w:val="0"/>
        <w:adjustRightInd w:val="0"/>
        <w:spacing w:after="0" w:line="276" w:lineRule="auto"/>
        <w:ind w:firstLine="851"/>
        <w:jc w:val="both"/>
        <w:rPr>
          <w:bCs/>
        </w:rPr>
      </w:pPr>
      <w:r w:rsidRPr="00126B28">
        <w:rPr>
          <w:bCs/>
        </w:rPr>
        <w:t>Pagal rekomendacijas, tai sudarytų 7,85 visuomenės sveikatos priežiūros specialisto etato. Biure patvirtintų visuomenės sveikatos priežiūros specialistų etatų skaičius nepaki</w:t>
      </w:r>
      <w:r w:rsidR="000E404B">
        <w:rPr>
          <w:bCs/>
        </w:rPr>
        <w:t xml:space="preserve">to, išliko tie patys 6,5 etato. </w:t>
      </w:r>
      <w:r w:rsidRPr="00126B28">
        <w:rPr>
          <w:bCs/>
        </w:rPr>
        <w:t>Tai neatitinka sveikatos apsaugos ministro įsakyme rekomenduojamų normatyvų. Neproporcingai paskirstytas mokinių skaičius tarp biure dirbančių specialistų. Daugelio mokyklų visuomenės sveikatos specialistų darbo krūvis padidintas (specialistui, dirbančiam etatu, priskirta  net 418 miesto gyvenamosios vietovės mokinių ir 431 kaimo, kas sudaro 1,48 rekomenduotino etato). Vienam ikimokyklinių įstaigų visuomenės sveikatos specialistui, dirbančiam 0,5 etato, priskirta tik 186 mokiniai, nors pagal rekomendacijas sudaro tik 0,21 etato.</w:t>
      </w:r>
    </w:p>
    <w:p w:rsidR="00126B28" w:rsidRPr="00126B28" w:rsidRDefault="00126B28" w:rsidP="00126B28">
      <w:pPr>
        <w:autoSpaceDE w:val="0"/>
        <w:autoSpaceDN w:val="0"/>
        <w:adjustRightInd w:val="0"/>
        <w:spacing w:after="0" w:line="276" w:lineRule="auto"/>
        <w:ind w:firstLine="851"/>
        <w:jc w:val="both"/>
        <w:rPr>
          <w:bCs/>
          <w:sz w:val="8"/>
          <w:szCs w:val="8"/>
        </w:rPr>
      </w:pPr>
    </w:p>
    <w:p w:rsidR="00126B28" w:rsidRPr="00126B28" w:rsidRDefault="00126B28" w:rsidP="00126B28">
      <w:pPr>
        <w:pStyle w:val="Sraopastraipa"/>
        <w:shd w:val="clear" w:color="auto" w:fill="E8EFF4"/>
        <w:tabs>
          <w:tab w:val="left" w:pos="900"/>
        </w:tabs>
        <w:spacing w:after="0" w:line="240" w:lineRule="auto"/>
        <w:ind w:left="0"/>
        <w:jc w:val="both"/>
        <w:rPr>
          <w:i/>
          <w:sz w:val="20"/>
          <w:szCs w:val="20"/>
        </w:rPr>
      </w:pPr>
      <w:r w:rsidRPr="00126B28">
        <w:rPr>
          <w:i/>
        </w:rPr>
        <w:t xml:space="preserve">       </w:t>
      </w:r>
      <w:r w:rsidRPr="00126B28">
        <w:rPr>
          <w:b/>
          <w:i/>
        </w:rPr>
        <w:t>Pastebėjimas:</w:t>
      </w:r>
      <w:r w:rsidRPr="00126B28">
        <w:rPr>
          <w:i/>
        </w:rPr>
        <w:t xml:space="preserve"> </w:t>
      </w:r>
      <w:r w:rsidR="000E404B" w:rsidRPr="000E404B">
        <w:rPr>
          <w:b/>
          <w:i/>
          <w:sz w:val="22"/>
          <w:szCs w:val="22"/>
        </w:rPr>
        <w:t>1.</w:t>
      </w:r>
      <w:r w:rsidR="000E404B">
        <w:rPr>
          <w:i/>
        </w:rPr>
        <w:t xml:space="preserve"> </w:t>
      </w:r>
      <w:r w:rsidRPr="00126B28">
        <w:rPr>
          <w:bCs/>
          <w:i/>
        </w:rPr>
        <w:t>Todėl egzistuoja rizika, kad 2017 m. mokyklose visuomenės sveikatos priežiūros specialistai skyrė per mažai dėmesio mokyklų visuomenės sveikatos priežiū</w:t>
      </w:r>
      <w:r w:rsidR="000E404B">
        <w:rPr>
          <w:bCs/>
          <w:i/>
        </w:rPr>
        <w:t xml:space="preserve">rai ir </w:t>
      </w:r>
      <w:r w:rsidRPr="00126B28">
        <w:rPr>
          <w:bCs/>
          <w:i/>
        </w:rPr>
        <w:t>stiprinimui.</w:t>
      </w:r>
      <w:r w:rsidR="000E404B">
        <w:rPr>
          <w:bCs/>
          <w:i/>
        </w:rPr>
        <w:t xml:space="preserve">                       </w:t>
      </w:r>
      <w:r w:rsidR="000E404B" w:rsidRPr="000E404B">
        <w:rPr>
          <w:b/>
          <w:bCs/>
          <w:i/>
          <w:sz w:val="22"/>
          <w:szCs w:val="22"/>
        </w:rPr>
        <w:t>2.</w:t>
      </w:r>
      <w:r w:rsidR="000E404B">
        <w:rPr>
          <w:bCs/>
          <w:i/>
        </w:rPr>
        <w:t xml:space="preserve"> Direktorė neproporcingai paskirstė visuomenės sveikatos priežiūros specialistėms darbus ar vaikų skaičių, kaip numato sveikatos apsaugos ministro įsakymo</w:t>
      </w:r>
      <w:r w:rsidR="000E404B">
        <w:rPr>
          <w:rStyle w:val="Puslapioinaosnuoroda"/>
          <w:bCs/>
          <w:i/>
        </w:rPr>
        <w:footnoteReference w:id="17"/>
      </w:r>
      <w:r w:rsidR="000E404B">
        <w:rPr>
          <w:bCs/>
          <w:i/>
        </w:rPr>
        <w:t xml:space="preserve"> nuostatos.</w:t>
      </w:r>
    </w:p>
    <w:p w:rsidR="00126B28" w:rsidRPr="00CA5857" w:rsidRDefault="00126B28" w:rsidP="00126B28">
      <w:pPr>
        <w:autoSpaceDE w:val="0"/>
        <w:autoSpaceDN w:val="0"/>
        <w:adjustRightInd w:val="0"/>
        <w:spacing w:after="0" w:line="276" w:lineRule="auto"/>
        <w:ind w:firstLine="851"/>
        <w:jc w:val="both"/>
        <w:rPr>
          <w:bCs/>
          <w:sz w:val="12"/>
          <w:szCs w:val="12"/>
        </w:rPr>
      </w:pPr>
    </w:p>
    <w:p w:rsidR="00126B28" w:rsidRDefault="00901F30" w:rsidP="00126B28">
      <w:pPr>
        <w:autoSpaceDE w:val="0"/>
        <w:autoSpaceDN w:val="0"/>
        <w:adjustRightInd w:val="0"/>
        <w:spacing w:after="0" w:line="276" w:lineRule="auto"/>
        <w:ind w:firstLine="851"/>
        <w:jc w:val="both"/>
        <w:rPr>
          <w:bCs/>
        </w:rPr>
      </w:pPr>
      <w:r>
        <w:rPr>
          <w:bCs/>
        </w:rPr>
        <w:t>V</w:t>
      </w:r>
      <w:r w:rsidR="003878AD" w:rsidRPr="00126B28">
        <w:rPr>
          <w:bCs/>
        </w:rPr>
        <w:t>ykdantys sveikatos priežiūrą</w:t>
      </w:r>
      <w:r>
        <w:rPr>
          <w:bCs/>
        </w:rPr>
        <w:t>,</w:t>
      </w:r>
      <w:r w:rsidR="003878AD" w:rsidRPr="00126B28">
        <w:rPr>
          <w:bCs/>
        </w:rPr>
        <w:t xml:space="preserve"> mokyklose</w:t>
      </w:r>
      <w:r w:rsidRPr="00901F30">
        <w:rPr>
          <w:bCs/>
        </w:rPr>
        <w:t xml:space="preserve"> </w:t>
      </w:r>
      <w:r>
        <w:rPr>
          <w:bCs/>
        </w:rPr>
        <w:t>dirba penki specialistai. P</w:t>
      </w:r>
      <w:r w:rsidR="003878AD" w:rsidRPr="00126B28">
        <w:rPr>
          <w:bCs/>
        </w:rPr>
        <w:t>agal Biuro direktorės patvirtintą grafiką vyksta į 16 mokyklų. Vienam specialistui tenka trys – keturios mokyklos, kuri</w:t>
      </w:r>
      <w:r w:rsidR="00620B30">
        <w:rPr>
          <w:bCs/>
        </w:rPr>
        <w:t>as vieną nuo kitos skiria nemažas atstumas</w:t>
      </w:r>
      <w:r w:rsidR="003878AD" w:rsidRPr="00126B28">
        <w:rPr>
          <w:bCs/>
        </w:rPr>
        <w:t xml:space="preserve">. Iš šešiolikos mokyklų sveikatos priežiūros specialistai į 5 mokyklas nuvyksta tik kartą per savaitę (Siesikų, Taujėnų ir Želvos gimnazijos bei Ukmergės technologijų ir verslo mokykla), į 5 mokyklas nuvyksta tik kas antrą savaitę (Dainavos, Pabaisko, Veprių, Deltuvos pagrindinės mokyklos ir Pašilės progimnazija). </w:t>
      </w:r>
    </w:p>
    <w:p w:rsidR="00806865" w:rsidRPr="00806865" w:rsidRDefault="00806865" w:rsidP="00126B28">
      <w:pPr>
        <w:autoSpaceDE w:val="0"/>
        <w:autoSpaceDN w:val="0"/>
        <w:adjustRightInd w:val="0"/>
        <w:spacing w:after="0" w:line="276" w:lineRule="auto"/>
        <w:ind w:firstLine="851"/>
        <w:jc w:val="both"/>
        <w:rPr>
          <w:bCs/>
          <w:sz w:val="8"/>
          <w:szCs w:val="8"/>
        </w:rPr>
      </w:pPr>
    </w:p>
    <w:p w:rsidR="00126B28" w:rsidRPr="00126B28" w:rsidRDefault="00126B28" w:rsidP="00126B28">
      <w:pPr>
        <w:pStyle w:val="Sraopastraipa"/>
        <w:shd w:val="clear" w:color="auto" w:fill="E8EFF4"/>
        <w:tabs>
          <w:tab w:val="left" w:pos="900"/>
        </w:tabs>
        <w:spacing w:after="0" w:line="240" w:lineRule="auto"/>
        <w:ind w:left="0"/>
        <w:jc w:val="both"/>
        <w:rPr>
          <w:i/>
          <w:sz w:val="20"/>
          <w:szCs w:val="20"/>
        </w:rPr>
      </w:pPr>
      <w:r w:rsidRPr="00EB77CE">
        <w:rPr>
          <w:i/>
        </w:rPr>
        <w:t xml:space="preserve">       </w:t>
      </w:r>
      <w:r w:rsidRPr="00EB77CE">
        <w:rPr>
          <w:b/>
          <w:i/>
        </w:rPr>
        <w:t>Pastebėjimas:</w:t>
      </w:r>
      <w:r w:rsidRPr="00EB77CE">
        <w:rPr>
          <w:i/>
        </w:rPr>
        <w:t xml:space="preserve"> </w:t>
      </w:r>
      <w:r w:rsidRPr="00126B28">
        <w:rPr>
          <w:bCs/>
          <w:i/>
        </w:rPr>
        <w:t>Mūsų nuomone egzistuoja rizika, kad esant tokiam darbo paskirstymui ir LR Vyriausybės nutarimu</w:t>
      </w:r>
      <w:r w:rsidRPr="00126B28">
        <w:rPr>
          <w:rStyle w:val="Puslapioinaosnuoroda"/>
          <w:bCs/>
          <w:i/>
        </w:rPr>
        <w:footnoteReference w:id="18"/>
      </w:r>
      <w:r w:rsidRPr="00126B28">
        <w:rPr>
          <w:bCs/>
          <w:i/>
        </w:rPr>
        <w:t xml:space="preserve"> nustatytam sutrumpintam darbo laikui (38 valandos per savaitę), sveikatos priežiūros specialistai neturi galimybių tinkamai ir kokybiškai atlikti visų </w:t>
      </w:r>
      <w:r w:rsidR="00901F30">
        <w:rPr>
          <w:bCs/>
          <w:i/>
        </w:rPr>
        <w:t>„</w:t>
      </w:r>
      <w:r w:rsidRPr="00126B28">
        <w:rPr>
          <w:bCs/>
          <w:i/>
        </w:rPr>
        <w:t>Pareiginiuose nuostatuose</w:t>
      </w:r>
      <w:r w:rsidR="00901F30">
        <w:rPr>
          <w:bCs/>
          <w:i/>
        </w:rPr>
        <w:t>“</w:t>
      </w:r>
      <w:r w:rsidRPr="00126B28">
        <w:rPr>
          <w:bCs/>
          <w:i/>
        </w:rPr>
        <w:t xml:space="preserve"> nustatytų funkcijų.</w:t>
      </w:r>
    </w:p>
    <w:p w:rsidR="00126B28" w:rsidRPr="00901F30" w:rsidRDefault="00126B28" w:rsidP="00126B28">
      <w:pPr>
        <w:autoSpaceDE w:val="0"/>
        <w:autoSpaceDN w:val="0"/>
        <w:adjustRightInd w:val="0"/>
        <w:spacing w:after="0" w:line="276" w:lineRule="auto"/>
        <w:ind w:firstLine="851"/>
        <w:jc w:val="both"/>
        <w:rPr>
          <w:bCs/>
          <w:sz w:val="16"/>
          <w:szCs w:val="16"/>
        </w:rPr>
      </w:pPr>
    </w:p>
    <w:p w:rsidR="003878AD" w:rsidRPr="00126B28" w:rsidRDefault="003878AD" w:rsidP="00126B28">
      <w:pPr>
        <w:autoSpaceDE w:val="0"/>
        <w:autoSpaceDN w:val="0"/>
        <w:adjustRightInd w:val="0"/>
        <w:spacing w:after="0" w:line="276" w:lineRule="auto"/>
        <w:ind w:firstLine="851"/>
        <w:jc w:val="both"/>
        <w:rPr>
          <w:bCs/>
        </w:rPr>
      </w:pPr>
      <w:r w:rsidRPr="00126B28">
        <w:rPr>
          <w:bCs/>
        </w:rPr>
        <w:t xml:space="preserve">Švietimo įstaigų vadovai norėtų, kad sveikatos priežiūros specialistai dažniau lankytų mokyklas. </w:t>
      </w:r>
      <w:r w:rsidRPr="00E80E4A">
        <w:rPr>
          <w:bCs/>
        </w:rPr>
        <w:t>Tai patvirtino ir audito metu atlikta apklausa.</w:t>
      </w:r>
      <w:r w:rsidRPr="00126B28">
        <w:rPr>
          <w:bCs/>
        </w:rPr>
        <w:t xml:space="preserve"> </w:t>
      </w:r>
    </w:p>
    <w:p w:rsidR="003878AD" w:rsidRPr="00126B28" w:rsidRDefault="003878AD" w:rsidP="00126B28">
      <w:pPr>
        <w:autoSpaceDE w:val="0"/>
        <w:autoSpaceDN w:val="0"/>
        <w:adjustRightInd w:val="0"/>
        <w:spacing w:after="0" w:line="276" w:lineRule="auto"/>
        <w:ind w:firstLine="851"/>
        <w:jc w:val="both"/>
        <w:rPr>
          <w:bCs/>
        </w:rPr>
      </w:pPr>
      <w:r w:rsidRPr="00126B28">
        <w:rPr>
          <w:bCs/>
        </w:rPr>
        <w:lastRenderedPageBreak/>
        <w:t>Biuro direktorės įsakymu</w:t>
      </w:r>
      <w:r w:rsidRPr="00126B28">
        <w:rPr>
          <w:rStyle w:val="Puslapioinaosnuoroda"/>
          <w:bCs/>
        </w:rPr>
        <w:footnoteReference w:id="19"/>
      </w:r>
      <w:r w:rsidRPr="00126B28">
        <w:rPr>
          <w:bCs/>
        </w:rPr>
        <w:t xml:space="preserve"> patvirtintas etatų sąrašas, papildytas naujomis pareigybėmis, kaip psichologo 0,5 ir viešųjų ryšių specialistės 0,5 etato, bet patvirtinti tie patys 6,5 visuomenės sveikatos priežiūros etatai (5 etatai, vykdantys sveikatos priežiūrą mokyklose ir 1,5 etato, vykdantys sveikatos priežiūrą ikimokyklinėse įstaigose), neužimta – 0,5 etato. </w:t>
      </w:r>
    </w:p>
    <w:p w:rsidR="003878AD" w:rsidRDefault="003878AD" w:rsidP="00126B28">
      <w:pPr>
        <w:autoSpaceDE w:val="0"/>
        <w:autoSpaceDN w:val="0"/>
        <w:adjustRightInd w:val="0"/>
        <w:spacing w:after="0" w:line="276" w:lineRule="auto"/>
        <w:ind w:firstLine="851"/>
        <w:jc w:val="both"/>
        <w:rPr>
          <w:bCs/>
        </w:rPr>
      </w:pPr>
      <w:r w:rsidRPr="00126B28">
        <w:rPr>
          <w:bCs/>
        </w:rPr>
        <w:t>Lietuvos  Respublikos sveikatos apsaugos ministro įsakymais</w:t>
      </w:r>
      <w:r w:rsidRPr="00126B28">
        <w:rPr>
          <w:rStyle w:val="Puslapioinaosnuoroda"/>
          <w:bCs/>
        </w:rPr>
        <w:footnoteReference w:id="20"/>
      </w:r>
      <w:r w:rsidR="00126B28" w:rsidRPr="00126B28">
        <w:rPr>
          <w:bCs/>
        </w:rPr>
        <w:t xml:space="preserve">; </w:t>
      </w:r>
      <w:r w:rsidRPr="00126B28">
        <w:rPr>
          <w:rStyle w:val="Puslapioinaosnuoroda"/>
          <w:bCs/>
        </w:rPr>
        <w:footnoteReference w:id="21"/>
      </w:r>
      <w:r w:rsidRPr="00126B28">
        <w:rPr>
          <w:bCs/>
        </w:rPr>
        <w:t xml:space="preserve"> patvirtinti visuomenės sveikatos priežiūros specialisto, vykdančio sveikatos priežiūrą mokykloje ir/ar ikimokyklinio ugdymo įstaigoje, kvalifikacinių reikalavimų aprašai. Pažymime, kad visi sveikatos priežiūros specialistai, dirbantys mokyklose ir ikimokyklinio ugdymo įstaigose, atitinka aprašuose nurodytus reikalavimus.</w:t>
      </w:r>
    </w:p>
    <w:p w:rsidR="005B4348" w:rsidRPr="00126B28" w:rsidRDefault="005B4348" w:rsidP="00126B28">
      <w:pPr>
        <w:autoSpaceDE w:val="0"/>
        <w:autoSpaceDN w:val="0"/>
        <w:adjustRightInd w:val="0"/>
        <w:spacing w:after="0" w:line="276" w:lineRule="auto"/>
        <w:ind w:firstLine="851"/>
        <w:jc w:val="both"/>
        <w:rPr>
          <w:bCs/>
        </w:rPr>
      </w:pPr>
    </w:p>
    <w:p w:rsidR="005A3459" w:rsidRPr="005B4348" w:rsidRDefault="005B4348" w:rsidP="00CA5857">
      <w:pPr>
        <w:autoSpaceDE w:val="0"/>
        <w:autoSpaceDN w:val="0"/>
        <w:adjustRightInd w:val="0"/>
        <w:spacing w:after="0" w:line="276" w:lineRule="auto"/>
        <w:ind w:firstLine="851"/>
        <w:rPr>
          <w:b/>
          <w:bCs/>
        </w:rPr>
      </w:pPr>
      <w:r w:rsidRPr="005B4348">
        <w:rPr>
          <w:b/>
          <w:bCs/>
        </w:rPr>
        <w:t>6.</w:t>
      </w:r>
      <w:r w:rsidR="005A3459" w:rsidRPr="005B4348">
        <w:rPr>
          <w:b/>
          <w:bCs/>
        </w:rPr>
        <w:t xml:space="preserve"> Darbo užmokestis</w:t>
      </w:r>
    </w:p>
    <w:p w:rsidR="005A3459" w:rsidRPr="00085DA1" w:rsidRDefault="005A3459" w:rsidP="005A3459">
      <w:pPr>
        <w:spacing w:after="0" w:line="276" w:lineRule="auto"/>
        <w:ind w:firstLine="851"/>
        <w:jc w:val="both"/>
        <w:rPr>
          <w:sz w:val="16"/>
          <w:szCs w:val="16"/>
        </w:rPr>
      </w:pPr>
    </w:p>
    <w:p w:rsidR="005A3459" w:rsidRPr="003878AD" w:rsidRDefault="005A3459" w:rsidP="00950FA7">
      <w:pPr>
        <w:shd w:val="clear" w:color="auto" w:fill="FFFFFF" w:themeFill="background1"/>
        <w:autoSpaceDE w:val="0"/>
        <w:autoSpaceDN w:val="0"/>
        <w:adjustRightInd w:val="0"/>
        <w:spacing w:after="0" w:line="276" w:lineRule="auto"/>
        <w:ind w:firstLine="851"/>
        <w:jc w:val="both"/>
        <w:rPr>
          <w:bCs/>
        </w:rPr>
      </w:pPr>
      <w:r w:rsidRPr="003878AD">
        <w:rPr>
          <w:bCs/>
        </w:rPr>
        <w:t>Vadovaujantis Lietuvos Respublikos sveikatos apsaugos ministro įsakymu</w:t>
      </w:r>
      <w:r w:rsidRPr="003878AD">
        <w:rPr>
          <w:rStyle w:val="Puslapioinaosnuoroda"/>
          <w:bCs/>
        </w:rPr>
        <w:footnoteReference w:id="22"/>
      </w:r>
      <w:r w:rsidRPr="003878AD">
        <w:rPr>
          <w:bCs/>
        </w:rPr>
        <w:t>, Ukmergės rajono savivaldybės taryba sprendimu</w:t>
      </w:r>
      <w:r w:rsidRPr="003878AD">
        <w:rPr>
          <w:rStyle w:val="Puslapioinaosnuoroda"/>
          <w:bCs/>
        </w:rPr>
        <w:footnoteReference w:id="23"/>
      </w:r>
      <w:r w:rsidRPr="003878AD">
        <w:rPr>
          <w:bCs/>
        </w:rPr>
        <w:t xml:space="preserve"> patvirtino Biuro struktūrą bei pareigybių (etatų) skaičių – 12,5 etatus. Etatų sąrašą, vadovaujantis Biuro nuostatais, tvirtina direktorius. </w:t>
      </w:r>
    </w:p>
    <w:p w:rsidR="005A3459" w:rsidRPr="003878AD" w:rsidRDefault="005A3459" w:rsidP="00950FA7">
      <w:pPr>
        <w:shd w:val="clear" w:color="auto" w:fill="FFFFFF" w:themeFill="background1"/>
        <w:autoSpaceDE w:val="0"/>
        <w:autoSpaceDN w:val="0"/>
        <w:adjustRightInd w:val="0"/>
        <w:spacing w:after="0" w:line="276" w:lineRule="auto"/>
        <w:ind w:firstLine="851"/>
        <w:jc w:val="both"/>
        <w:rPr>
          <w:bCs/>
        </w:rPr>
      </w:pPr>
      <w:r w:rsidRPr="00A47AA4">
        <w:rPr>
          <w:bCs/>
        </w:rPr>
        <w:t>Direktoriaus 2017 m. kovo 31 d. įsakymu Nr. V-08 (patvirtino 15,0 etatų) 2017-12-31 (0,5) laisvo etato.</w:t>
      </w:r>
      <w:r w:rsidRPr="003878AD">
        <w:rPr>
          <w:bCs/>
        </w:rPr>
        <w:t xml:space="preserve"> </w:t>
      </w:r>
    </w:p>
    <w:p w:rsidR="005A3459" w:rsidRDefault="005A3459" w:rsidP="005A3459">
      <w:pPr>
        <w:autoSpaceDE w:val="0"/>
        <w:autoSpaceDN w:val="0"/>
        <w:adjustRightInd w:val="0"/>
        <w:spacing w:after="0" w:line="276" w:lineRule="auto"/>
        <w:ind w:firstLine="851"/>
        <w:jc w:val="both"/>
        <w:rPr>
          <w:bCs/>
        </w:rPr>
      </w:pPr>
      <w:r w:rsidRPr="006D7B93">
        <w:rPr>
          <w:bCs/>
        </w:rPr>
        <w:t>Biuro direktorė 2017 m. rugpjūčio 17 d. įsakymu</w:t>
      </w:r>
      <w:r w:rsidRPr="006D7B93">
        <w:rPr>
          <w:rStyle w:val="Puslapioinaosnuoroda"/>
          <w:bCs/>
        </w:rPr>
        <w:footnoteReference w:id="24"/>
      </w:r>
      <w:r w:rsidRPr="006D7B93">
        <w:rPr>
          <w:bCs/>
        </w:rPr>
        <w:t xml:space="preserve"> visuomenės sveikatos priežiūros specialistėms mokyklose skyrė priemokas prie pareiginės algos už vaikų skaičiaus viršijimą, už aukštas kvalifikacijas darbui su mokiniais nuo rugpjūčio 1 d. (vaikų atostogų metu) iki lapkričio 30 d., visuomenės sveikatos priežiūros specialistėms ikimokyklinėse įstaigose priemokas skyrė už darbą 3 įstaigose, už projektinės-sveikatingumo veiklos organizavimą ikimokyklinio ugdymo įstaigose (nenurodant konkre</w:t>
      </w:r>
      <w:r w:rsidR="000E404B">
        <w:rPr>
          <w:bCs/>
        </w:rPr>
        <w:t xml:space="preserve">čios projektinės veiklos). </w:t>
      </w:r>
      <w:r w:rsidRPr="006D7B93">
        <w:rPr>
          <w:bCs/>
        </w:rPr>
        <w:t xml:space="preserve"> </w:t>
      </w:r>
    </w:p>
    <w:p w:rsidR="005A3459" w:rsidRDefault="005A3459" w:rsidP="005A3459">
      <w:pPr>
        <w:autoSpaceDE w:val="0"/>
        <w:autoSpaceDN w:val="0"/>
        <w:adjustRightInd w:val="0"/>
        <w:spacing w:after="0" w:line="276" w:lineRule="auto"/>
        <w:ind w:firstLine="851"/>
        <w:jc w:val="both"/>
        <w:rPr>
          <w:bCs/>
          <w:i/>
        </w:rPr>
      </w:pPr>
      <w:r w:rsidRPr="00673D33">
        <w:rPr>
          <w:bCs/>
          <w:i/>
        </w:rPr>
        <w:t xml:space="preserve"> </w:t>
      </w:r>
      <w:r w:rsidRPr="006D7B93">
        <w:rPr>
          <w:bCs/>
          <w:i/>
        </w:rPr>
        <w:t>Pvz.: specialist</w:t>
      </w:r>
      <w:r>
        <w:rPr>
          <w:bCs/>
          <w:i/>
        </w:rPr>
        <w:t>ei</w:t>
      </w:r>
      <w:r w:rsidRPr="006D7B93">
        <w:rPr>
          <w:bCs/>
          <w:i/>
        </w:rPr>
        <w:t xml:space="preserve"> V.P.</w:t>
      </w:r>
      <w:r>
        <w:rPr>
          <w:bCs/>
          <w:i/>
        </w:rPr>
        <w:t xml:space="preserve"> </w:t>
      </w:r>
      <w:r w:rsidRPr="006D7B93">
        <w:rPr>
          <w:bCs/>
          <w:i/>
        </w:rPr>
        <w:t>20 proc</w:t>
      </w:r>
      <w:r>
        <w:rPr>
          <w:bCs/>
          <w:i/>
        </w:rPr>
        <w:t>.</w:t>
      </w:r>
      <w:r w:rsidRPr="006D7B93">
        <w:rPr>
          <w:bCs/>
          <w:i/>
        </w:rPr>
        <w:t xml:space="preserve"> prieda</w:t>
      </w:r>
      <w:r>
        <w:rPr>
          <w:bCs/>
          <w:i/>
        </w:rPr>
        <w:t>s</w:t>
      </w:r>
      <w:r w:rsidRPr="006D7B93">
        <w:rPr>
          <w:bCs/>
          <w:i/>
        </w:rPr>
        <w:t xml:space="preserve"> už vaikų skaičiaus viršijimą, nors darbo krūvis</w:t>
      </w:r>
      <w:r>
        <w:rPr>
          <w:bCs/>
          <w:i/>
        </w:rPr>
        <w:t xml:space="preserve"> </w:t>
      </w:r>
      <w:r w:rsidRPr="006D7B93">
        <w:rPr>
          <w:bCs/>
          <w:i/>
        </w:rPr>
        <w:t xml:space="preserve"> neviršija rekomenduotin</w:t>
      </w:r>
      <w:r>
        <w:rPr>
          <w:bCs/>
          <w:i/>
        </w:rPr>
        <w:t>o vaikų skaičiaus</w:t>
      </w:r>
      <w:r w:rsidRPr="006D7B93">
        <w:rPr>
          <w:bCs/>
          <w:i/>
        </w:rPr>
        <w:t>, o specialist</w:t>
      </w:r>
      <w:r>
        <w:rPr>
          <w:bCs/>
          <w:i/>
        </w:rPr>
        <w:t>ei</w:t>
      </w:r>
      <w:r w:rsidRPr="006D7B93">
        <w:rPr>
          <w:bCs/>
          <w:i/>
        </w:rPr>
        <w:t xml:space="preserve"> Z.V.</w:t>
      </w:r>
      <w:r w:rsidRPr="00673D33">
        <w:rPr>
          <w:bCs/>
          <w:i/>
        </w:rPr>
        <w:t xml:space="preserve"> </w:t>
      </w:r>
      <w:r>
        <w:rPr>
          <w:bCs/>
          <w:i/>
        </w:rPr>
        <w:t>skirtas 1</w:t>
      </w:r>
      <w:r w:rsidRPr="006D7B93">
        <w:rPr>
          <w:bCs/>
          <w:i/>
        </w:rPr>
        <w:t>0 proc</w:t>
      </w:r>
      <w:r>
        <w:rPr>
          <w:bCs/>
          <w:i/>
        </w:rPr>
        <w:t>.</w:t>
      </w:r>
      <w:r w:rsidRPr="006D7B93">
        <w:rPr>
          <w:bCs/>
          <w:i/>
        </w:rPr>
        <w:t xml:space="preserve"> prieda</w:t>
      </w:r>
      <w:r>
        <w:rPr>
          <w:bCs/>
          <w:i/>
        </w:rPr>
        <w:t>s nesukonkretinant už ką, (arba kas įeina į jos pareigybės aprašymą</w:t>
      </w:r>
      <w:r w:rsidR="00123FA4">
        <w:rPr>
          <w:bCs/>
          <w:i/>
        </w:rPr>
        <w:t>).</w:t>
      </w:r>
    </w:p>
    <w:p w:rsidR="000E404B" w:rsidRPr="006D7B93" w:rsidRDefault="000E404B" w:rsidP="005A3459">
      <w:pPr>
        <w:autoSpaceDE w:val="0"/>
        <w:autoSpaceDN w:val="0"/>
        <w:adjustRightInd w:val="0"/>
        <w:spacing w:after="0" w:line="276" w:lineRule="auto"/>
        <w:ind w:firstLine="851"/>
        <w:jc w:val="both"/>
        <w:rPr>
          <w:bCs/>
          <w:sz w:val="8"/>
          <w:szCs w:val="8"/>
        </w:rPr>
      </w:pPr>
    </w:p>
    <w:p w:rsidR="005A3459" w:rsidRDefault="005A3459" w:rsidP="005A3459">
      <w:pPr>
        <w:pStyle w:val="Sraopastraipa"/>
        <w:shd w:val="clear" w:color="auto" w:fill="E8EFF4"/>
        <w:tabs>
          <w:tab w:val="left" w:pos="900"/>
        </w:tabs>
        <w:spacing w:after="0" w:line="240" w:lineRule="auto"/>
        <w:ind w:left="0"/>
        <w:jc w:val="both"/>
        <w:rPr>
          <w:bCs/>
          <w:i/>
        </w:rPr>
      </w:pPr>
      <w:r w:rsidRPr="00126B28">
        <w:rPr>
          <w:b/>
          <w:i/>
        </w:rPr>
        <w:t>Pastebėjimas</w:t>
      </w:r>
      <w:r w:rsidRPr="006D7B93">
        <w:rPr>
          <w:b/>
          <w:i/>
        </w:rPr>
        <w:t>:</w:t>
      </w:r>
      <w:r>
        <w:rPr>
          <w:b/>
          <w:i/>
        </w:rPr>
        <w:t xml:space="preserve"> </w:t>
      </w:r>
      <w:r w:rsidRPr="000E404B">
        <w:rPr>
          <w:b/>
          <w:i/>
          <w:sz w:val="22"/>
          <w:szCs w:val="22"/>
        </w:rPr>
        <w:t>1.</w:t>
      </w:r>
      <w:r>
        <w:rPr>
          <w:b/>
          <w:i/>
        </w:rPr>
        <w:t xml:space="preserve"> </w:t>
      </w:r>
      <w:r w:rsidRPr="006D7B93">
        <w:rPr>
          <w:i/>
        </w:rPr>
        <w:t xml:space="preserve"> </w:t>
      </w:r>
      <w:r w:rsidRPr="006D7B93">
        <w:rPr>
          <w:bCs/>
          <w:i/>
        </w:rPr>
        <w:t>Priemokos už vaikų skaičiaus viršijimą direktorė galėjo skirti tik nuo rugsėjo 1 d., patvirtinus švietimo įstaigų ugdytinių skaičių 2017-2018 mokslo metams.</w:t>
      </w:r>
    </w:p>
    <w:p w:rsidR="005A3459" w:rsidRPr="006D7B93" w:rsidRDefault="005A3459" w:rsidP="005A3459">
      <w:pPr>
        <w:autoSpaceDE w:val="0"/>
        <w:autoSpaceDN w:val="0"/>
        <w:adjustRightInd w:val="0"/>
        <w:spacing w:after="0" w:line="276" w:lineRule="auto"/>
        <w:ind w:firstLine="851"/>
        <w:jc w:val="both"/>
        <w:rPr>
          <w:bCs/>
          <w:i/>
          <w:sz w:val="16"/>
          <w:szCs w:val="16"/>
        </w:rPr>
      </w:pPr>
    </w:p>
    <w:p w:rsidR="005A3459" w:rsidRPr="00CA5857" w:rsidRDefault="005A3459" w:rsidP="005A3459">
      <w:pPr>
        <w:autoSpaceDE w:val="0"/>
        <w:autoSpaceDN w:val="0"/>
        <w:adjustRightInd w:val="0"/>
        <w:spacing w:after="0" w:line="276" w:lineRule="auto"/>
        <w:ind w:firstLine="851"/>
        <w:jc w:val="both"/>
        <w:rPr>
          <w:bCs/>
        </w:rPr>
      </w:pPr>
      <w:r w:rsidRPr="00CA5857">
        <w:rPr>
          <w:bCs/>
        </w:rPr>
        <w:t>Direktorė 2017 m. vasario 28 d. įsakymu Nr.V-07 skyrė 30 proc. priemoką prie pareiginės algos pasto</w:t>
      </w:r>
      <w:r w:rsidR="00826163" w:rsidRPr="00CA5857">
        <w:rPr>
          <w:bCs/>
        </w:rPr>
        <w:t>viosios dalies vyr. finansininke</w:t>
      </w:r>
      <w:r w:rsidRPr="00CA5857">
        <w:rPr>
          <w:bCs/>
        </w:rPr>
        <w:t xml:space="preserve">i skyrė už VSAKIS duomenų savalaikį pateikimą. </w:t>
      </w:r>
    </w:p>
    <w:p w:rsidR="005A3459" w:rsidRPr="00BA48A4" w:rsidRDefault="005A3459" w:rsidP="005A3459">
      <w:pPr>
        <w:autoSpaceDE w:val="0"/>
        <w:autoSpaceDN w:val="0"/>
        <w:adjustRightInd w:val="0"/>
        <w:spacing w:after="0" w:line="276" w:lineRule="auto"/>
        <w:ind w:firstLine="851"/>
        <w:jc w:val="both"/>
        <w:rPr>
          <w:bCs/>
          <w:i/>
          <w:sz w:val="8"/>
          <w:szCs w:val="8"/>
        </w:rPr>
      </w:pPr>
    </w:p>
    <w:p w:rsidR="005A3459" w:rsidRDefault="005A3459" w:rsidP="005A3459">
      <w:pPr>
        <w:pStyle w:val="Sraopastraipa"/>
        <w:shd w:val="clear" w:color="auto" w:fill="E8EFF4"/>
        <w:tabs>
          <w:tab w:val="left" w:pos="900"/>
        </w:tabs>
        <w:spacing w:after="0" w:line="240" w:lineRule="auto"/>
        <w:ind w:left="0"/>
        <w:jc w:val="both"/>
        <w:rPr>
          <w:i/>
          <w:iCs/>
          <w:color w:val="000000"/>
          <w:lang w:eastAsia="lt-LT"/>
        </w:rPr>
      </w:pPr>
      <w:r>
        <w:rPr>
          <w:b/>
          <w:i/>
        </w:rPr>
        <w:t xml:space="preserve">        </w:t>
      </w:r>
      <w:r w:rsidRPr="00126B28">
        <w:rPr>
          <w:b/>
          <w:i/>
        </w:rPr>
        <w:t>Pastebėjimas</w:t>
      </w:r>
      <w:r w:rsidRPr="006D7B93">
        <w:rPr>
          <w:b/>
          <w:i/>
        </w:rPr>
        <w:t>:</w:t>
      </w:r>
      <w:r>
        <w:rPr>
          <w:b/>
          <w:i/>
        </w:rPr>
        <w:t xml:space="preserve"> </w:t>
      </w:r>
      <w:r w:rsidRPr="002F6A5D">
        <w:rPr>
          <w:i/>
          <w:iCs/>
          <w:color w:val="000000"/>
          <w:lang w:eastAsia="lt-LT"/>
        </w:rPr>
        <w:t xml:space="preserve">Patvirtintame vyriausiojo </w:t>
      </w:r>
      <w:r w:rsidR="00826163">
        <w:rPr>
          <w:i/>
          <w:iCs/>
          <w:color w:val="000000"/>
          <w:lang w:eastAsia="lt-LT"/>
        </w:rPr>
        <w:t>finansininko</w:t>
      </w:r>
      <w:r w:rsidRPr="002F6A5D">
        <w:rPr>
          <w:i/>
          <w:iCs/>
          <w:color w:val="000000"/>
          <w:lang w:eastAsia="lt-LT"/>
        </w:rPr>
        <w:t xml:space="preserve"> pareigybės apraše</w:t>
      </w:r>
      <w:r w:rsidRPr="002F6A5D">
        <w:rPr>
          <w:rStyle w:val="Puslapioinaosnuoroda"/>
          <w:i/>
          <w:iCs/>
          <w:color w:val="000000"/>
          <w:lang w:eastAsia="lt-LT"/>
        </w:rPr>
        <w:footnoteReference w:id="25"/>
      </w:r>
      <w:r w:rsidRPr="002F6A5D">
        <w:rPr>
          <w:i/>
          <w:iCs/>
          <w:color w:val="000000"/>
          <w:lang w:eastAsia="lt-LT"/>
        </w:rPr>
        <w:t xml:space="preserve"> šios funkcijos yra numatytos ir tai nėra papildoma užduotis, todėl negalime nustatyti, kad priemoka skirta už papildomą darbą, ar už įprastą darbo krūvį nurodytą pareigybės</w:t>
      </w:r>
      <w:r>
        <w:rPr>
          <w:i/>
          <w:iCs/>
          <w:color w:val="000000"/>
          <w:lang w:eastAsia="lt-LT"/>
        </w:rPr>
        <w:t xml:space="preserve"> apraše. </w:t>
      </w:r>
    </w:p>
    <w:p w:rsidR="005A3459" w:rsidRPr="00085DA1" w:rsidRDefault="005A3459" w:rsidP="005A3459">
      <w:pPr>
        <w:autoSpaceDE w:val="0"/>
        <w:autoSpaceDN w:val="0"/>
        <w:adjustRightInd w:val="0"/>
        <w:spacing w:after="0" w:line="276" w:lineRule="auto"/>
        <w:ind w:firstLine="851"/>
        <w:jc w:val="both"/>
        <w:rPr>
          <w:bCs/>
          <w:i/>
          <w:sz w:val="16"/>
          <w:szCs w:val="16"/>
        </w:rPr>
      </w:pPr>
    </w:p>
    <w:p w:rsidR="005A3459" w:rsidRDefault="005A3459" w:rsidP="005A3459">
      <w:pPr>
        <w:pStyle w:val="Bodytext20"/>
        <w:shd w:val="clear" w:color="auto" w:fill="auto"/>
        <w:spacing w:before="0" w:after="0" w:line="240" w:lineRule="auto"/>
        <w:ind w:firstLine="851"/>
        <w:jc w:val="both"/>
        <w:rPr>
          <w:lang w:eastAsia="lt-LT" w:bidi="lt-LT"/>
        </w:rPr>
      </w:pPr>
      <w:r>
        <w:rPr>
          <w:lang w:eastAsia="lt-LT" w:bidi="lt-LT"/>
        </w:rPr>
        <w:t xml:space="preserve">Ukmergės </w:t>
      </w:r>
      <w:r>
        <w:t xml:space="preserve">rajono savivaldybės visuomenės sveikatos biuras 2017 m. pabaigoje </w:t>
      </w:r>
      <w:r>
        <w:rPr>
          <w:lang w:eastAsia="lt-LT" w:bidi="lt-LT"/>
        </w:rPr>
        <w:t xml:space="preserve"> darbuotojams priskaiči</w:t>
      </w:r>
      <w:r w:rsidR="00E80E4A">
        <w:rPr>
          <w:lang w:eastAsia="lt-LT" w:bidi="lt-LT"/>
        </w:rPr>
        <w:t>avo</w:t>
      </w:r>
      <w:r>
        <w:rPr>
          <w:lang w:eastAsia="lt-LT" w:bidi="lt-LT"/>
        </w:rPr>
        <w:t xml:space="preserve"> ir išmokėjo vienkartines išmokas - 2420 </w:t>
      </w:r>
      <w:proofErr w:type="spellStart"/>
      <w:r>
        <w:rPr>
          <w:lang w:eastAsia="lt-LT" w:bidi="lt-LT"/>
        </w:rPr>
        <w:t>Eur</w:t>
      </w:r>
      <w:proofErr w:type="spellEnd"/>
      <w:r>
        <w:rPr>
          <w:lang w:eastAsia="lt-LT" w:bidi="lt-LT"/>
        </w:rPr>
        <w:t xml:space="preserve">. </w:t>
      </w:r>
    </w:p>
    <w:p w:rsidR="005A3459" w:rsidRPr="00620B30" w:rsidRDefault="005A3459" w:rsidP="005A3459">
      <w:pPr>
        <w:pStyle w:val="Bodytext20"/>
        <w:shd w:val="clear" w:color="auto" w:fill="auto"/>
        <w:spacing w:before="0" w:after="0" w:line="240" w:lineRule="auto"/>
        <w:ind w:firstLine="851"/>
        <w:jc w:val="both"/>
        <w:rPr>
          <w:sz w:val="8"/>
          <w:szCs w:val="8"/>
          <w:lang w:eastAsia="lt-LT" w:bidi="lt-LT"/>
        </w:rPr>
      </w:pPr>
    </w:p>
    <w:p w:rsidR="005A3459" w:rsidRPr="0038367D" w:rsidRDefault="004C116B" w:rsidP="005A3459">
      <w:pPr>
        <w:pStyle w:val="Sraopastraipa"/>
        <w:shd w:val="clear" w:color="auto" w:fill="E8EFF4"/>
        <w:tabs>
          <w:tab w:val="left" w:pos="900"/>
        </w:tabs>
        <w:spacing w:after="0" w:line="240" w:lineRule="auto"/>
        <w:ind w:left="0"/>
        <w:jc w:val="both"/>
        <w:rPr>
          <w:i/>
          <w:iCs/>
          <w:color w:val="000000"/>
          <w:lang w:eastAsia="lt-LT"/>
        </w:rPr>
      </w:pPr>
      <w:r>
        <w:rPr>
          <w:b/>
          <w:i/>
        </w:rPr>
        <w:lastRenderedPageBreak/>
        <w:t xml:space="preserve">     </w:t>
      </w:r>
      <w:r w:rsidR="005A3459" w:rsidRPr="00126B28">
        <w:rPr>
          <w:b/>
          <w:i/>
        </w:rPr>
        <w:t>Pastebėjimas</w:t>
      </w:r>
      <w:r w:rsidR="005A3459" w:rsidRPr="006D7B93">
        <w:rPr>
          <w:b/>
          <w:i/>
        </w:rPr>
        <w:t>:</w:t>
      </w:r>
      <w:r w:rsidR="005A3459">
        <w:rPr>
          <w:b/>
          <w:i/>
        </w:rPr>
        <w:t xml:space="preserve"> </w:t>
      </w:r>
      <w:r w:rsidR="005A3459" w:rsidRPr="0038367D">
        <w:rPr>
          <w:i/>
        </w:rPr>
        <w:t>Vienkartinės piniginės išmokos Kalėdų proga - išmokėtos pažeidžiant darbo kodekso 142 str. nuostatas</w:t>
      </w:r>
      <w:r w:rsidR="005A3459" w:rsidRPr="0038367D">
        <w:rPr>
          <w:i/>
          <w:lang w:eastAsia="lt-LT" w:bidi="lt-LT"/>
        </w:rPr>
        <w:t xml:space="preserve"> &lt;...&gt; darbdavio iniciatyva paskatinti jį už gerai atliktą darbą, veiklą ar veiklos rezultatus.</w:t>
      </w:r>
      <w:r w:rsidR="005A3459" w:rsidRPr="0038367D">
        <w:rPr>
          <w:i/>
          <w:iCs/>
          <w:color w:val="000000"/>
          <w:lang w:eastAsia="lt-LT"/>
        </w:rPr>
        <w:t xml:space="preserve"> </w:t>
      </w:r>
    </w:p>
    <w:p w:rsidR="005A3459" w:rsidRPr="00950FA7" w:rsidRDefault="005A3459" w:rsidP="005A3459">
      <w:pPr>
        <w:pStyle w:val="Bodytext20"/>
        <w:shd w:val="clear" w:color="auto" w:fill="auto"/>
        <w:spacing w:before="0" w:after="0" w:line="240" w:lineRule="auto"/>
        <w:ind w:firstLine="851"/>
        <w:jc w:val="both"/>
        <w:rPr>
          <w:sz w:val="16"/>
          <w:szCs w:val="16"/>
          <w:lang w:eastAsia="lt-LT" w:bidi="lt-LT"/>
        </w:rPr>
      </w:pPr>
    </w:p>
    <w:p w:rsidR="005A3459" w:rsidRDefault="004C116B" w:rsidP="00BA48A4">
      <w:pPr>
        <w:shd w:val="clear" w:color="auto" w:fill="FFFFFF" w:themeFill="background1"/>
        <w:spacing w:after="0" w:line="276" w:lineRule="auto"/>
        <w:ind w:firstLine="720"/>
        <w:jc w:val="both"/>
        <w:rPr>
          <w:lang w:eastAsia="lt-LT" w:bidi="lt-LT"/>
        </w:rPr>
      </w:pPr>
      <w:r>
        <w:rPr>
          <w:color w:val="FF0000"/>
          <w:lang w:eastAsia="lt-LT" w:bidi="lt-LT"/>
        </w:rPr>
        <w:t xml:space="preserve"> </w:t>
      </w:r>
      <w:r w:rsidR="00E80E4A">
        <w:rPr>
          <w:lang w:eastAsia="lt-LT" w:bidi="lt-LT"/>
        </w:rPr>
        <w:t>2017 m. įsakyme</w:t>
      </w:r>
      <w:r w:rsidR="005A3459">
        <w:rPr>
          <w:rStyle w:val="Puslapioinaosnuoroda"/>
          <w:lang w:eastAsia="lt-LT" w:bidi="lt-LT"/>
        </w:rPr>
        <w:footnoteReference w:id="26"/>
      </w:r>
      <w:r w:rsidR="005A3459">
        <w:rPr>
          <w:lang w:eastAsia="lt-LT" w:bidi="lt-LT"/>
        </w:rPr>
        <w:t xml:space="preserve"> </w:t>
      </w:r>
      <w:r w:rsidR="00E80E4A">
        <w:rPr>
          <w:lang w:eastAsia="lt-LT" w:bidi="lt-LT"/>
        </w:rPr>
        <w:t xml:space="preserve">skirtiems </w:t>
      </w:r>
      <w:r w:rsidR="005A3459">
        <w:rPr>
          <w:lang w:eastAsia="lt-LT" w:bidi="lt-LT"/>
        </w:rPr>
        <w:t xml:space="preserve">darbuotojams </w:t>
      </w:r>
      <w:r w:rsidR="00E80E4A">
        <w:rPr>
          <w:lang w:eastAsia="lt-LT" w:bidi="lt-LT"/>
        </w:rPr>
        <w:t>vienkartinės piniginės išmokas Kalėdų proga, i</w:t>
      </w:r>
      <w:r>
        <w:rPr>
          <w:lang w:eastAsia="lt-LT" w:bidi="lt-LT"/>
        </w:rPr>
        <w:t>šmokų dydžiai</w:t>
      </w:r>
      <w:r w:rsidR="005A3459">
        <w:rPr>
          <w:lang w:eastAsia="lt-LT" w:bidi="lt-LT"/>
        </w:rPr>
        <w:t xml:space="preserve"> svyruoja nuo 50 iki 270 Eurų.  </w:t>
      </w:r>
    </w:p>
    <w:p w:rsidR="005A3459" w:rsidRPr="0038367D" w:rsidRDefault="004C116B" w:rsidP="00BA48A4">
      <w:pPr>
        <w:pStyle w:val="Sraopastraipa"/>
        <w:shd w:val="clear" w:color="auto" w:fill="E8EFF4"/>
        <w:tabs>
          <w:tab w:val="left" w:pos="900"/>
        </w:tabs>
        <w:spacing w:after="0" w:line="240" w:lineRule="auto"/>
        <w:ind w:left="0"/>
        <w:jc w:val="both"/>
        <w:rPr>
          <w:i/>
        </w:rPr>
      </w:pPr>
      <w:r>
        <w:rPr>
          <w:b/>
          <w:i/>
        </w:rPr>
        <w:t xml:space="preserve">  </w:t>
      </w:r>
      <w:r w:rsidR="005A3459" w:rsidRPr="00126B28">
        <w:rPr>
          <w:b/>
          <w:i/>
        </w:rPr>
        <w:t>Pastebėjimas</w:t>
      </w:r>
      <w:r w:rsidR="005A3459" w:rsidRPr="006D7B93">
        <w:rPr>
          <w:b/>
          <w:i/>
        </w:rPr>
        <w:t>:</w:t>
      </w:r>
      <w:r w:rsidR="005A3459">
        <w:rPr>
          <w:b/>
          <w:i/>
        </w:rPr>
        <w:t xml:space="preserve"> </w:t>
      </w:r>
      <w:r w:rsidR="005A3459" w:rsidRPr="0038367D">
        <w:rPr>
          <w:b/>
          <w:i/>
          <w:sz w:val="22"/>
          <w:szCs w:val="22"/>
        </w:rPr>
        <w:t>1.</w:t>
      </w:r>
      <w:r w:rsidR="00263E31">
        <w:rPr>
          <w:b/>
          <w:i/>
          <w:sz w:val="22"/>
          <w:szCs w:val="22"/>
        </w:rPr>
        <w:t xml:space="preserve"> </w:t>
      </w:r>
      <w:r w:rsidR="005A3459" w:rsidRPr="0038367D">
        <w:rPr>
          <w:i/>
        </w:rPr>
        <w:t xml:space="preserve">Vienkartinės piniginės išmokos Kalėdų proga priskaitytos ir išmokėtos  darbuotojams nevienodo dydžio, kurio pagrįstumo negalime patvirtinti, kodėl kiekvienam darbuotojui jos skirtingos.  </w:t>
      </w:r>
    </w:p>
    <w:p w:rsidR="005A3459" w:rsidRPr="0038367D" w:rsidRDefault="005A3459" w:rsidP="00BA48A4">
      <w:pPr>
        <w:pStyle w:val="Sraopastraipa"/>
        <w:shd w:val="clear" w:color="auto" w:fill="E8EFF4"/>
        <w:tabs>
          <w:tab w:val="left" w:pos="900"/>
        </w:tabs>
        <w:spacing w:after="0" w:line="240" w:lineRule="auto"/>
        <w:ind w:left="0"/>
        <w:jc w:val="both"/>
        <w:rPr>
          <w:i/>
          <w:iCs/>
          <w:color w:val="000000"/>
          <w:lang w:eastAsia="lt-LT"/>
        </w:rPr>
      </w:pPr>
      <w:r w:rsidRPr="0038367D">
        <w:rPr>
          <w:b/>
          <w:i/>
          <w:sz w:val="22"/>
          <w:szCs w:val="22"/>
        </w:rPr>
        <w:t xml:space="preserve">  2.</w:t>
      </w:r>
      <w:r w:rsidRPr="0038367D">
        <w:rPr>
          <w:i/>
        </w:rPr>
        <w:t xml:space="preserve"> Šių </w:t>
      </w:r>
      <w:r w:rsidR="004C116B" w:rsidRPr="0038367D">
        <w:rPr>
          <w:i/>
        </w:rPr>
        <w:t>išmokų mokėjimas prieštarauja, „</w:t>
      </w:r>
      <w:r w:rsidRPr="0038367D">
        <w:rPr>
          <w:i/>
        </w:rPr>
        <w:t>Ukmergės rajono savivaldybės visuomenės sveikatos biuro darbuotojų darbo apmokėjimo tvarkos aprašo“ IV skyr. nuostatoms</w:t>
      </w:r>
      <w:r w:rsidRPr="0038367D">
        <w:rPr>
          <w:rStyle w:val="Puslapioinaosnuoroda"/>
          <w:i/>
        </w:rPr>
        <w:footnoteReference w:id="27"/>
      </w:r>
      <w:r w:rsidRPr="0038367D">
        <w:rPr>
          <w:i/>
        </w:rPr>
        <w:t>.</w:t>
      </w:r>
    </w:p>
    <w:p w:rsidR="00195E2F" w:rsidRDefault="00195E2F" w:rsidP="00732F27">
      <w:pPr>
        <w:autoSpaceDE w:val="0"/>
        <w:autoSpaceDN w:val="0"/>
        <w:adjustRightInd w:val="0"/>
        <w:spacing w:after="0" w:line="276" w:lineRule="auto"/>
        <w:rPr>
          <w:b/>
          <w:bCs/>
          <w:i/>
        </w:rPr>
      </w:pPr>
    </w:p>
    <w:p w:rsidR="000224FA" w:rsidRPr="000224FA" w:rsidRDefault="000224FA" w:rsidP="00732F27">
      <w:pPr>
        <w:autoSpaceDE w:val="0"/>
        <w:autoSpaceDN w:val="0"/>
        <w:adjustRightInd w:val="0"/>
        <w:spacing w:after="0" w:line="276" w:lineRule="auto"/>
        <w:rPr>
          <w:b/>
          <w:bCs/>
          <w:i/>
          <w:sz w:val="12"/>
          <w:szCs w:val="12"/>
        </w:rPr>
      </w:pPr>
    </w:p>
    <w:p w:rsidR="00732F27" w:rsidRPr="003B715C" w:rsidRDefault="005B4348" w:rsidP="00CA5857">
      <w:pPr>
        <w:autoSpaceDE w:val="0"/>
        <w:autoSpaceDN w:val="0"/>
        <w:adjustRightInd w:val="0"/>
        <w:spacing w:after="0" w:line="276" w:lineRule="auto"/>
        <w:ind w:firstLine="851"/>
        <w:rPr>
          <w:b/>
          <w:bCs/>
        </w:rPr>
      </w:pPr>
      <w:r>
        <w:rPr>
          <w:b/>
          <w:bCs/>
        </w:rPr>
        <w:t>7</w:t>
      </w:r>
      <w:r w:rsidR="003B715C" w:rsidRPr="003B715C">
        <w:rPr>
          <w:b/>
          <w:bCs/>
        </w:rPr>
        <w:t xml:space="preserve">. </w:t>
      </w:r>
      <w:r w:rsidR="00732F27" w:rsidRPr="003B715C">
        <w:rPr>
          <w:b/>
          <w:bCs/>
        </w:rPr>
        <w:t xml:space="preserve"> Biuro teikiamos paslaugos </w:t>
      </w:r>
    </w:p>
    <w:p w:rsidR="008E32B1" w:rsidRDefault="008E32B1" w:rsidP="008E32B1">
      <w:pPr>
        <w:autoSpaceDE w:val="0"/>
        <w:autoSpaceDN w:val="0"/>
        <w:adjustRightInd w:val="0"/>
        <w:spacing w:after="0" w:line="276" w:lineRule="auto"/>
        <w:jc w:val="both"/>
      </w:pPr>
    </w:p>
    <w:p w:rsidR="008E32B1" w:rsidRPr="008E32B1" w:rsidRDefault="005B4348" w:rsidP="00CA5857">
      <w:pPr>
        <w:autoSpaceDE w:val="0"/>
        <w:autoSpaceDN w:val="0"/>
        <w:adjustRightInd w:val="0"/>
        <w:spacing w:after="0" w:line="276" w:lineRule="auto"/>
        <w:ind w:firstLine="851"/>
        <w:jc w:val="both"/>
        <w:rPr>
          <w:b/>
          <w:bCs/>
          <w:i/>
        </w:rPr>
      </w:pPr>
      <w:r>
        <w:rPr>
          <w:b/>
          <w:bCs/>
          <w:i/>
        </w:rPr>
        <w:t>7</w:t>
      </w:r>
      <w:r w:rsidR="008E32B1" w:rsidRPr="008E32B1">
        <w:rPr>
          <w:b/>
          <w:bCs/>
          <w:i/>
        </w:rPr>
        <w:t>.1.  Pirties paslaugos</w:t>
      </w:r>
    </w:p>
    <w:p w:rsidR="008E32B1" w:rsidRPr="00B23876" w:rsidRDefault="008E32B1" w:rsidP="008E32B1">
      <w:pPr>
        <w:autoSpaceDE w:val="0"/>
        <w:autoSpaceDN w:val="0"/>
        <w:adjustRightInd w:val="0"/>
        <w:spacing w:after="0" w:line="276" w:lineRule="auto"/>
        <w:ind w:firstLine="851"/>
        <w:jc w:val="both"/>
        <w:rPr>
          <w:bCs/>
        </w:rPr>
      </w:pPr>
      <w:r w:rsidRPr="00B23876">
        <w:rPr>
          <w:bCs/>
        </w:rPr>
        <w:t>Ukmergės rajono savivaldybės tarybos sprendimu</w:t>
      </w:r>
      <w:r w:rsidRPr="00B23876">
        <w:rPr>
          <w:rStyle w:val="Puslapioinaosnuoroda"/>
          <w:bCs/>
        </w:rPr>
        <w:footnoteReference w:id="28"/>
      </w:r>
      <w:r w:rsidRPr="00B23876">
        <w:rPr>
          <w:bCs/>
        </w:rPr>
        <w:t xml:space="preserve"> Biurui pavedama teikti pirties paslaugas. Pirties įrengimui, Klaipėdos g. 5a, Ukmergėje, tarybos sprendimu</w:t>
      </w:r>
      <w:r w:rsidRPr="00B23876">
        <w:rPr>
          <w:rStyle w:val="Puslapioinaosnuoroda"/>
          <w:bCs/>
        </w:rPr>
        <w:footnoteReference w:id="29"/>
      </w:r>
      <w:r w:rsidRPr="00B23876">
        <w:rPr>
          <w:bCs/>
        </w:rPr>
        <w:t xml:space="preserve"> skirta 50,0 tūkst. </w:t>
      </w:r>
      <w:proofErr w:type="spellStart"/>
      <w:r w:rsidRPr="00B23876">
        <w:rPr>
          <w:bCs/>
        </w:rPr>
        <w:t>Eur</w:t>
      </w:r>
      <w:proofErr w:type="spellEnd"/>
      <w:r w:rsidRPr="00B23876">
        <w:rPr>
          <w:bCs/>
        </w:rPr>
        <w:t xml:space="preserve"> bei pirties eksploatavimo išlaidoms tarybos sprendimu skirta</w:t>
      </w:r>
      <w:r w:rsidRPr="00B23876">
        <w:rPr>
          <w:rStyle w:val="Puslapioinaosnuoroda"/>
          <w:bCs/>
        </w:rPr>
        <w:footnoteReference w:id="30"/>
      </w:r>
      <w:r w:rsidRPr="00B23876">
        <w:rPr>
          <w:bCs/>
        </w:rPr>
        <w:t xml:space="preserve"> 10,2 tūkst. </w:t>
      </w:r>
      <w:proofErr w:type="spellStart"/>
      <w:r w:rsidRPr="00B23876">
        <w:rPr>
          <w:bCs/>
        </w:rPr>
        <w:t>Eur</w:t>
      </w:r>
      <w:proofErr w:type="spellEnd"/>
      <w:r w:rsidRPr="00B23876">
        <w:rPr>
          <w:bCs/>
        </w:rPr>
        <w:t xml:space="preserve">. Pirtis prausimosi paslaugas teikia nuo 2015 m. gruodžio mėn. </w:t>
      </w:r>
    </w:p>
    <w:p w:rsidR="008E32B1" w:rsidRPr="00B23876" w:rsidRDefault="008E32B1" w:rsidP="008E32B1">
      <w:pPr>
        <w:autoSpaceDE w:val="0"/>
        <w:autoSpaceDN w:val="0"/>
        <w:adjustRightInd w:val="0"/>
        <w:spacing w:after="0" w:line="276" w:lineRule="auto"/>
        <w:rPr>
          <w:bCs/>
        </w:rPr>
      </w:pPr>
      <w:r w:rsidRPr="00966AD0">
        <w:rPr>
          <w:b/>
          <w:bCs/>
          <w:sz w:val="22"/>
          <w:szCs w:val="22"/>
        </w:rPr>
        <w:t>1 lentelė.</w:t>
      </w:r>
      <w:r w:rsidRPr="00B23876">
        <w:rPr>
          <w:bCs/>
        </w:rPr>
        <w:t xml:space="preserve"> Suteiktos prausimosi paslaugos per 2016 m. – 2017 m.</w:t>
      </w:r>
    </w:p>
    <w:tbl>
      <w:tblPr>
        <w:tblStyle w:val="Lentelstinklelis"/>
        <w:tblW w:w="9635" w:type="dxa"/>
        <w:tblLook w:val="04A0" w:firstRow="1" w:lastRow="0" w:firstColumn="1" w:lastColumn="0" w:noHBand="0" w:noVBand="1"/>
      </w:tblPr>
      <w:tblGrid>
        <w:gridCol w:w="3681"/>
        <w:gridCol w:w="1276"/>
        <w:gridCol w:w="1701"/>
        <w:gridCol w:w="1357"/>
        <w:gridCol w:w="1620"/>
      </w:tblGrid>
      <w:tr w:rsidR="008E32B1" w:rsidRPr="00B23876" w:rsidTr="005D226C">
        <w:trPr>
          <w:trHeight w:val="188"/>
        </w:trPr>
        <w:tc>
          <w:tcPr>
            <w:tcW w:w="3681" w:type="dxa"/>
            <w:vMerge w:val="restart"/>
            <w:vAlign w:val="center"/>
          </w:tcPr>
          <w:p w:rsidR="008E32B1" w:rsidRPr="00B23876" w:rsidRDefault="008E32B1" w:rsidP="002A4FA6">
            <w:pPr>
              <w:autoSpaceDE w:val="0"/>
              <w:autoSpaceDN w:val="0"/>
              <w:adjustRightInd w:val="0"/>
              <w:spacing w:line="276" w:lineRule="auto"/>
              <w:jc w:val="center"/>
              <w:rPr>
                <w:b/>
                <w:bCs/>
                <w:sz w:val="20"/>
                <w:szCs w:val="20"/>
              </w:rPr>
            </w:pPr>
            <w:r w:rsidRPr="00B23876">
              <w:rPr>
                <w:b/>
                <w:bCs/>
                <w:sz w:val="20"/>
                <w:szCs w:val="20"/>
              </w:rPr>
              <w:t>Paslaugos pavadinimas</w:t>
            </w:r>
          </w:p>
        </w:tc>
        <w:tc>
          <w:tcPr>
            <w:tcW w:w="2977" w:type="dxa"/>
            <w:gridSpan w:val="2"/>
          </w:tcPr>
          <w:p w:rsidR="008E32B1" w:rsidRPr="00B23876" w:rsidRDefault="008E32B1" w:rsidP="002A4FA6">
            <w:pPr>
              <w:autoSpaceDE w:val="0"/>
              <w:autoSpaceDN w:val="0"/>
              <w:adjustRightInd w:val="0"/>
              <w:spacing w:line="276" w:lineRule="auto"/>
              <w:jc w:val="center"/>
              <w:rPr>
                <w:b/>
                <w:bCs/>
                <w:sz w:val="20"/>
                <w:szCs w:val="20"/>
              </w:rPr>
            </w:pPr>
            <w:r w:rsidRPr="00B23876">
              <w:rPr>
                <w:b/>
                <w:bCs/>
                <w:sz w:val="20"/>
                <w:szCs w:val="20"/>
              </w:rPr>
              <w:t>2016 m.</w:t>
            </w:r>
          </w:p>
        </w:tc>
        <w:tc>
          <w:tcPr>
            <w:tcW w:w="2977" w:type="dxa"/>
            <w:gridSpan w:val="2"/>
          </w:tcPr>
          <w:p w:rsidR="008E32B1" w:rsidRPr="00B23876" w:rsidRDefault="008E32B1" w:rsidP="002A4FA6">
            <w:pPr>
              <w:autoSpaceDE w:val="0"/>
              <w:autoSpaceDN w:val="0"/>
              <w:adjustRightInd w:val="0"/>
              <w:spacing w:line="276" w:lineRule="auto"/>
              <w:jc w:val="center"/>
              <w:rPr>
                <w:b/>
                <w:bCs/>
                <w:sz w:val="20"/>
                <w:szCs w:val="20"/>
              </w:rPr>
            </w:pPr>
            <w:r w:rsidRPr="00B23876">
              <w:rPr>
                <w:b/>
                <w:bCs/>
                <w:sz w:val="20"/>
                <w:szCs w:val="20"/>
              </w:rPr>
              <w:t>2017 m.</w:t>
            </w:r>
          </w:p>
        </w:tc>
      </w:tr>
      <w:tr w:rsidR="008E32B1" w:rsidRPr="00B23876" w:rsidTr="002A4FA6">
        <w:tc>
          <w:tcPr>
            <w:tcW w:w="3681" w:type="dxa"/>
            <w:vMerge/>
          </w:tcPr>
          <w:p w:rsidR="008E32B1" w:rsidRPr="00B23876" w:rsidRDefault="008E32B1" w:rsidP="002A4FA6">
            <w:pPr>
              <w:autoSpaceDE w:val="0"/>
              <w:autoSpaceDN w:val="0"/>
              <w:adjustRightInd w:val="0"/>
              <w:spacing w:line="276" w:lineRule="auto"/>
              <w:rPr>
                <w:b/>
                <w:bCs/>
                <w:sz w:val="20"/>
                <w:szCs w:val="20"/>
              </w:rPr>
            </w:pPr>
          </w:p>
        </w:tc>
        <w:tc>
          <w:tcPr>
            <w:tcW w:w="1276" w:type="dxa"/>
          </w:tcPr>
          <w:p w:rsidR="008E32B1" w:rsidRPr="00B23876" w:rsidRDefault="008E32B1" w:rsidP="002A4FA6">
            <w:pPr>
              <w:autoSpaceDE w:val="0"/>
              <w:autoSpaceDN w:val="0"/>
              <w:adjustRightInd w:val="0"/>
              <w:spacing w:line="276" w:lineRule="auto"/>
              <w:jc w:val="center"/>
              <w:rPr>
                <w:b/>
                <w:bCs/>
                <w:sz w:val="20"/>
                <w:szCs w:val="20"/>
              </w:rPr>
            </w:pPr>
            <w:r w:rsidRPr="00B23876">
              <w:rPr>
                <w:b/>
                <w:bCs/>
                <w:sz w:val="20"/>
                <w:szCs w:val="20"/>
              </w:rPr>
              <w:t>Dalyvių sk.</w:t>
            </w:r>
          </w:p>
        </w:tc>
        <w:tc>
          <w:tcPr>
            <w:tcW w:w="1701" w:type="dxa"/>
          </w:tcPr>
          <w:p w:rsidR="008E32B1" w:rsidRPr="00B23876" w:rsidRDefault="008E32B1" w:rsidP="002A4FA6">
            <w:pPr>
              <w:autoSpaceDE w:val="0"/>
              <w:autoSpaceDN w:val="0"/>
              <w:adjustRightInd w:val="0"/>
              <w:spacing w:line="276" w:lineRule="auto"/>
              <w:jc w:val="center"/>
              <w:rPr>
                <w:b/>
                <w:bCs/>
                <w:sz w:val="20"/>
                <w:szCs w:val="20"/>
              </w:rPr>
            </w:pPr>
            <w:r w:rsidRPr="00B23876">
              <w:rPr>
                <w:b/>
                <w:bCs/>
                <w:sz w:val="20"/>
                <w:szCs w:val="20"/>
              </w:rPr>
              <w:t xml:space="preserve">Suma </w:t>
            </w:r>
            <w:proofErr w:type="spellStart"/>
            <w:r w:rsidRPr="00B23876">
              <w:rPr>
                <w:b/>
                <w:bCs/>
                <w:sz w:val="20"/>
                <w:szCs w:val="20"/>
              </w:rPr>
              <w:t>Eur</w:t>
            </w:r>
            <w:proofErr w:type="spellEnd"/>
            <w:r w:rsidRPr="00B23876">
              <w:rPr>
                <w:b/>
                <w:bCs/>
                <w:sz w:val="20"/>
                <w:szCs w:val="20"/>
              </w:rPr>
              <w:t>.</w:t>
            </w:r>
          </w:p>
        </w:tc>
        <w:tc>
          <w:tcPr>
            <w:tcW w:w="1357" w:type="dxa"/>
          </w:tcPr>
          <w:p w:rsidR="008E32B1" w:rsidRPr="00B23876" w:rsidRDefault="008E32B1" w:rsidP="002A4FA6">
            <w:pPr>
              <w:autoSpaceDE w:val="0"/>
              <w:autoSpaceDN w:val="0"/>
              <w:adjustRightInd w:val="0"/>
              <w:spacing w:line="276" w:lineRule="auto"/>
              <w:jc w:val="center"/>
              <w:rPr>
                <w:b/>
                <w:bCs/>
                <w:sz w:val="20"/>
                <w:szCs w:val="20"/>
              </w:rPr>
            </w:pPr>
            <w:r w:rsidRPr="00B23876">
              <w:rPr>
                <w:b/>
                <w:bCs/>
                <w:sz w:val="20"/>
                <w:szCs w:val="20"/>
              </w:rPr>
              <w:t>Dalyvių sk.</w:t>
            </w:r>
          </w:p>
        </w:tc>
        <w:tc>
          <w:tcPr>
            <w:tcW w:w="1620" w:type="dxa"/>
          </w:tcPr>
          <w:p w:rsidR="008E32B1" w:rsidRPr="00B23876" w:rsidRDefault="008E32B1" w:rsidP="002A4FA6">
            <w:pPr>
              <w:autoSpaceDE w:val="0"/>
              <w:autoSpaceDN w:val="0"/>
              <w:adjustRightInd w:val="0"/>
              <w:spacing w:line="276" w:lineRule="auto"/>
              <w:jc w:val="center"/>
              <w:rPr>
                <w:b/>
                <w:bCs/>
                <w:sz w:val="20"/>
                <w:szCs w:val="20"/>
              </w:rPr>
            </w:pPr>
            <w:r w:rsidRPr="00B23876">
              <w:rPr>
                <w:b/>
                <w:bCs/>
                <w:sz w:val="20"/>
                <w:szCs w:val="20"/>
              </w:rPr>
              <w:t xml:space="preserve">Suma </w:t>
            </w:r>
            <w:proofErr w:type="spellStart"/>
            <w:r w:rsidRPr="00B23876">
              <w:rPr>
                <w:b/>
                <w:bCs/>
                <w:sz w:val="20"/>
                <w:szCs w:val="20"/>
              </w:rPr>
              <w:t>Eur</w:t>
            </w:r>
            <w:proofErr w:type="spellEnd"/>
            <w:r w:rsidRPr="00B23876">
              <w:rPr>
                <w:b/>
                <w:bCs/>
                <w:sz w:val="20"/>
                <w:szCs w:val="20"/>
              </w:rPr>
              <w:t>.</w:t>
            </w:r>
          </w:p>
        </w:tc>
      </w:tr>
      <w:tr w:rsidR="008E32B1" w:rsidRPr="00B23876" w:rsidTr="005D226C">
        <w:trPr>
          <w:trHeight w:val="196"/>
        </w:trPr>
        <w:tc>
          <w:tcPr>
            <w:tcW w:w="3681" w:type="dxa"/>
          </w:tcPr>
          <w:p w:rsidR="008E32B1" w:rsidRPr="005D226C" w:rsidRDefault="008E32B1" w:rsidP="002A4FA6">
            <w:pPr>
              <w:autoSpaceDE w:val="0"/>
              <w:autoSpaceDN w:val="0"/>
              <w:adjustRightInd w:val="0"/>
              <w:spacing w:line="276" w:lineRule="auto"/>
              <w:rPr>
                <w:bCs/>
                <w:sz w:val="18"/>
                <w:szCs w:val="18"/>
              </w:rPr>
            </w:pPr>
            <w:r w:rsidRPr="005D226C">
              <w:rPr>
                <w:bCs/>
                <w:sz w:val="18"/>
                <w:szCs w:val="18"/>
              </w:rPr>
              <w:t>Dušo paslaugos</w:t>
            </w:r>
          </w:p>
        </w:tc>
        <w:tc>
          <w:tcPr>
            <w:tcW w:w="1276" w:type="dxa"/>
            <w:vAlign w:val="center"/>
          </w:tcPr>
          <w:p w:rsidR="008E32B1" w:rsidRPr="00B23876" w:rsidRDefault="008E32B1" w:rsidP="002A4FA6">
            <w:pPr>
              <w:autoSpaceDE w:val="0"/>
              <w:autoSpaceDN w:val="0"/>
              <w:adjustRightInd w:val="0"/>
              <w:spacing w:line="276" w:lineRule="auto"/>
              <w:jc w:val="center"/>
              <w:rPr>
                <w:bCs/>
                <w:sz w:val="22"/>
                <w:szCs w:val="22"/>
              </w:rPr>
            </w:pPr>
            <w:r w:rsidRPr="00B23876">
              <w:rPr>
                <w:bCs/>
                <w:sz w:val="22"/>
                <w:szCs w:val="22"/>
              </w:rPr>
              <w:t>451</w:t>
            </w:r>
          </w:p>
        </w:tc>
        <w:tc>
          <w:tcPr>
            <w:tcW w:w="1701" w:type="dxa"/>
            <w:vAlign w:val="center"/>
          </w:tcPr>
          <w:p w:rsidR="008E32B1" w:rsidRPr="00B23876" w:rsidRDefault="008E32B1" w:rsidP="002A4FA6">
            <w:pPr>
              <w:autoSpaceDE w:val="0"/>
              <w:autoSpaceDN w:val="0"/>
              <w:adjustRightInd w:val="0"/>
              <w:spacing w:line="276" w:lineRule="auto"/>
              <w:jc w:val="center"/>
              <w:rPr>
                <w:bCs/>
                <w:sz w:val="22"/>
                <w:szCs w:val="22"/>
              </w:rPr>
            </w:pPr>
            <w:r w:rsidRPr="00B23876">
              <w:rPr>
                <w:bCs/>
                <w:sz w:val="22"/>
                <w:szCs w:val="22"/>
              </w:rPr>
              <w:t>1059,00</w:t>
            </w:r>
          </w:p>
        </w:tc>
        <w:tc>
          <w:tcPr>
            <w:tcW w:w="1357" w:type="dxa"/>
            <w:vAlign w:val="center"/>
          </w:tcPr>
          <w:p w:rsidR="008E32B1" w:rsidRPr="00B23876" w:rsidRDefault="008E32B1" w:rsidP="002A4FA6">
            <w:pPr>
              <w:autoSpaceDE w:val="0"/>
              <w:autoSpaceDN w:val="0"/>
              <w:adjustRightInd w:val="0"/>
              <w:spacing w:line="276" w:lineRule="auto"/>
              <w:jc w:val="center"/>
              <w:rPr>
                <w:bCs/>
                <w:sz w:val="22"/>
                <w:szCs w:val="22"/>
              </w:rPr>
            </w:pPr>
            <w:r w:rsidRPr="00B23876">
              <w:rPr>
                <w:bCs/>
                <w:sz w:val="22"/>
                <w:szCs w:val="22"/>
              </w:rPr>
              <w:t>561</w:t>
            </w:r>
          </w:p>
        </w:tc>
        <w:tc>
          <w:tcPr>
            <w:tcW w:w="1620" w:type="dxa"/>
            <w:vAlign w:val="center"/>
          </w:tcPr>
          <w:p w:rsidR="008E32B1" w:rsidRPr="00B23876" w:rsidRDefault="008E32B1" w:rsidP="002A4FA6">
            <w:pPr>
              <w:autoSpaceDE w:val="0"/>
              <w:autoSpaceDN w:val="0"/>
              <w:adjustRightInd w:val="0"/>
              <w:spacing w:line="276" w:lineRule="auto"/>
              <w:jc w:val="center"/>
              <w:rPr>
                <w:bCs/>
                <w:sz w:val="22"/>
                <w:szCs w:val="22"/>
              </w:rPr>
            </w:pPr>
            <w:r w:rsidRPr="00B23876">
              <w:rPr>
                <w:bCs/>
                <w:sz w:val="22"/>
                <w:szCs w:val="22"/>
              </w:rPr>
              <w:t>1300,50</w:t>
            </w:r>
          </w:p>
        </w:tc>
      </w:tr>
      <w:tr w:rsidR="008E32B1" w:rsidRPr="00B23876" w:rsidTr="002A4FA6">
        <w:tc>
          <w:tcPr>
            <w:tcW w:w="3681" w:type="dxa"/>
          </w:tcPr>
          <w:p w:rsidR="008E32B1" w:rsidRPr="005D226C" w:rsidRDefault="008E32B1" w:rsidP="002A4FA6">
            <w:pPr>
              <w:autoSpaceDE w:val="0"/>
              <w:autoSpaceDN w:val="0"/>
              <w:adjustRightInd w:val="0"/>
              <w:spacing w:line="276" w:lineRule="auto"/>
              <w:rPr>
                <w:bCs/>
                <w:sz w:val="18"/>
                <w:szCs w:val="18"/>
              </w:rPr>
            </w:pPr>
            <w:r w:rsidRPr="005D226C">
              <w:rPr>
                <w:bCs/>
                <w:sz w:val="18"/>
                <w:szCs w:val="18"/>
              </w:rPr>
              <w:t>Pirties paslaugos</w:t>
            </w:r>
          </w:p>
        </w:tc>
        <w:tc>
          <w:tcPr>
            <w:tcW w:w="1276" w:type="dxa"/>
            <w:vAlign w:val="center"/>
          </w:tcPr>
          <w:p w:rsidR="008E32B1" w:rsidRPr="00B23876" w:rsidRDefault="008E32B1" w:rsidP="002A4FA6">
            <w:pPr>
              <w:autoSpaceDE w:val="0"/>
              <w:autoSpaceDN w:val="0"/>
              <w:adjustRightInd w:val="0"/>
              <w:spacing w:line="276" w:lineRule="auto"/>
              <w:jc w:val="center"/>
              <w:rPr>
                <w:bCs/>
                <w:sz w:val="22"/>
                <w:szCs w:val="22"/>
              </w:rPr>
            </w:pPr>
            <w:r w:rsidRPr="00B23876">
              <w:rPr>
                <w:bCs/>
                <w:sz w:val="22"/>
                <w:szCs w:val="22"/>
              </w:rPr>
              <w:t>2005</w:t>
            </w:r>
          </w:p>
        </w:tc>
        <w:tc>
          <w:tcPr>
            <w:tcW w:w="1701" w:type="dxa"/>
            <w:vAlign w:val="center"/>
          </w:tcPr>
          <w:p w:rsidR="008E32B1" w:rsidRPr="00B23876" w:rsidRDefault="008E32B1" w:rsidP="002A4FA6">
            <w:pPr>
              <w:autoSpaceDE w:val="0"/>
              <w:autoSpaceDN w:val="0"/>
              <w:adjustRightInd w:val="0"/>
              <w:spacing w:line="276" w:lineRule="auto"/>
              <w:jc w:val="center"/>
              <w:rPr>
                <w:bCs/>
                <w:sz w:val="22"/>
                <w:szCs w:val="22"/>
              </w:rPr>
            </w:pPr>
            <w:r w:rsidRPr="00B23876">
              <w:rPr>
                <w:bCs/>
                <w:sz w:val="22"/>
                <w:szCs w:val="22"/>
              </w:rPr>
              <w:t>9348,00</w:t>
            </w:r>
          </w:p>
        </w:tc>
        <w:tc>
          <w:tcPr>
            <w:tcW w:w="1357" w:type="dxa"/>
            <w:vAlign w:val="center"/>
          </w:tcPr>
          <w:p w:rsidR="008E32B1" w:rsidRPr="00B23876" w:rsidRDefault="008E32B1" w:rsidP="002A4FA6">
            <w:pPr>
              <w:autoSpaceDE w:val="0"/>
              <w:autoSpaceDN w:val="0"/>
              <w:adjustRightInd w:val="0"/>
              <w:spacing w:line="276" w:lineRule="auto"/>
              <w:jc w:val="center"/>
              <w:rPr>
                <w:bCs/>
                <w:sz w:val="22"/>
                <w:szCs w:val="22"/>
              </w:rPr>
            </w:pPr>
            <w:r w:rsidRPr="00B23876">
              <w:rPr>
                <w:bCs/>
                <w:sz w:val="22"/>
                <w:szCs w:val="22"/>
              </w:rPr>
              <w:t>1400</w:t>
            </w:r>
          </w:p>
        </w:tc>
        <w:tc>
          <w:tcPr>
            <w:tcW w:w="1620" w:type="dxa"/>
            <w:vAlign w:val="center"/>
          </w:tcPr>
          <w:p w:rsidR="008E32B1" w:rsidRPr="00B23876" w:rsidRDefault="008E32B1" w:rsidP="002A4FA6">
            <w:pPr>
              <w:autoSpaceDE w:val="0"/>
              <w:autoSpaceDN w:val="0"/>
              <w:adjustRightInd w:val="0"/>
              <w:spacing w:line="276" w:lineRule="auto"/>
              <w:jc w:val="center"/>
              <w:rPr>
                <w:bCs/>
                <w:sz w:val="22"/>
                <w:szCs w:val="22"/>
              </w:rPr>
            </w:pPr>
            <w:r w:rsidRPr="00B23876">
              <w:rPr>
                <w:bCs/>
                <w:sz w:val="22"/>
                <w:szCs w:val="22"/>
              </w:rPr>
              <w:t>6451,00</w:t>
            </w:r>
          </w:p>
        </w:tc>
      </w:tr>
      <w:tr w:rsidR="008E32B1" w:rsidRPr="00B23876" w:rsidTr="002A4FA6">
        <w:tc>
          <w:tcPr>
            <w:tcW w:w="3681" w:type="dxa"/>
          </w:tcPr>
          <w:p w:rsidR="008E32B1" w:rsidRPr="005D226C" w:rsidRDefault="008E32B1" w:rsidP="002A4FA6">
            <w:pPr>
              <w:autoSpaceDE w:val="0"/>
              <w:autoSpaceDN w:val="0"/>
              <w:adjustRightInd w:val="0"/>
              <w:spacing w:line="276" w:lineRule="auto"/>
              <w:rPr>
                <w:bCs/>
                <w:sz w:val="18"/>
                <w:szCs w:val="18"/>
              </w:rPr>
            </w:pPr>
            <w:r w:rsidRPr="005D226C">
              <w:rPr>
                <w:bCs/>
                <w:sz w:val="18"/>
                <w:szCs w:val="18"/>
              </w:rPr>
              <w:t>Pirties paslaugų abonentas (4 kartai)</w:t>
            </w:r>
          </w:p>
        </w:tc>
        <w:tc>
          <w:tcPr>
            <w:tcW w:w="1276" w:type="dxa"/>
            <w:vAlign w:val="center"/>
          </w:tcPr>
          <w:p w:rsidR="008E32B1" w:rsidRPr="00B23876" w:rsidRDefault="008E32B1" w:rsidP="002A4FA6">
            <w:pPr>
              <w:autoSpaceDE w:val="0"/>
              <w:autoSpaceDN w:val="0"/>
              <w:adjustRightInd w:val="0"/>
              <w:spacing w:line="276" w:lineRule="auto"/>
              <w:jc w:val="center"/>
              <w:rPr>
                <w:bCs/>
                <w:sz w:val="22"/>
                <w:szCs w:val="22"/>
              </w:rPr>
            </w:pPr>
            <w:r w:rsidRPr="00B23876">
              <w:rPr>
                <w:bCs/>
                <w:sz w:val="22"/>
                <w:szCs w:val="22"/>
              </w:rPr>
              <w:t>107</w:t>
            </w:r>
          </w:p>
        </w:tc>
        <w:tc>
          <w:tcPr>
            <w:tcW w:w="1701" w:type="dxa"/>
            <w:vAlign w:val="center"/>
          </w:tcPr>
          <w:p w:rsidR="008E32B1" w:rsidRPr="00B23876" w:rsidRDefault="008E32B1" w:rsidP="002A4FA6">
            <w:pPr>
              <w:autoSpaceDE w:val="0"/>
              <w:autoSpaceDN w:val="0"/>
              <w:adjustRightInd w:val="0"/>
              <w:spacing w:line="276" w:lineRule="auto"/>
              <w:jc w:val="center"/>
              <w:rPr>
                <w:bCs/>
                <w:sz w:val="22"/>
                <w:szCs w:val="22"/>
              </w:rPr>
            </w:pPr>
            <w:r w:rsidRPr="00B23876">
              <w:rPr>
                <w:bCs/>
                <w:sz w:val="22"/>
                <w:szCs w:val="22"/>
              </w:rPr>
              <w:t>1498,00</w:t>
            </w:r>
          </w:p>
        </w:tc>
        <w:tc>
          <w:tcPr>
            <w:tcW w:w="1357" w:type="dxa"/>
            <w:vAlign w:val="center"/>
          </w:tcPr>
          <w:p w:rsidR="008E32B1" w:rsidRPr="00B23876" w:rsidRDefault="008E32B1" w:rsidP="002A4FA6">
            <w:pPr>
              <w:autoSpaceDE w:val="0"/>
              <w:autoSpaceDN w:val="0"/>
              <w:adjustRightInd w:val="0"/>
              <w:spacing w:line="276" w:lineRule="auto"/>
              <w:jc w:val="center"/>
              <w:rPr>
                <w:bCs/>
                <w:sz w:val="22"/>
                <w:szCs w:val="22"/>
              </w:rPr>
            </w:pPr>
            <w:r w:rsidRPr="00B23876">
              <w:rPr>
                <w:bCs/>
                <w:sz w:val="22"/>
                <w:szCs w:val="22"/>
              </w:rPr>
              <w:t>211</w:t>
            </w:r>
          </w:p>
        </w:tc>
        <w:tc>
          <w:tcPr>
            <w:tcW w:w="1620" w:type="dxa"/>
            <w:vAlign w:val="center"/>
          </w:tcPr>
          <w:p w:rsidR="008E32B1" w:rsidRPr="00B23876" w:rsidRDefault="008E32B1" w:rsidP="002A4FA6">
            <w:pPr>
              <w:autoSpaceDE w:val="0"/>
              <w:autoSpaceDN w:val="0"/>
              <w:adjustRightInd w:val="0"/>
              <w:spacing w:line="276" w:lineRule="auto"/>
              <w:jc w:val="center"/>
              <w:rPr>
                <w:bCs/>
                <w:sz w:val="22"/>
                <w:szCs w:val="22"/>
              </w:rPr>
            </w:pPr>
            <w:r w:rsidRPr="00B23876">
              <w:rPr>
                <w:bCs/>
                <w:sz w:val="22"/>
                <w:szCs w:val="22"/>
              </w:rPr>
              <w:t>2954,00</w:t>
            </w:r>
          </w:p>
        </w:tc>
      </w:tr>
      <w:tr w:rsidR="008E32B1" w:rsidRPr="00B23876" w:rsidTr="002A4FA6">
        <w:tc>
          <w:tcPr>
            <w:tcW w:w="3681" w:type="dxa"/>
          </w:tcPr>
          <w:p w:rsidR="008E32B1" w:rsidRPr="005D226C" w:rsidRDefault="008E32B1" w:rsidP="002A4FA6">
            <w:pPr>
              <w:autoSpaceDE w:val="0"/>
              <w:autoSpaceDN w:val="0"/>
              <w:adjustRightInd w:val="0"/>
              <w:spacing w:line="276" w:lineRule="auto"/>
              <w:jc w:val="right"/>
              <w:rPr>
                <w:b/>
                <w:bCs/>
                <w:sz w:val="18"/>
                <w:szCs w:val="18"/>
              </w:rPr>
            </w:pPr>
            <w:r w:rsidRPr="005D226C">
              <w:rPr>
                <w:b/>
                <w:bCs/>
                <w:sz w:val="18"/>
                <w:szCs w:val="18"/>
              </w:rPr>
              <w:t>Viso:</w:t>
            </w:r>
          </w:p>
        </w:tc>
        <w:tc>
          <w:tcPr>
            <w:tcW w:w="1276" w:type="dxa"/>
            <w:vAlign w:val="center"/>
          </w:tcPr>
          <w:p w:rsidR="008E32B1" w:rsidRPr="00B23876" w:rsidRDefault="008E32B1" w:rsidP="002A4FA6">
            <w:pPr>
              <w:autoSpaceDE w:val="0"/>
              <w:autoSpaceDN w:val="0"/>
              <w:adjustRightInd w:val="0"/>
              <w:spacing w:line="276" w:lineRule="auto"/>
              <w:jc w:val="center"/>
              <w:rPr>
                <w:b/>
                <w:bCs/>
                <w:sz w:val="20"/>
                <w:szCs w:val="20"/>
              </w:rPr>
            </w:pPr>
            <w:r w:rsidRPr="00B23876">
              <w:rPr>
                <w:b/>
                <w:bCs/>
                <w:sz w:val="20"/>
                <w:szCs w:val="20"/>
              </w:rPr>
              <w:t>2563</w:t>
            </w:r>
          </w:p>
        </w:tc>
        <w:tc>
          <w:tcPr>
            <w:tcW w:w="1701" w:type="dxa"/>
            <w:vAlign w:val="center"/>
          </w:tcPr>
          <w:p w:rsidR="008E32B1" w:rsidRPr="00B23876" w:rsidRDefault="008E32B1" w:rsidP="002A4FA6">
            <w:pPr>
              <w:autoSpaceDE w:val="0"/>
              <w:autoSpaceDN w:val="0"/>
              <w:adjustRightInd w:val="0"/>
              <w:spacing w:line="276" w:lineRule="auto"/>
              <w:jc w:val="center"/>
              <w:rPr>
                <w:b/>
                <w:bCs/>
                <w:sz w:val="20"/>
                <w:szCs w:val="20"/>
              </w:rPr>
            </w:pPr>
            <w:r w:rsidRPr="00B23876">
              <w:rPr>
                <w:b/>
                <w:bCs/>
                <w:sz w:val="20"/>
                <w:szCs w:val="20"/>
              </w:rPr>
              <w:t>11905,00</w:t>
            </w:r>
          </w:p>
        </w:tc>
        <w:tc>
          <w:tcPr>
            <w:tcW w:w="1357" w:type="dxa"/>
            <w:vAlign w:val="center"/>
          </w:tcPr>
          <w:p w:rsidR="008E32B1" w:rsidRPr="00B23876" w:rsidRDefault="008E32B1" w:rsidP="002A4FA6">
            <w:pPr>
              <w:autoSpaceDE w:val="0"/>
              <w:autoSpaceDN w:val="0"/>
              <w:adjustRightInd w:val="0"/>
              <w:spacing w:line="276" w:lineRule="auto"/>
              <w:jc w:val="center"/>
              <w:rPr>
                <w:b/>
                <w:bCs/>
                <w:sz w:val="20"/>
                <w:szCs w:val="20"/>
              </w:rPr>
            </w:pPr>
            <w:r w:rsidRPr="00B23876">
              <w:rPr>
                <w:b/>
                <w:bCs/>
                <w:sz w:val="20"/>
                <w:szCs w:val="20"/>
              </w:rPr>
              <w:t>2172</w:t>
            </w:r>
          </w:p>
        </w:tc>
        <w:tc>
          <w:tcPr>
            <w:tcW w:w="1620" w:type="dxa"/>
            <w:vAlign w:val="center"/>
          </w:tcPr>
          <w:p w:rsidR="008E32B1" w:rsidRPr="00B23876" w:rsidRDefault="008E32B1" w:rsidP="002A4FA6">
            <w:pPr>
              <w:autoSpaceDE w:val="0"/>
              <w:autoSpaceDN w:val="0"/>
              <w:adjustRightInd w:val="0"/>
              <w:spacing w:line="276" w:lineRule="auto"/>
              <w:jc w:val="center"/>
              <w:rPr>
                <w:b/>
                <w:bCs/>
                <w:sz w:val="20"/>
                <w:szCs w:val="20"/>
              </w:rPr>
            </w:pPr>
            <w:r w:rsidRPr="00B23876">
              <w:rPr>
                <w:b/>
                <w:bCs/>
                <w:sz w:val="20"/>
                <w:szCs w:val="20"/>
              </w:rPr>
              <w:t>10705,50</w:t>
            </w:r>
          </w:p>
        </w:tc>
      </w:tr>
    </w:tbl>
    <w:p w:rsidR="008E32B1" w:rsidRPr="0038367D" w:rsidRDefault="008E32B1" w:rsidP="008E32B1">
      <w:pPr>
        <w:pStyle w:val="Bodytext20"/>
        <w:shd w:val="clear" w:color="auto" w:fill="auto"/>
        <w:spacing w:before="0" w:after="0" w:line="240" w:lineRule="auto"/>
        <w:ind w:right="160" w:firstLine="0"/>
        <w:jc w:val="left"/>
        <w:rPr>
          <w:sz w:val="14"/>
          <w:szCs w:val="14"/>
          <w:lang w:eastAsia="lt-LT" w:bidi="lt-LT"/>
        </w:rPr>
      </w:pPr>
    </w:p>
    <w:p w:rsidR="008E32B1" w:rsidRPr="0066481F" w:rsidRDefault="008E32B1" w:rsidP="008E32B1">
      <w:pPr>
        <w:pStyle w:val="Bodytext20"/>
        <w:shd w:val="clear" w:color="auto" w:fill="auto"/>
        <w:spacing w:before="0" w:after="0" w:line="240" w:lineRule="auto"/>
        <w:ind w:right="160" w:firstLine="0"/>
        <w:jc w:val="left"/>
        <w:rPr>
          <w:sz w:val="18"/>
          <w:szCs w:val="18"/>
          <w:lang w:eastAsia="lt-LT" w:bidi="lt-LT"/>
        </w:rPr>
      </w:pPr>
      <w:r>
        <w:rPr>
          <w:sz w:val="18"/>
          <w:szCs w:val="18"/>
          <w:lang w:eastAsia="lt-LT" w:bidi="lt-LT"/>
        </w:rPr>
        <w:t xml:space="preserve">Šaltinis - </w:t>
      </w:r>
      <w:r w:rsidRPr="0066481F">
        <w:rPr>
          <w:sz w:val="18"/>
          <w:szCs w:val="18"/>
          <w:lang w:eastAsia="lt-LT" w:bidi="lt-LT"/>
        </w:rPr>
        <w:t xml:space="preserve">Kontrolės ir audito tarnyba pagal Ukmergės </w:t>
      </w:r>
      <w:r>
        <w:rPr>
          <w:sz w:val="18"/>
          <w:szCs w:val="18"/>
          <w:lang w:eastAsia="lt-LT" w:bidi="lt-LT"/>
        </w:rPr>
        <w:t xml:space="preserve">rajono savivaldybės visuomenės sveikatos biuro </w:t>
      </w:r>
      <w:r w:rsidRPr="0066481F">
        <w:rPr>
          <w:sz w:val="18"/>
          <w:szCs w:val="18"/>
          <w:lang w:eastAsia="lt-LT" w:bidi="lt-LT"/>
        </w:rPr>
        <w:t>duomenis.</w:t>
      </w:r>
    </w:p>
    <w:p w:rsidR="008E32B1" w:rsidRPr="00CA5857" w:rsidRDefault="008E32B1" w:rsidP="008E32B1">
      <w:pPr>
        <w:autoSpaceDE w:val="0"/>
        <w:autoSpaceDN w:val="0"/>
        <w:adjustRightInd w:val="0"/>
        <w:spacing w:after="0" w:line="276" w:lineRule="auto"/>
        <w:jc w:val="both"/>
        <w:rPr>
          <w:bCs/>
          <w:color w:val="305250" w:themeColor="accent6" w:themeShade="80"/>
          <w:sz w:val="16"/>
          <w:szCs w:val="16"/>
        </w:rPr>
      </w:pPr>
    </w:p>
    <w:p w:rsidR="008E32B1" w:rsidRPr="00732F27" w:rsidRDefault="008E32B1" w:rsidP="008E32B1">
      <w:pPr>
        <w:autoSpaceDE w:val="0"/>
        <w:autoSpaceDN w:val="0"/>
        <w:adjustRightInd w:val="0"/>
        <w:spacing w:after="0" w:line="276" w:lineRule="auto"/>
        <w:ind w:firstLine="851"/>
        <w:jc w:val="both"/>
        <w:rPr>
          <w:bCs/>
        </w:rPr>
      </w:pPr>
      <w:r w:rsidRPr="00732F27">
        <w:rPr>
          <w:bCs/>
        </w:rPr>
        <w:t>Pirties pajamos už suteiktas paslaugas 2017 m.</w:t>
      </w:r>
      <w:r>
        <w:rPr>
          <w:bCs/>
        </w:rPr>
        <w:t xml:space="preserve"> lyginant su </w:t>
      </w:r>
      <w:r w:rsidRPr="00732F27">
        <w:rPr>
          <w:bCs/>
        </w:rPr>
        <w:t>2016 m</w:t>
      </w:r>
      <w:r>
        <w:rPr>
          <w:bCs/>
        </w:rPr>
        <w:t xml:space="preserve"> sumažėjo 10 procentų.</w:t>
      </w:r>
      <w:r w:rsidRPr="00732F27">
        <w:rPr>
          <w:bCs/>
        </w:rPr>
        <w:t xml:space="preserve"> </w:t>
      </w:r>
    </w:p>
    <w:p w:rsidR="00732F27" w:rsidRPr="00950FA7" w:rsidRDefault="00950FA7" w:rsidP="008A01E7">
      <w:pPr>
        <w:autoSpaceDE w:val="0"/>
        <w:autoSpaceDN w:val="0"/>
        <w:adjustRightInd w:val="0"/>
        <w:spacing w:after="0" w:line="276" w:lineRule="auto"/>
        <w:ind w:firstLine="851"/>
        <w:jc w:val="both"/>
        <w:rPr>
          <w:bCs/>
          <w:i/>
        </w:rPr>
      </w:pPr>
      <w:r w:rsidRPr="008A01E7">
        <w:rPr>
          <w:bCs/>
        </w:rPr>
        <w:t xml:space="preserve">2017 m. gruodžio 22 d. </w:t>
      </w:r>
      <w:r w:rsidRPr="008A01E7">
        <w:t>Ukmergės</w:t>
      </w:r>
      <w:r w:rsidRPr="00950FA7">
        <w:t xml:space="preserve"> rajono savivaldybės tarybos</w:t>
      </w:r>
      <w:r>
        <w:t xml:space="preserve"> sprendimu</w:t>
      </w:r>
      <w:r>
        <w:rPr>
          <w:rStyle w:val="Puslapioinaosnuoroda"/>
        </w:rPr>
        <w:footnoteReference w:id="31"/>
      </w:r>
      <w:r>
        <w:t xml:space="preserve"> Biurui perduotas</w:t>
      </w:r>
      <w:r w:rsidR="008A01E7">
        <w:t xml:space="preserve"> pastatas – pirtis, esanti </w:t>
      </w:r>
      <w:proofErr w:type="spellStart"/>
      <w:r w:rsidR="008A01E7">
        <w:t>Paliepės</w:t>
      </w:r>
      <w:proofErr w:type="spellEnd"/>
      <w:r w:rsidR="008A01E7">
        <w:t xml:space="preserve"> g. 5, Deltuvos mstl., Deltuvos sen.</w:t>
      </w:r>
    </w:p>
    <w:p w:rsidR="00950FA7" w:rsidRDefault="00950FA7" w:rsidP="00732F27">
      <w:pPr>
        <w:autoSpaceDE w:val="0"/>
        <w:autoSpaceDN w:val="0"/>
        <w:adjustRightInd w:val="0"/>
        <w:spacing w:after="0" w:line="276" w:lineRule="auto"/>
        <w:ind w:firstLine="709"/>
        <w:jc w:val="both"/>
        <w:rPr>
          <w:bCs/>
        </w:rPr>
      </w:pPr>
    </w:p>
    <w:p w:rsidR="00950FA7" w:rsidRPr="008E32B1" w:rsidRDefault="005B4348" w:rsidP="00CA5857">
      <w:pPr>
        <w:autoSpaceDE w:val="0"/>
        <w:autoSpaceDN w:val="0"/>
        <w:adjustRightInd w:val="0"/>
        <w:spacing w:after="0" w:line="276" w:lineRule="auto"/>
        <w:ind w:firstLine="851"/>
        <w:jc w:val="both"/>
        <w:rPr>
          <w:b/>
          <w:bCs/>
          <w:i/>
        </w:rPr>
      </w:pPr>
      <w:r>
        <w:rPr>
          <w:b/>
          <w:bCs/>
          <w:i/>
        </w:rPr>
        <w:t>7</w:t>
      </w:r>
      <w:r w:rsidR="00950FA7" w:rsidRPr="008E32B1">
        <w:rPr>
          <w:b/>
          <w:bCs/>
          <w:i/>
        </w:rPr>
        <w:t>.</w:t>
      </w:r>
      <w:r w:rsidR="00950FA7">
        <w:rPr>
          <w:b/>
          <w:bCs/>
          <w:i/>
        </w:rPr>
        <w:t>2</w:t>
      </w:r>
      <w:r w:rsidR="00950FA7" w:rsidRPr="008E32B1">
        <w:rPr>
          <w:b/>
          <w:bCs/>
          <w:i/>
        </w:rPr>
        <w:t xml:space="preserve">.  </w:t>
      </w:r>
      <w:r w:rsidR="00950FA7">
        <w:rPr>
          <w:b/>
          <w:bCs/>
          <w:i/>
        </w:rPr>
        <w:t>Kitos paslaugos</w:t>
      </w:r>
    </w:p>
    <w:p w:rsidR="00732F27" w:rsidRPr="00732F27" w:rsidRDefault="00732F27" w:rsidP="00732F27">
      <w:pPr>
        <w:autoSpaceDE w:val="0"/>
        <w:autoSpaceDN w:val="0"/>
        <w:adjustRightInd w:val="0"/>
        <w:spacing w:after="0" w:line="276" w:lineRule="auto"/>
        <w:ind w:firstLine="709"/>
        <w:jc w:val="both"/>
        <w:rPr>
          <w:bCs/>
        </w:rPr>
      </w:pPr>
      <w:r w:rsidRPr="00732F27">
        <w:rPr>
          <w:bCs/>
        </w:rPr>
        <w:t>Biuro uždirbamos pajamos – iš fizinių ar juridinių asmenų surinktos lėšos už Biuro teikiamas mokamas paslaugas:</w:t>
      </w:r>
    </w:p>
    <w:p w:rsidR="00732F27" w:rsidRPr="00732F27" w:rsidRDefault="00732F27" w:rsidP="00732F27">
      <w:pPr>
        <w:autoSpaceDE w:val="0"/>
        <w:autoSpaceDN w:val="0"/>
        <w:adjustRightInd w:val="0"/>
        <w:spacing w:after="0" w:line="276" w:lineRule="auto"/>
        <w:ind w:firstLine="851"/>
        <w:jc w:val="both"/>
        <w:rPr>
          <w:bCs/>
        </w:rPr>
      </w:pPr>
      <w:r w:rsidRPr="00732F27">
        <w:rPr>
          <w:bCs/>
        </w:rPr>
        <w:t>- privalomąjį higienos įgūdžių mokymą;</w:t>
      </w:r>
    </w:p>
    <w:p w:rsidR="00732F27" w:rsidRPr="00732F27" w:rsidRDefault="00732F27" w:rsidP="00732F27">
      <w:pPr>
        <w:autoSpaceDE w:val="0"/>
        <w:autoSpaceDN w:val="0"/>
        <w:adjustRightInd w:val="0"/>
        <w:spacing w:after="0" w:line="276" w:lineRule="auto"/>
        <w:ind w:firstLine="851"/>
        <w:jc w:val="both"/>
        <w:rPr>
          <w:bCs/>
        </w:rPr>
      </w:pPr>
      <w:r w:rsidRPr="00732F27">
        <w:rPr>
          <w:bCs/>
        </w:rPr>
        <w:t>- privalomąjį pirmos pagalbos mokymą;</w:t>
      </w:r>
    </w:p>
    <w:p w:rsidR="00732F27" w:rsidRPr="00732F27" w:rsidRDefault="00732F27" w:rsidP="00732F27">
      <w:pPr>
        <w:autoSpaceDE w:val="0"/>
        <w:autoSpaceDN w:val="0"/>
        <w:adjustRightInd w:val="0"/>
        <w:spacing w:after="0" w:line="276" w:lineRule="auto"/>
        <w:ind w:firstLine="851"/>
        <w:jc w:val="both"/>
        <w:rPr>
          <w:bCs/>
        </w:rPr>
      </w:pPr>
      <w:r w:rsidRPr="00732F27">
        <w:rPr>
          <w:bCs/>
        </w:rPr>
        <w:t>- mokymą apie alkoholio ir narkotikų žalą žmogaus sveikatai;</w:t>
      </w:r>
    </w:p>
    <w:p w:rsidR="00732F27" w:rsidRPr="00732F27" w:rsidRDefault="00732F27" w:rsidP="00732F27">
      <w:pPr>
        <w:autoSpaceDE w:val="0"/>
        <w:autoSpaceDN w:val="0"/>
        <w:adjustRightInd w:val="0"/>
        <w:spacing w:after="0" w:line="276" w:lineRule="auto"/>
        <w:ind w:firstLine="851"/>
        <w:jc w:val="both"/>
        <w:rPr>
          <w:bCs/>
        </w:rPr>
      </w:pPr>
      <w:r w:rsidRPr="00732F27">
        <w:rPr>
          <w:bCs/>
        </w:rPr>
        <w:lastRenderedPageBreak/>
        <w:t>- sveikatos žinių ir įgūdžių atestavimo pažymėjimo išdavimą, savarankiškai pasirengusiems asmenims ir išlaikiusiems teorinių žinių testą bei gavusiems teigiamą įvertinimą;</w:t>
      </w:r>
    </w:p>
    <w:p w:rsidR="00732F27" w:rsidRPr="00732F27" w:rsidRDefault="00732F27" w:rsidP="00732F27">
      <w:pPr>
        <w:autoSpaceDE w:val="0"/>
        <w:autoSpaceDN w:val="0"/>
        <w:adjustRightInd w:val="0"/>
        <w:spacing w:after="0" w:line="276" w:lineRule="auto"/>
        <w:ind w:firstLine="851"/>
        <w:jc w:val="both"/>
        <w:rPr>
          <w:bCs/>
        </w:rPr>
      </w:pPr>
      <w:r w:rsidRPr="00732F27">
        <w:rPr>
          <w:bCs/>
        </w:rPr>
        <w:t>- sveikatos žinių ir įgūdžių atestavimo pažymėjimo dublikato išdavimą.</w:t>
      </w:r>
    </w:p>
    <w:p w:rsidR="00732F27" w:rsidRDefault="00732F27" w:rsidP="00732F27">
      <w:pPr>
        <w:autoSpaceDE w:val="0"/>
        <w:autoSpaceDN w:val="0"/>
        <w:adjustRightInd w:val="0"/>
        <w:spacing w:after="0" w:line="276" w:lineRule="auto"/>
        <w:ind w:firstLine="851"/>
        <w:jc w:val="both"/>
        <w:rPr>
          <w:bCs/>
        </w:rPr>
      </w:pPr>
      <w:r w:rsidRPr="00732F27">
        <w:rPr>
          <w:bCs/>
        </w:rPr>
        <w:t>Teigdamas minėtas paslaugas, Biuras vadovaujasi Ukmergės rajono savivaldybės tarybos sprendimais</w:t>
      </w:r>
      <w:r w:rsidRPr="00732F27">
        <w:rPr>
          <w:rStyle w:val="Puslapioinaosnuoroda"/>
          <w:bCs/>
        </w:rPr>
        <w:footnoteReference w:id="32"/>
      </w:r>
      <w:r w:rsidRPr="00732F27">
        <w:rPr>
          <w:bCs/>
        </w:rPr>
        <w:t>,</w:t>
      </w:r>
      <w:r w:rsidRPr="00732F27">
        <w:rPr>
          <w:rStyle w:val="Puslapioinaosnuoroda"/>
          <w:bCs/>
        </w:rPr>
        <w:footnoteReference w:id="33"/>
      </w:r>
      <w:r w:rsidRPr="00732F27">
        <w:rPr>
          <w:bCs/>
        </w:rPr>
        <w:t xml:space="preserve"> patvirtintais mokamų paslaugų įkainiais. Audituojamu laikotarpiu paslaugų įkainiai keisti, juos didinant. </w:t>
      </w:r>
    </w:p>
    <w:p w:rsidR="00950FA7" w:rsidRPr="00950FA7" w:rsidRDefault="00950FA7" w:rsidP="00732F27">
      <w:pPr>
        <w:autoSpaceDE w:val="0"/>
        <w:autoSpaceDN w:val="0"/>
        <w:adjustRightInd w:val="0"/>
        <w:spacing w:after="0" w:line="276" w:lineRule="auto"/>
        <w:ind w:firstLine="851"/>
        <w:jc w:val="both"/>
        <w:rPr>
          <w:bCs/>
          <w:sz w:val="8"/>
          <w:szCs w:val="8"/>
        </w:rPr>
      </w:pPr>
    </w:p>
    <w:p w:rsidR="00732F27" w:rsidRPr="00732F27" w:rsidRDefault="00DC624C" w:rsidP="00DC624C">
      <w:pPr>
        <w:autoSpaceDE w:val="0"/>
        <w:autoSpaceDN w:val="0"/>
        <w:adjustRightInd w:val="0"/>
        <w:spacing w:after="0" w:line="276" w:lineRule="auto"/>
        <w:rPr>
          <w:bCs/>
        </w:rPr>
      </w:pPr>
      <w:r w:rsidRPr="00966AD0">
        <w:rPr>
          <w:b/>
          <w:bCs/>
          <w:sz w:val="22"/>
          <w:szCs w:val="22"/>
        </w:rPr>
        <w:t>2 lentelė.</w:t>
      </w:r>
      <w:r>
        <w:rPr>
          <w:b/>
          <w:bCs/>
        </w:rPr>
        <w:t xml:space="preserve"> </w:t>
      </w:r>
      <w:r w:rsidR="00732F27" w:rsidRPr="00DC624C">
        <w:rPr>
          <w:bCs/>
        </w:rPr>
        <w:t>Suteiktos mokamos paslaugos per 2</w:t>
      </w:r>
      <w:r w:rsidR="00950FA7">
        <w:rPr>
          <w:bCs/>
        </w:rPr>
        <w:t>016</w:t>
      </w:r>
      <w:r w:rsidR="00732F27" w:rsidRPr="00DC624C">
        <w:rPr>
          <w:bCs/>
        </w:rPr>
        <w:t xml:space="preserve"> m. – 2017 m</w:t>
      </w:r>
      <w:r w:rsidR="00732F27" w:rsidRPr="00732F27">
        <w:rPr>
          <w:bCs/>
        </w:rPr>
        <w:t>.</w:t>
      </w:r>
    </w:p>
    <w:tbl>
      <w:tblPr>
        <w:tblStyle w:val="Lentelstinklelis"/>
        <w:tblW w:w="9634" w:type="dxa"/>
        <w:tblLook w:val="04A0" w:firstRow="1" w:lastRow="0" w:firstColumn="1" w:lastColumn="0" w:noHBand="0" w:noVBand="1"/>
      </w:tblPr>
      <w:tblGrid>
        <w:gridCol w:w="3823"/>
        <w:gridCol w:w="1275"/>
        <w:gridCol w:w="1418"/>
        <w:gridCol w:w="1276"/>
        <w:gridCol w:w="1842"/>
      </w:tblGrid>
      <w:tr w:rsidR="008E32B1" w:rsidRPr="00732F27" w:rsidTr="008E32B1">
        <w:tc>
          <w:tcPr>
            <w:tcW w:w="3823" w:type="dxa"/>
            <w:vMerge w:val="restart"/>
            <w:vAlign w:val="center"/>
          </w:tcPr>
          <w:p w:rsidR="008E32B1" w:rsidRPr="00732F27" w:rsidRDefault="008E32B1" w:rsidP="00716B45">
            <w:pPr>
              <w:autoSpaceDE w:val="0"/>
              <w:autoSpaceDN w:val="0"/>
              <w:adjustRightInd w:val="0"/>
              <w:spacing w:line="276" w:lineRule="auto"/>
              <w:jc w:val="center"/>
              <w:rPr>
                <w:b/>
                <w:bCs/>
                <w:sz w:val="20"/>
                <w:szCs w:val="20"/>
              </w:rPr>
            </w:pPr>
            <w:r w:rsidRPr="00732F27">
              <w:rPr>
                <w:b/>
                <w:bCs/>
                <w:sz w:val="20"/>
                <w:szCs w:val="20"/>
              </w:rPr>
              <w:t>Paslaugos pavadinimas</w:t>
            </w:r>
          </w:p>
        </w:tc>
        <w:tc>
          <w:tcPr>
            <w:tcW w:w="2693" w:type="dxa"/>
            <w:gridSpan w:val="2"/>
          </w:tcPr>
          <w:p w:rsidR="008E32B1" w:rsidRPr="00732F27" w:rsidRDefault="008E32B1" w:rsidP="00716B45">
            <w:pPr>
              <w:autoSpaceDE w:val="0"/>
              <w:autoSpaceDN w:val="0"/>
              <w:adjustRightInd w:val="0"/>
              <w:spacing w:line="276" w:lineRule="auto"/>
              <w:jc w:val="center"/>
              <w:rPr>
                <w:b/>
                <w:bCs/>
                <w:sz w:val="20"/>
                <w:szCs w:val="20"/>
              </w:rPr>
            </w:pPr>
            <w:r w:rsidRPr="00732F27">
              <w:rPr>
                <w:b/>
                <w:bCs/>
                <w:sz w:val="20"/>
                <w:szCs w:val="20"/>
              </w:rPr>
              <w:t>2016 m.</w:t>
            </w:r>
          </w:p>
        </w:tc>
        <w:tc>
          <w:tcPr>
            <w:tcW w:w="3118" w:type="dxa"/>
            <w:gridSpan w:val="2"/>
          </w:tcPr>
          <w:p w:rsidR="008E32B1" w:rsidRPr="00732F27" w:rsidRDefault="008E32B1" w:rsidP="00716B45">
            <w:pPr>
              <w:autoSpaceDE w:val="0"/>
              <w:autoSpaceDN w:val="0"/>
              <w:adjustRightInd w:val="0"/>
              <w:spacing w:line="276" w:lineRule="auto"/>
              <w:jc w:val="center"/>
              <w:rPr>
                <w:b/>
                <w:bCs/>
                <w:sz w:val="20"/>
                <w:szCs w:val="20"/>
              </w:rPr>
            </w:pPr>
            <w:r w:rsidRPr="00732F27">
              <w:rPr>
                <w:b/>
                <w:bCs/>
                <w:sz w:val="20"/>
                <w:szCs w:val="20"/>
              </w:rPr>
              <w:t>2017 m.</w:t>
            </w:r>
          </w:p>
        </w:tc>
      </w:tr>
      <w:tr w:rsidR="008E32B1" w:rsidRPr="00732F27" w:rsidTr="008E32B1">
        <w:tc>
          <w:tcPr>
            <w:tcW w:w="3823" w:type="dxa"/>
            <w:vMerge/>
          </w:tcPr>
          <w:p w:rsidR="008E32B1" w:rsidRPr="00732F27" w:rsidRDefault="008E32B1" w:rsidP="00716B45">
            <w:pPr>
              <w:autoSpaceDE w:val="0"/>
              <w:autoSpaceDN w:val="0"/>
              <w:adjustRightInd w:val="0"/>
              <w:spacing w:line="276" w:lineRule="auto"/>
              <w:rPr>
                <w:b/>
                <w:bCs/>
                <w:sz w:val="20"/>
                <w:szCs w:val="20"/>
              </w:rPr>
            </w:pPr>
          </w:p>
        </w:tc>
        <w:tc>
          <w:tcPr>
            <w:tcW w:w="1275" w:type="dxa"/>
          </w:tcPr>
          <w:p w:rsidR="008E32B1" w:rsidRPr="00732F27" w:rsidRDefault="008E32B1" w:rsidP="00716B45">
            <w:pPr>
              <w:autoSpaceDE w:val="0"/>
              <w:autoSpaceDN w:val="0"/>
              <w:adjustRightInd w:val="0"/>
              <w:spacing w:line="276" w:lineRule="auto"/>
              <w:jc w:val="center"/>
              <w:rPr>
                <w:b/>
                <w:bCs/>
                <w:sz w:val="20"/>
                <w:szCs w:val="20"/>
              </w:rPr>
            </w:pPr>
            <w:r w:rsidRPr="00732F27">
              <w:rPr>
                <w:b/>
                <w:bCs/>
                <w:sz w:val="20"/>
                <w:szCs w:val="20"/>
              </w:rPr>
              <w:t>Dalyvių sk.</w:t>
            </w:r>
          </w:p>
        </w:tc>
        <w:tc>
          <w:tcPr>
            <w:tcW w:w="1418" w:type="dxa"/>
          </w:tcPr>
          <w:p w:rsidR="008E32B1" w:rsidRPr="00732F27" w:rsidRDefault="008E32B1" w:rsidP="00716B45">
            <w:pPr>
              <w:autoSpaceDE w:val="0"/>
              <w:autoSpaceDN w:val="0"/>
              <w:adjustRightInd w:val="0"/>
              <w:spacing w:line="276" w:lineRule="auto"/>
              <w:jc w:val="center"/>
              <w:rPr>
                <w:b/>
                <w:bCs/>
                <w:sz w:val="20"/>
                <w:szCs w:val="20"/>
              </w:rPr>
            </w:pPr>
            <w:r w:rsidRPr="00732F27">
              <w:rPr>
                <w:b/>
                <w:bCs/>
                <w:sz w:val="20"/>
                <w:szCs w:val="20"/>
              </w:rPr>
              <w:t xml:space="preserve">Suma </w:t>
            </w:r>
            <w:proofErr w:type="spellStart"/>
            <w:r w:rsidRPr="00732F27">
              <w:rPr>
                <w:b/>
                <w:bCs/>
                <w:sz w:val="20"/>
                <w:szCs w:val="20"/>
              </w:rPr>
              <w:t>Eur</w:t>
            </w:r>
            <w:proofErr w:type="spellEnd"/>
            <w:r w:rsidRPr="00732F27">
              <w:rPr>
                <w:b/>
                <w:bCs/>
                <w:sz w:val="20"/>
                <w:szCs w:val="20"/>
              </w:rPr>
              <w:t>.</w:t>
            </w:r>
          </w:p>
        </w:tc>
        <w:tc>
          <w:tcPr>
            <w:tcW w:w="1276" w:type="dxa"/>
          </w:tcPr>
          <w:p w:rsidR="008E32B1" w:rsidRPr="00732F27" w:rsidRDefault="008E32B1" w:rsidP="00716B45">
            <w:pPr>
              <w:autoSpaceDE w:val="0"/>
              <w:autoSpaceDN w:val="0"/>
              <w:adjustRightInd w:val="0"/>
              <w:spacing w:line="276" w:lineRule="auto"/>
              <w:jc w:val="center"/>
              <w:rPr>
                <w:b/>
                <w:bCs/>
                <w:sz w:val="20"/>
                <w:szCs w:val="20"/>
              </w:rPr>
            </w:pPr>
            <w:r w:rsidRPr="00732F27">
              <w:rPr>
                <w:b/>
                <w:bCs/>
                <w:sz w:val="20"/>
                <w:szCs w:val="20"/>
              </w:rPr>
              <w:t>Dalyvių sk.</w:t>
            </w:r>
          </w:p>
        </w:tc>
        <w:tc>
          <w:tcPr>
            <w:tcW w:w="1842" w:type="dxa"/>
          </w:tcPr>
          <w:p w:rsidR="008E32B1" w:rsidRPr="00732F27" w:rsidRDefault="008E32B1" w:rsidP="008E32B1">
            <w:pPr>
              <w:autoSpaceDE w:val="0"/>
              <w:autoSpaceDN w:val="0"/>
              <w:adjustRightInd w:val="0"/>
              <w:spacing w:line="276" w:lineRule="auto"/>
              <w:jc w:val="center"/>
              <w:rPr>
                <w:b/>
                <w:bCs/>
                <w:sz w:val="20"/>
                <w:szCs w:val="20"/>
              </w:rPr>
            </w:pPr>
            <w:r w:rsidRPr="00732F27">
              <w:rPr>
                <w:b/>
                <w:bCs/>
                <w:sz w:val="20"/>
                <w:szCs w:val="20"/>
              </w:rPr>
              <w:t xml:space="preserve">Suma </w:t>
            </w:r>
            <w:proofErr w:type="spellStart"/>
            <w:r w:rsidRPr="00732F27">
              <w:rPr>
                <w:b/>
                <w:bCs/>
                <w:sz w:val="20"/>
                <w:szCs w:val="20"/>
              </w:rPr>
              <w:t>Eur</w:t>
            </w:r>
            <w:proofErr w:type="spellEnd"/>
            <w:r w:rsidRPr="00732F27">
              <w:rPr>
                <w:b/>
                <w:bCs/>
                <w:sz w:val="20"/>
                <w:szCs w:val="20"/>
              </w:rPr>
              <w:t>.</w:t>
            </w:r>
          </w:p>
        </w:tc>
      </w:tr>
      <w:tr w:rsidR="008E32B1" w:rsidRPr="00732F27" w:rsidTr="008E32B1">
        <w:tc>
          <w:tcPr>
            <w:tcW w:w="3823" w:type="dxa"/>
          </w:tcPr>
          <w:p w:rsidR="008E32B1" w:rsidRPr="00732F27" w:rsidRDefault="008E32B1" w:rsidP="00716B45">
            <w:pPr>
              <w:autoSpaceDE w:val="0"/>
              <w:autoSpaceDN w:val="0"/>
              <w:adjustRightInd w:val="0"/>
              <w:spacing w:line="276" w:lineRule="auto"/>
              <w:rPr>
                <w:bCs/>
                <w:sz w:val="20"/>
                <w:szCs w:val="20"/>
              </w:rPr>
            </w:pPr>
            <w:r w:rsidRPr="00732F27">
              <w:rPr>
                <w:bCs/>
                <w:sz w:val="20"/>
                <w:szCs w:val="20"/>
              </w:rPr>
              <w:t>Pirmos pagalbos mokymas</w:t>
            </w:r>
          </w:p>
        </w:tc>
        <w:tc>
          <w:tcPr>
            <w:tcW w:w="1275" w:type="dxa"/>
            <w:vAlign w:val="center"/>
          </w:tcPr>
          <w:p w:rsidR="008E32B1" w:rsidRPr="00732F27" w:rsidRDefault="008E32B1" w:rsidP="00716B45">
            <w:pPr>
              <w:autoSpaceDE w:val="0"/>
              <w:autoSpaceDN w:val="0"/>
              <w:adjustRightInd w:val="0"/>
              <w:spacing w:line="276" w:lineRule="auto"/>
              <w:jc w:val="center"/>
              <w:rPr>
                <w:bCs/>
                <w:sz w:val="20"/>
                <w:szCs w:val="20"/>
              </w:rPr>
            </w:pPr>
            <w:r w:rsidRPr="00732F27">
              <w:rPr>
                <w:bCs/>
                <w:sz w:val="20"/>
                <w:szCs w:val="20"/>
              </w:rPr>
              <w:t>74</w:t>
            </w:r>
          </w:p>
        </w:tc>
        <w:tc>
          <w:tcPr>
            <w:tcW w:w="1418" w:type="dxa"/>
            <w:vAlign w:val="center"/>
          </w:tcPr>
          <w:p w:rsidR="008E32B1" w:rsidRPr="00732F27" w:rsidRDefault="008E32B1" w:rsidP="00716B45">
            <w:pPr>
              <w:autoSpaceDE w:val="0"/>
              <w:autoSpaceDN w:val="0"/>
              <w:adjustRightInd w:val="0"/>
              <w:spacing w:line="276" w:lineRule="auto"/>
              <w:jc w:val="center"/>
              <w:rPr>
                <w:bCs/>
                <w:sz w:val="20"/>
                <w:szCs w:val="20"/>
              </w:rPr>
            </w:pPr>
            <w:r w:rsidRPr="00732F27">
              <w:rPr>
                <w:bCs/>
                <w:sz w:val="20"/>
                <w:szCs w:val="20"/>
              </w:rPr>
              <w:t>541,00</w:t>
            </w:r>
          </w:p>
        </w:tc>
        <w:tc>
          <w:tcPr>
            <w:tcW w:w="1276" w:type="dxa"/>
            <w:vAlign w:val="center"/>
          </w:tcPr>
          <w:p w:rsidR="008E32B1" w:rsidRPr="00732F27" w:rsidRDefault="008E32B1" w:rsidP="00716B45">
            <w:pPr>
              <w:autoSpaceDE w:val="0"/>
              <w:autoSpaceDN w:val="0"/>
              <w:adjustRightInd w:val="0"/>
              <w:spacing w:line="276" w:lineRule="auto"/>
              <w:jc w:val="center"/>
              <w:rPr>
                <w:bCs/>
                <w:sz w:val="20"/>
                <w:szCs w:val="20"/>
              </w:rPr>
            </w:pPr>
            <w:r w:rsidRPr="00732F27">
              <w:rPr>
                <w:bCs/>
                <w:sz w:val="20"/>
                <w:szCs w:val="20"/>
              </w:rPr>
              <w:t>1082</w:t>
            </w:r>
          </w:p>
        </w:tc>
        <w:tc>
          <w:tcPr>
            <w:tcW w:w="1842" w:type="dxa"/>
            <w:vAlign w:val="center"/>
          </w:tcPr>
          <w:p w:rsidR="008E32B1" w:rsidRPr="00732F27" w:rsidRDefault="008E32B1" w:rsidP="00716B45">
            <w:pPr>
              <w:autoSpaceDE w:val="0"/>
              <w:autoSpaceDN w:val="0"/>
              <w:adjustRightInd w:val="0"/>
              <w:spacing w:line="276" w:lineRule="auto"/>
              <w:jc w:val="center"/>
              <w:rPr>
                <w:bCs/>
                <w:sz w:val="20"/>
                <w:szCs w:val="20"/>
              </w:rPr>
            </w:pPr>
            <w:r w:rsidRPr="00732F27">
              <w:rPr>
                <w:bCs/>
                <w:sz w:val="20"/>
                <w:szCs w:val="20"/>
              </w:rPr>
              <w:t>8781,00</w:t>
            </w:r>
          </w:p>
        </w:tc>
      </w:tr>
      <w:tr w:rsidR="008E32B1" w:rsidRPr="00732F27" w:rsidTr="008E32B1">
        <w:tc>
          <w:tcPr>
            <w:tcW w:w="3823" w:type="dxa"/>
          </w:tcPr>
          <w:p w:rsidR="008E32B1" w:rsidRPr="00732F27" w:rsidRDefault="008E32B1" w:rsidP="00716B45">
            <w:pPr>
              <w:autoSpaceDE w:val="0"/>
              <w:autoSpaceDN w:val="0"/>
              <w:adjustRightInd w:val="0"/>
              <w:spacing w:line="276" w:lineRule="auto"/>
              <w:rPr>
                <w:bCs/>
                <w:sz w:val="20"/>
                <w:szCs w:val="20"/>
              </w:rPr>
            </w:pPr>
            <w:r w:rsidRPr="00732F27">
              <w:rPr>
                <w:bCs/>
                <w:sz w:val="20"/>
                <w:szCs w:val="20"/>
              </w:rPr>
              <w:t>Higienos įgūdžių mokymas</w:t>
            </w:r>
          </w:p>
        </w:tc>
        <w:tc>
          <w:tcPr>
            <w:tcW w:w="1275" w:type="dxa"/>
            <w:vAlign w:val="center"/>
          </w:tcPr>
          <w:p w:rsidR="008E32B1" w:rsidRPr="00732F27" w:rsidRDefault="008E32B1" w:rsidP="00716B45">
            <w:pPr>
              <w:autoSpaceDE w:val="0"/>
              <w:autoSpaceDN w:val="0"/>
              <w:adjustRightInd w:val="0"/>
              <w:spacing w:line="276" w:lineRule="auto"/>
              <w:jc w:val="center"/>
              <w:rPr>
                <w:bCs/>
                <w:sz w:val="20"/>
                <w:szCs w:val="20"/>
              </w:rPr>
            </w:pPr>
            <w:r w:rsidRPr="00732F27">
              <w:rPr>
                <w:bCs/>
                <w:sz w:val="20"/>
                <w:szCs w:val="20"/>
              </w:rPr>
              <w:t>626</w:t>
            </w:r>
          </w:p>
        </w:tc>
        <w:tc>
          <w:tcPr>
            <w:tcW w:w="1418" w:type="dxa"/>
            <w:vAlign w:val="center"/>
          </w:tcPr>
          <w:p w:rsidR="008E32B1" w:rsidRPr="00732F27" w:rsidRDefault="008E32B1" w:rsidP="00716B45">
            <w:pPr>
              <w:autoSpaceDE w:val="0"/>
              <w:autoSpaceDN w:val="0"/>
              <w:adjustRightInd w:val="0"/>
              <w:spacing w:line="276" w:lineRule="auto"/>
              <w:jc w:val="center"/>
              <w:rPr>
                <w:bCs/>
                <w:sz w:val="20"/>
                <w:szCs w:val="20"/>
              </w:rPr>
            </w:pPr>
            <w:r w:rsidRPr="00732F27">
              <w:rPr>
                <w:bCs/>
                <w:sz w:val="20"/>
                <w:szCs w:val="20"/>
              </w:rPr>
              <w:t>2580,00</w:t>
            </w:r>
          </w:p>
        </w:tc>
        <w:tc>
          <w:tcPr>
            <w:tcW w:w="1276" w:type="dxa"/>
            <w:vAlign w:val="center"/>
          </w:tcPr>
          <w:p w:rsidR="008E32B1" w:rsidRPr="00732F27" w:rsidRDefault="008E32B1" w:rsidP="00716B45">
            <w:pPr>
              <w:autoSpaceDE w:val="0"/>
              <w:autoSpaceDN w:val="0"/>
              <w:adjustRightInd w:val="0"/>
              <w:spacing w:line="276" w:lineRule="auto"/>
              <w:jc w:val="center"/>
              <w:rPr>
                <w:bCs/>
                <w:sz w:val="20"/>
                <w:szCs w:val="20"/>
              </w:rPr>
            </w:pPr>
            <w:r w:rsidRPr="00732F27">
              <w:rPr>
                <w:bCs/>
                <w:sz w:val="20"/>
                <w:szCs w:val="20"/>
              </w:rPr>
              <w:t>264</w:t>
            </w:r>
          </w:p>
        </w:tc>
        <w:tc>
          <w:tcPr>
            <w:tcW w:w="1842" w:type="dxa"/>
            <w:vAlign w:val="center"/>
          </w:tcPr>
          <w:p w:rsidR="008E32B1" w:rsidRPr="00732F27" w:rsidRDefault="008E32B1" w:rsidP="00716B45">
            <w:pPr>
              <w:autoSpaceDE w:val="0"/>
              <w:autoSpaceDN w:val="0"/>
              <w:adjustRightInd w:val="0"/>
              <w:spacing w:line="276" w:lineRule="auto"/>
              <w:jc w:val="center"/>
              <w:rPr>
                <w:bCs/>
                <w:sz w:val="20"/>
                <w:szCs w:val="20"/>
              </w:rPr>
            </w:pPr>
            <w:r w:rsidRPr="00732F27">
              <w:rPr>
                <w:bCs/>
                <w:sz w:val="20"/>
                <w:szCs w:val="20"/>
              </w:rPr>
              <w:t>2249,00</w:t>
            </w:r>
          </w:p>
        </w:tc>
      </w:tr>
      <w:tr w:rsidR="008E32B1" w:rsidRPr="00732F27" w:rsidTr="008E32B1">
        <w:tc>
          <w:tcPr>
            <w:tcW w:w="3823" w:type="dxa"/>
          </w:tcPr>
          <w:p w:rsidR="008E32B1" w:rsidRPr="00732F27" w:rsidRDefault="008E32B1" w:rsidP="00716B45">
            <w:pPr>
              <w:autoSpaceDE w:val="0"/>
              <w:autoSpaceDN w:val="0"/>
              <w:adjustRightInd w:val="0"/>
              <w:spacing w:line="276" w:lineRule="auto"/>
              <w:rPr>
                <w:bCs/>
                <w:sz w:val="20"/>
                <w:szCs w:val="20"/>
              </w:rPr>
            </w:pPr>
            <w:r w:rsidRPr="00732F27">
              <w:rPr>
                <w:bCs/>
                <w:sz w:val="20"/>
                <w:szCs w:val="20"/>
              </w:rPr>
              <w:t>Mokymas apie alkoholio ir narkotikų žalą</w:t>
            </w:r>
          </w:p>
        </w:tc>
        <w:tc>
          <w:tcPr>
            <w:tcW w:w="1275" w:type="dxa"/>
            <w:vAlign w:val="center"/>
          </w:tcPr>
          <w:p w:rsidR="008E32B1" w:rsidRPr="00732F27" w:rsidRDefault="008E32B1" w:rsidP="00716B45">
            <w:pPr>
              <w:autoSpaceDE w:val="0"/>
              <w:autoSpaceDN w:val="0"/>
              <w:adjustRightInd w:val="0"/>
              <w:spacing w:line="276" w:lineRule="auto"/>
              <w:jc w:val="center"/>
              <w:rPr>
                <w:bCs/>
                <w:sz w:val="20"/>
                <w:szCs w:val="20"/>
              </w:rPr>
            </w:pPr>
            <w:r w:rsidRPr="00732F27">
              <w:rPr>
                <w:bCs/>
                <w:sz w:val="20"/>
                <w:szCs w:val="20"/>
              </w:rPr>
              <w:t>33</w:t>
            </w:r>
          </w:p>
        </w:tc>
        <w:tc>
          <w:tcPr>
            <w:tcW w:w="1418" w:type="dxa"/>
            <w:vAlign w:val="center"/>
          </w:tcPr>
          <w:p w:rsidR="008E32B1" w:rsidRPr="00732F27" w:rsidRDefault="008E32B1" w:rsidP="00716B45">
            <w:pPr>
              <w:autoSpaceDE w:val="0"/>
              <w:autoSpaceDN w:val="0"/>
              <w:adjustRightInd w:val="0"/>
              <w:spacing w:line="276" w:lineRule="auto"/>
              <w:jc w:val="center"/>
              <w:rPr>
                <w:bCs/>
                <w:sz w:val="20"/>
                <w:szCs w:val="20"/>
              </w:rPr>
            </w:pPr>
            <w:r w:rsidRPr="00732F27">
              <w:rPr>
                <w:bCs/>
                <w:sz w:val="20"/>
                <w:szCs w:val="20"/>
              </w:rPr>
              <w:t>561,00</w:t>
            </w:r>
          </w:p>
        </w:tc>
        <w:tc>
          <w:tcPr>
            <w:tcW w:w="1276" w:type="dxa"/>
            <w:vAlign w:val="center"/>
          </w:tcPr>
          <w:p w:rsidR="008E32B1" w:rsidRPr="00732F27" w:rsidRDefault="008E32B1" w:rsidP="00716B45">
            <w:pPr>
              <w:autoSpaceDE w:val="0"/>
              <w:autoSpaceDN w:val="0"/>
              <w:adjustRightInd w:val="0"/>
              <w:spacing w:line="276" w:lineRule="auto"/>
              <w:jc w:val="center"/>
              <w:rPr>
                <w:bCs/>
                <w:sz w:val="20"/>
                <w:szCs w:val="20"/>
              </w:rPr>
            </w:pPr>
            <w:r w:rsidRPr="00732F27">
              <w:rPr>
                <w:bCs/>
                <w:sz w:val="20"/>
                <w:szCs w:val="20"/>
              </w:rPr>
              <w:t>38</w:t>
            </w:r>
          </w:p>
        </w:tc>
        <w:tc>
          <w:tcPr>
            <w:tcW w:w="1842" w:type="dxa"/>
            <w:vAlign w:val="center"/>
          </w:tcPr>
          <w:p w:rsidR="008E32B1" w:rsidRPr="00732F27" w:rsidRDefault="008E32B1" w:rsidP="00716B45">
            <w:pPr>
              <w:autoSpaceDE w:val="0"/>
              <w:autoSpaceDN w:val="0"/>
              <w:adjustRightInd w:val="0"/>
              <w:spacing w:line="276" w:lineRule="auto"/>
              <w:jc w:val="center"/>
              <w:rPr>
                <w:bCs/>
                <w:sz w:val="20"/>
                <w:szCs w:val="20"/>
              </w:rPr>
            </w:pPr>
            <w:r w:rsidRPr="00732F27">
              <w:rPr>
                <w:bCs/>
                <w:sz w:val="20"/>
                <w:szCs w:val="20"/>
              </w:rPr>
              <w:t>760,00</w:t>
            </w:r>
          </w:p>
        </w:tc>
      </w:tr>
      <w:tr w:rsidR="008E32B1" w:rsidRPr="00732F27" w:rsidTr="008E32B1">
        <w:tc>
          <w:tcPr>
            <w:tcW w:w="3823" w:type="dxa"/>
          </w:tcPr>
          <w:p w:rsidR="008E32B1" w:rsidRPr="00732F27" w:rsidRDefault="008E32B1" w:rsidP="00716B45">
            <w:pPr>
              <w:autoSpaceDE w:val="0"/>
              <w:autoSpaceDN w:val="0"/>
              <w:adjustRightInd w:val="0"/>
              <w:spacing w:line="276" w:lineRule="auto"/>
              <w:rPr>
                <w:bCs/>
                <w:sz w:val="20"/>
                <w:szCs w:val="20"/>
              </w:rPr>
            </w:pPr>
            <w:r w:rsidRPr="00732F27">
              <w:rPr>
                <w:bCs/>
                <w:sz w:val="20"/>
                <w:szCs w:val="20"/>
              </w:rPr>
              <w:t>Pažymėjimo dublikato išdavimas</w:t>
            </w:r>
          </w:p>
        </w:tc>
        <w:tc>
          <w:tcPr>
            <w:tcW w:w="1275" w:type="dxa"/>
            <w:vAlign w:val="center"/>
          </w:tcPr>
          <w:p w:rsidR="008E32B1" w:rsidRPr="00732F27" w:rsidRDefault="008E32B1" w:rsidP="00716B45">
            <w:pPr>
              <w:autoSpaceDE w:val="0"/>
              <w:autoSpaceDN w:val="0"/>
              <w:adjustRightInd w:val="0"/>
              <w:spacing w:line="276" w:lineRule="auto"/>
              <w:jc w:val="center"/>
              <w:rPr>
                <w:bCs/>
                <w:sz w:val="20"/>
                <w:szCs w:val="20"/>
              </w:rPr>
            </w:pPr>
            <w:r w:rsidRPr="00732F27">
              <w:rPr>
                <w:bCs/>
                <w:sz w:val="20"/>
                <w:szCs w:val="20"/>
              </w:rPr>
              <w:t>1</w:t>
            </w:r>
          </w:p>
        </w:tc>
        <w:tc>
          <w:tcPr>
            <w:tcW w:w="1418" w:type="dxa"/>
            <w:vAlign w:val="center"/>
          </w:tcPr>
          <w:p w:rsidR="008E32B1" w:rsidRPr="00732F27" w:rsidRDefault="008E32B1" w:rsidP="00716B45">
            <w:pPr>
              <w:autoSpaceDE w:val="0"/>
              <w:autoSpaceDN w:val="0"/>
              <w:adjustRightInd w:val="0"/>
              <w:spacing w:line="276" w:lineRule="auto"/>
              <w:jc w:val="center"/>
              <w:rPr>
                <w:bCs/>
                <w:sz w:val="20"/>
                <w:szCs w:val="20"/>
              </w:rPr>
            </w:pPr>
            <w:r w:rsidRPr="00732F27">
              <w:rPr>
                <w:bCs/>
                <w:sz w:val="20"/>
                <w:szCs w:val="20"/>
              </w:rPr>
              <w:t>3,00</w:t>
            </w:r>
          </w:p>
        </w:tc>
        <w:tc>
          <w:tcPr>
            <w:tcW w:w="1276" w:type="dxa"/>
            <w:vAlign w:val="center"/>
          </w:tcPr>
          <w:p w:rsidR="008E32B1" w:rsidRPr="00732F27" w:rsidRDefault="008E32B1" w:rsidP="00716B45">
            <w:pPr>
              <w:autoSpaceDE w:val="0"/>
              <w:autoSpaceDN w:val="0"/>
              <w:adjustRightInd w:val="0"/>
              <w:spacing w:line="276" w:lineRule="auto"/>
              <w:jc w:val="center"/>
              <w:rPr>
                <w:bCs/>
                <w:sz w:val="20"/>
                <w:szCs w:val="20"/>
              </w:rPr>
            </w:pPr>
            <w:r w:rsidRPr="00732F27">
              <w:rPr>
                <w:bCs/>
                <w:sz w:val="20"/>
                <w:szCs w:val="20"/>
              </w:rPr>
              <w:t>1</w:t>
            </w:r>
          </w:p>
        </w:tc>
        <w:tc>
          <w:tcPr>
            <w:tcW w:w="1842" w:type="dxa"/>
            <w:vAlign w:val="center"/>
          </w:tcPr>
          <w:p w:rsidR="008E32B1" w:rsidRPr="00732F27" w:rsidRDefault="008E32B1" w:rsidP="00716B45">
            <w:pPr>
              <w:autoSpaceDE w:val="0"/>
              <w:autoSpaceDN w:val="0"/>
              <w:adjustRightInd w:val="0"/>
              <w:spacing w:line="276" w:lineRule="auto"/>
              <w:jc w:val="center"/>
              <w:rPr>
                <w:bCs/>
                <w:sz w:val="20"/>
                <w:szCs w:val="20"/>
              </w:rPr>
            </w:pPr>
            <w:r w:rsidRPr="00732F27">
              <w:rPr>
                <w:bCs/>
                <w:sz w:val="20"/>
                <w:szCs w:val="20"/>
              </w:rPr>
              <w:t>3,00</w:t>
            </w:r>
          </w:p>
        </w:tc>
      </w:tr>
      <w:tr w:rsidR="008E32B1" w:rsidRPr="00732F27" w:rsidTr="008E32B1">
        <w:tc>
          <w:tcPr>
            <w:tcW w:w="3823" w:type="dxa"/>
          </w:tcPr>
          <w:p w:rsidR="008E32B1" w:rsidRPr="00732F27" w:rsidRDefault="008E32B1" w:rsidP="00716B45">
            <w:pPr>
              <w:autoSpaceDE w:val="0"/>
              <w:autoSpaceDN w:val="0"/>
              <w:adjustRightInd w:val="0"/>
              <w:spacing w:line="276" w:lineRule="auto"/>
              <w:jc w:val="right"/>
              <w:rPr>
                <w:b/>
                <w:bCs/>
              </w:rPr>
            </w:pPr>
            <w:r w:rsidRPr="00732F27">
              <w:rPr>
                <w:b/>
                <w:bCs/>
              </w:rPr>
              <w:t>Viso:</w:t>
            </w:r>
          </w:p>
        </w:tc>
        <w:tc>
          <w:tcPr>
            <w:tcW w:w="1275" w:type="dxa"/>
            <w:vAlign w:val="center"/>
          </w:tcPr>
          <w:p w:rsidR="008E32B1" w:rsidRPr="00732F27" w:rsidRDefault="008E32B1" w:rsidP="00716B45">
            <w:pPr>
              <w:autoSpaceDE w:val="0"/>
              <w:autoSpaceDN w:val="0"/>
              <w:adjustRightInd w:val="0"/>
              <w:spacing w:line="276" w:lineRule="auto"/>
              <w:jc w:val="center"/>
              <w:rPr>
                <w:b/>
                <w:bCs/>
                <w:sz w:val="20"/>
                <w:szCs w:val="20"/>
              </w:rPr>
            </w:pPr>
            <w:r w:rsidRPr="00732F27">
              <w:rPr>
                <w:b/>
                <w:bCs/>
                <w:sz w:val="20"/>
                <w:szCs w:val="20"/>
              </w:rPr>
              <w:t>734</w:t>
            </w:r>
          </w:p>
        </w:tc>
        <w:tc>
          <w:tcPr>
            <w:tcW w:w="1418" w:type="dxa"/>
            <w:vAlign w:val="center"/>
          </w:tcPr>
          <w:p w:rsidR="008E32B1" w:rsidRPr="00732F27" w:rsidRDefault="008E32B1" w:rsidP="00716B45">
            <w:pPr>
              <w:autoSpaceDE w:val="0"/>
              <w:autoSpaceDN w:val="0"/>
              <w:adjustRightInd w:val="0"/>
              <w:spacing w:line="276" w:lineRule="auto"/>
              <w:jc w:val="center"/>
              <w:rPr>
                <w:b/>
                <w:bCs/>
                <w:sz w:val="20"/>
                <w:szCs w:val="20"/>
              </w:rPr>
            </w:pPr>
            <w:r w:rsidRPr="00732F27">
              <w:rPr>
                <w:b/>
                <w:bCs/>
                <w:sz w:val="20"/>
                <w:szCs w:val="20"/>
              </w:rPr>
              <w:t>3685,00</w:t>
            </w:r>
          </w:p>
        </w:tc>
        <w:tc>
          <w:tcPr>
            <w:tcW w:w="1276" w:type="dxa"/>
            <w:vAlign w:val="center"/>
          </w:tcPr>
          <w:p w:rsidR="008E32B1" w:rsidRPr="00732F27" w:rsidRDefault="008E32B1" w:rsidP="00716B45">
            <w:pPr>
              <w:autoSpaceDE w:val="0"/>
              <w:autoSpaceDN w:val="0"/>
              <w:adjustRightInd w:val="0"/>
              <w:spacing w:line="276" w:lineRule="auto"/>
              <w:jc w:val="center"/>
              <w:rPr>
                <w:b/>
                <w:bCs/>
                <w:sz w:val="20"/>
                <w:szCs w:val="20"/>
              </w:rPr>
            </w:pPr>
            <w:r w:rsidRPr="00732F27">
              <w:rPr>
                <w:b/>
                <w:bCs/>
                <w:sz w:val="20"/>
                <w:szCs w:val="20"/>
              </w:rPr>
              <w:t>1385</w:t>
            </w:r>
          </w:p>
        </w:tc>
        <w:tc>
          <w:tcPr>
            <w:tcW w:w="1842" w:type="dxa"/>
            <w:vAlign w:val="center"/>
          </w:tcPr>
          <w:p w:rsidR="008E32B1" w:rsidRPr="00732F27" w:rsidRDefault="008E32B1" w:rsidP="00716B45">
            <w:pPr>
              <w:autoSpaceDE w:val="0"/>
              <w:autoSpaceDN w:val="0"/>
              <w:adjustRightInd w:val="0"/>
              <w:spacing w:line="276" w:lineRule="auto"/>
              <w:jc w:val="center"/>
              <w:rPr>
                <w:b/>
                <w:bCs/>
                <w:sz w:val="20"/>
                <w:szCs w:val="20"/>
              </w:rPr>
            </w:pPr>
            <w:r w:rsidRPr="00732F27">
              <w:rPr>
                <w:b/>
                <w:bCs/>
                <w:sz w:val="20"/>
                <w:szCs w:val="20"/>
              </w:rPr>
              <w:t>11793,00</w:t>
            </w:r>
          </w:p>
        </w:tc>
      </w:tr>
    </w:tbl>
    <w:p w:rsidR="00DC624C" w:rsidRPr="0038367D" w:rsidRDefault="00DC624C" w:rsidP="00DC624C">
      <w:pPr>
        <w:pStyle w:val="Bodytext20"/>
        <w:shd w:val="clear" w:color="auto" w:fill="auto"/>
        <w:spacing w:before="0" w:after="0" w:line="240" w:lineRule="auto"/>
        <w:ind w:right="160" w:firstLine="0"/>
        <w:jc w:val="left"/>
        <w:rPr>
          <w:sz w:val="14"/>
          <w:szCs w:val="14"/>
          <w:lang w:eastAsia="lt-LT" w:bidi="lt-LT"/>
        </w:rPr>
      </w:pPr>
    </w:p>
    <w:p w:rsidR="00DC624C" w:rsidRPr="0066481F" w:rsidRDefault="00DC624C" w:rsidP="00DC624C">
      <w:pPr>
        <w:pStyle w:val="Bodytext20"/>
        <w:shd w:val="clear" w:color="auto" w:fill="auto"/>
        <w:spacing w:before="0" w:after="0" w:line="240" w:lineRule="auto"/>
        <w:ind w:right="160" w:firstLine="0"/>
        <w:jc w:val="left"/>
        <w:rPr>
          <w:sz w:val="18"/>
          <w:szCs w:val="18"/>
          <w:lang w:eastAsia="lt-LT" w:bidi="lt-LT"/>
        </w:rPr>
      </w:pPr>
      <w:r>
        <w:rPr>
          <w:sz w:val="18"/>
          <w:szCs w:val="18"/>
          <w:lang w:eastAsia="lt-LT" w:bidi="lt-LT"/>
        </w:rPr>
        <w:t xml:space="preserve">Šaltinis - </w:t>
      </w:r>
      <w:r w:rsidRPr="0066481F">
        <w:rPr>
          <w:sz w:val="18"/>
          <w:szCs w:val="18"/>
          <w:lang w:eastAsia="lt-LT" w:bidi="lt-LT"/>
        </w:rPr>
        <w:t xml:space="preserve">Kontrolės ir audito tarnyba pagal Ukmergės </w:t>
      </w:r>
      <w:r>
        <w:rPr>
          <w:sz w:val="18"/>
          <w:szCs w:val="18"/>
          <w:lang w:eastAsia="lt-LT" w:bidi="lt-LT"/>
        </w:rPr>
        <w:t xml:space="preserve">rajono savivaldybės visuomenės sveikatos biuro </w:t>
      </w:r>
      <w:r w:rsidRPr="0066481F">
        <w:rPr>
          <w:sz w:val="18"/>
          <w:szCs w:val="18"/>
          <w:lang w:eastAsia="lt-LT" w:bidi="lt-LT"/>
        </w:rPr>
        <w:t>duomenis.</w:t>
      </w:r>
    </w:p>
    <w:p w:rsidR="0038367D" w:rsidRDefault="0038367D" w:rsidP="000B5BEE">
      <w:pPr>
        <w:spacing w:after="0" w:line="276" w:lineRule="auto"/>
        <w:ind w:firstLine="851"/>
        <w:jc w:val="both"/>
      </w:pPr>
    </w:p>
    <w:p w:rsidR="003878AD" w:rsidRDefault="00950FA7" w:rsidP="000B5BEE">
      <w:pPr>
        <w:spacing w:after="0" w:line="276" w:lineRule="auto"/>
        <w:ind w:firstLine="851"/>
        <w:jc w:val="both"/>
      </w:pPr>
      <w:r w:rsidRPr="001E0747">
        <w:t>Ukmergės rajono savivald</w:t>
      </w:r>
      <w:r>
        <w:t xml:space="preserve">ybės visuomenės sveikatos biuro uždirbamos pajamos palyginus su 2016 m. išaugo 8,1 tūkst. </w:t>
      </w:r>
      <w:proofErr w:type="spellStart"/>
      <w:r>
        <w:t>Eur</w:t>
      </w:r>
      <w:proofErr w:type="spellEnd"/>
      <w:r>
        <w:t>., iš jų daugiausiai pirmos pagalbos mokymų pajamos.</w:t>
      </w:r>
    </w:p>
    <w:p w:rsidR="00CA5857" w:rsidRDefault="00CA5857" w:rsidP="000B5BEE">
      <w:pPr>
        <w:spacing w:after="0" w:line="276" w:lineRule="auto"/>
        <w:ind w:firstLine="851"/>
        <w:jc w:val="both"/>
      </w:pPr>
    </w:p>
    <w:p w:rsidR="000224FA" w:rsidRPr="000224FA" w:rsidRDefault="000224FA" w:rsidP="000B5BEE">
      <w:pPr>
        <w:spacing w:after="0" w:line="276" w:lineRule="auto"/>
        <w:ind w:firstLine="851"/>
        <w:jc w:val="both"/>
        <w:rPr>
          <w:sz w:val="12"/>
          <w:szCs w:val="12"/>
        </w:rPr>
      </w:pPr>
    </w:p>
    <w:p w:rsidR="003B715C" w:rsidRDefault="005B4348" w:rsidP="00CA5857">
      <w:pPr>
        <w:spacing w:after="0" w:line="276" w:lineRule="auto"/>
        <w:ind w:firstLine="851"/>
        <w:jc w:val="both"/>
      </w:pPr>
      <w:r>
        <w:rPr>
          <w:b/>
        </w:rPr>
        <w:t>8</w:t>
      </w:r>
      <w:r w:rsidR="003B715C" w:rsidRPr="009461F2">
        <w:rPr>
          <w:b/>
        </w:rPr>
        <w:t>. Kiti pastebėjimai</w:t>
      </w:r>
      <w:r w:rsidR="003B715C">
        <w:t xml:space="preserve"> </w:t>
      </w:r>
    </w:p>
    <w:p w:rsidR="0031590D" w:rsidRPr="00CA5857" w:rsidRDefault="0031590D" w:rsidP="00BA5767">
      <w:pPr>
        <w:shd w:val="clear" w:color="auto" w:fill="FFFFFF" w:themeFill="background1"/>
        <w:spacing w:after="0" w:line="276" w:lineRule="auto"/>
        <w:ind w:firstLine="851"/>
        <w:jc w:val="both"/>
      </w:pPr>
    </w:p>
    <w:p w:rsidR="003B715C" w:rsidRDefault="001E0747" w:rsidP="00BA5767">
      <w:pPr>
        <w:shd w:val="clear" w:color="auto" w:fill="FFFFFF" w:themeFill="background1"/>
        <w:spacing w:after="0" w:line="276" w:lineRule="auto"/>
        <w:ind w:firstLine="851"/>
        <w:jc w:val="both"/>
      </w:pPr>
      <w:r w:rsidRPr="00C14F87">
        <w:t xml:space="preserve">▪ </w:t>
      </w:r>
      <w:r w:rsidR="003B715C" w:rsidRPr="00C14F87">
        <w:t xml:space="preserve">2016 m. Ukmergės rajono savivaldybės visuomenės sveikatos biuras </w:t>
      </w:r>
      <w:r w:rsidR="00C14F87" w:rsidRPr="00C14F87">
        <w:t>nesudarė</w:t>
      </w:r>
      <w:r w:rsidR="003B715C" w:rsidRPr="00C14F87">
        <w:t xml:space="preserve"> </w:t>
      </w:r>
      <w:r w:rsidR="00C14F87" w:rsidRPr="00C14F87">
        <w:t>sutarties</w:t>
      </w:r>
      <w:r w:rsidR="003B715C" w:rsidRPr="00C14F87">
        <w:t xml:space="preserve"> su UAB „SAUNERGA“.</w:t>
      </w:r>
      <w:r w:rsidR="003B715C" w:rsidRPr="001E0747">
        <w:t xml:space="preserve"> 2016 m. gruodžio mėn. UAB „SAUNERGA“ pateikė darbų atlikimo aktą Nr. (nėra), už nepertraukiamo maitinimo šaltinį UPS 3 vnt. ir jų pajungimą sumoje 600 </w:t>
      </w:r>
      <w:proofErr w:type="spellStart"/>
      <w:r w:rsidR="003B715C" w:rsidRPr="001E0747">
        <w:t>Eur</w:t>
      </w:r>
      <w:proofErr w:type="spellEnd"/>
      <w:r w:rsidR="003B715C" w:rsidRPr="001E0747">
        <w:t xml:space="preserve">., Biuro direktorė 2016 m. gruodžio mėn. darbus priėmė ir pasirašė šį aktą. Tačiau Biurui rangovas sąskaitą faktūrą Nr. S-2017/013 išrašė tik 2017 m. vasario 21 d. sumoje 600 </w:t>
      </w:r>
      <w:proofErr w:type="spellStart"/>
      <w:r w:rsidR="003B715C" w:rsidRPr="001E0747">
        <w:t>Eur</w:t>
      </w:r>
      <w:proofErr w:type="spellEnd"/>
      <w:r w:rsidR="003B715C" w:rsidRPr="001E0747">
        <w:t>.</w:t>
      </w:r>
      <w:r w:rsidR="00DC624C">
        <w:t xml:space="preserve">, todėl ji apskaityta 2017 m. </w:t>
      </w:r>
      <w:r w:rsidR="003B715C" w:rsidRPr="001728CE">
        <w:t xml:space="preserve">  </w:t>
      </w:r>
    </w:p>
    <w:p w:rsidR="003B715C" w:rsidRPr="001E0747" w:rsidRDefault="003B715C" w:rsidP="003B715C">
      <w:pPr>
        <w:spacing w:after="0" w:line="276" w:lineRule="auto"/>
        <w:ind w:firstLine="851"/>
        <w:jc w:val="both"/>
        <w:rPr>
          <w:sz w:val="8"/>
          <w:szCs w:val="8"/>
        </w:rPr>
      </w:pPr>
    </w:p>
    <w:p w:rsidR="003B715C" w:rsidRPr="00BA48A4" w:rsidRDefault="003B715C" w:rsidP="003B715C">
      <w:pPr>
        <w:pStyle w:val="Sraopastraipa"/>
        <w:shd w:val="clear" w:color="auto" w:fill="E8EFF4"/>
        <w:tabs>
          <w:tab w:val="left" w:pos="900"/>
        </w:tabs>
        <w:spacing w:after="0" w:line="240" w:lineRule="auto"/>
        <w:ind w:left="0"/>
        <w:jc w:val="both"/>
        <w:rPr>
          <w:bCs/>
          <w:i/>
        </w:rPr>
      </w:pPr>
      <w:r>
        <w:rPr>
          <w:b/>
          <w:i/>
        </w:rPr>
        <w:t xml:space="preserve">  </w:t>
      </w:r>
      <w:r w:rsidRPr="002A1E7E">
        <w:rPr>
          <w:b/>
          <w:i/>
          <w:sz w:val="22"/>
          <w:szCs w:val="22"/>
        </w:rPr>
        <w:t>Pastebėjimas:</w:t>
      </w:r>
      <w:r>
        <w:rPr>
          <w:bCs/>
          <w:i/>
        </w:rPr>
        <w:t xml:space="preserve"> </w:t>
      </w:r>
      <w:r w:rsidR="004C116B">
        <w:rPr>
          <w:bCs/>
          <w:i/>
        </w:rPr>
        <w:t>Negalime tvirtinti, kad 2016</w:t>
      </w:r>
      <w:r w:rsidR="007939B2">
        <w:rPr>
          <w:bCs/>
          <w:i/>
        </w:rPr>
        <w:t xml:space="preserve"> m.</w:t>
      </w:r>
      <w:r w:rsidR="004C116B">
        <w:rPr>
          <w:bCs/>
          <w:i/>
        </w:rPr>
        <w:t xml:space="preserve"> ir </w:t>
      </w:r>
      <w:r>
        <w:rPr>
          <w:bCs/>
          <w:i/>
        </w:rPr>
        <w:t xml:space="preserve">2017 m. Finansinės atskaitomybės rinkiniai sudaryti </w:t>
      </w:r>
      <w:r w:rsidRPr="00BA48A4">
        <w:rPr>
          <w:bCs/>
          <w:i/>
        </w:rPr>
        <w:t>teisingai</w:t>
      </w:r>
      <w:r w:rsidR="00DC624C" w:rsidRPr="00BA48A4">
        <w:rPr>
          <w:bCs/>
          <w:i/>
        </w:rPr>
        <w:t xml:space="preserve"> </w:t>
      </w:r>
      <w:r w:rsidRPr="00BA48A4">
        <w:rPr>
          <w:bCs/>
          <w:i/>
        </w:rPr>
        <w:t>(dėl 2016 m. atliktų darbų – 600</w:t>
      </w:r>
      <w:r w:rsidR="00DC624C" w:rsidRPr="00BA48A4">
        <w:rPr>
          <w:bCs/>
          <w:i/>
        </w:rPr>
        <w:t xml:space="preserve"> </w:t>
      </w:r>
      <w:proofErr w:type="spellStart"/>
      <w:r w:rsidR="00DC624C" w:rsidRPr="00BA48A4">
        <w:rPr>
          <w:bCs/>
          <w:i/>
        </w:rPr>
        <w:t>Eur</w:t>
      </w:r>
      <w:proofErr w:type="spellEnd"/>
      <w:r w:rsidR="00DC624C" w:rsidRPr="00BA48A4">
        <w:rPr>
          <w:bCs/>
          <w:i/>
        </w:rPr>
        <w:t>.</w:t>
      </w:r>
      <w:r w:rsidRPr="00BA48A4">
        <w:rPr>
          <w:bCs/>
          <w:i/>
        </w:rPr>
        <w:t xml:space="preserve"> ir 2017 m. patirtų sąnaudų </w:t>
      </w:r>
      <w:r w:rsidR="00DC624C" w:rsidRPr="00BA48A4">
        <w:rPr>
          <w:bCs/>
          <w:i/>
        </w:rPr>
        <w:t xml:space="preserve">priskaitymo </w:t>
      </w:r>
      <w:r w:rsidRPr="00BA48A4">
        <w:rPr>
          <w:bCs/>
          <w:i/>
        </w:rPr>
        <w:t xml:space="preserve">– 600 </w:t>
      </w:r>
      <w:proofErr w:type="spellStart"/>
      <w:r w:rsidRPr="00BA48A4">
        <w:rPr>
          <w:bCs/>
          <w:i/>
        </w:rPr>
        <w:t>Eur</w:t>
      </w:r>
      <w:proofErr w:type="spellEnd"/>
      <w:r w:rsidRPr="00BA48A4">
        <w:rPr>
          <w:bCs/>
          <w:i/>
        </w:rPr>
        <w:t>.).</w:t>
      </w:r>
    </w:p>
    <w:p w:rsidR="003B715C" w:rsidRPr="00961CE3" w:rsidRDefault="003B715C" w:rsidP="003B715C">
      <w:pPr>
        <w:spacing w:after="0" w:line="276" w:lineRule="auto"/>
        <w:ind w:firstLine="851"/>
        <w:jc w:val="both"/>
        <w:rPr>
          <w:sz w:val="16"/>
          <w:szCs w:val="16"/>
        </w:rPr>
      </w:pPr>
    </w:p>
    <w:p w:rsidR="003B715C" w:rsidRDefault="001E0747" w:rsidP="00BA5767">
      <w:pPr>
        <w:shd w:val="clear" w:color="auto" w:fill="FFFFFF" w:themeFill="background1"/>
        <w:spacing w:after="0" w:line="276" w:lineRule="auto"/>
        <w:ind w:firstLine="851"/>
        <w:jc w:val="both"/>
      </w:pPr>
      <w:r>
        <w:t xml:space="preserve">▪ </w:t>
      </w:r>
      <w:r w:rsidR="003B715C">
        <w:t>2017</w:t>
      </w:r>
      <w:r w:rsidR="003B715C" w:rsidRPr="001728CE">
        <w:t xml:space="preserve"> m. Ukmergės rajono savivaldybės visuomenės sveikatos biuras</w:t>
      </w:r>
      <w:r w:rsidR="003B715C">
        <w:t xml:space="preserve"> gavo sąskaitą faktūrą Nr. EMO 20170211-1 iš UAB „</w:t>
      </w:r>
      <w:proofErr w:type="spellStart"/>
      <w:r w:rsidR="003B715C">
        <w:t>Emovents</w:t>
      </w:r>
      <w:proofErr w:type="spellEnd"/>
      <w:r w:rsidR="003B715C">
        <w:t xml:space="preserve">“ už renginio organizavimą sumoje 700 </w:t>
      </w:r>
      <w:proofErr w:type="spellStart"/>
      <w:r w:rsidR="003B715C">
        <w:t>Eur</w:t>
      </w:r>
      <w:proofErr w:type="spellEnd"/>
      <w:r w:rsidR="003B715C">
        <w:t>., tačiau kur tas renginys vyko ir kada, neaišku, nes darbų atlikimo aktas nepateiktas.</w:t>
      </w:r>
    </w:p>
    <w:p w:rsidR="003B715C" w:rsidRDefault="001E0747" w:rsidP="00BA5767">
      <w:pPr>
        <w:shd w:val="clear" w:color="auto" w:fill="FFFFFF" w:themeFill="background1"/>
        <w:spacing w:after="0" w:line="276" w:lineRule="auto"/>
        <w:ind w:firstLine="851"/>
        <w:jc w:val="both"/>
      </w:pPr>
      <w:r>
        <w:t xml:space="preserve">▪ </w:t>
      </w:r>
      <w:r w:rsidR="003B715C">
        <w:t>2017</w:t>
      </w:r>
      <w:r w:rsidR="003B715C" w:rsidRPr="001728CE">
        <w:t xml:space="preserve"> m. Ukmergės rajono savivaldybės visuomenės sveikatos biuras</w:t>
      </w:r>
      <w:r w:rsidR="003B715C">
        <w:t xml:space="preserve"> gavo sąskaitą faktūrą UŠPT Nr. 0227 iš Ukmer</w:t>
      </w:r>
      <w:r>
        <w:t>gės švietimo pagalbos tarnybos u</w:t>
      </w:r>
      <w:r w:rsidR="003B715C">
        <w:t xml:space="preserve">ž </w:t>
      </w:r>
      <w:r>
        <w:t xml:space="preserve">mokinių vasaros stovyklą, programa „Šventosios vingiai“ + Kosmosas“ sumoje 950, </w:t>
      </w:r>
      <w:proofErr w:type="spellStart"/>
      <w:r>
        <w:t>Eur</w:t>
      </w:r>
      <w:proofErr w:type="spellEnd"/>
      <w:r>
        <w:t>.,</w:t>
      </w:r>
      <w:r w:rsidRPr="001E0747">
        <w:t xml:space="preserve"> </w:t>
      </w:r>
      <w:r>
        <w:t>tačiau nepridėtas vaikų dalyvavusių programoje sąrašas.</w:t>
      </w:r>
    </w:p>
    <w:p w:rsidR="00491E2F" w:rsidRDefault="001E0747" w:rsidP="00BA5767">
      <w:pPr>
        <w:shd w:val="clear" w:color="auto" w:fill="FFFFFF" w:themeFill="background1"/>
        <w:spacing w:after="0" w:line="276" w:lineRule="auto"/>
        <w:ind w:firstLine="851"/>
        <w:jc w:val="both"/>
      </w:pPr>
      <w:r>
        <w:t xml:space="preserve">▪ </w:t>
      </w:r>
      <w:r w:rsidR="00886651">
        <w:t xml:space="preserve">Biuras 2017 m. spalio 23 d. sudarė su Ukmergės SC sutartį Nr.23/10/2017 „Dėl baseino nuomos“ nuo 2017.11.02 iki 2018 m. plaukimo baseino sezono pabaigos. Tačiau </w:t>
      </w:r>
      <w:r w:rsidRPr="001E0747">
        <w:t>2017 m.</w:t>
      </w:r>
      <w:r w:rsidR="007939B2">
        <w:t xml:space="preserve"> lapkričio 14 d.</w:t>
      </w:r>
      <w:r w:rsidRPr="001E0747">
        <w:t xml:space="preserve"> Ukmergės rajono savivaldybės visuomenės sveikatos biuras gavo sąskaitą faktūrą </w:t>
      </w:r>
      <w:r>
        <w:t>Nr. LAP 2017-0278 iš VšĮ „Sveikatos oazė“</w:t>
      </w:r>
      <w:r w:rsidR="00886651">
        <w:t xml:space="preserve"> </w:t>
      </w:r>
      <w:r w:rsidR="007939B2">
        <w:t xml:space="preserve">sumoje 300 </w:t>
      </w:r>
      <w:proofErr w:type="spellStart"/>
      <w:r w:rsidR="007939B2">
        <w:t>E</w:t>
      </w:r>
      <w:r>
        <w:t>ur</w:t>
      </w:r>
      <w:proofErr w:type="spellEnd"/>
      <w:r w:rsidR="007939B2">
        <w:t>.</w:t>
      </w:r>
      <w:r>
        <w:t xml:space="preserve"> </w:t>
      </w:r>
      <w:r w:rsidRPr="00CB7466">
        <w:rPr>
          <w:u w:val="single"/>
        </w:rPr>
        <w:t>už baseino paslaugas</w:t>
      </w:r>
      <w:r w:rsidR="00491E2F">
        <w:t>. Informacijos apie kas vyko į Anykšči</w:t>
      </w:r>
      <w:r w:rsidR="00886651">
        <w:t>ų baseiną ir kada</w:t>
      </w:r>
      <w:r w:rsidR="00CB7466">
        <w:t>,</w:t>
      </w:r>
      <w:r w:rsidR="00886651">
        <w:t xml:space="preserve"> </w:t>
      </w:r>
      <w:r w:rsidR="00CB7466">
        <w:t>arba naudojosi nupirktomis paslaugomis duomenų nėra.</w:t>
      </w:r>
    </w:p>
    <w:p w:rsidR="00886651" w:rsidRPr="00CB7466" w:rsidRDefault="00886651" w:rsidP="000B5BEE">
      <w:pPr>
        <w:spacing w:after="0" w:line="276" w:lineRule="auto"/>
        <w:ind w:firstLine="851"/>
        <w:jc w:val="both"/>
        <w:rPr>
          <w:sz w:val="8"/>
          <w:szCs w:val="8"/>
        </w:rPr>
      </w:pPr>
    </w:p>
    <w:p w:rsidR="00886651" w:rsidRDefault="00886651" w:rsidP="00886651">
      <w:pPr>
        <w:pStyle w:val="Sraopastraipa"/>
        <w:shd w:val="clear" w:color="auto" w:fill="E8EFF4"/>
        <w:tabs>
          <w:tab w:val="left" w:pos="900"/>
        </w:tabs>
        <w:spacing w:after="0" w:line="240" w:lineRule="auto"/>
        <w:ind w:left="0"/>
        <w:jc w:val="both"/>
        <w:rPr>
          <w:bCs/>
          <w:i/>
        </w:rPr>
      </w:pPr>
      <w:r>
        <w:rPr>
          <w:b/>
          <w:i/>
        </w:rPr>
        <w:lastRenderedPageBreak/>
        <w:t xml:space="preserve">  </w:t>
      </w:r>
      <w:r w:rsidRPr="002A1E7E">
        <w:rPr>
          <w:b/>
          <w:i/>
          <w:sz w:val="22"/>
          <w:szCs w:val="22"/>
        </w:rPr>
        <w:t>Pastebėjimas:</w:t>
      </w:r>
      <w:r>
        <w:rPr>
          <w:b/>
          <w:i/>
          <w:sz w:val="22"/>
          <w:szCs w:val="22"/>
        </w:rPr>
        <w:t xml:space="preserve"> </w:t>
      </w:r>
      <w:r w:rsidRPr="002C6674">
        <w:rPr>
          <w:i/>
        </w:rPr>
        <w:t>Negalime patvirtinti Biuro lėšų ekonominio pagrįstumo,</w:t>
      </w:r>
      <w:r w:rsidR="00CB7466" w:rsidRPr="002C6674">
        <w:rPr>
          <w:i/>
        </w:rPr>
        <w:t xml:space="preserve"> dėl pirktos paslaugos iš Anykščių baseino, kai Ukmergės baseinas teikia panašias paslaugas.</w:t>
      </w:r>
      <w:r w:rsidR="00CB7466">
        <w:rPr>
          <w:i/>
          <w:sz w:val="22"/>
          <w:szCs w:val="22"/>
        </w:rPr>
        <w:t xml:space="preserve"> </w:t>
      </w:r>
    </w:p>
    <w:p w:rsidR="00886651" w:rsidRDefault="00886651" w:rsidP="000B5BEE">
      <w:pPr>
        <w:spacing w:after="0" w:line="276" w:lineRule="auto"/>
        <w:ind w:firstLine="851"/>
        <w:jc w:val="both"/>
        <w:rPr>
          <w:sz w:val="16"/>
          <w:szCs w:val="16"/>
        </w:rPr>
      </w:pPr>
    </w:p>
    <w:p w:rsidR="00D406A1" w:rsidRDefault="001E0747" w:rsidP="00BA5767">
      <w:pPr>
        <w:shd w:val="clear" w:color="auto" w:fill="FFFFFF" w:themeFill="background1"/>
        <w:spacing w:after="0" w:line="276" w:lineRule="auto"/>
        <w:ind w:firstLine="851"/>
        <w:jc w:val="both"/>
      </w:pPr>
      <w:r w:rsidRPr="00BA5767">
        <w:rPr>
          <w:shd w:val="clear" w:color="auto" w:fill="FFFFFF" w:themeFill="background1"/>
        </w:rPr>
        <w:t xml:space="preserve">▪ </w:t>
      </w:r>
      <w:r w:rsidR="00CB7466" w:rsidRPr="00BA5767">
        <w:rPr>
          <w:shd w:val="clear" w:color="auto" w:fill="FFFFFF" w:themeFill="background1"/>
        </w:rPr>
        <w:t xml:space="preserve">2017 m. lapkričio 29 d. Ukmergės rajono savivaldybės visuomenės sveikatos biuras gavo sąskaitą faktūrą UKM Nr.051282 </w:t>
      </w:r>
      <w:r w:rsidR="00D406A1" w:rsidRPr="00BA5767">
        <w:rPr>
          <w:shd w:val="clear" w:color="auto" w:fill="FFFFFF" w:themeFill="background1"/>
        </w:rPr>
        <w:t xml:space="preserve">iš Ukmergės rajono vartotojų kooperatyvo už </w:t>
      </w:r>
      <w:r w:rsidR="00D406A1" w:rsidRPr="00BA5767">
        <w:rPr>
          <w:i/>
          <w:shd w:val="clear" w:color="auto" w:fill="FFFFFF" w:themeFill="background1"/>
        </w:rPr>
        <w:t xml:space="preserve">Renginio </w:t>
      </w:r>
      <w:r w:rsidR="00D406A1" w:rsidRPr="00BA5767">
        <w:rPr>
          <w:shd w:val="clear" w:color="auto" w:fill="FFFFFF" w:themeFill="background1"/>
        </w:rPr>
        <w:t xml:space="preserve">organizavimą sumoje 390 </w:t>
      </w:r>
      <w:proofErr w:type="spellStart"/>
      <w:r w:rsidR="00D406A1" w:rsidRPr="00BA5767">
        <w:rPr>
          <w:shd w:val="clear" w:color="auto" w:fill="FFFFFF" w:themeFill="background1"/>
        </w:rPr>
        <w:t>Eur</w:t>
      </w:r>
      <w:proofErr w:type="spellEnd"/>
      <w:r w:rsidR="00D406A1" w:rsidRPr="00BA5767">
        <w:rPr>
          <w:shd w:val="clear" w:color="auto" w:fill="FFFFFF" w:themeFill="background1"/>
        </w:rPr>
        <w:t>.</w:t>
      </w:r>
      <w:r w:rsidR="00D406A1" w:rsidRPr="00BA5767">
        <w:rPr>
          <w:i/>
          <w:shd w:val="clear" w:color="auto" w:fill="FFFFFF" w:themeFill="background1"/>
        </w:rPr>
        <w:t xml:space="preserve"> </w:t>
      </w:r>
      <w:r w:rsidR="00D406A1" w:rsidRPr="00BA5767">
        <w:rPr>
          <w:shd w:val="clear" w:color="auto" w:fill="FFFFFF" w:themeFill="background1"/>
        </w:rPr>
        <w:t>Biuro buhalterė išlaidas apmokėjo iš „</w:t>
      </w:r>
      <w:r w:rsidR="00D406A1" w:rsidRPr="00BA5767">
        <w:rPr>
          <w:i/>
        </w:rPr>
        <w:t>Priklausomybių nuo alkoholio ir narkotinių medžiagų vartojimo mažinimo smurto artimoje aplinkoje</w:t>
      </w:r>
      <w:r w:rsidR="00D406A1" w:rsidRPr="00BA5767">
        <w:t>“ priemonės</w:t>
      </w:r>
      <w:r w:rsidR="00D406A1" w:rsidRPr="00BA5767">
        <w:rPr>
          <w:i/>
        </w:rPr>
        <w:t>.</w:t>
      </w:r>
      <w:r w:rsidR="00D406A1" w:rsidRPr="00BA5767">
        <w:t xml:space="preserve"> Tačiau kur renginys vyko ir kada, neaišku, nes sutartis, darbų atlikimo aktas nepateiktas.</w:t>
      </w:r>
      <w:r w:rsidR="00D406A1">
        <w:t xml:space="preserve"> </w:t>
      </w:r>
    </w:p>
    <w:p w:rsidR="0038367D" w:rsidRPr="0038367D" w:rsidRDefault="0038367D" w:rsidP="00BA5767">
      <w:pPr>
        <w:shd w:val="clear" w:color="auto" w:fill="FFFFFF" w:themeFill="background1"/>
        <w:spacing w:after="0" w:line="276" w:lineRule="auto"/>
        <w:ind w:firstLine="851"/>
        <w:jc w:val="both"/>
        <w:rPr>
          <w:sz w:val="8"/>
          <w:szCs w:val="8"/>
        </w:rPr>
      </w:pPr>
    </w:p>
    <w:p w:rsidR="005502AE" w:rsidRDefault="005502AE" w:rsidP="00BA5767">
      <w:pPr>
        <w:shd w:val="clear" w:color="auto" w:fill="FFFFFF" w:themeFill="background1"/>
        <w:spacing w:after="0" w:line="276" w:lineRule="auto"/>
        <w:ind w:firstLine="851"/>
        <w:jc w:val="both"/>
        <w:rPr>
          <w:shd w:val="clear" w:color="auto" w:fill="FFFFFF" w:themeFill="background1"/>
        </w:rPr>
      </w:pPr>
      <w:r w:rsidRPr="00BA5767">
        <w:rPr>
          <w:shd w:val="clear" w:color="auto" w:fill="FFFFFF" w:themeFill="background1"/>
        </w:rPr>
        <w:t>▪</w:t>
      </w:r>
      <w:r>
        <w:rPr>
          <w:shd w:val="clear" w:color="auto" w:fill="FFFFFF" w:themeFill="background1"/>
        </w:rPr>
        <w:t xml:space="preserve"> </w:t>
      </w:r>
      <w:r w:rsidRPr="001728CE">
        <w:t>Ukmergės rajono savivaldybės visuomenės sveikatos biuras</w:t>
      </w:r>
      <w:r>
        <w:t xml:space="preserve"> </w:t>
      </w:r>
      <w:r w:rsidRPr="00BA5767">
        <w:rPr>
          <w:shd w:val="clear" w:color="auto" w:fill="FFFFFF" w:themeFill="background1"/>
        </w:rPr>
        <w:t xml:space="preserve">2017 m. lapkričio 2 d. </w:t>
      </w:r>
      <w:r>
        <w:rPr>
          <w:shd w:val="clear" w:color="auto" w:fill="FFFFFF" w:themeFill="background1"/>
        </w:rPr>
        <w:t xml:space="preserve">sudarė  </w:t>
      </w:r>
      <w:r w:rsidRPr="005502AE">
        <w:rPr>
          <w:i/>
          <w:shd w:val="clear" w:color="auto" w:fill="FFFFFF" w:themeFill="background1"/>
        </w:rPr>
        <w:t>Paslaugų teikimo sutartį</w:t>
      </w:r>
      <w:r>
        <w:rPr>
          <w:shd w:val="clear" w:color="auto" w:fill="FFFFFF" w:themeFill="background1"/>
        </w:rPr>
        <w:t xml:space="preserve">  Nr. (nėra) su N. Ž. </w:t>
      </w:r>
      <w:r w:rsidRPr="0087298D">
        <w:rPr>
          <w:b/>
          <w:i/>
          <w:shd w:val="clear" w:color="auto" w:fill="FFFFFF" w:themeFill="background1"/>
        </w:rPr>
        <w:t>24</w:t>
      </w:r>
      <w:r>
        <w:rPr>
          <w:shd w:val="clear" w:color="auto" w:fill="FFFFFF" w:themeFill="background1"/>
        </w:rPr>
        <w:t xml:space="preserve"> val. mokymų pravedimui lapkričio 22; 29 d. ir gruodžio 6 d.  Ukmergės rajono specialistams „Efektyvios savižudybių prevencijos modelio kūrimas Ukmergės rajone“. </w:t>
      </w:r>
      <w:r w:rsidR="0087298D" w:rsidRPr="0087298D">
        <w:rPr>
          <w:u w:val="single"/>
          <w:shd w:val="clear" w:color="auto" w:fill="FFFFFF" w:themeFill="background1"/>
        </w:rPr>
        <w:t>Sutartyje neapspręstas valandos įkainis.</w:t>
      </w:r>
      <w:r w:rsidR="0087298D">
        <w:rPr>
          <w:shd w:val="clear" w:color="auto" w:fill="FFFFFF" w:themeFill="background1"/>
        </w:rPr>
        <w:t xml:space="preserve"> 2017-12-06  pateikta sąskaita faktūra Nr. I-17 0011 sumoje 1200 </w:t>
      </w:r>
      <w:proofErr w:type="spellStart"/>
      <w:r w:rsidR="0087298D">
        <w:rPr>
          <w:shd w:val="clear" w:color="auto" w:fill="FFFFFF" w:themeFill="background1"/>
        </w:rPr>
        <w:t>Eur</w:t>
      </w:r>
      <w:proofErr w:type="spellEnd"/>
      <w:r w:rsidR="0087298D">
        <w:rPr>
          <w:shd w:val="clear" w:color="auto" w:fill="FFFFFF" w:themeFill="background1"/>
        </w:rPr>
        <w:t xml:space="preserve">. 1 val. įkainis 50 </w:t>
      </w:r>
      <w:proofErr w:type="spellStart"/>
      <w:r w:rsidR="0087298D">
        <w:rPr>
          <w:shd w:val="clear" w:color="auto" w:fill="FFFFFF" w:themeFill="background1"/>
        </w:rPr>
        <w:t>Eur</w:t>
      </w:r>
      <w:proofErr w:type="spellEnd"/>
      <w:r w:rsidR="0087298D">
        <w:rPr>
          <w:shd w:val="clear" w:color="auto" w:fill="FFFFFF" w:themeFill="background1"/>
        </w:rPr>
        <w:t>.</w:t>
      </w:r>
    </w:p>
    <w:p w:rsidR="0038367D" w:rsidRPr="0038367D" w:rsidRDefault="0038367D" w:rsidP="00BA5767">
      <w:pPr>
        <w:shd w:val="clear" w:color="auto" w:fill="FFFFFF" w:themeFill="background1"/>
        <w:spacing w:after="0" w:line="276" w:lineRule="auto"/>
        <w:ind w:firstLine="851"/>
        <w:jc w:val="both"/>
        <w:rPr>
          <w:sz w:val="8"/>
          <w:szCs w:val="8"/>
          <w:shd w:val="clear" w:color="auto" w:fill="FFFFFF" w:themeFill="background1"/>
        </w:rPr>
      </w:pPr>
    </w:p>
    <w:p w:rsidR="0087298D" w:rsidRDefault="00BA48A4" w:rsidP="0087298D">
      <w:pPr>
        <w:shd w:val="clear" w:color="auto" w:fill="FFFFFF" w:themeFill="background1"/>
        <w:spacing w:after="0" w:line="276" w:lineRule="auto"/>
        <w:ind w:firstLine="851"/>
        <w:jc w:val="both"/>
        <w:rPr>
          <w:shd w:val="clear" w:color="auto" w:fill="FFFFFF" w:themeFill="background1"/>
        </w:rPr>
      </w:pPr>
      <w:r>
        <w:rPr>
          <w:shd w:val="clear" w:color="auto" w:fill="FFFFFF" w:themeFill="background1"/>
        </w:rPr>
        <w:t xml:space="preserve"> </w:t>
      </w:r>
      <w:r w:rsidR="0087298D" w:rsidRPr="00BA5767">
        <w:rPr>
          <w:shd w:val="clear" w:color="auto" w:fill="FFFFFF" w:themeFill="background1"/>
        </w:rPr>
        <w:t>▪</w:t>
      </w:r>
      <w:r w:rsidR="0087298D">
        <w:rPr>
          <w:shd w:val="clear" w:color="auto" w:fill="FFFFFF" w:themeFill="background1"/>
        </w:rPr>
        <w:t xml:space="preserve"> </w:t>
      </w:r>
      <w:r w:rsidR="0087298D" w:rsidRPr="001728CE">
        <w:t>Ukmergės rajono savivaldybės visuomenės sveikatos biuras</w:t>
      </w:r>
      <w:r w:rsidR="0087298D">
        <w:t xml:space="preserve"> </w:t>
      </w:r>
      <w:r w:rsidR="0087298D" w:rsidRPr="00BA5767">
        <w:rPr>
          <w:shd w:val="clear" w:color="auto" w:fill="FFFFFF" w:themeFill="background1"/>
        </w:rPr>
        <w:t xml:space="preserve">2017 m. lapkričio 2 d. </w:t>
      </w:r>
      <w:r w:rsidR="0087298D">
        <w:rPr>
          <w:shd w:val="clear" w:color="auto" w:fill="FFFFFF" w:themeFill="background1"/>
        </w:rPr>
        <w:t xml:space="preserve">sudarė  </w:t>
      </w:r>
      <w:r w:rsidR="0087298D" w:rsidRPr="005502AE">
        <w:rPr>
          <w:i/>
          <w:shd w:val="clear" w:color="auto" w:fill="FFFFFF" w:themeFill="background1"/>
        </w:rPr>
        <w:t>Paslaugų teikimo sutartį</w:t>
      </w:r>
      <w:r w:rsidR="0087298D">
        <w:rPr>
          <w:shd w:val="clear" w:color="auto" w:fill="FFFFFF" w:themeFill="background1"/>
        </w:rPr>
        <w:t xml:space="preserve">  Nr. (nėra) su V.Š. </w:t>
      </w:r>
      <w:r w:rsidR="0087298D" w:rsidRPr="0087298D">
        <w:rPr>
          <w:b/>
          <w:i/>
          <w:shd w:val="clear" w:color="auto" w:fill="FFFFFF" w:themeFill="background1"/>
        </w:rPr>
        <w:t xml:space="preserve">32 </w:t>
      </w:r>
      <w:r w:rsidR="0087298D">
        <w:rPr>
          <w:shd w:val="clear" w:color="auto" w:fill="FFFFFF" w:themeFill="background1"/>
        </w:rPr>
        <w:t xml:space="preserve">val. mokymų pravedimui lapkričio 13; 14; 27; 28 d. Ukmergės rajono specialistams „Efektyvios savižudybių prevencijos modelio kūrimas Ukmergės rajone“. </w:t>
      </w:r>
      <w:r w:rsidR="0087298D" w:rsidRPr="0087298D">
        <w:rPr>
          <w:u w:val="single"/>
          <w:shd w:val="clear" w:color="auto" w:fill="FFFFFF" w:themeFill="background1"/>
        </w:rPr>
        <w:t>Sutartyje neapspręstas valandos įkainis.</w:t>
      </w:r>
      <w:r w:rsidR="0087298D">
        <w:rPr>
          <w:shd w:val="clear" w:color="auto" w:fill="FFFFFF" w:themeFill="background1"/>
        </w:rPr>
        <w:t xml:space="preserve"> 2017-12-06  pateikta sąskaita faktūra Nr. AA 0694042 sumoje 2240 </w:t>
      </w:r>
      <w:proofErr w:type="spellStart"/>
      <w:r w:rsidR="0087298D">
        <w:rPr>
          <w:shd w:val="clear" w:color="auto" w:fill="FFFFFF" w:themeFill="background1"/>
        </w:rPr>
        <w:t>Eur</w:t>
      </w:r>
      <w:proofErr w:type="spellEnd"/>
      <w:r w:rsidR="0087298D">
        <w:rPr>
          <w:shd w:val="clear" w:color="auto" w:fill="FFFFFF" w:themeFill="background1"/>
        </w:rPr>
        <w:t xml:space="preserve">., įkainis už 32 val. 50 </w:t>
      </w:r>
      <w:proofErr w:type="spellStart"/>
      <w:r w:rsidR="0087298D">
        <w:rPr>
          <w:shd w:val="clear" w:color="auto" w:fill="FFFFFF" w:themeFill="background1"/>
        </w:rPr>
        <w:t>Eur</w:t>
      </w:r>
      <w:proofErr w:type="spellEnd"/>
      <w:r w:rsidR="0087298D">
        <w:rPr>
          <w:shd w:val="clear" w:color="auto" w:fill="FFFFFF" w:themeFill="background1"/>
        </w:rPr>
        <w:t xml:space="preserve">. ir už 8 val. 80 </w:t>
      </w:r>
      <w:proofErr w:type="spellStart"/>
      <w:r w:rsidR="0087298D">
        <w:rPr>
          <w:shd w:val="clear" w:color="auto" w:fill="FFFFFF" w:themeFill="background1"/>
        </w:rPr>
        <w:t>Eur</w:t>
      </w:r>
      <w:proofErr w:type="spellEnd"/>
      <w:r w:rsidR="0087298D">
        <w:rPr>
          <w:shd w:val="clear" w:color="auto" w:fill="FFFFFF" w:themeFill="background1"/>
        </w:rPr>
        <w:t xml:space="preserve">. Biuro direktorės pasirašytas 2017-12-06 darbo priėmimo-perdavimo aktas pravestiems mokymams 32 val. ir už atliktus darbus apmokėti 2240 </w:t>
      </w:r>
      <w:proofErr w:type="spellStart"/>
      <w:r w:rsidR="0087298D">
        <w:rPr>
          <w:shd w:val="clear" w:color="auto" w:fill="FFFFFF" w:themeFill="background1"/>
        </w:rPr>
        <w:t>Eur</w:t>
      </w:r>
      <w:proofErr w:type="spellEnd"/>
      <w:r w:rsidR="0087298D">
        <w:rPr>
          <w:shd w:val="clear" w:color="auto" w:fill="FFFFFF" w:themeFill="background1"/>
        </w:rPr>
        <w:t>. Tačiau sąskaita</w:t>
      </w:r>
      <w:r w:rsidR="00A93846">
        <w:rPr>
          <w:shd w:val="clear" w:color="auto" w:fill="FFFFFF" w:themeFill="background1"/>
        </w:rPr>
        <w:t xml:space="preserve"> faktūra</w:t>
      </w:r>
      <w:r w:rsidR="0087298D">
        <w:rPr>
          <w:shd w:val="clear" w:color="auto" w:fill="FFFFFF" w:themeFill="background1"/>
        </w:rPr>
        <w:t xml:space="preserve"> </w:t>
      </w:r>
      <w:r w:rsidR="00A93846">
        <w:rPr>
          <w:shd w:val="clear" w:color="auto" w:fill="FFFFFF" w:themeFill="background1"/>
        </w:rPr>
        <w:t>išrašyta 40 valandų, kas nenumatyta ir neaptarta sutartyje bei darbo priėmimo-perdavimo akte.</w:t>
      </w:r>
    </w:p>
    <w:p w:rsidR="00A93846" w:rsidRDefault="00A93846" w:rsidP="0087298D">
      <w:pPr>
        <w:shd w:val="clear" w:color="auto" w:fill="FFFFFF" w:themeFill="background1"/>
        <w:spacing w:after="0" w:line="276" w:lineRule="auto"/>
        <w:ind w:firstLine="851"/>
        <w:jc w:val="both"/>
        <w:rPr>
          <w:shd w:val="clear" w:color="auto" w:fill="FFFFFF" w:themeFill="background1"/>
        </w:rPr>
      </w:pPr>
      <w:r>
        <w:rPr>
          <w:shd w:val="clear" w:color="auto" w:fill="FFFFFF" w:themeFill="background1"/>
        </w:rPr>
        <w:t xml:space="preserve">Aukščiau nurodytiems mokymams numatytiems </w:t>
      </w:r>
      <w:r w:rsidRPr="00BA5767">
        <w:rPr>
          <w:shd w:val="clear" w:color="auto" w:fill="FFFFFF" w:themeFill="background1"/>
        </w:rPr>
        <w:t>2017 m. lapkričio 2 d</w:t>
      </w:r>
      <w:r>
        <w:rPr>
          <w:shd w:val="clear" w:color="auto" w:fill="FFFFFF" w:themeFill="background1"/>
        </w:rPr>
        <w:t xml:space="preserve"> sutartyse su N.Ž. ir V.Š. </w:t>
      </w:r>
      <w:r w:rsidR="00A70E20">
        <w:rPr>
          <w:shd w:val="clear" w:color="auto" w:fill="FFFFFF" w:themeFill="background1"/>
        </w:rPr>
        <w:t xml:space="preserve">2017 m. biudžete </w:t>
      </w:r>
      <w:r>
        <w:rPr>
          <w:shd w:val="clear" w:color="auto" w:fill="FFFFFF" w:themeFill="background1"/>
        </w:rPr>
        <w:t xml:space="preserve">lėšos nebuvo </w:t>
      </w:r>
      <w:r w:rsidR="00A70E20">
        <w:rPr>
          <w:shd w:val="clear" w:color="auto" w:fill="FFFFFF" w:themeFill="background1"/>
        </w:rPr>
        <w:t>numatytos</w:t>
      </w:r>
      <w:r>
        <w:rPr>
          <w:shd w:val="clear" w:color="auto" w:fill="FFFFFF" w:themeFill="background1"/>
        </w:rPr>
        <w:t>.</w:t>
      </w:r>
      <w:r w:rsidR="00A70E20">
        <w:rPr>
          <w:shd w:val="clear" w:color="auto" w:fill="FFFFFF" w:themeFill="background1"/>
        </w:rPr>
        <w:t xml:space="preserve"> </w:t>
      </w:r>
      <w:r w:rsidR="00A70E20" w:rsidRPr="001728CE">
        <w:t>Ukmergės rajono savivaldybės visuomenės sveikatos biuras</w:t>
      </w:r>
      <w:r w:rsidR="00A70E20">
        <w:t xml:space="preserve"> </w:t>
      </w:r>
      <w:r w:rsidR="00A70E20">
        <w:rPr>
          <w:shd w:val="clear" w:color="auto" w:fill="FFFFFF" w:themeFill="background1"/>
        </w:rPr>
        <w:t xml:space="preserve">šia suma padidino tiekėjams mokėtinas sumas. </w:t>
      </w:r>
    </w:p>
    <w:p w:rsidR="005502AE" w:rsidRPr="00A93846" w:rsidRDefault="005502AE" w:rsidP="00BA5767">
      <w:pPr>
        <w:shd w:val="clear" w:color="auto" w:fill="FFFFFF" w:themeFill="background1"/>
        <w:spacing w:after="0" w:line="276" w:lineRule="auto"/>
        <w:ind w:firstLine="851"/>
        <w:jc w:val="both"/>
        <w:rPr>
          <w:sz w:val="8"/>
          <w:szCs w:val="8"/>
        </w:rPr>
      </w:pPr>
    </w:p>
    <w:p w:rsidR="005502AE" w:rsidRPr="002C6674" w:rsidRDefault="00A93846" w:rsidP="00966AD0">
      <w:pPr>
        <w:pStyle w:val="Sraopastraipa"/>
        <w:shd w:val="clear" w:color="auto" w:fill="E8EFF4"/>
        <w:tabs>
          <w:tab w:val="left" w:pos="900"/>
        </w:tabs>
        <w:spacing w:after="0" w:line="240" w:lineRule="auto"/>
        <w:ind w:left="0"/>
        <w:jc w:val="both"/>
      </w:pPr>
      <w:r>
        <w:rPr>
          <w:b/>
          <w:i/>
        </w:rPr>
        <w:t xml:space="preserve">  </w:t>
      </w:r>
      <w:r w:rsidRPr="002A1E7E">
        <w:rPr>
          <w:b/>
          <w:i/>
          <w:sz w:val="22"/>
          <w:szCs w:val="22"/>
        </w:rPr>
        <w:t>Pastebėjimas:</w:t>
      </w:r>
      <w:r>
        <w:rPr>
          <w:b/>
          <w:i/>
          <w:sz w:val="22"/>
          <w:szCs w:val="22"/>
        </w:rPr>
        <w:t xml:space="preserve"> </w:t>
      </w:r>
      <w:r w:rsidR="00966AD0" w:rsidRPr="002C6674">
        <w:rPr>
          <w:i/>
        </w:rPr>
        <w:t xml:space="preserve">Biuras neturėdamas skirto finansavimo lėšų neturėtų pirkti paslaugų ir sudaryti sutarčių, nes tai nebuvo neatidėliotinai svarbi užduotis. </w:t>
      </w:r>
    </w:p>
    <w:p w:rsidR="00966AD0" w:rsidRPr="0038367D" w:rsidRDefault="00966AD0" w:rsidP="000B5BEE">
      <w:pPr>
        <w:spacing w:after="0" w:line="276" w:lineRule="auto"/>
        <w:ind w:firstLine="851"/>
        <w:jc w:val="both"/>
        <w:rPr>
          <w:i/>
          <w:sz w:val="14"/>
          <w:szCs w:val="14"/>
        </w:rPr>
      </w:pPr>
    </w:p>
    <w:p w:rsidR="0038367D" w:rsidRDefault="0038367D" w:rsidP="000B5BEE">
      <w:pPr>
        <w:spacing w:after="0" w:line="276" w:lineRule="auto"/>
        <w:ind w:firstLine="851"/>
        <w:jc w:val="both"/>
        <w:rPr>
          <w:i/>
        </w:rPr>
      </w:pPr>
    </w:p>
    <w:p w:rsidR="003B715C" w:rsidRPr="008A01E7" w:rsidRDefault="005B4348" w:rsidP="00CA5857">
      <w:pPr>
        <w:spacing w:after="0" w:line="276" w:lineRule="auto"/>
        <w:ind w:firstLine="851"/>
        <w:jc w:val="both"/>
        <w:rPr>
          <w:b/>
        </w:rPr>
      </w:pPr>
      <w:r>
        <w:rPr>
          <w:b/>
        </w:rPr>
        <w:t>9</w:t>
      </w:r>
      <w:r w:rsidR="008A01E7" w:rsidRPr="008A01E7">
        <w:rPr>
          <w:b/>
        </w:rPr>
        <w:t>.</w:t>
      </w:r>
      <w:r w:rsidR="00D406A1" w:rsidRPr="008A01E7">
        <w:rPr>
          <w:b/>
        </w:rPr>
        <w:t xml:space="preserve"> Priklausomybių nuo alkoholio ir narkotinių medžiagų vartojimo mažinimo programa</w:t>
      </w:r>
    </w:p>
    <w:p w:rsidR="00E84264" w:rsidRDefault="00E84264" w:rsidP="000E404B">
      <w:pPr>
        <w:spacing w:after="0" w:line="276" w:lineRule="auto"/>
        <w:ind w:firstLine="851"/>
        <w:jc w:val="both"/>
      </w:pPr>
    </w:p>
    <w:p w:rsidR="0038367D" w:rsidRDefault="00266480" w:rsidP="000E404B">
      <w:pPr>
        <w:spacing w:after="0" w:line="276" w:lineRule="auto"/>
        <w:ind w:firstLine="851"/>
        <w:jc w:val="both"/>
        <w:rPr>
          <w:shd w:val="clear" w:color="auto" w:fill="FFFFFF" w:themeFill="background1"/>
        </w:rPr>
      </w:pPr>
      <w:r w:rsidRPr="00BA5767">
        <w:rPr>
          <w:shd w:val="clear" w:color="auto" w:fill="FFFFFF" w:themeFill="background1"/>
        </w:rPr>
        <w:t xml:space="preserve">Ukmergės rajono savivaldybės visuomenės sveikatos biuras </w:t>
      </w:r>
      <w:r>
        <w:rPr>
          <w:shd w:val="clear" w:color="auto" w:fill="FFFFFF" w:themeFill="background1"/>
        </w:rPr>
        <w:t xml:space="preserve">iš rajono biudžeto </w:t>
      </w:r>
      <w:r w:rsidRPr="00BA5767">
        <w:rPr>
          <w:shd w:val="clear" w:color="auto" w:fill="FFFFFF" w:themeFill="background1"/>
        </w:rPr>
        <w:t>„</w:t>
      </w:r>
      <w:r w:rsidRPr="00BA5767">
        <w:rPr>
          <w:i/>
        </w:rPr>
        <w:t xml:space="preserve">Priklausomybių nuo alkoholio ir narkotinių medžiagų vartojimo mažinimo </w:t>
      </w:r>
      <w:r>
        <w:rPr>
          <w:i/>
        </w:rPr>
        <w:t>Ukmergės rajone</w:t>
      </w:r>
      <w:r>
        <w:t>“ priemonei</w:t>
      </w:r>
      <w:r>
        <w:rPr>
          <w:i/>
        </w:rPr>
        <w:t xml:space="preserve"> </w:t>
      </w:r>
      <w:r w:rsidRPr="00266480">
        <w:t>(6.3.02.01.27)</w:t>
      </w:r>
      <w:r>
        <w:t xml:space="preserve"> </w:t>
      </w:r>
      <w:r w:rsidRPr="00BA5767">
        <w:rPr>
          <w:shd w:val="clear" w:color="auto" w:fill="FFFFFF" w:themeFill="background1"/>
        </w:rPr>
        <w:t>gavo</w:t>
      </w:r>
      <w:r>
        <w:rPr>
          <w:shd w:val="clear" w:color="auto" w:fill="FFFFFF" w:themeFill="background1"/>
        </w:rPr>
        <w:t xml:space="preserve"> 3500 </w:t>
      </w:r>
      <w:proofErr w:type="spellStart"/>
      <w:r>
        <w:rPr>
          <w:shd w:val="clear" w:color="auto" w:fill="FFFFFF" w:themeFill="background1"/>
        </w:rPr>
        <w:t>Eur</w:t>
      </w:r>
      <w:proofErr w:type="spellEnd"/>
      <w:r>
        <w:rPr>
          <w:shd w:val="clear" w:color="auto" w:fill="FFFFFF" w:themeFill="background1"/>
        </w:rPr>
        <w:t xml:space="preserve">. </w:t>
      </w:r>
      <w:r w:rsidR="003E64F8">
        <w:rPr>
          <w:shd w:val="clear" w:color="auto" w:fill="FFFFFF" w:themeFill="background1"/>
        </w:rPr>
        <w:t xml:space="preserve">faktiškai šiai priemonei panaudojo </w:t>
      </w:r>
      <w:r w:rsidR="004C1210">
        <w:rPr>
          <w:shd w:val="clear" w:color="auto" w:fill="FFFFFF" w:themeFill="background1"/>
        </w:rPr>
        <w:t xml:space="preserve">3804 </w:t>
      </w:r>
      <w:proofErr w:type="spellStart"/>
      <w:r w:rsidR="004C1210">
        <w:rPr>
          <w:shd w:val="clear" w:color="auto" w:fill="FFFFFF" w:themeFill="background1"/>
        </w:rPr>
        <w:t>Eur</w:t>
      </w:r>
      <w:proofErr w:type="spellEnd"/>
      <w:r w:rsidR="004C1210">
        <w:rPr>
          <w:shd w:val="clear" w:color="auto" w:fill="FFFFFF" w:themeFill="background1"/>
        </w:rPr>
        <w:t xml:space="preserve">., ir trūkstamas lėšas 304 </w:t>
      </w:r>
      <w:proofErr w:type="spellStart"/>
      <w:r w:rsidR="004C1210">
        <w:rPr>
          <w:shd w:val="clear" w:color="auto" w:fill="FFFFFF" w:themeFill="background1"/>
        </w:rPr>
        <w:t>Eur</w:t>
      </w:r>
      <w:proofErr w:type="spellEnd"/>
      <w:r w:rsidR="004C1210">
        <w:rPr>
          <w:shd w:val="clear" w:color="auto" w:fill="FFFFFF" w:themeFill="background1"/>
        </w:rPr>
        <w:t xml:space="preserve"> Biuras panaudojo iš kitų sąmatų lėšų. </w:t>
      </w:r>
    </w:p>
    <w:p w:rsidR="0038367D" w:rsidRPr="0038367D" w:rsidRDefault="0038367D" w:rsidP="000E404B">
      <w:pPr>
        <w:spacing w:after="0" w:line="276" w:lineRule="auto"/>
        <w:ind w:firstLine="851"/>
        <w:jc w:val="both"/>
        <w:rPr>
          <w:sz w:val="8"/>
          <w:szCs w:val="8"/>
          <w:shd w:val="clear" w:color="auto" w:fill="FFFFFF" w:themeFill="background1"/>
        </w:rPr>
      </w:pPr>
    </w:p>
    <w:p w:rsidR="0038367D" w:rsidRPr="0038367D" w:rsidRDefault="004C1210" w:rsidP="000E404B">
      <w:pPr>
        <w:pStyle w:val="Sraopastraipa"/>
        <w:shd w:val="clear" w:color="auto" w:fill="E8EFF4"/>
        <w:tabs>
          <w:tab w:val="left" w:pos="900"/>
        </w:tabs>
        <w:spacing w:after="0" w:line="276" w:lineRule="auto"/>
        <w:ind w:left="0"/>
        <w:jc w:val="both"/>
        <w:rPr>
          <w:bCs/>
          <w:i/>
        </w:rPr>
      </w:pPr>
      <w:r>
        <w:rPr>
          <w:b/>
          <w:i/>
        </w:rPr>
        <w:t xml:space="preserve">  </w:t>
      </w:r>
      <w:r w:rsidRPr="002A1E7E">
        <w:rPr>
          <w:b/>
          <w:i/>
          <w:sz w:val="22"/>
          <w:szCs w:val="22"/>
        </w:rPr>
        <w:t>Pastebėjimas:</w:t>
      </w:r>
      <w:r>
        <w:rPr>
          <w:b/>
          <w:i/>
          <w:sz w:val="22"/>
          <w:szCs w:val="22"/>
        </w:rPr>
        <w:t xml:space="preserve"> </w:t>
      </w:r>
      <w:r w:rsidRPr="002C6674">
        <w:rPr>
          <w:i/>
        </w:rPr>
        <w:t>Iš to matyti, kad Biure išankstinė sąmatų kontrolė nepakankama</w:t>
      </w:r>
      <w:r w:rsidR="002C6674">
        <w:rPr>
          <w:bCs/>
          <w:i/>
        </w:rPr>
        <w:t>.</w:t>
      </w:r>
      <w:r w:rsidRPr="002C6674">
        <w:rPr>
          <w:bCs/>
          <w:i/>
        </w:rPr>
        <w:t xml:space="preserve"> </w:t>
      </w:r>
    </w:p>
    <w:p w:rsidR="0038367D" w:rsidRPr="0038367D" w:rsidRDefault="0038367D" w:rsidP="000E404B">
      <w:pPr>
        <w:spacing w:after="0" w:line="276" w:lineRule="auto"/>
        <w:ind w:firstLine="851"/>
        <w:jc w:val="both"/>
        <w:rPr>
          <w:sz w:val="8"/>
          <w:szCs w:val="8"/>
          <w:shd w:val="clear" w:color="auto" w:fill="FFFFFF" w:themeFill="background1"/>
        </w:rPr>
      </w:pPr>
    </w:p>
    <w:p w:rsidR="008E7471" w:rsidRDefault="004C1210" w:rsidP="000E404B">
      <w:pPr>
        <w:spacing w:after="0" w:line="276" w:lineRule="auto"/>
        <w:ind w:firstLine="851"/>
        <w:jc w:val="both"/>
        <w:rPr>
          <w:shd w:val="clear" w:color="auto" w:fill="FFFFFF" w:themeFill="background1"/>
        </w:rPr>
      </w:pPr>
      <w:r>
        <w:rPr>
          <w:shd w:val="clear" w:color="auto" w:fill="FFFFFF" w:themeFill="background1"/>
        </w:rPr>
        <w:t>Biur</w:t>
      </w:r>
      <w:r w:rsidR="002C6674">
        <w:rPr>
          <w:shd w:val="clear" w:color="auto" w:fill="FFFFFF" w:themeFill="background1"/>
        </w:rPr>
        <w:t>o</w:t>
      </w:r>
      <w:r>
        <w:rPr>
          <w:shd w:val="clear" w:color="auto" w:fill="FFFFFF" w:themeFill="background1"/>
        </w:rPr>
        <w:t xml:space="preserve"> Biudžeto išlaidų sąmatos vykdymo </w:t>
      </w:r>
      <w:r w:rsidR="0038367D">
        <w:rPr>
          <w:shd w:val="clear" w:color="auto" w:fill="FFFFFF" w:themeFill="background1"/>
        </w:rPr>
        <w:t>2017 m. gruodžio 31 d. ataskaitoje</w:t>
      </w:r>
      <w:r>
        <w:rPr>
          <w:shd w:val="clear" w:color="auto" w:fill="FFFFFF" w:themeFill="background1"/>
        </w:rPr>
        <w:t xml:space="preserve"> (forma Nr.2)  </w:t>
      </w:r>
      <w:r w:rsidR="002C6674">
        <w:rPr>
          <w:shd w:val="clear" w:color="auto" w:fill="FFFFFF" w:themeFill="background1"/>
        </w:rPr>
        <w:t>gautas</w:t>
      </w:r>
      <w:r w:rsidR="0038367D">
        <w:rPr>
          <w:shd w:val="clear" w:color="auto" w:fill="FFFFFF" w:themeFill="background1"/>
        </w:rPr>
        <w:t xml:space="preserve"> ir panaudota</w:t>
      </w:r>
      <w:r w:rsidR="002C6674">
        <w:rPr>
          <w:shd w:val="clear" w:color="auto" w:fill="FFFFFF" w:themeFill="background1"/>
        </w:rPr>
        <w:t>s</w:t>
      </w:r>
      <w:r w:rsidR="0038367D">
        <w:rPr>
          <w:shd w:val="clear" w:color="auto" w:fill="FFFFFF" w:themeFill="background1"/>
        </w:rPr>
        <w:t xml:space="preserve"> finan</w:t>
      </w:r>
      <w:r w:rsidR="002C6674">
        <w:rPr>
          <w:shd w:val="clear" w:color="auto" w:fill="FFFFFF" w:themeFill="background1"/>
        </w:rPr>
        <w:t xml:space="preserve">savimas parodyta </w:t>
      </w:r>
      <w:r w:rsidR="0038367D">
        <w:rPr>
          <w:shd w:val="clear" w:color="auto" w:fill="FFFFFF" w:themeFill="background1"/>
        </w:rPr>
        <w:t xml:space="preserve">3500 </w:t>
      </w:r>
      <w:proofErr w:type="spellStart"/>
      <w:r w:rsidR="0038367D">
        <w:rPr>
          <w:shd w:val="clear" w:color="auto" w:fill="FFFFFF" w:themeFill="background1"/>
        </w:rPr>
        <w:t>Eur</w:t>
      </w:r>
      <w:proofErr w:type="spellEnd"/>
      <w:r w:rsidR="0038367D">
        <w:rPr>
          <w:shd w:val="clear" w:color="auto" w:fill="FFFFFF" w:themeFill="background1"/>
        </w:rPr>
        <w:t xml:space="preserve">. </w:t>
      </w:r>
    </w:p>
    <w:p w:rsidR="0038367D" w:rsidRDefault="0038367D" w:rsidP="000E404B">
      <w:pPr>
        <w:spacing w:after="0" w:line="276" w:lineRule="auto"/>
        <w:ind w:firstLine="851"/>
        <w:jc w:val="both"/>
        <w:rPr>
          <w:sz w:val="8"/>
          <w:szCs w:val="8"/>
        </w:rPr>
      </w:pPr>
    </w:p>
    <w:p w:rsidR="00BA5767" w:rsidRPr="00BF1E2C" w:rsidRDefault="00DC624C" w:rsidP="000E404B">
      <w:pPr>
        <w:spacing w:after="0" w:line="276" w:lineRule="auto"/>
        <w:jc w:val="both"/>
        <w:rPr>
          <w:sz w:val="8"/>
          <w:szCs w:val="8"/>
        </w:rPr>
      </w:pPr>
      <w:r w:rsidRPr="00966AD0">
        <w:rPr>
          <w:b/>
          <w:sz w:val="22"/>
          <w:szCs w:val="22"/>
        </w:rPr>
        <w:t>3</w:t>
      </w:r>
      <w:r w:rsidR="00BF1E2C" w:rsidRPr="00966AD0">
        <w:rPr>
          <w:b/>
          <w:sz w:val="22"/>
          <w:szCs w:val="22"/>
        </w:rPr>
        <w:t xml:space="preserve"> lentelė.</w:t>
      </w:r>
      <w:r w:rsidR="00BF1E2C">
        <w:rPr>
          <w:b/>
        </w:rPr>
        <w:t xml:space="preserve"> </w:t>
      </w:r>
      <w:r w:rsidR="00BA5767" w:rsidRPr="00BF1E2C">
        <w:t xml:space="preserve">Priklausomybių nuo alkoholio ir narkotinių medžiagų vartojimo mažinimo </w:t>
      </w:r>
      <w:r w:rsidR="00266480">
        <w:t xml:space="preserve">Ukmergės rajone </w:t>
      </w:r>
      <w:r w:rsidR="00BA5767" w:rsidRPr="00BF1E2C">
        <w:t>programos paskaitų suvestinė</w:t>
      </w:r>
    </w:p>
    <w:tbl>
      <w:tblPr>
        <w:tblStyle w:val="Lentelstinklelis"/>
        <w:tblW w:w="9639" w:type="dxa"/>
        <w:tblInd w:w="-5" w:type="dxa"/>
        <w:tblLayout w:type="fixed"/>
        <w:tblLook w:val="04A0" w:firstRow="1" w:lastRow="0" w:firstColumn="1" w:lastColumn="0" w:noHBand="0" w:noVBand="1"/>
      </w:tblPr>
      <w:tblGrid>
        <w:gridCol w:w="993"/>
        <w:gridCol w:w="993"/>
        <w:gridCol w:w="849"/>
        <w:gridCol w:w="1166"/>
        <w:gridCol w:w="904"/>
        <w:gridCol w:w="1061"/>
        <w:gridCol w:w="923"/>
        <w:gridCol w:w="866"/>
        <w:gridCol w:w="1884"/>
      </w:tblGrid>
      <w:tr w:rsidR="00F96D2A" w:rsidRPr="00BA5767" w:rsidTr="003E64F8">
        <w:tc>
          <w:tcPr>
            <w:tcW w:w="993" w:type="dxa"/>
            <w:vAlign w:val="center"/>
          </w:tcPr>
          <w:p w:rsidR="00F96D2A" w:rsidRPr="00BA5767" w:rsidRDefault="00F96D2A" w:rsidP="00BF1E2C">
            <w:pPr>
              <w:spacing w:line="276" w:lineRule="auto"/>
              <w:jc w:val="center"/>
              <w:rPr>
                <w:sz w:val="18"/>
                <w:szCs w:val="18"/>
              </w:rPr>
            </w:pPr>
            <w:r>
              <w:rPr>
                <w:sz w:val="18"/>
                <w:szCs w:val="18"/>
              </w:rPr>
              <w:t>Sutarties d</w:t>
            </w:r>
            <w:r w:rsidRPr="00BA5767">
              <w:rPr>
                <w:sz w:val="18"/>
                <w:szCs w:val="18"/>
              </w:rPr>
              <w:t>ata</w:t>
            </w:r>
          </w:p>
        </w:tc>
        <w:tc>
          <w:tcPr>
            <w:tcW w:w="993" w:type="dxa"/>
            <w:vAlign w:val="center"/>
          </w:tcPr>
          <w:p w:rsidR="00F96D2A" w:rsidRPr="00BA5767" w:rsidRDefault="00F96D2A" w:rsidP="00BF1E2C">
            <w:pPr>
              <w:spacing w:line="276" w:lineRule="auto"/>
              <w:jc w:val="center"/>
              <w:rPr>
                <w:sz w:val="18"/>
                <w:szCs w:val="18"/>
              </w:rPr>
            </w:pPr>
            <w:r w:rsidRPr="00BA5767">
              <w:rPr>
                <w:sz w:val="18"/>
                <w:szCs w:val="18"/>
              </w:rPr>
              <w:t>Sutarti</w:t>
            </w:r>
            <w:r>
              <w:rPr>
                <w:sz w:val="18"/>
                <w:szCs w:val="18"/>
              </w:rPr>
              <w:t>e</w:t>
            </w:r>
            <w:r w:rsidRPr="00BA5767">
              <w:rPr>
                <w:sz w:val="18"/>
                <w:szCs w:val="18"/>
              </w:rPr>
              <w:t>s Nr.</w:t>
            </w:r>
          </w:p>
        </w:tc>
        <w:tc>
          <w:tcPr>
            <w:tcW w:w="849" w:type="dxa"/>
            <w:vAlign w:val="center"/>
          </w:tcPr>
          <w:p w:rsidR="00F96D2A" w:rsidRPr="003E64F8" w:rsidRDefault="00F96D2A" w:rsidP="00BF1E2C">
            <w:pPr>
              <w:spacing w:line="276" w:lineRule="auto"/>
              <w:jc w:val="center"/>
              <w:rPr>
                <w:sz w:val="16"/>
                <w:szCs w:val="16"/>
              </w:rPr>
            </w:pPr>
            <w:r w:rsidRPr="003E64F8">
              <w:rPr>
                <w:sz w:val="16"/>
                <w:szCs w:val="16"/>
              </w:rPr>
              <w:t>Lektorius</w:t>
            </w:r>
          </w:p>
        </w:tc>
        <w:tc>
          <w:tcPr>
            <w:tcW w:w="1166" w:type="dxa"/>
            <w:vAlign w:val="center"/>
          </w:tcPr>
          <w:p w:rsidR="00F96D2A" w:rsidRPr="00BA5767" w:rsidRDefault="002C6674" w:rsidP="00BF1E2C">
            <w:pPr>
              <w:spacing w:line="276" w:lineRule="auto"/>
              <w:jc w:val="center"/>
              <w:rPr>
                <w:sz w:val="18"/>
                <w:szCs w:val="18"/>
              </w:rPr>
            </w:pPr>
            <w:r>
              <w:rPr>
                <w:sz w:val="18"/>
                <w:szCs w:val="18"/>
              </w:rPr>
              <w:t>I</w:t>
            </w:r>
            <w:r w:rsidR="00F96D2A">
              <w:rPr>
                <w:sz w:val="18"/>
                <w:szCs w:val="18"/>
              </w:rPr>
              <w:t>ndividualios konsultacijos 1/val.</w:t>
            </w:r>
          </w:p>
        </w:tc>
        <w:tc>
          <w:tcPr>
            <w:tcW w:w="904" w:type="dxa"/>
            <w:vAlign w:val="center"/>
          </w:tcPr>
          <w:p w:rsidR="00F96D2A" w:rsidRPr="00BA5767" w:rsidRDefault="00F96D2A" w:rsidP="00BF1E2C">
            <w:pPr>
              <w:spacing w:line="276" w:lineRule="auto"/>
              <w:jc w:val="center"/>
              <w:rPr>
                <w:sz w:val="18"/>
                <w:szCs w:val="18"/>
              </w:rPr>
            </w:pPr>
            <w:r>
              <w:rPr>
                <w:sz w:val="18"/>
                <w:szCs w:val="18"/>
              </w:rPr>
              <w:t>Mokymų įkainis 1/val.</w:t>
            </w:r>
          </w:p>
        </w:tc>
        <w:tc>
          <w:tcPr>
            <w:tcW w:w="1061" w:type="dxa"/>
            <w:vAlign w:val="center"/>
          </w:tcPr>
          <w:p w:rsidR="00F96D2A" w:rsidRPr="003E64F8" w:rsidRDefault="00F96D2A" w:rsidP="00BF1E2C">
            <w:pPr>
              <w:spacing w:line="276" w:lineRule="auto"/>
              <w:jc w:val="center"/>
              <w:rPr>
                <w:sz w:val="16"/>
                <w:szCs w:val="16"/>
              </w:rPr>
            </w:pPr>
            <w:r w:rsidRPr="003E64F8">
              <w:rPr>
                <w:sz w:val="16"/>
                <w:szCs w:val="16"/>
              </w:rPr>
              <w:t>Pasiruošimas mokymams 1/val.</w:t>
            </w:r>
          </w:p>
        </w:tc>
        <w:tc>
          <w:tcPr>
            <w:tcW w:w="923" w:type="dxa"/>
            <w:vAlign w:val="center"/>
          </w:tcPr>
          <w:p w:rsidR="00F96D2A" w:rsidRPr="00BF1E2C" w:rsidRDefault="00F96D2A" w:rsidP="00BF1E2C">
            <w:pPr>
              <w:spacing w:line="276" w:lineRule="auto"/>
              <w:jc w:val="center"/>
              <w:rPr>
                <w:b/>
                <w:sz w:val="18"/>
                <w:szCs w:val="18"/>
              </w:rPr>
            </w:pPr>
            <w:r w:rsidRPr="00BF1E2C">
              <w:rPr>
                <w:b/>
                <w:sz w:val="18"/>
                <w:szCs w:val="18"/>
              </w:rPr>
              <w:t>Viso val. pagal sutartį</w:t>
            </w:r>
          </w:p>
        </w:tc>
        <w:tc>
          <w:tcPr>
            <w:tcW w:w="866" w:type="dxa"/>
            <w:vAlign w:val="center"/>
          </w:tcPr>
          <w:p w:rsidR="00F96D2A" w:rsidRPr="00EB2D5B" w:rsidRDefault="00F96D2A" w:rsidP="00381D46">
            <w:pPr>
              <w:spacing w:line="276" w:lineRule="auto"/>
              <w:jc w:val="center"/>
              <w:rPr>
                <w:sz w:val="18"/>
                <w:szCs w:val="18"/>
              </w:rPr>
            </w:pPr>
            <w:r w:rsidRPr="00EB2D5B">
              <w:rPr>
                <w:sz w:val="18"/>
                <w:szCs w:val="18"/>
              </w:rPr>
              <w:t xml:space="preserve">Viso suma </w:t>
            </w:r>
            <w:proofErr w:type="spellStart"/>
            <w:r w:rsidRPr="00EB2D5B">
              <w:rPr>
                <w:sz w:val="18"/>
                <w:szCs w:val="18"/>
              </w:rPr>
              <w:t>Eur</w:t>
            </w:r>
            <w:proofErr w:type="spellEnd"/>
            <w:r w:rsidRPr="00EB2D5B">
              <w:rPr>
                <w:sz w:val="18"/>
                <w:szCs w:val="18"/>
              </w:rPr>
              <w:t>.</w:t>
            </w:r>
          </w:p>
        </w:tc>
        <w:tc>
          <w:tcPr>
            <w:tcW w:w="1884" w:type="dxa"/>
          </w:tcPr>
          <w:p w:rsidR="00F96D2A" w:rsidRDefault="00F96D2A" w:rsidP="00381D46">
            <w:pPr>
              <w:spacing w:line="276" w:lineRule="auto"/>
              <w:jc w:val="center"/>
              <w:rPr>
                <w:sz w:val="18"/>
                <w:szCs w:val="18"/>
              </w:rPr>
            </w:pPr>
          </w:p>
          <w:p w:rsidR="00F96D2A" w:rsidRPr="00EB2D5B" w:rsidRDefault="003E64F8" w:rsidP="003E64F8">
            <w:pPr>
              <w:spacing w:line="276" w:lineRule="auto"/>
              <w:jc w:val="center"/>
              <w:rPr>
                <w:sz w:val="18"/>
                <w:szCs w:val="18"/>
              </w:rPr>
            </w:pPr>
            <w:r>
              <w:rPr>
                <w:sz w:val="18"/>
                <w:szCs w:val="18"/>
              </w:rPr>
              <w:t>Pastabos (lėšos)</w:t>
            </w:r>
          </w:p>
        </w:tc>
      </w:tr>
      <w:tr w:rsidR="00F96D2A" w:rsidRPr="00BA5767" w:rsidTr="002C6674">
        <w:trPr>
          <w:trHeight w:val="106"/>
        </w:trPr>
        <w:tc>
          <w:tcPr>
            <w:tcW w:w="993" w:type="dxa"/>
          </w:tcPr>
          <w:p w:rsidR="00F96D2A" w:rsidRPr="002C6674" w:rsidRDefault="00F96D2A" w:rsidP="00BA5767">
            <w:pPr>
              <w:spacing w:line="276" w:lineRule="auto"/>
              <w:jc w:val="center"/>
              <w:rPr>
                <w:sz w:val="14"/>
                <w:szCs w:val="14"/>
              </w:rPr>
            </w:pPr>
            <w:r w:rsidRPr="002C6674">
              <w:rPr>
                <w:sz w:val="14"/>
                <w:szCs w:val="14"/>
              </w:rPr>
              <w:t>2017-10-03</w:t>
            </w:r>
          </w:p>
        </w:tc>
        <w:tc>
          <w:tcPr>
            <w:tcW w:w="993" w:type="dxa"/>
          </w:tcPr>
          <w:p w:rsidR="00F96D2A" w:rsidRPr="00F96D2A" w:rsidRDefault="00F96D2A" w:rsidP="00BA5767">
            <w:pPr>
              <w:spacing w:line="276" w:lineRule="auto"/>
              <w:jc w:val="center"/>
              <w:rPr>
                <w:sz w:val="18"/>
                <w:szCs w:val="18"/>
              </w:rPr>
            </w:pPr>
            <w:r w:rsidRPr="00F96D2A">
              <w:rPr>
                <w:sz w:val="18"/>
                <w:szCs w:val="18"/>
              </w:rPr>
              <w:t>Nr. (Nėra)</w:t>
            </w:r>
          </w:p>
        </w:tc>
        <w:tc>
          <w:tcPr>
            <w:tcW w:w="849" w:type="dxa"/>
          </w:tcPr>
          <w:p w:rsidR="00F96D2A" w:rsidRPr="00BA5767" w:rsidRDefault="00F96D2A" w:rsidP="00BA5767">
            <w:pPr>
              <w:spacing w:line="276" w:lineRule="auto"/>
              <w:jc w:val="center"/>
              <w:rPr>
                <w:sz w:val="20"/>
                <w:szCs w:val="20"/>
              </w:rPr>
            </w:pPr>
            <w:r>
              <w:rPr>
                <w:sz w:val="20"/>
                <w:szCs w:val="20"/>
              </w:rPr>
              <w:t>J.V.</w:t>
            </w:r>
          </w:p>
        </w:tc>
        <w:tc>
          <w:tcPr>
            <w:tcW w:w="1166" w:type="dxa"/>
          </w:tcPr>
          <w:p w:rsidR="00F96D2A" w:rsidRPr="00BA5767" w:rsidRDefault="00F96D2A" w:rsidP="00BA5767">
            <w:pPr>
              <w:spacing w:line="276" w:lineRule="auto"/>
              <w:jc w:val="center"/>
              <w:rPr>
                <w:sz w:val="20"/>
                <w:szCs w:val="20"/>
              </w:rPr>
            </w:pPr>
          </w:p>
        </w:tc>
        <w:tc>
          <w:tcPr>
            <w:tcW w:w="904" w:type="dxa"/>
          </w:tcPr>
          <w:p w:rsidR="00F96D2A" w:rsidRPr="00BA5767" w:rsidRDefault="00F96D2A" w:rsidP="00BA5767">
            <w:pPr>
              <w:spacing w:line="276" w:lineRule="auto"/>
              <w:jc w:val="center"/>
              <w:rPr>
                <w:sz w:val="20"/>
                <w:szCs w:val="20"/>
              </w:rPr>
            </w:pPr>
            <w:r>
              <w:rPr>
                <w:sz w:val="20"/>
                <w:szCs w:val="20"/>
              </w:rPr>
              <w:t>17</w:t>
            </w:r>
          </w:p>
        </w:tc>
        <w:tc>
          <w:tcPr>
            <w:tcW w:w="1061" w:type="dxa"/>
          </w:tcPr>
          <w:p w:rsidR="00F96D2A" w:rsidRDefault="00F96D2A" w:rsidP="00BA5767">
            <w:pPr>
              <w:spacing w:line="276" w:lineRule="auto"/>
              <w:jc w:val="center"/>
              <w:rPr>
                <w:sz w:val="20"/>
                <w:szCs w:val="20"/>
              </w:rPr>
            </w:pPr>
          </w:p>
        </w:tc>
        <w:tc>
          <w:tcPr>
            <w:tcW w:w="923" w:type="dxa"/>
          </w:tcPr>
          <w:p w:rsidR="00F96D2A" w:rsidRPr="00BF1E2C" w:rsidRDefault="00F96D2A" w:rsidP="00BA5767">
            <w:pPr>
              <w:spacing w:line="276" w:lineRule="auto"/>
              <w:jc w:val="center"/>
              <w:rPr>
                <w:b/>
                <w:sz w:val="20"/>
                <w:szCs w:val="20"/>
              </w:rPr>
            </w:pPr>
            <w:r w:rsidRPr="00BF1E2C">
              <w:rPr>
                <w:b/>
                <w:sz w:val="20"/>
                <w:szCs w:val="20"/>
              </w:rPr>
              <w:t>19</w:t>
            </w:r>
          </w:p>
        </w:tc>
        <w:tc>
          <w:tcPr>
            <w:tcW w:w="866" w:type="dxa"/>
            <w:shd w:val="clear" w:color="auto" w:fill="FFFFFF" w:themeFill="background1"/>
          </w:tcPr>
          <w:p w:rsidR="00F96D2A" w:rsidRPr="00F96D2A" w:rsidRDefault="00F96D2A" w:rsidP="00BA5767">
            <w:pPr>
              <w:spacing w:line="276" w:lineRule="auto"/>
              <w:jc w:val="center"/>
              <w:rPr>
                <w:sz w:val="20"/>
                <w:szCs w:val="20"/>
              </w:rPr>
            </w:pPr>
            <w:r w:rsidRPr="00F96D2A">
              <w:rPr>
                <w:sz w:val="20"/>
                <w:szCs w:val="20"/>
              </w:rPr>
              <w:t>323</w:t>
            </w:r>
          </w:p>
        </w:tc>
        <w:tc>
          <w:tcPr>
            <w:tcW w:w="1884" w:type="dxa"/>
            <w:shd w:val="clear" w:color="auto" w:fill="FFFFFF" w:themeFill="background1"/>
          </w:tcPr>
          <w:p w:rsidR="00F96D2A" w:rsidRPr="003E64F8" w:rsidRDefault="003E64F8" w:rsidP="00BA5767">
            <w:pPr>
              <w:spacing w:line="276" w:lineRule="auto"/>
              <w:jc w:val="center"/>
              <w:rPr>
                <w:sz w:val="16"/>
                <w:szCs w:val="16"/>
              </w:rPr>
            </w:pPr>
            <w:r>
              <w:rPr>
                <w:sz w:val="16"/>
                <w:szCs w:val="16"/>
              </w:rPr>
              <w:t>Lėšos programai</w:t>
            </w:r>
            <w:r w:rsidRPr="003E64F8">
              <w:rPr>
                <w:sz w:val="16"/>
                <w:szCs w:val="16"/>
              </w:rPr>
              <w:t xml:space="preserve"> </w:t>
            </w:r>
          </w:p>
        </w:tc>
      </w:tr>
      <w:tr w:rsidR="00F96D2A" w:rsidRPr="00BA5767" w:rsidTr="003E64F8">
        <w:tc>
          <w:tcPr>
            <w:tcW w:w="993" w:type="dxa"/>
          </w:tcPr>
          <w:p w:rsidR="00F96D2A" w:rsidRPr="002C6674" w:rsidRDefault="00F96D2A" w:rsidP="00BA5767">
            <w:pPr>
              <w:spacing w:line="276" w:lineRule="auto"/>
              <w:jc w:val="center"/>
              <w:rPr>
                <w:sz w:val="14"/>
                <w:szCs w:val="14"/>
              </w:rPr>
            </w:pPr>
            <w:r w:rsidRPr="002C6674">
              <w:rPr>
                <w:sz w:val="14"/>
                <w:szCs w:val="14"/>
              </w:rPr>
              <w:t>2017-12-01</w:t>
            </w:r>
          </w:p>
        </w:tc>
        <w:tc>
          <w:tcPr>
            <w:tcW w:w="993" w:type="dxa"/>
          </w:tcPr>
          <w:p w:rsidR="00F96D2A" w:rsidRPr="00F96D2A" w:rsidRDefault="00F96D2A" w:rsidP="00BA5767">
            <w:pPr>
              <w:spacing w:line="276" w:lineRule="auto"/>
              <w:jc w:val="center"/>
              <w:rPr>
                <w:sz w:val="18"/>
                <w:szCs w:val="18"/>
              </w:rPr>
            </w:pPr>
            <w:r w:rsidRPr="00F96D2A">
              <w:rPr>
                <w:sz w:val="18"/>
                <w:szCs w:val="18"/>
              </w:rPr>
              <w:t>Nr. (Nėra)</w:t>
            </w:r>
          </w:p>
        </w:tc>
        <w:tc>
          <w:tcPr>
            <w:tcW w:w="849" w:type="dxa"/>
          </w:tcPr>
          <w:p w:rsidR="00F96D2A" w:rsidRDefault="00F96D2A" w:rsidP="00BA5767">
            <w:pPr>
              <w:spacing w:line="276" w:lineRule="auto"/>
              <w:jc w:val="center"/>
              <w:rPr>
                <w:sz w:val="20"/>
                <w:szCs w:val="20"/>
              </w:rPr>
            </w:pPr>
            <w:r>
              <w:rPr>
                <w:sz w:val="20"/>
                <w:szCs w:val="20"/>
              </w:rPr>
              <w:t>J.V.</w:t>
            </w:r>
          </w:p>
        </w:tc>
        <w:tc>
          <w:tcPr>
            <w:tcW w:w="1166" w:type="dxa"/>
          </w:tcPr>
          <w:p w:rsidR="00F96D2A" w:rsidRPr="00BA5767" w:rsidRDefault="00F96D2A" w:rsidP="00BA5767">
            <w:pPr>
              <w:spacing w:line="276" w:lineRule="auto"/>
              <w:jc w:val="center"/>
              <w:rPr>
                <w:sz w:val="20"/>
                <w:szCs w:val="20"/>
              </w:rPr>
            </w:pPr>
            <w:r>
              <w:rPr>
                <w:sz w:val="20"/>
                <w:szCs w:val="20"/>
              </w:rPr>
              <w:t>12</w:t>
            </w:r>
          </w:p>
        </w:tc>
        <w:tc>
          <w:tcPr>
            <w:tcW w:w="904" w:type="dxa"/>
          </w:tcPr>
          <w:p w:rsidR="00F96D2A" w:rsidRPr="00BA5767" w:rsidRDefault="00F96D2A" w:rsidP="00BA5767">
            <w:pPr>
              <w:spacing w:line="276" w:lineRule="auto"/>
              <w:jc w:val="center"/>
              <w:rPr>
                <w:sz w:val="20"/>
                <w:szCs w:val="20"/>
              </w:rPr>
            </w:pPr>
            <w:r>
              <w:rPr>
                <w:sz w:val="20"/>
                <w:szCs w:val="20"/>
              </w:rPr>
              <w:t>16</w:t>
            </w:r>
          </w:p>
        </w:tc>
        <w:tc>
          <w:tcPr>
            <w:tcW w:w="1061" w:type="dxa"/>
          </w:tcPr>
          <w:p w:rsidR="00F96D2A" w:rsidRDefault="00F96D2A" w:rsidP="00BA5767">
            <w:pPr>
              <w:spacing w:line="276" w:lineRule="auto"/>
              <w:jc w:val="center"/>
              <w:rPr>
                <w:sz w:val="20"/>
                <w:szCs w:val="20"/>
              </w:rPr>
            </w:pPr>
          </w:p>
        </w:tc>
        <w:tc>
          <w:tcPr>
            <w:tcW w:w="923" w:type="dxa"/>
          </w:tcPr>
          <w:p w:rsidR="00F96D2A" w:rsidRPr="00BF1E2C" w:rsidRDefault="00F96D2A" w:rsidP="00BA5767">
            <w:pPr>
              <w:spacing w:line="276" w:lineRule="auto"/>
              <w:jc w:val="center"/>
              <w:rPr>
                <w:b/>
                <w:sz w:val="20"/>
                <w:szCs w:val="20"/>
              </w:rPr>
            </w:pPr>
            <w:r w:rsidRPr="00BF1E2C">
              <w:rPr>
                <w:b/>
                <w:sz w:val="20"/>
                <w:szCs w:val="20"/>
              </w:rPr>
              <w:t>16</w:t>
            </w:r>
          </w:p>
        </w:tc>
        <w:tc>
          <w:tcPr>
            <w:tcW w:w="866" w:type="dxa"/>
            <w:shd w:val="clear" w:color="auto" w:fill="FFFFFF" w:themeFill="background1"/>
          </w:tcPr>
          <w:p w:rsidR="00F96D2A" w:rsidRPr="00F96D2A" w:rsidRDefault="00F96D2A" w:rsidP="00BA5767">
            <w:pPr>
              <w:spacing w:line="276" w:lineRule="auto"/>
              <w:jc w:val="center"/>
              <w:rPr>
                <w:sz w:val="20"/>
                <w:szCs w:val="20"/>
              </w:rPr>
            </w:pPr>
            <w:r w:rsidRPr="00F96D2A">
              <w:rPr>
                <w:sz w:val="20"/>
                <w:szCs w:val="20"/>
              </w:rPr>
              <w:t>232</w:t>
            </w:r>
          </w:p>
        </w:tc>
        <w:tc>
          <w:tcPr>
            <w:tcW w:w="1884" w:type="dxa"/>
            <w:shd w:val="clear" w:color="auto" w:fill="FFFFFF" w:themeFill="background1"/>
          </w:tcPr>
          <w:p w:rsidR="00F96D2A" w:rsidRPr="003E64F8" w:rsidRDefault="00F96D2A" w:rsidP="00BA5767">
            <w:pPr>
              <w:spacing w:line="276" w:lineRule="auto"/>
              <w:jc w:val="center"/>
              <w:rPr>
                <w:sz w:val="16"/>
                <w:szCs w:val="16"/>
              </w:rPr>
            </w:pPr>
          </w:p>
        </w:tc>
      </w:tr>
      <w:tr w:rsidR="00F96D2A" w:rsidRPr="00BA5767" w:rsidTr="003E64F8">
        <w:tc>
          <w:tcPr>
            <w:tcW w:w="993" w:type="dxa"/>
          </w:tcPr>
          <w:p w:rsidR="00F96D2A" w:rsidRPr="002C6674" w:rsidRDefault="00F96D2A" w:rsidP="00BF1E2C">
            <w:pPr>
              <w:spacing w:line="276" w:lineRule="auto"/>
              <w:jc w:val="center"/>
              <w:rPr>
                <w:sz w:val="14"/>
                <w:szCs w:val="14"/>
              </w:rPr>
            </w:pPr>
            <w:r w:rsidRPr="002C6674">
              <w:rPr>
                <w:sz w:val="14"/>
                <w:szCs w:val="14"/>
              </w:rPr>
              <w:t>2017-10-03</w:t>
            </w:r>
          </w:p>
        </w:tc>
        <w:tc>
          <w:tcPr>
            <w:tcW w:w="993" w:type="dxa"/>
          </w:tcPr>
          <w:p w:rsidR="00F96D2A" w:rsidRPr="00F96D2A" w:rsidRDefault="00F96D2A" w:rsidP="00BF1E2C">
            <w:pPr>
              <w:rPr>
                <w:sz w:val="18"/>
                <w:szCs w:val="18"/>
              </w:rPr>
            </w:pPr>
            <w:r w:rsidRPr="00F96D2A">
              <w:rPr>
                <w:sz w:val="18"/>
                <w:szCs w:val="18"/>
              </w:rPr>
              <w:t>Nr. (Nėra)</w:t>
            </w:r>
          </w:p>
        </w:tc>
        <w:tc>
          <w:tcPr>
            <w:tcW w:w="849" w:type="dxa"/>
          </w:tcPr>
          <w:p w:rsidR="00F96D2A" w:rsidRDefault="00F96D2A" w:rsidP="00BF1E2C">
            <w:pPr>
              <w:spacing w:line="276" w:lineRule="auto"/>
              <w:jc w:val="center"/>
              <w:rPr>
                <w:sz w:val="20"/>
                <w:szCs w:val="20"/>
              </w:rPr>
            </w:pPr>
            <w:r>
              <w:rPr>
                <w:sz w:val="20"/>
                <w:szCs w:val="20"/>
              </w:rPr>
              <w:t>G.S.</w:t>
            </w:r>
          </w:p>
        </w:tc>
        <w:tc>
          <w:tcPr>
            <w:tcW w:w="1166" w:type="dxa"/>
          </w:tcPr>
          <w:p w:rsidR="00F96D2A" w:rsidRDefault="00F96D2A" w:rsidP="00BF1E2C">
            <w:pPr>
              <w:spacing w:line="276" w:lineRule="auto"/>
              <w:jc w:val="center"/>
              <w:rPr>
                <w:sz w:val="20"/>
                <w:szCs w:val="20"/>
              </w:rPr>
            </w:pPr>
          </w:p>
        </w:tc>
        <w:tc>
          <w:tcPr>
            <w:tcW w:w="904" w:type="dxa"/>
          </w:tcPr>
          <w:p w:rsidR="00F96D2A" w:rsidRDefault="00F96D2A" w:rsidP="00BF1E2C">
            <w:pPr>
              <w:spacing w:line="276" w:lineRule="auto"/>
              <w:jc w:val="center"/>
              <w:rPr>
                <w:sz w:val="20"/>
                <w:szCs w:val="20"/>
              </w:rPr>
            </w:pPr>
            <w:r>
              <w:rPr>
                <w:sz w:val="20"/>
                <w:szCs w:val="20"/>
              </w:rPr>
              <w:t>17</w:t>
            </w:r>
          </w:p>
        </w:tc>
        <w:tc>
          <w:tcPr>
            <w:tcW w:w="1061" w:type="dxa"/>
          </w:tcPr>
          <w:p w:rsidR="00F96D2A" w:rsidRDefault="00F96D2A" w:rsidP="00BF1E2C">
            <w:pPr>
              <w:spacing w:line="276" w:lineRule="auto"/>
              <w:jc w:val="center"/>
              <w:rPr>
                <w:sz w:val="20"/>
                <w:szCs w:val="20"/>
              </w:rPr>
            </w:pPr>
          </w:p>
        </w:tc>
        <w:tc>
          <w:tcPr>
            <w:tcW w:w="923" w:type="dxa"/>
          </w:tcPr>
          <w:p w:rsidR="00F96D2A" w:rsidRPr="00BF1E2C" w:rsidRDefault="00F96D2A" w:rsidP="00BF1E2C">
            <w:pPr>
              <w:spacing w:line="276" w:lineRule="auto"/>
              <w:jc w:val="center"/>
              <w:rPr>
                <w:b/>
                <w:sz w:val="20"/>
                <w:szCs w:val="20"/>
              </w:rPr>
            </w:pPr>
            <w:r>
              <w:rPr>
                <w:b/>
                <w:sz w:val="20"/>
                <w:szCs w:val="20"/>
              </w:rPr>
              <w:t>28</w:t>
            </w:r>
          </w:p>
        </w:tc>
        <w:tc>
          <w:tcPr>
            <w:tcW w:w="866" w:type="dxa"/>
            <w:shd w:val="clear" w:color="auto" w:fill="FFFFFF" w:themeFill="background1"/>
          </w:tcPr>
          <w:p w:rsidR="00F96D2A" w:rsidRPr="00F96D2A" w:rsidRDefault="00F96D2A" w:rsidP="00BF1E2C">
            <w:pPr>
              <w:spacing w:line="276" w:lineRule="auto"/>
              <w:jc w:val="center"/>
              <w:rPr>
                <w:sz w:val="20"/>
                <w:szCs w:val="20"/>
              </w:rPr>
            </w:pPr>
            <w:r w:rsidRPr="00F96D2A">
              <w:rPr>
                <w:sz w:val="20"/>
                <w:szCs w:val="20"/>
              </w:rPr>
              <w:t>476</w:t>
            </w:r>
          </w:p>
        </w:tc>
        <w:tc>
          <w:tcPr>
            <w:tcW w:w="1884" w:type="dxa"/>
            <w:shd w:val="clear" w:color="auto" w:fill="FFFFFF" w:themeFill="background1"/>
          </w:tcPr>
          <w:p w:rsidR="00F96D2A" w:rsidRPr="003E64F8" w:rsidRDefault="00F96D2A" w:rsidP="00BF1E2C">
            <w:pPr>
              <w:spacing w:line="276" w:lineRule="auto"/>
              <w:jc w:val="center"/>
              <w:rPr>
                <w:sz w:val="16"/>
                <w:szCs w:val="16"/>
              </w:rPr>
            </w:pPr>
          </w:p>
        </w:tc>
      </w:tr>
      <w:tr w:rsidR="00F96D2A" w:rsidRPr="00BA5767" w:rsidTr="002C6674">
        <w:trPr>
          <w:trHeight w:val="557"/>
        </w:trPr>
        <w:tc>
          <w:tcPr>
            <w:tcW w:w="993" w:type="dxa"/>
          </w:tcPr>
          <w:p w:rsidR="00F96D2A" w:rsidRPr="002C6674" w:rsidRDefault="00F96D2A" w:rsidP="00BF1E2C">
            <w:pPr>
              <w:spacing w:line="276" w:lineRule="auto"/>
              <w:jc w:val="center"/>
              <w:rPr>
                <w:sz w:val="14"/>
                <w:szCs w:val="14"/>
              </w:rPr>
            </w:pPr>
            <w:r w:rsidRPr="002C6674">
              <w:rPr>
                <w:sz w:val="14"/>
                <w:szCs w:val="14"/>
              </w:rPr>
              <w:lastRenderedPageBreak/>
              <w:t>2017-12-08</w:t>
            </w:r>
          </w:p>
        </w:tc>
        <w:tc>
          <w:tcPr>
            <w:tcW w:w="993" w:type="dxa"/>
          </w:tcPr>
          <w:p w:rsidR="00F96D2A" w:rsidRPr="00F96D2A" w:rsidRDefault="00F96D2A" w:rsidP="00BF1E2C">
            <w:pPr>
              <w:rPr>
                <w:sz w:val="18"/>
                <w:szCs w:val="18"/>
              </w:rPr>
            </w:pPr>
            <w:r w:rsidRPr="00F96D2A">
              <w:rPr>
                <w:sz w:val="18"/>
                <w:szCs w:val="18"/>
              </w:rPr>
              <w:t>Nr. (Nėra)</w:t>
            </w:r>
          </w:p>
        </w:tc>
        <w:tc>
          <w:tcPr>
            <w:tcW w:w="849" w:type="dxa"/>
          </w:tcPr>
          <w:p w:rsidR="00F96D2A" w:rsidRDefault="00F96D2A" w:rsidP="00BF1E2C">
            <w:pPr>
              <w:spacing w:line="276" w:lineRule="auto"/>
              <w:jc w:val="center"/>
              <w:rPr>
                <w:sz w:val="20"/>
                <w:szCs w:val="20"/>
              </w:rPr>
            </w:pPr>
            <w:r>
              <w:rPr>
                <w:sz w:val="20"/>
                <w:szCs w:val="20"/>
              </w:rPr>
              <w:t>G.S.</w:t>
            </w:r>
          </w:p>
        </w:tc>
        <w:tc>
          <w:tcPr>
            <w:tcW w:w="1166" w:type="dxa"/>
          </w:tcPr>
          <w:p w:rsidR="00F96D2A" w:rsidRDefault="00F96D2A" w:rsidP="00BF1E2C">
            <w:pPr>
              <w:spacing w:line="276" w:lineRule="auto"/>
              <w:jc w:val="center"/>
              <w:rPr>
                <w:sz w:val="20"/>
                <w:szCs w:val="20"/>
              </w:rPr>
            </w:pPr>
          </w:p>
        </w:tc>
        <w:tc>
          <w:tcPr>
            <w:tcW w:w="904" w:type="dxa"/>
          </w:tcPr>
          <w:p w:rsidR="00F96D2A" w:rsidRDefault="00F96D2A" w:rsidP="00BF1E2C">
            <w:pPr>
              <w:spacing w:line="276" w:lineRule="auto"/>
              <w:jc w:val="center"/>
              <w:rPr>
                <w:sz w:val="20"/>
                <w:szCs w:val="20"/>
              </w:rPr>
            </w:pPr>
            <w:r>
              <w:rPr>
                <w:sz w:val="20"/>
                <w:szCs w:val="20"/>
              </w:rPr>
              <w:t>16</w:t>
            </w:r>
          </w:p>
        </w:tc>
        <w:tc>
          <w:tcPr>
            <w:tcW w:w="1061" w:type="dxa"/>
          </w:tcPr>
          <w:p w:rsidR="00F96D2A" w:rsidRDefault="00F96D2A" w:rsidP="00BF1E2C">
            <w:pPr>
              <w:spacing w:line="276" w:lineRule="auto"/>
              <w:jc w:val="center"/>
              <w:rPr>
                <w:sz w:val="20"/>
                <w:szCs w:val="20"/>
              </w:rPr>
            </w:pPr>
            <w:r>
              <w:rPr>
                <w:sz w:val="20"/>
                <w:szCs w:val="20"/>
              </w:rPr>
              <w:t>12</w:t>
            </w:r>
          </w:p>
        </w:tc>
        <w:tc>
          <w:tcPr>
            <w:tcW w:w="923" w:type="dxa"/>
          </w:tcPr>
          <w:p w:rsidR="00F96D2A" w:rsidRPr="00BF1E2C" w:rsidRDefault="00F96D2A" w:rsidP="00BF1E2C">
            <w:pPr>
              <w:spacing w:line="276" w:lineRule="auto"/>
              <w:jc w:val="center"/>
              <w:rPr>
                <w:b/>
                <w:sz w:val="20"/>
                <w:szCs w:val="20"/>
              </w:rPr>
            </w:pPr>
            <w:r>
              <w:rPr>
                <w:b/>
                <w:sz w:val="20"/>
                <w:szCs w:val="20"/>
              </w:rPr>
              <w:t>25,5</w:t>
            </w:r>
          </w:p>
        </w:tc>
        <w:tc>
          <w:tcPr>
            <w:tcW w:w="866" w:type="dxa"/>
            <w:shd w:val="clear" w:color="auto" w:fill="FFFFFF" w:themeFill="background1"/>
          </w:tcPr>
          <w:p w:rsidR="00F96D2A" w:rsidRPr="00F96D2A" w:rsidRDefault="00F96D2A" w:rsidP="00BF1E2C">
            <w:pPr>
              <w:spacing w:line="276" w:lineRule="auto"/>
              <w:jc w:val="center"/>
              <w:rPr>
                <w:color w:val="1C6194" w:themeColor="accent2" w:themeShade="BF"/>
                <w:sz w:val="20"/>
                <w:szCs w:val="20"/>
              </w:rPr>
            </w:pPr>
            <w:r w:rsidRPr="00F96D2A">
              <w:rPr>
                <w:color w:val="1C6194" w:themeColor="accent2" w:themeShade="BF"/>
                <w:sz w:val="20"/>
                <w:szCs w:val="20"/>
              </w:rPr>
              <w:t>353,67</w:t>
            </w:r>
          </w:p>
        </w:tc>
        <w:tc>
          <w:tcPr>
            <w:tcW w:w="1884" w:type="dxa"/>
            <w:shd w:val="clear" w:color="auto" w:fill="FFFFFF" w:themeFill="background1"/>
          </w:tcPr>
          <w:p w:rsidR="00F96D2A" w:rsidRPr="003E64F8" w:rsidRDefault="003E64F8" w:rsidP="003E64F8">
            <w:pPr>
              <w:spacing w:line="276" w:lineRule="auto"/>
              <w:jc w:val="center"/>
              <w:rPr>
                <w:color w:val="1C6194" w:themeColor="accent2" w:themeShade="BF"/>
                <w:sz w:val="16"/>
                <w:szCs w:val="16"/>
              </w:rPr>
            </w:pPr>
            <w:r>
              <w:rPr>
                <w:color w:val="1C6194" w:themeColor="accent2" w:themeShade="BF"/>
                <w:sz w:val="16"/>
                <w:szCs w:val="16"/>
              </w:rPr>
              <w:t xml:space="preserve">Biuro spec. lėšos - 100 </w:t>
            </w:r>
            <w:proofErr w:type="spellStart"/>
            <w:r>
              <w:rPr>
                <w:color w:val="1C6194" w:themeColor="accent2" w:themeShade="BF"/>
                <w:sz w:val="16"/>
                <w:szCs w:val="16"/>
              </w:rPr>
              <w:t>Eur</w:t>
            </w:r>
            <w:proofErr w:type="spellEnd"/>
            <w:r>
              <w:rPr>
                <w:color w:val="1C6194" w:themeColor="accent2" w:themeShade="BF"/>
                <w:sz w:val="16"/>
                <w:szCs w:val="16"/>
              </w:rPr>
              <w:t xml:space="preserve">. ir  </w:t>
            </w:r>
            <w:r w:rsidRPr="003E64F8">
              <w:rPr>
                <w:sz w:val="16"/>
                <w:szCs w:val="16"/>
              </w:rPr>
              <w:t>253,67 – lėšos programai</w:t>
            </w:r>
          </w:p>
        </w:tc>
      </w:tr>
      <w:tr w:rsidR="00F96D2A" w:rsidRPr="00BA5767" w:rsidTr="003E64F8">
        <w:tc>
          <w:tcPr>
            <w:tcW w:w="993" w:type="dxa"/>
          </w:tcPr>
          <w:p w:rsidR="00F96D2A" w:rsidRPr="002C6674" w:rsidRDefault="00F96D2A" w:rsidP="00381D46">
            <w:pPr>
              <w:spacing w:line="276" w:lineRule="auto"/>
              <w:jc w:val="center"/>
              <w:rPr>
                <w:sz w:val="14"/>
                <w:szCs w:val="14"/>
              </w:rPr>
            </w:pPr>
            <w:r w:rsidRPr="002C6674">
              <w:rPr>
                <w:sz w:val="14"/>
                <w:szCs w:val="14"/>
              </w:rPr>
              <w:t>2017-10-03</w:t>
            </w:r>
          </w:p>
        </w:tc>
        <w:tc>
          <w:tcPr>
            <w:tcW w:w="993" w:type="dxa"/>
          </w:tcPr>
          <w:p w:rsidR="00F96D2A" w:rsidRPr="00F96D2A" w:rsidRDefault="00F96D2A" w:rsidP="00381D46">
            <w:pPr>
              <w:rPr>
                <w:sz w:val="18"/>
                <w:szCs w:val="18"/>
              </w:rPr>
            </w:pPr>
            <w:r w:rsidRPr="00F96D2A">
              <w:rPr>
                <w:sz w:val="18"/>
                <w:szCs w:val="18"/>
              </w:rPr>
              <w:t>Nr. (Nėra)</w:t>
            </w:r>
          </w:p>
        </w:tc>
        <w:tc>
          <w:tcPr>
            <w:tcW w:w="849" w:type="dxa"/>
          </w:tcPr>
          <w:p w:rsidR="00F96D2A" w:rsidRDefault="00F96D2A" w:rsidP="00381D46">
            <w:pPr>
              <w:spacing w:line="276" w:lineRule="auto"/>
              <w:jc w:val="center"/>
              <w:rPr>
                <w:sz w:val="20"/>
                <w:szCs w:val="20"/>
              </w:rPr>
            </w:pPr>
            <w:r>
              <w:rPr>
                <w:sz w:val="20"/>
                <w:szCs w:val="20"/>
              </w:rPr>
              <w:t>G.S.</w:t>
            </w:r>
          </w:p>
        </w:tc>
        <w:tc>
          <w:tcPr>
            <w:tcW w:w="1166" w:type="dxa"/>
          </w:tcPr>
          <w:p w:rsidR="00F96D2A" w:rsidRDefault="00F96D2A" w:rsidP="00381D46">
            <w:pPr>
              <w:spacing w:line="276" w:lineRule="auto"/>
              <w:jc w:val="center"/>
              <w:rPr>
                <w:sz w:val="20"/>
                <w:szCs w:val="20"/>
              </w:rPr>
            </w:pPr>
          </w:p>
        </w:tc>
        <w:tc>
          <w:tcPr>
            <w:tcW w:w="904" w:type="dxa"/>
          </w:tcPr>
          <w:p w:rsidR="00F96D2A" w:rsidRDefault="00F96D2A" w:rsidP="00381D46">
            <w:pPr>
              <w:spacing w:line="276" w:lineRule="auto"/>
              <w:jc w:val="center"/>
              <w:rPr>
                <w:sz w:val="20"/>
                <w:szCs w:val="20"/>
              </w:rPr>
            </w:pPr>
            <w:r>
              <w:rPr>
                <w:sz w:val="20"/>
                <w:szCs w:val="20"/>
              </w:rPr>
              <w:t>17</w:t>
            </w:r>
          </w:p>
        </w:tc>
        <w:tc>
          <w:tcPr>
            <w:tcW w:w="1061" w:type="dxa"/>
          </w:tcPr>
          <w:p w:rsidR="00F96D2A" w:rsidRDefault="00F96D2A" w:rsidP="00381D46">
            <w:pPr>
              <w:spacing w:line="276" w:lineRule="auto"/>
              <w:jc w:val="center"/>
              <w:rPr>
                <w:sz w:val="20"/>
                <w:szCs w:val="20"/>
              </w:rPr>
            </w:pPr>
          </w:p>
        </w:tc>
        <w:tc>
          <w:tcPr>
            <w:tcW w:w="923" w:type="dxa"/>
          </w:tcPr>
          <w:p w:rsidR="00F96D2A" w:rsidRDefault="00F96D2A" w:rsidP="00381D46">
            <w:pPr>
              <w:spacing w:line="276" w:lineRule="auto"/>
              <w:jc w:val="center"/>
              <w:rPr>
                <w:b/>
                <w:sz w:val="20"/>
                <w:szCs w:val="20"/>
              </w:rPr>
            </w:pPr>
            <w:r>
              <w:rPr>
                <w:b/>
                <w:sz w:val="20"/>
                <w:szCs w:val="20"/>
              </w:rPr>
              <w:t>12</w:t>
            </w:r>
          </w:p>
        </w:tc>
        <w:tc>
          <w:tcPr>
            <w:tcW w:w="866" w:type="dxa"/>
            <w:shd w:val="clear" w:color="auto" w:fill="FFFFFF" w:themeFill="background1"/>
          </w:tcPr>
          <w:p w:rsidR="00F96D2A" w:rsidRPr="00F96D2A" w:rsidRDefault="00F96D2A" w:rsidP="00381D46">
            <w:pPr>
              <w:spacing w:line="276" w:lineRule="auto"/>
              <w:jc w:val="center"/>
              <w:rPr>
                <w:color w:val="1C6194" w:themeColor="accent2" w:themeShade="BF"/>
                <w:sz w:val="20"/>
                <w:szCs w:val="20"/>
              </w:rPr>
            </w:pPr>
            <w:r w:rsidRPr="00F96D2A">
              <w:rPr>
                <w:color w:val="1C6194" w:themeColor="accent2" w:themeShade="BF"/>
                <w:sz w:val="20"/>
                <w:szCs w:val="20"/>
              </w:rPr>
              <w:t>204</w:t>
            </w:r>
          </w:p>
        </w:tc>
        <w:tc>
          <w:tcPr>
            <w:tcW w:w="1884" w:type="dxa"/>
            <w:shd w:val="clear" w:color="auto" w:fill="FFFFFF" w:themeFill="background1"/>
          </w:tcPr>
          <w:p w:rsidR="00F96D2A" w:rsidRPr="003E64F8" w:rsidRDefault="003E64F8" w:rsidP="002C6674">
            <w:pPr>
              <w:spacing w:line="276" w:lineRule="auto"/>
              <w:jc w:val="center"/>
              <w:rPr>
                <w:color w:val="1C6194" w:themeColor="accent2" w:themeShade="BF"/>
                <w:sz w:val="16"/>
                <w:szCs w:val="16"/>
              </w:rPr>
            </w:pPr>
            <w:r>
              <w:rPr>
                <w:color w:val="1C6194" w:themeColor="accent2" w:themeShade="BF"/>
                <w:sz w:val="16"/>
                <w:szCs w:val="16"/>
              </w:rPr>
              <w:t xml:space="preserve">Biuro išlaikymo </w:t>
            </w:r>
            <w:r w:rsidR="002C6674">
              <w:rPr>
                <w:color w:val="1C6194" w:themeColor="accent2" w:themeShade="BF"/>
                <w:sz w:val="16"/>
                <w:szCs w:val="16"/>
              </w:rPr>
              <w:t xml:space="preserve">(VL) </w:t>
            </w:r>
          </w:p>
        </w:tc>
      </w:tr>
      <w:tr w:rsidR="00F96D2A" w:rsidRPr="00BA5767" w:rsidTr="003E64F8">
        <w:tc>
          <w:tcPr>
            <w:tcW w:w="993" w:type="dxa"/>
          </w:tcPr>
          <w:p w:rsidR="00F96D2A" w:rsidRPr="002C6674" w:rsidRDefault="00F96D2A" w:rsidP="00381D46">
            <w:pPr>
              <w:spacing w:line="276" w:lineRule="auto"/>
              <w:jc w:val="center"/>
              <w:rPr>
                <w:sz w:val="14"/>
                <w:szCs w:val="14"/>
              </w:rPr>
            </w:pPr>
            <w:r w:rsidRPr="002C6674">
              <w:rPr>
                <w:sz w:val="14"/>
                <w:szCs w:val="14"/>
              </w:rPr>
              <w:t>2017-10-02</w:t>
            </w:r>
          </w:p>
        </w:tc>
        <w:tc>
          <w:tcPr>
            <w:tcW w:w="993" w:type="dxa"/>
          </w:tcPr>
          <w:p w:rsidR="00F96D2A" w:rsidRPr="00F96D2A" w:rsidRDefault="00F96D2A" w:rsidP="00381D46">
            <w:pPr>
              <w:rPr>
                <w:sz w:val="18"/>
                <w:szCs w:val="18"/>
              </w:rPr>
            </w:pPr>
            <w:r w:rsidRPr="00F96D2A">
              <w:rPr>
                <w:sz w:val="18"/>
                <w:szCs w:val="18"/>
              </w:rPr>
              <w:t>Nr. (Nėra)</w:t>
            </w:r>
          </w:p>
        </w:tc>
        <w:tc>
          <w:tcPr>
            <w:tcW w:w="849" w:type="dxa"/>
          </w:tcPr>
          <w:p w:rsidR="00F96D2A" w:rsidRDefault="00F96D2A" w:rsidP="00381D46">
            <w:pPr>
              <w:spacing w:line="276" w:lineRule="auto"/>
              <w:jc w:val="center"/>
              <w:rPr>
                <w:sz w:val="20"/>
                <w:szCs w:val="20"/>
              </w:rPr>
            </w:pPr>
            <w:r>
              <w:rPr>
                <w:sz w:val="20"/>
                <w:szCs w:val="20"/>
              </w:rPr>
              <w:t>S.A.</w:t>
            </w:r>
          </w:p>
        </w:tc>
        <w:tc>
          <w:tcPr>
            <w:tcW w:w="1166" w:type="dxa"/>
          </w:tcPr>
          <w:p w:rsidR="00F96D2A" w:rsidRDefault="00F96D2A" w:rsidP="00381D46">
            <w:pPr>
              <w:spacing w:line="276" w:lineRule="auto"/>
              <w:jc w:val="center"/>
              <w:rPr>
                <w:sz w:val="20"/>
                <w:szCs w:val="20"/>
              </w:rPr>
            </w:pPr>
          </w:p>
        </w:tc>
        <w:tc>
          <w:tcPr>
            <w:tcW w:w="904" w:type="dxa"/>
          </w:tcPr>
          <w:p w:rsidR="00F96D2A" w:rsidRDefault="00F96D2A" w:rsidP="00381D46">
            <w:pPr>
              <w:spacing w:line="276" w:lineRule="auto"/>
              <w:jc w:val="center"/>
              <w:rPr>
                <w:sz w:val="20"/>
                <w:szCs w:val="20"/>
              </w:rPr>
            </w:pPr>
            <w:r>
              <w:rPr>
                <w:sz w:val="20"/>
                <w:szCs w:val="20"/>
              </w:rPr>
              <w:t>17</w:t>
            </w:r>
          </w:p>
        </w:tc>
        <w:tc>
          <w:tcPr>
            <w:tcW w:w="1061" w:type="dxa"/>
          </w:tcPr>
          <w:p w:rsidR="00F96D2A" w:rsidRDefault="00F96D2A" w:rsidP="00381D46">
            <w:pPr>
              <w:spacing w:line="276" w:lineRule="auto"/>
              <w:jc w:val="center"/>
              <w:rPr>
                <w:sz w:val="20"/>
                <w:szCs w:val="20"/>
              </w:rPr>
            </w:pPr>
          </w:p>
        </w:tc>
        <w:tc>
          <w:tcPr>
            <w:tcW w:w="923" w:type="dxa"/>
          </w:tcPr>
          <w:p w:rsidR="00F96D2A" w:rsidRDefault="00F96D2A" w:rsidP="00381D46">
            <w:pPr>
              <w:spacing w:line="276" w:lineRule="auto"/>
              <w:jc w:val="center"/>
              <w:rPr>
                <w:b/>
                <w:sz w:val="20"/>
                <w:szCs w:val="20"/>
              </w:rPr>
            </w:pPr>
            <w:r>
              <w:rPr>
                <w:b/>
                <w:sz w:val="20"/>
                <w:szCs w:val="20"/>
              </w:rPr>
              <w:t>30</w:t>
            </w:r>
          </w:p>
        </w:tc>
        <w:tc>
          <w:tcPr>
            <w:tcW w:w="866" w:type="dxa"/>
            <w:shd w:val="clear" w:color="auto" w:fill="FFFFFF" w:themeFill="background1"/>
          </w:tcPr>
          <w:p w:rsidR="00F96D2A" w:rsidRPr="00F96D2A" w:rsidRDefault="00F96D2A" w:rsidP="00381D46">
            <w:pPr>
              <w:spacing w:line="276" w:lineRule="auto"/>
              <w:jc w:val="center"/>
              <w:rPr>
                <w:sz w:val="20"/>
                <w:szCs w:val="20"/>
              </w:rPr>
            </w:pPr>
            <w:r w:rsidRPr="00F96D2A">
              <w:rPr>
                <w:sz w:val="20"/>
                <w:szCs w:val="20"/>
              </w:rPr>
              <w:t>510</w:t>
            </w:r>
          </w:p>
        </w:tc>
        <w:tc>
          <w:tcPr>
            <w:tcW w:w="1884" w:type="dxa"/>
            <w:shd w:val="clear" w:color="auto" w:fill="FFFFFF" w:themeFill="background1"/>
          </w:tcPr>
          <w:p w:rsidR="00F96D2A" w:rsidRPr="003E64F8" w:rsidRDefault="00F96D2A" w:rsidP="00381D46">
            <w:pPr>
              <w:spacing w:line="276" w:lineRule="auto"/>
              <w:jc w:val="center"/>
              <w:rPr>
                <w:sz w:val="16"/>
                <w:szCs w:val="16"/>
              </w:rPr>
            </w:pPr>
          </w:p>
        </w:tc>
      </w:tr>
      <w:tr w:rsidR="00F96D2A" w:rsidRPr="00BA5767" w:rsidTr="003E64F8">
        <w:tc>
          <w:tcPr>
            <w:tcW w:w="993" w:type="dxa"/>
          </w:tcPr>
          <w:p w:rsidR="00F96D2A" w:rsidRPr="002C6674" w:rsidRDefault="00F96D2A" w:rsidP="00381D46">
            <w:pPr>
              <w:spacing w:line="276" w:lineRule="auto"/>
              <w:jc w:val="center"/>
              <w:rPr>
                <w:sz w:val="14"/>
                <w:szCs w:val="14"/>
              </w:rPr>
            </w:pPr>
            <w:r w:rsidRPr="002C6674">
              <w:rPr>
                <w:sz w:val="14"/>
                <w:szCs w:val="14"/>
              </w:rPr>
              <w:t>2017-11-02</w:t>
            </w:r>
          </w:p>
        </w:tc>
        <w:tc>
          <w:tcPr>
            <w:tcW w:w="993" w:type="dxa"/>
          </w:tcPr>
          <w:p w:rsidR="00F96D2A" w:rsidRPr="00F96D2A" w:rsidRDefault="00F96D2A" w:rsidP="00381D46">
            <w:pPr>
              <w:rPr>
                <w:sz w:val="18"/>
                <w:szCs w:val="18"/>
              </w:rPr>
            </w:pPr>
            <w:r w:rsidRPr="00F96D2A">
              <w:rPr>
                <w:sz w:val="18"/>
                <w:szCs w:val="18"/>
              </w:rPr>
              <w:t>Nr. (Nėra)</w:t>
            </w:r>
          </w:p>
        </w:tc>
        <w:tc>
          <w:tcPr>
            <w:tcW w:w="849" w:type="dxa"/>
          </w:tcPr>
          <w:p w:rsidR="00F96D2A" w:rsidRDefault="00F96D2A" w:rsidP="00381D46">
            <w:pPr>
              <w:spacing w:line="276" w:lineRule="auto"/>
              <w:jc w:val="center"/>
              <w:rPr>
                <w:sz w:val="20"/>
                <w:szCs w:val="20"/>
              </w:rPr>
            </w:pPr>
            <w:r>
              <w:rPr>
                <w:sz w:val="20"/>
                <w:szCs w:val="20"/>
              </w:rPr>
              <w:t>S.A.</w:t>
            </w:r>
          </w:p>
        </w:tc>
        <w:tc>
          <w:tcPr>
            <w:tcW w:w="1166" w:type="dxa"/>
          </w:tcPr>
          <w:p w:rsidR="00F96D2A" w:rsidRDefault="00F96D2A" w:rsidP="00381D46">
            <w:pPr>
              <w:spacing w:line="276" w:lineRule="auto"/>
              <w:jc w:val="center"/>
              <w:rPr>
                <w:sz w:val="20"/>
                <w:szCs w:val="20"/>
              </w:rPr>
            </w:pPr>
          </w:p>
        </w:tc>
        <w:tc>
          <w:tcPr>
            <w:tcW w:w="904" w:type="dxa"/>
          </w:tcPr>
          <w:p w:rsidR="00F96D2A" w:rsidRDefault="00F96D2A" w:rsidP="00381D46">
            <w:pPr>
              <w:spacing w:line="276" w:lineRule="auto"/>
              <w:jc w:val="center"/>
              <w:rPr>
                <w:sz w:val="20"/>
                <w:szCs w:val="20"/>
              </w:rPr>
            </w:pPr>
            <w:r>
              <w:rPr>
                <w:sz w:val="20"/>
                <w:szCs w:val="20"/>
              </w:rPr>
              <w:t>17</w:t>
            </w:r>
          </w:p>
        </w:tc>
        <w:tc>
          <w:tcPr>
            <w:tcW w:w="1061" w:type="dxa"/>
          </w:tcPr>
          <w:p w:rsidR="00F96D2A" w:rsidRDefault="00F96D2A" w:rsidP="00381D46">
            <w:pPr>
              <w:spacing w:line="276" w:lineRule="auto"/>
              <w:jc w:val="center"/>
              <w:rPr>
                <w:sz w:val="20"/>
                <w:szCs w:val="20"/>
              </w:rPr>
            </w:pPr>
          </w:p>
        </w:tc>
        <w:tc>
          <w:tcPr>
            <w:tcW w:w="923" w:type="dxa"/>
          </w:tcPr>
          <w:p w:rsidR="00F96D2A" w:rsidRDefault="00F96D2A" w:rsidP="00381D46">
            <w:pPr>
              <w:spacing w:line="276" w:lineRule="auto"/>
              <w:jc w:val="center"/>
              <w:rPr>
                <w:b/>
                <w:sz w:val="20"/>
                <w:szCs w:val="20"/>
              </w:rPr>
            </w:pPr>
            <w:r>
              <w:rPr>
                <w:b/>
                <w:sz w:val="20"/>
                <w:szCs w:val="20"/>
              </w:rPr>
              <w:t>27</w:t>
            </w:r>
          </w:p>
        </w:tc>
        <w:tc>
          <w:tcPr>
            <w:tcW w:w="866" w:type="dxa"/>
            <w:shd w:val="clear" w:color="auto" w:fill="FFFFFF" w:themeFill="background1"/>
          </w:tcPr>
          <w:p w:rsidR="00F96D2A" w:rsidRPr="00F96D2A" w:rsidRDefault="00F96D2A" w:rsidP="00381D46">
            <w:pPr>
              <w:spacing w:line="276" w:lineRule="auto"/>
              <w:jc w:val="center"/>
              <w:rPr>
                <w:sz w:val="20"/>
                <w:szCs w:val="20"/>
              </w:rPr>
            </w:pPr>
            <w:r w:rsidRPr="00F96D2A">
              <w:rPr>
                <w:sz w:val="20"/>
                <w:szCs w:val="20"/>
              </w:rPr>
              <w:t>459</w:t>
            </w:r>
          </w:p>
        </w:tc>
        <w:tc>
          <w:tcPr>
            <w:tcW w:w="1884" w:type="dxa"/>
            <w:shd w:val="clear" w:color="auto" w:fill="FFFFFF" w:themeFill="background1"/>
          </w:tcPr>
          <w:p w:rsidR="00F96D2A" w:rsidRPr="003E64F8" w:rsidRDefault="00F96D2A" w:rsidP="00381D46">
            <w:pPr>
              <w:spacing w:line="276" w:lineRule="auto"/>
              <w:jc w:val="center"/>
              <w:rPr>
                <w:sz w:val="16"/>
                <w:szCs w:val="16"/>
              </w:rPr>
            </w:pPr>
          </w:p>
        </w:tc>
      </w:tr>
      <w:tr w:rsidR="00F96D2A" w:rsidRPr="00EB2D5B" w:rsidTr="002C6674">
        <w:trPr>
          <w:trHeight w:val="70"/>
        </w:trPr>
        <w:tc>
          <w:tcPr>
            <w:tcW w:w="993" w:type="dxa"/>
          </w:tcPr>
          <w:p w:rsidR="00F96D2A" w:rsidRPr="00EB2D5B" w:rsidRDefault="00F96D2A" w:rsidP="00EB2D5B">
            <w:pPr>
              <w:spacing w:line="276" w:lineRule="auto"/>
              <w:rPr>
                <w:sz w:val="22"/>
                <w:szCs w:val="22"/>
              </w:rPr>
            </w:pPr>
            <w:r w:rsidRPr="00EB2D5B">
              <w:rPr>
                <w:sz w:val="22"/>
                <w:szCs w:val="22"/>
              </w:rPr>
              <w:t>Viso:</w:t>
            </w:r>
          </w:p>
        </w:tc>
        <w:tc>
          <w:tcPr>
            <w:tcW w:w="993" w:type="dxa"/>
          </w:tcPr>
          <w:p w:rsidR="00F96D2A" w:rsidRPr="00F96D2A" w:rsidRDefault="00F96D2A" w:rsidP="00381D46">
            <w:pPr>
              <w:rPr>
                <w:sz w:val="18"/>
                <w:szCs w:val="18"/>
              </w:rPr>
            </w:pPr>
          </w:p>
        </w:tc>
        <w:tc>
          <w:tcPr>
            <w:tcW w:w="849" w:type="dxa"/>
          </w:tcPr>
          <w:p w:rsidR="00F96D2A" w:rsidRPr="00EB2D5B" w:rsidRDefault="00F96D2A" w:rsidP="00381D46">
            <w:pPr>
              <w:spacing w:line="276" w:lineRule="auto"/>
              <w:jc w:val="center"/>
              <w:rPr>
                <w:sz w:val="20"/>
                <w:szCs w:val="20"/>
              </w:rPr>
            </w:pPr>
            <w:r>
              <w:rPr>
                <w:sz w:val="20"/>
                <w:szCs w:val="20"/>
              </w:rPr>
              <w:t>x</w:t>
            </w:r>
          </w:p>
        </w:tc>
        <w:tc>
          <w:tcPr>
            <w:tcW w:w="1166" w:type="dxa"/>
          </w:tcPr>
          <w:p w:rsidR="00F96D2A" w:rsidRPr="00EB2D5B" w:rsidRDefault="00F96D2A" w:rsidP="00381D46">
            <w:pPr>
              <w:spacing w:line="276" w:lineRule="auto"/>
              <w:jc w:val="center"/>
              <w:rPr>
                <w:sz w:val="20"/>
                <w:szCs w:val="20"/>
              </w:rPr>
            </w:pPr>
            <w:r>
              <w:rPr>
                <w:sz w:val="20"/>
                <w:szCs w:val="20"/>
              </w:rPr>
              <w:t>x</w:t>
            </w:r>
          </w:p>
        </w:tc>
        <w:tc>
          <w:tcPr>
            <w:tcW w:w="904" w:type="dxa"/>
          </w:tcPr>
          <w:p w:rsidR="00F96D2A" w:rsidRPr="00EB2D5B" w:rsidRDefault="00F96D2A" w:rsidP="00381D46">
            <w:pPr>
              <w:spacing w:line="276" w:lineRule="auto"/>
              <w:jc w:val="center"/>
              <w:rPr>
                <w:sz w:val="20"/>
                <w:szCs w:val="20"/>
              </w:rPr>
            </w:pPr>
            <w:r>
              <w:rPr>
                <w:sz w:val="20"/>
                <w:szCs w:val="20"/>
              </w:rPr>
              <w:t>x</w:t>
            </w:r>
          </w:p>
        </w:tc>
        <w:tc>
          <w:tcPr>
            <w:tcW w:w="1061" w:type="dxa"/>
          </w:tcPr>
          <w:p w:rsidR="00F96D2A" w:rsidRPr="00EB2D5B" w:rsidRDefault="00F96D2A" w:rsidP="00381D46">
            <w:pPr>
              <w:spacing w:line="276" w:lineRule="auto"/>
              <w:jc w:val="center"/>
              <w:rPr>
                <w:sz w:val="20"/>
                <w:szCs w:val="20"/>
              </w:rPr>
            </w:pPr>
            <w:r>
              <w:rPr>
                <w:sz w:val="20"/>
                <w:szCs w:val="20"/>
              </w:rPr>
              <w:t>x</w:t>
            </w:r>
          </w:p>
        </w:tc>
        <w:tc>
          <w:tcPr>
            <w:tcW w:w="923" w:type="dxa"/>
          </w:tcPr>
          <w:p w:rsidR="00F96D2A" w:rsidRPr="00EB2D5B" w:rsidRDefault="00F96D2A" w:rsidP="00381D46">
            <w:pPr>
              <w:spacing w:line="276" w:lineRule="auto"/>
              <w:jc w:val="center"/>
              <w:rPr>
                <w:b/>
                <w:sz w:val="20"/>
                <w:szCs w:val="20"/>
              </w:rPr>
            </w:pPr>
            <w:r w:rsidRPr="00EB2D5B">
              <w:rPr>
                <w:b/>
                <w:sz w:val="20"/>
                <w:szCs w:val="20"/>
              </w:rPr>
              <w:t>157,5</w:t>
            </w:r>
          </w:p>
        </w:tc>
        <w:tc>
          <w:tcPr>
            <w:tcW w:w="866" w:type="dxa"/>
          </w:tcPr>
          <w:p w:rsidR="00F96D2A" w:rsidRPr="00EB2D5B" w:rsidRDefault="00F96D2A" w:rsidP="00381D46">
            <w:pPr>
              <w:spacing w:line="276" w:lineRule="auto"/>
              <w:jc w:val="center"/>
              <w:rPr>
                <w:b/>
                <w:sz w:val="20"/>
                <w:szCs w:val="20"/>
              </w:rPr>
            </w:pPr>
            <w:r w:rsidRPr="00EB2D5B">
              <w:rPr>
                <w:b/>
                <w:sz w:val="20"/>
                <w:szCs w:val="20"/>
              </w:rPr>
              <w:t>2557,67</w:t>
            </w:r>
          </w:p>
        </w:tc>
        <w:tc>
          <w:tcPr>
            <w:tcW w:w="1884" w:type="dxa"/>
          </w:tcPr>
          <w:p w:rsidR="00F96D2A" w:rsidRPr="003E64F8" w:rsidRDefault="00F96D2A" w:rsidP="00381D46">
            <w:pPr>
              <w:spacing w:line="276" w:lineRule="auto"/>
              <w:jc w:val="center"/>
              <w:rPr>
                <w:b/>
                <w:sz w:val="16"/>
                <w:szCs w:val="16"/>
              </w:rPr>
            </w:pPr>
          </w:p>
        </w:tc>
      </w:tr>
    </w:tbl>
    <w:p w:rsidR="00BF1E2C" w:rsidRPr="00BF1E2C" w:rsidRDefault="00BF1E2C" w:rsidP="00BF1E2C">
      <w:pPr>
        <w:pStyle w:val="Bodytext20"/>
        <w:shd w:val="clear" w:color="auto" w:fill="auto"/>
        <w:spacing w:before="0" w:after="0" w:line="240" w:lineRule="auto"/>
        <w:ind w:right="160" w:firstLine="0"/>
        <w:jc w:val="both"/>
        <w:rPr>
          <w:sz w:val="14"/>
          <w:szCs w:val="14"/>
          <w:lang w:eastAsia="lt-LT" w:bidi="lt-LT"/>
        </w:rPr>
      </w:pPr>
    </w:p>
    <w:p w:rsidR="00BF1E2C" w:rsidRPr="00AC3E5A" w:rsidRDefault="00BF1E2C" w:rsidP="00BF1E2C">
      <w:pPr>
        <w:pStyle w:val="Bodytext20"/>
        <w:shd w:val="clear" w:color="auto" w:fill="auto"/>
        <w:spacing w:before="0" w:after="0" w:line="240" w:lineRule="auto"/>
        <w:ind w:right="160" w:firstLine="0"/>
        <w:jc w:val="both"/>
        <w:rPr>
          <w:sz w:val="18"/>
          <w:szCs w:val="18"/>
          <w:lang w:eastAsia="lt-LT" w:bidi="lt-LT"/>
        </w:rPr>
      </w:pPr>
      <w:r>
        <w:rPr>
          <w:sz w:val="18"/>
          <w:szCs w:val="18"/>
          <w:lang w:eastAsia="lt-LT" w:bidi="lt-LT"/>
        </w:rPr>
        <w:t xml:space="preserve">Šaltinis - </w:t>
      </w:r>
      <w:r w:rsidRPr="00AC3E5A">
        <w:rPr>
          <w:sz w:val="18"/>
          <w:szCs w:val="18"/>
          <w:lang w:eastAsia="lt-LT" w:bidi="lt-LT"/>
        </w:rPr>
        <w:t xml:space="preserve">Kontrolės ir audito tarnyba pagal </w:t>
      </w:r>
      <w:r>
        <w:rPr>
          <w:sz w:val="18"/>
          <w:szCs w:val="18"/>
          <w:lang w:eastAsia="lt-LT" w:bidi="lt-LT"/>
        </w:rPr>
        <w:t>Ukmergės rajono savivaldybės visuomenės sveikatos biuro</w:t>
      </w:r>
      <w:r w:rsidRPr="00AC3E5A">
        <w:rPr>
          <w:sz w:val="18"/>
          <w:szCs w:val="18"/>
          <w:lang w:eastAsia="lt-LT" w:bidi="lt-LT"/>
        </w:rPr>
        <w:t>“ duomenis.</w:t>
      </w:r>
    </w:p>
    <w:p w:rsidR="0060761E" w:rsidRPr="0060761E" w:rsidRDefault="0060761E" w:rsidP="00EB2D5B">
      <w:pPr>
        <w:spacing w:after="0" w:line="276" w:lineRule="auto"/>
        <w:ind w:firstLine="851"/>
        <w:jc w:val="both"/>
        <w:rPr>
          <w:sz w:val="8"/>
          <w:szCs w:val="8"/>
        </w:rPr>
      </w:pPr>
    </w:p>
    <w:p w:rsidR="00EB2D5B" w:rsidRDefault="00EB2D5B" w:rsidP="00EB2D5B">
      <w:pPr>
        <w:spacing w:after="0" w:line="276" w:lineRule="auto"/>
        <w:ind w:firstLine="851"/>
        <w:jc w:val="both"/>
      </w:pPr>
      <w:r>
        <w:sym w:font="Wingdings" w:char="F09F"/>
      </w:r>
      <w:r>
        <w:t xml:space="preserve"> Biuro direktorė 2017-10-02 sudarė su S.A. </w:t>
      </w:r>
      <w:r w:rsidRPr="00E84264">
        <w:rPr>
          <w:i/>
          <w:u w:val="single"/>
        </w:rPr>
        <w:t>Paslaugų teikimo sutartį</w:t>
      </w:r>
      <w:r>
        <w:t xml:space="preserve"> Nr.(nėra) vesti mokymus-individualias konsultacijas „</w:t>
      </w:r>
      <w:r>
        <w:rPr>
          <w:i/>
        </w:rPr>
        <w:t>Priklausomybių nuo alko</w:t>
      </w:r>
      <w:r w:rsidRPr="00D406A1">
        <w:rPr>
          <w:i/>
        </w:rPr>
        <w:t>holio ir narkotinių medžiagų vartojimo mažinimo</w:t>
      </w:r>
      <w:r>
        <w:t xml:space="preserve">  </w:t>
      </w:r>
      <w:r w:rsidRPr="009E38EC">
        <w:rPr>
          <w:i/>
        </w:rPr>
        <w:t>programa</w:t>
      </w:r>
      <w:r>
        <w:t xml:space="preserve">“, 1 val. įkainis 17 </w:t>
      </w:r>
      <w:proofErr w:type="spellStart"/>
      <w:r>
        <w:t>Eur</w:t>
      </w:r>
      <w:proofErr w:type="spellEnd"/>
      <w:r>
        <w:t xml:space="preserve">., pagal sutartį viso 30 val. </w:t>
      </w:r>
    </w:p>
    <w:p w:rsidR="00EB2D5B" w:rsidRDefault="00EB2D5B" w:rsidP="00EB2D5B">
      <w:pPr>
        <w:spacing w:after="0" w:line="276" w:lineRule="auto"/>
        <w:ind w:firstLine="851"/>
        <w:jc w:val="both"/>
      </w:pPr>
      <w:r>
        <w:sym w:font="Wingdings" w:char="F09F"/>
      </w:r>
      <w:r>
        <w:t xml:space="preserve"> Biuro direktorė 2017-11-02 sudarė su S.A. </w:t>
      </w:r>
      <w:r w:rsidRPr="00E84264">
        <w:rPr>
          <w:i/>
          <w:u w:val="single"/>
        </w:rPr>
        <w:t>Paslaugų teikimo sutartį</w:t>
      </w:r>
      <w:r>
        <w:t xml:space="preserve"> Nr.(nėra) vesti mokymus-individualias konsultacijas „</w:t>
      </w:r>
      <w:r>
        <w:rPr>
          <w:i/>
        </w:rPr>
        <w:t>Priklausomybių nuo alko</w:t>
      </w:r>
      <w:r w:rsidRPr="00D406A1">
        <w:rPr>
          <w:i/>
        </w:rPr>
        <w:t>holio ir narkotinių medžiagų vartojimo mažinimo</w:t>
      </w:r>
      <w:r>
        <w:t xml:space="preserve">  </w:t>
      </w:r>
      <w:r w:rsidRPr="009E38EC">
        <w:rPr>
          <w:i/>
        </w:rPr>
        <w:t>programa</w:t>
      </w:r>
      <w:r>
        <w:t xml:space="preserve">“, 1 val. įkainis 17 </w:t>
      </w:r>
      <w:proofErr w:type="spellStart"/>
      <w:r>
        <w:t>Eur</w:t>
      </w:r>
      <w:proofErr w:type="spellEnd"/>
      <w:r>
        <w:t xml:space="preserve">., pagal sutartį viso 27 val. </w:t>
      </w:r>
    </w:p>
    <w:p w:rsidR="00EB2D5B" w:rsidRPr="00E84264" w:rsidRDefault="00EB2D5B" w:rsidP="00EB2D5B">
      <w:pPr>
        <w:spacing w:after="0" w:line="276" w:lineRule="auto"/>
        <w:ind w:firstLine="851"/>
        <w:jc w:val="both"/>
        <w:rPr>
          <w:sz w:val="8"/>
          <w:szCs w:val="8"/>
        </w:rPr>
      </w:pPr>
    </w:p>
    <w:p w:rsidR="00EB2D5B" w:rsidRPr="002C6674" w:rsidRDefault="00EB2D5B" w:rsidP="00EB2D5B">
      <w:pPr>
        <w:pStyle w:val="Sraopastraipa"/>
        <w:shd w:val="clear" w:color="auto" w:fill="E8EFF4"/>
        <w:tabs>
          <w:tab w:val="left" w:pos="900"/>
        </w:tabs>
        <w:spacing w:after="0" w:line="240" w:lineRule="auto"/>
        <w:ind w:left="0"/>
        <w:jc w:val="both"/>
        <w:rPr>
          <w:bCs/>
          <w:i/>
        </w:rPr>
      </w:pPr>
      <w:r>
        <w:rPr>
          <w:b/>
          <w:i/>
        </w:rPr>
        <w:t xml:space="preserve">  </w:t>
      </w:r>
      <w:r w:rsidRPr="002A1E7E">
        <w:rPr>
          <w:b/>
          <w:i/>
          <w:sz w:val="22"/>
          <w:szCs w:val="22"/>
        </w:rPr>
        <w:t>Pastebėjimas:</w:t>
      </w:r>
      <w:r>
        <w:rPr>
          <w:b/>
          <w:i/>
          <w:sz w:val="22"/>
          <w:szCs w:val="22"/>
        </w:rPr>
        <w:t xml:space="preserve"> </w:t>
      </w:r>
      <w:r w:rsidRPr="002C6674">
        <w:rPr>
          <w:b/>
          <w:i/>
          <w:sz w:val="22"/>
          <w:szCs w:val="22"/>
        </w:rPr>
        <w:t>1.</w:t>
      </w:r>
      <w:r w:rsidRPr="002C6674">
        <w:rPr>
          <w:b/>
          <w:i/>
        </w:rPr>
        <w:t xml:space="preserve"> </w:t>
      </w:r>
      <w:r w:rsidRPr="002C6674">
        <w:rPr>
          <w:i/>
        </w:rPr>
        <w:t>Paslaugų teikėja</w:t>
      </w:r>
      <w:r w:rsidRPr="002C6674">
        <w:rPr>
          <w:b/>
          <w:i/>
        </w:rPr>
        <w:t xml:space="preserve"> </w:t>
      </w:r>
      <w:r w:rsidRPr="002C6674">
        <w:rPr>
          <w:i/>
        </w:rPr>
        <w:t>S.A</w:t>
      </w:r>
      <w:r w:rsidRPr="002C6674">
        <w:rPr>
          <w:b/>
          <w:i/>
        </w:rPr>
        <w:t xml:space="preserve"> </w:t>
      </w:r>
      <w:r w:rsidRPr="002C6674">
        <w:rPr>
          <w:i/>
        </w:rPr>
        <w:t xml:space="preserve">yra </w:t>
      </w:r>
      <w:r w:rsidRPr="002C6674">
        <w:rPr>
          <w:i/>
          <w:u w:val="single"/>
        </w:rPr>
        <w:t>Biuro darbuotoja</w:t>
      </w:r>
      <w:r w:rsidRPr="002C6674">
        <w:rPr>
          <w:i/>
        </w:rPr>
        <w:t xml:space="preserve">. </w:t>
      </w:r>
      <w:r w:rsidRPr="002C6674">
        <w:rPr>
          <w:b/>
          <w:i/>
          <w:sz w:val="22"/>
          <w:szCs w:val="22"/>
        </w:rPr>
        <w:t>2.</w:t>
      </w:r>
      <w:r w:rsidRPr="002C6674">
        <w:rPr>
          <w:i/>
        </w:rPr>
        <w:t xml:space="preserve"> Jos individualios veiklos pažyma leidžia vykdyti tik 855100 ir 889100</w:t>
      </w:r>
      <w:r w:rsidR="0034139E">
        <w:rPr>
          <w:i/>
        </w:rPr>
        <w:t xml:space="preserve"> veiklas</w:t>
      </w:r>
      <w:r w:rsidRPr="002C6674">
        <w:rPr>
          <w:i/>
        </w:rPr>
        <w:t xml:space="preserve"> (kodas pagal EVRK 2 red.)</w:t>
      </w:r>
      <w:r w:rsidRPr="002C6674">
        <w:rPr>
          <w:rStyle w:val="Puslapioinaosnuoroda"/>
          <w:i/>
        </w:rPr>
        <w:footnoteReference w:id="34"/>
      </w:r>
      <w:r w:rsidRPr="002C6674">
        <w:rPr>
          <w:i/>
        </w:rPr>
        <w:t>, negalime patvirtinti, kad šie</w:t>
      </w:r>
      <w:r w:rsidR="000224FA">
        <w:rPr>
          <w:i/>
        </w:rPr>
        <w:t xml:space="preserve"> mokymai įgyvendinti kokybiškai. </w:t>
      </w:r>
    </w:p>
    <w:p w:rsidR="00AC66B3" w:rsidRPr="00AC66B3" w:rsidRDefault="00AC66B3" w:rsidP="002E178F">
      <w:pPr>
        <w:shd w:val="clear" w:color="auto" w:fill="FFFFFF" w:themeFill="background1"/>
        <w:spacing w:after="0" w:line="276" w:lineRule="auto"/>
        <w:ind w:firstLine="851"/>
        <w:jc w:val="both"/>
        <w:rPr>
          <w:sz w:val="8"/>
          <w:szCs w:val="8"/>
        </w:rPr>
      </w:pPr>
    </w:p>
    <w:p w:rsidR="00AC66B3" w:rsidRPr="00AC66B3" w:rsidRDefault="00AC66B3" w:rsidP="002E178F">
      <w:pPr>
        <w:shd w:val="clear" w:color="auto" w:fill="FFFFFF" w:themeFill="background1"/>
        <w:spacing w:after="0" w:line="276" w:lineRule="auto"/>
        <w:ind w:firstLine="851"/>
        <w:jc w:val="both"/>
      </w:pPr>
      <w:r w:rsidRPr="00AC66B3">
        <w:t>Atlikus audito procedūras</w:t>
      </w:r>
      <w:r>
        <w:t xml:space="preserve"> nustatyta, kad paskaitas (teismo sprendimu paskirtiems asmenims alkoholio vartojimo mažinimo programa),2017 m. spalio 3 d.; 4 d.; 5 d.; 10 d.; 17 d.; 19 d. ir 24 d. paskaitas skaitė J.V.; G.S. ir S.B. tomis pačiomis valandomis, tiems patiems klausytojams.</w:t>
      </w:r>
    </w:p>
    <w:p w:rsidR="002C6674" w:rsidRPr="00AC66B3" w:rsidRDefault="00AC66B3" w:rsidP="00AC66B3">
      <w:pPr>
        <w:spacing w:after="0" w:line="276" w:lineRule="auto"/>
        <w:ind w:firstLine="851"/>
        <w:jc w:val="both"/>
      </w:pPr>
      <w:r w:rsidRPr="00AC66B3">
        <w:t xml:space="preserve">Pagal išrašytas sąskaitas 2017 m. aukščiau minėtiems lektoriams priskaityta 2557,67 </w:t>
      </w:r>
      <w:proofErr w:type="spellStart"/>
      <w:r w:rsidRPr="00AC66B3">
        <w:t>Eur</w:t>
      </w:r>
      <w:proofErr w:type="spellEnd"/>
      <w:r w:rsidRPr="00AC66B3">
        <w:t>.</w:t>
      </w:r>
    </w:p>
    <w:p w:rsidR="00AC66B3" w:rsidRPr="00AC66B3" w:rsidRDefault="00AC66B3" w:rsidP="0060761E">
      <w:pPr>
        <w:spacing w:after="0" w:line="276" w:lineRule="auto"/>
        <w:jc w:val="both"/>
        <w:rPr>
          <w:b/>
          <w:sz w:val="16"/>
          <w:szCs w:val="16"/>
        </w:rPr>
      </w:pPr>
    </w:p>
    <w:p w:rsidR="0060761E" w:rsidRPr="000224FA" w:rsidRDefault="0060761E" w:rsidP="0060761E">
      <w:pPr>
        <w:spacing w:after="0" w:line="276" w:lineRule="auto"/>
        <w:jc w:val="both"/>
        <w:rPr>
          <w:b/>
          <w:sz w:val="8"/>
          <w:szCs w:val="8"/>
        </w:rPr>
      </w:pPr>
      <w:r w:rsidRPr="00AC66B3">
        <w:rPr>
          <w:b/>
        </w:rPr>
        <w:t xml:space="preserve">4 lentelė. </w:t>
      </w:r>
      <w:r w:rsidRPr="00AC66B3">
        <w:t>Priklausomybių nuo alkoholio ir narkotinių medžiagų vartojimo mažinimo Ukmergės rajone</w:t>
      </w:r>
      <w:r>
        <w:t xml:space="preserve"> </w:t>
      </w:r>
      <w:r w:rsidRPr="00BF1E2C">
        <w:t xml:space="preserve">programos </w:t>
      </w:r>
      <w:r>
        <w:t>kitų išlaidų suvestinė</w:t>
      </w:r>
    </w:p>
    <w:tbl>
      <w:tblPr>
        <w:tblStyle w:val="Lentelstinklelis"/>
        <w:tblW w:w="9770" w:type="dxa"/>
        <w:tblLook w:val="04A0" w:firstRow="1" w:lastRow="0" w:firstColumn="1" w:lastColumn="0" w:noHBand="0" w:noVBand="1"/>
      </w:tblPr>
      <w:tblGrid>
        <w:gridCol w:w="988"/>
        <w:gridCol w:w="1701"/>
        <w:gridCol w:w="2421"/>
        <w:gridCol w:w="1831"/>
        <w:gridCol w:w="1163"/>
        <w:gridCol w:w="1666"/>
      </w:tblGrid>
      <w:tr w:rsidR="00330227" w:rsidRPr="000224FA" w:rsidTr="000224FA">
        <w:trPr>
          <w:trHeight w:val="473"/>
        </w:trPr>
        <w:tc>
          <w:tcPr>
            <w:tcW w:w="988" w:type="dxa"/>
            <w:vAlign w:val="center"/>
          </w:tcPr>
          <w:p w:rsidR="00330227" w:rsidRPr="000224FA" w:rsidRDefault="00330227" w:rsidP="00330227">
            <w:pPr>
              <w:spacing w:line="276" w:lineRule="auto"/>
              <w:jc w:val="center"/>
              <w:rPr>
                <w:b/>
                <w:sz w:val="20"/>
                <w:szCs w:val="20"/>
              </w:rPr>
            </w:pPr>
            <w:r w:rsidRPr="000224FA">
              <w:rPr>
                <w:b/>
                <w:sz w:val="20"/>
                <w:szCs w:val="20"/>
              </w:rPr>
              <w:t xml:space="preserve">Data </w:t>
            </w:r>
          </w:p>
        </w:tc>
        <w:tc>
          <w:tcPr>
            <w:tcW w:w="1701" w:type="dxa"/>
            <w:vAlign w:val="center"/>
          </w:tcPr>
          <w:p w:rsidR="00330227" w:rsidRPr="000224FA" w:rsidRDefault="00330227" w:rsidP="00330227">
            <w:pPr>
              <w:spacing w:line="276" w:lineRule="auto"/>
              <w:jc w:val="center"/>
              <w:rPr>
                <w:b/>
                <w:sz w:val="20"/>
                <w:szCs w:val="20"/>
              </w:rPr>
            </w:pPr>
            <w:r w:rsidRPr="000224FA">
              <w:rPr>
                <w:b/>
                <w:sz w:val="20"/>
                <w:szCs w:val="20"/>
              </w:rPr>
              <w:t>Sąskaita faktūra</w:t>
            </w:r>
          </w:p>
        </w:tc>
        <w:tc>
          <w:tcPr>
            <w:tcW w:w="2421" w:type="dxa"/>
            <w:vAlign w:val="center"/>
          </w:tcPr>
          <w:p w:rsidR="00330227" w:rsidRPr="000224FA" w:rsidRDefault="00330227" w:rsidP="00330227">
            <w:pPr>
              <w:spacing w:line="276" w:lineRule="auto"/>
              <w:jc w:val="center"/>
              <w:rPr>
                <w:b/>
                <w:sz w:val="20"/>
                <w:szCs w:val="20"/>
              </w:rPr>
            </w:pPr>
            <w:r w:rsidRPr="000224FA">
              <w:rPr>
                <w:b/>
                <w:sz w:val="20"/>
                <w:szCs w:val="20"/>
              </w:rPr>
              <w:t>Tiekėjas</w:t>
            </w:r>
          </w:p>
        </w:tc>
        <w:tc>
          <w:tcPr>
            <w:tcW w:w="1831" w:type="dxa"/>
            <w:vAlign w:val="center"/>
          </w:tcPr>
          <w:p w:rsidR="00330227" w:rsidRPr="000224FA" w:rsidRDefault="00330227" w:rsidP="00330227">
            <w:pPr>
              <w:spacing w:line="276" w:lineRule="auto"/>
              <w:jc w:val="center"/>
              <w:rPr>
                <w:b/>
                <w:sz w:val="20"/>
                <w:szCs w:val="20"/>
              </w:rPr>
            </w:pPr>
            <w:r w:rsidRPr="000224FA">
              <w:rPr>
                <w:b/>
                <w:sz w:val="20"/>
                <w:szCs w:val="20"/>
              </w:rPr>
              <w:t>Turinys</w:t>
            </w:r>
          </w:p>
        </w:tc>
        <w:tc>
          <w:tcPr>
            <w:tcW w:w="1163" w:type="dxa"/>
            <w:vAlign w:val="center"/>
          </w:tcPr>
          <w:p w:rsidR="00330227" w:rsidRPr="000224FA" w:rsidRDefault="00330227" w:rsidP="00330227">
            <w:pPr>
              <w:spacing w:line="276" w:lineRule="auto"/>
              <w:jc w:val="center"/>
              <w:rPr>
                <w:b/>
                <w:sz w:val="20"/>
                <w:szCs w:val="20"/>
              </w:rPr>
            </w:pPr>
            <w:r w:rsidRPr="000224FA">
              <w:rPr>
                <w:b/>
                <w:sz w:val="20"/>
                <w:szCs w:val="20"/>
              </w:rPr>
              <w:t xml:space="preserve">Suma </w:t>
            </w:r>
            <w:proofErr w:type="spellStart"/>
            <w:r w:rsidRPr="000224FA">
              <w:rPr>
                <w:b/>
                <w:sz w:val="20"/>
                <w:szCs w:val="20"/>
              </w:rPr>
              <w:t>Eur</w:t>
            </w:r>
            <w:proofErr w:type="spellEnd"/>
            <w:r w:rsidRPr="000224FA">
              <w:rPr>
                <w:b/>
                <w:sz w:val="20"/>
                <w:szCs w:val="20"/>
              </w:rPr>
              <w:t>.</w:t>
            </w:r>
          </w:p>
        </w:tc>
        <w:tc>
          <w:tcPr>
            <w:tcW w:w="1666" w:type="dxa"/>
            <w:vAlign w:val="center"/>
          </w:tcPr>
          <w:p w:rsidR="00330227" w:rsidRPr="000224FA" w:rsidRDefault="00330227" w:rsidP="00330227">
            <w:pPr>
              <w:spacing w:line="276" w:lineRule="auto"/>
              <w:jc w:val="center"/>
              <w:rPr>
                <w:b/>
                <w:sz w:val="20"/>
                <w:szCs w:val="20"/>
              </w:rPr>
            </w:pPr>
            <w:r w:rsidRPr="000224FA">
              <w:rPr>
                <w:b/>
                <w:sz w:val="20"/>
                <w:szCs w:val="20"/>
              </w:rPr>
              <w:t>Pastabos</w:t>
            </w:r>
          </w:p>
        </w:tc>
      </w:tr>
      <w:tr w:rsidR="00330227" w:rsidRPr="000224FA" w:rsidTr="0060761E">
        <w:tc>
          <w:tcPr>
            <w:tcW w:w="988" w:type="dxa"/>
            <w:vAlign w:val="center"/>
          </w:tcPr>
          <w:p w:rsidR="00330227" w:rsidRPr="000224FA" w:rsidRDefault="0060761E" w:rsidP="00330227">
            <w:pPr>
              <w:spacing w:line="276" w:lineRule="auto"/>
              <w:jc w:val="center"/>
              <w:rPr>
                <w:sz w:val="14"/>
                <w:szCs w:val="14"/>
              </w:rPr>
            </w:pPr>
            <w:r w:rsidRPr="000224FA">
              <w:rPr>
                <w:sz w:val="14"/>
                <w:szCs w:val="14"/>
              </w:rPr>
              <w:t>2017-11-29</w:t>
            </w:r>
          </w:p>
        </w:tc>
        <w:tc>
          <w:tcPr>
            <w:tcW w:w="1701" w:type="dxa"/>
            <w:vAlign w:val="center"/>
          </w:tcPr>
          <w:p w:rsidR="00330227" w:rsidRPr="000224FA" w:rsidRDefault="0060761E" w:rsidP="00330227">
            <w:pPr>
              <w:spacing w:line="276" w:lineRule="auto"/>
              <w:jc w:val="center"/>
              <w:rPr>
                <w:sz w:val="17"/>
                <w:szCs w:val="17"/>
              </w:rPr>
            </w:pPr>
            <w:r w:rsidRPr="000224FA">
              <w:rPr>
                <w:sz w:val="17"/>
                <w:szCs w:val="17"/>
              </w:rPr>
              <w:t>UKM051282</w:t>
            </w:r>
          </w:p>
        </w:tc>
        <w:tc>
          <w:tcPr>
            <w:tcW w:w="2421" w:type="dxa"/>
            <w:vAlign w:val="center"/>
          </w:tcPr>
          <w:p w:rsidR="00330227" w:rsidRPr="000224FA" w:rsidRDefault="0060761E" w:rsidP="00330227">
            <w:pPr>
              <w:spacing w:line="276" w:lineRule="auto"/>
              <w:jc w:val="center"/>
              <w:rPr>
                <w:sz w:val="18"/>
                <w:szCs w:val="18"/>
              </w:rPr>
            </w:pPr>
            <w:r w:rsidRPr="000224FA">
              <w:rPr>
                <w:sz w:val="18"/>
                <w:szCs w:val="18"/>
              </w:rPr>
              <w:t>Ukmergės vartotojų kooperatyvas</w:t>
            </w:r>
          </w:p>
        </w:tc>
        <w:tc>
          <w:tcPr>
            <w:tcW w:w="1831" w:type="dxa"/>
            <w:vAlign w:val="center"/>
          </w:tcPr>
          <w:p w:rsidR="00330227" w:rsidRPr="000224FA" w:rsidRDefault="0060761E" w:rsidP="00330227">
            <w:pPr>
              <w:spacing w:line="276" w:lineRule="auto"/>
              <w:jc w:val="center"/>
              <w:rPr>
                <w:sz w:val="18"/>
                <w:szCs w:val="18"/>
              </w:rPr>
            </w:pPr>
            <w:r w:rsidRPr="000224FA">
              <w:rPr>
                <w:sz w:val="18"/>
                <w:szCs w:val="18"/>
              </w:rPr>
              <w:t>Renginio organizavimas</w:t>
            </w:r>
          </w:p>
        </w:tc>
        <w:tc>
          <w:tcPr>
            <w:tcW w:w="1163" w:type="dxa"/>
            <w:vAlign w:val="center"/>
          </w:tcPr>
          <w:p w:rsidR="00330227" w:rsidRPr="000224FA" w:rsidRDefault="0060761E" w:rsidP="00330227">
            <w:pPr>
              <w:spacing w:line="276" w:lineRule="auto"/>
              <w:jc w:val="center"/>
              <w:rPr>
                <w:sz w:val="18"/>
                <w:szCs w:val="18"/>
              </w:rPr>
            </w:pPr>
            <w:r w:rsidRPr="000224FA">
              <w:rPr>
                <w:sz w:val="18"/>
                <w:szCs w:val="18"/>
              </w:rPr>
              <w:t>390</w:t>
            </w:r>
          </w:p>
        </w:tc>
        <w:tc>
          <w:tcPr>
            <w:tcW w:w="1666" w:type="dxa"/>
            <w:vAlign w:val="center"/>
          </w:tcPr>
          <w:p w:rsidR="00330227" w:rsidRPr="000224FA" w:rsidRDefault="00330227" w:rsidP="00330227">
            <w:pPr>
              <w:spacing w:line="276" w:lineRule="auto"/>
              <w:jc w:val="center"/>
              <w:rPr>
                <w:sz w:val="18"/>
                <w:szCs w:val="18"/>
              </w:rPr>
            </w:pPr>
          </w:p>
        </w:tc>
      </w:tr>
      <w:tr w:rsidR="0060761E" w:rsidRPr="000224FA" w:rsidTr="0060761E">
        <w:tc>
          <w:tcPr>
            <w:tcW w:w="988" w:type="dxa"/>
            <w:vAlign w:val="center"/>
          </w:tcPr>
          <w:p w:rsidR="0060761E" w:rsidRPr="000224FA" w:rsidRDefault="0060761E" w:rsidP="0060761E">
            <w:pPr>
              <w:spacing w:line="276" w:lineRule="auto"/>
              <w:jc w:val="center"/>
              <w:rPr>
                <w:sz w:val="14"/>
                <w:szCs w:val="14"/>
              </w:rPr>
            </w:pPr>
            <w:r w:rsidRPr="000224FA">
              <w:rPr>
                <w:sz w:val="14"/>
                <w:szCs w:val="14"/>
              </w:rPr>
              <w:t>2017-12-06</w:t>
            </w:r>
          </w:p>
        </w:tc>
        <w:tc>
          <w:tcPr>
            <w:tcW w:w="1701" w:type="dxa"/>
            <w:vAlign w:val="center"/>
          </w:tcPr>
          <w:p w:rsidR="0060761E" w:rsidRPr="000224FA" w:rsidRDefault="0060761E" w:rsidP="0060761E">
            <w:pPr>
              <w:spacing w:line="276" w:lineRule="auto"/>
              <w:jc w:val="center"/>
              <w:rPr>
                <w:sz w:val="17"/>
                <w:szCs w:val="17"/>
              </w:rPr>
            </w:pPr>
            <w:r w:rsidRPr="000224FA">
              <w:rPr>
                <w:sz w:val="17"/>
                <w:szCs w:val="17"/>
              </w:rPr>
              <w:t>UKM051289</w:t>
            </w:r>
          </w:p>
        </w:tc>
        <w:tc>
          <w:tcPr>
            <w:tcW w:w="2421" w:type="dxa"/>
            <w:vAlign w:val="center"/>
          </w:tcPr>
          <w:p w:rsidR="0060761E" w:rsidRPr="000224FA" w:rsidRDefault="0060761E" w:rsidP="0060761E">
            <w:pPr>
              <w:spacing w:line="276" w:lineRule="auto"/>
              <w:jc w:val="center"/>
              <w:rPr>
                <w:sz w:val="18"/>
                <w:szCs w:val="18"/>
              </w:rPr>
            </w:pPr>
            <w:r w:rsidRPr="000224FA">
              <w:rPr>
                <w:sz w:val="18"/>
                <w:szCs w:val="18"/>
              </w:rPr>
              <w:t>Ukmergės vartotojų kooperatyvas</w:t>
            </w:r>
          </w:p>
        </w:tc>
        <w:tc>
          <w:tcPr>
            <w:tcW w:w="1831" w:type="dxa"/>
            <w:vAlign w:val="center"/>
          </w:tcPr>
          <w:p w:rsidR="0060761E" w:rsidRPr="000224FA" w:rsidRDefault="0060761E" w:rsidP="0060761E">
            <w:pPr>
              <w:spacing w:line="276" w:lineRule="auto"/>
              <w:jc w:val="center"/>
              <w:rPr>
                <w:sz w:val="18"/>
                <w:szCs w:val="18"/>
              </w:rPr>
            </w:pPr>
            <w:r w:rsidRPr="000224FA">
              <w:rPr>
                <w:sz w:val="18"/>
                <w:szCs w:val="18"/>
              </w:rPr>
              <w:t>Renginio organizavimas</w:t>
            </w:r>
          </w:p>
        </w:tc>
        <w:tc>
          <w:tcPr>
            <w:tcW w:w="1163" w:type="dxa"/>
            <w:vAlign w:val="center"/>
          </w:tcPr>
          <w:p w:rsidR="0060761E" w:rsidRPr="000224FA" w:rsidRDefault="0060761E" w:rsidP="0060761E">
            <w:pPr>
              <w:spacing w:line="276" w:lineRule="auto"/>
              <w:jc w:val="center"/>
              <w:rPr>
                <w:sz w:val="18"/>
                <w:szCs w:val="18"/>
              </w:rPr>
            </w:pPr>
            <w:r w:rsidRPr="000224FA">
              <w:rPr>
                <w:sz w:val="18"/>
                <w:szCs w:val="18"/>
              </w:rPr>
              <w:t>50,40</w:t>
            </w:r>
          </w:p>
        </w:tc>
        <w:tc>
          <w:tcPr>
            <w:tcW w:w="1666" w:type="dxa"/>
            <w:vAlign w:val="center"/>
          </w:tcPr>
          <w:p w:rsidR="0060761E" w:rsidRPr="000224FA" w:rsidRDefault="0060761E" w:rsidP="0060761E">
            <w:pPr>
              <w:spacing w:line="276" w:lineRule="auto"/>
              <w:jc w:val="center"/>
              <w:rPr>
                <w:sz w:val="18"/>
                <w:szCs w:val="18"/>
              </w:rPr>
            </w:pPr>
          </w:p>
        </w:tc>
      </w:tr>
      <w:tr w:rsidR="0060761E" w:rsidRPr="000224FA" w:rsidTr="0060761E">
        <w:tc>
          <w:tcPr>
            <w:tcW w:w="988" w:type="dxa"/>
            <w:vAlign w:val="center"/>
          </w:tcPr>
          <w:p w:rsidR="0060761E" w:rsidRPr="000224FA" w:rsidRDefault="0060761E" w:rsidP="0060761E">
            <w:pPr>
              <w:spacing w:line="276" w:lineRule="auto"/>
              <w:jc w:val="center"/>
              <w:rPr>
                <w:sz w:val="14"/>
                <w:szCs w:val="14"/>
              </w:rPr>
            </w:pPr>
            <w:r w:rsidRPr="000224FA">
              <w:rPr>
                <w:sz w:val="14"/>
                <w:szCs w:val="14"/>
              </w:rPr>
              <w:t>2017-10-13</w:t>
            </w:r>
          </w:p>
        </w:tc>
        <w:tc>
          <w:tcPr>
            <w:tcW w:w="1701" w:type="dxa"/>
            <w:vAlign w:val="center"/>
          </w:tcPr>
          <w:p w:rsidR="0060761E" w:rsidRPr="000224FA" w:rsidRDefault="0060761E" w:rsidP="0060761E">
            <w:pPr>
              <w:spacing w:line="276" w:lineRule="auto"/>
              <w:jc w:val="center"/>
              <w:rPr>
                <w:sz w:val="17"/>
                <w:szCs w:val="17"/>
              </w:rPr>
            </w:pPr>
            <w:r w:rsidRPr="000224FA">
              <w:rPr>
                <w:sz w:val="17"/>
                <w:szCs w:val="17"/>
              </w:rPr>
              <w:t>UL5005</w:t>
            </w:r>
          </w:p>
        </w:tc>
        <w:tc>
          <w:tcPr>
            <w:tcW w:w="2421" w:type="dxa"/>
            <w:vAlign w:val="center"/>
          </w:tcPr>
          <w:p w:rsidR="0060761E" w:rsidRPr="000224FA" w:rsidRDefault="0060761E" w:rsidP="0060761E">
            <w:pPr>
              <w:spacing w:line="276" w:lineRule="auto"/>
              <w:jc w:val="center"/>
              <w:rPr>
                <w:sz w:val="18"/>
                <w:szCs w:val="18"/>
              </w:rPr>
            </w:pPr>
            <w:r w:rsidRPr="000224FA">
              <w:rPr>
                <w:sz w:val="18"/>
                <w:szCs w:val="18"/>
              </w:rPr>
              <w:t>VšĮ Ukmergės ligoninė</w:t>
            </w:r>
          </w:p>
        </w:tc>
        <w:tc>
          <w:tcPr>
            <w:tcW w:w="1831" w:type="dxa"/>
            <w:vAlign w:val="center"/>
          </w:tcPr>
          <w:p w:rsidR="0060761E" w:rsidRPr="000224FA" w:rsidRDefault="0060761E" w:rsidP="0060761E">
            <w:pPr>
              <w:spacing w:line="276" w:lineRule="auto"/>
              <w:jc w:val="center"/>
              <w:rPr>
                <w:sz w:val="18"/>
                <w:szCs w:val="18"/>
              </w:rPr>
            </w:pPr>
            <w:r w:rsidRPr="000224FA">
              <w:rPr>
                <w:sz w:val="18"/>
                <w:szCs w:val="18"/>
              </w:rPr>
              <w:t>Kodavimo paslaugos</w:t>
            </w:r>
          </w:p>
        </w:tc>
        <w:tc>
          <w:tcPr>
            <w:tcW w:w="1163" w:type="dxa"/>
            <w:vAlign w:val="center"/>
          </w:tcPr>
          <w:p w:rsidR="0060761E" w:rsidRPr="000224FA" w:rsidRDefault="0060761E" w:rsidP="0060761E">
            <w:pPr>
              <w:spacing w:line="276" w:lineRule="auto"/>
              <w:jc w:val="center"/>
              <w:rPr>
                <w:sz w:val="18"/>
                <w:szCs w:val="18"/>
              </w:rPr>
            </w:pPr>
            <w:r w:rsidRPr="000224FA">
              <w:rPr>
                <w:sz w:val="18"/>
                <w:szCs w:val="18"/>
              </w:rPr>
              <w:t>595,93</w:t>
            </w:r>
          </w:p>
        </w:tc>
        <w:tc>
          <w:tcPr>
            <w:tcW w:w="1666" w:type="dxa"/>
            <w:vAlign w:val="center"/>
          </w:tcPr>
          <w:p w:rsidR="0060761E" w:rsidRPr="000224FA" w:rsidRDefault="0060761E" w:rsidP="0060761E">
            <w:pPr>
              <w:spacing w:line="276" w:lineRule="auto"/>
              <w:jc w:val="center"/>
              <w:rPr>
                <w:sz w:val="18"/>
                <w:szCs w:val="18"/>
              </w:rPr>
            </w:pPr>
            <w:r w:rsidRPr="000224FA">
              <w:rPr>
                <w:sz w:val="18"/>
                <w:szCs w:val="18"/>
              </w:rPr>
              <w:t>15 žmonių</w:t>
            </w:r>
          </w:p>
        </w:tc>
      </w:tr>
      <w:tr w:rsidR="0060761E" w:rsidRPr="000224FA" w:rsidTr="0060761E">
        <w:tc>
          <w:tcPr>
            <w:tcW w:w="988" w:type="dxa"/>
            <w:vAlign w:val="center"/>
          </w:tcPr>
          <w:p w:rsidR="0060761E" w:rsidRPr="000224FA" w:rsidRDefault="0060761E" w:rsidP="0060761E">
            <w:pPr>
              <w:spacing w:line="276" w:lineRule="auto"/>
              <w:jc w:val="center"/>
              <w:rPr>
                <w:sz w:val="14"/>
                <w:szCs w:val="14"/>
              </w:rPr>
            </w:pPr>
            <w:r w:rsidRPr="000224FA">
              <w:rPr>
                <w:sz w:val="14"/>
                <w:szCs w:val="14"/>
              </w:rPr>
              <w:t>2017</w:t>
            </w:r>
            <w:r w:rsidR="00F96D2A" w:rsidRPr="000224FA">
              <w:rPr>
                <w:sz w:val="14"/>
                <w:szCs w:val="14"/>
              </w:rPr>
              <w:t>-</w:t>
            </w:r>
            <w:r w:rsidRPr="000224FA">
              <w:rPr>
                <w:sz w:val="14"/>
                <w:szCs w:val="14"/>
              </w:rPr>
              <w:t>12-19</w:t>
            </w:r>
          </w:p>
        </w:tc>
        <w:tc>
          <w:tcPr>
            <w:tcW w:w="1701" w:type="dxa"/>
            <w:vAlign w:val="center"/>
          </w:tcPr>
          <w:p w:rsidR="0060761E" w:rsidRPr="000224FA" w:rsidRDefault="0060761E" w:rsidP="0060761E">
            <w:pPr>
              <w:spacing w:line="276" w:lineRule="auto"/>
              <w:jc w:val="center"/>
              <w:rPr>
                <w:sz w:val="17"/>
                <w:szCs w:val="17"/>
              </w:rPr>
            </w:pPr>
            <w:r w:rsidRPr="000224FA">
              <w:rPr>
                <w:sz w:val="17"/>
                <w:szCs w:val="17"/>
              </w:rPr>
              <w:t>UL5057</w:t>
            </w:r>
          </w:p>
        </w:tc>
        <w:tc>
          <w:tcPr>
            <w:tcW w:w="2421" w:type="dxa"/>
            <w:vAlign w:val="center"/>
          </w:tcPr>
          <w:p w:rsidR="0060761E" w:rsidRPr="000224FA" w:rsidRDefault="0060761E" w:rsidP="0060761E">
            <w:pPr>
              <w:spacing w:line="276" w:lineRule="auto"/>
              <w:jc w:val="center"/>
              <w:rPr>
                <w:sz w:val="18"/>
                <w:szCs w:val="18"/>
              </w:rPr>
            </w:pPr>
            <w:r w:rsidRPr="000224FA">
              <w:rPr>
                <w:sz w:val="18"/>
                <w:szCs w:val="18"/>
              </w:rPr>
              <w:t>VšĮ Ukmergės ligoninė</w:t>
            </w:r>
          </w:p>
        </w:tc>
        <w:tc>
          <w:tcPr>
            <w:tcW w:w="1831" w:type="dxa"/>
            <w:vAlign w:val="center"/>
          </w:tcPr>
          <w:p w:rsidR="0060761E" w:rsidRPr="000224FA" w:rsidRDefault="0060761E" w:rsidP="0060761E">
            <w:pPr>
              <w:spacing w:line="276" w:lineRule="auto"/>
              <w:jc w:val="center"/>
              <w:rPr>
                <w:sz w:val="18"/>
                <w:szCs w:val="18"/>
              </w:rPr>
            </w:pPr>
            <w:r w:rsidRPr="000224FA">
              <w:rPr>
                <w:sz w:val="18"/>
                <w:szCs w:val="18"/>
              </w:rPr>
              <w:t>Kodavimo paslaugos</w:t>
            </w:r>
          </w:p>
        </w:tc>
        <w:tc>
          <w:tcPr>
            <w:tcW w:w="1163" w:type="dxa"/>
            <w:vAlign w:val="center"/>
          </w:tcPr>
          <w:p w:rsidR="0060761E" w:rsidRPr="000224FA" w:rsidRDefault="0060761E" w:rsidP="0060761E">
            <w:pPr>
              <w:spacing w:line="276" w:lineRule="auto"/>
              <w:jc w:val="center"/>
              <w:rPr>
                <w:sz w:val="18"/>
                <w:szCs w:val="18"/>
              </w:rPr>
            </w:pPr>
            <w:r w:rsidRPr="000224FA">
              <w:rPr>
                <w:sz w:val="18"/>
                <w:szCs w:val="18"/>
              </w:rPr>
              <w:t>110</w:t>
            </w:r>
          </w:p>
        </w:tc>
        <w:tc>
          <w:tcPr>
            <w:tcW w:w="1666" w:type="dxa"/>
            <w:vAlign w:val="center"/>
          </w:tcPr>
          <w:p w:rsidR="0060761E" w:rsidRPr="000224FA" w:rsidRDefault="0060761E" w:rsidP="0060761E">
            <w:pPr>
              <w:spacing w:line="276" w:lineRule="auto"/>
              <w:jc w:val="center"/>
              <w:rPr>
                <w:sz w:val="18"/>
                <w:szCs w:val="18"/>
              </w:rPr>
            </w:pPr>
            <w:r w:rsidRPr="000224FA">
              <w:rPr>
                <w:sz w:val="18"/>
                <w:szCs w:val="18"/>
              </w:rPr>
              <w:t>2 žmonės</w:t>
            </w:r>
          </w:p>
        </w:tc>
      </w:tr>
      <w:tr w:rsidR="0060761E" w:rsidRPr="000224FA" w:rsidTr="0060761E">
        <w:tc>
          <w:tcPr>
            <w:tcW w:w="988" w:type="dxa"/>
            <w:vAlign w:val="center"/>
          </w:tcPr>
          <w:p w:rsidR="0060761E" w:rsidRPr="000224FA" w:rsidRDefault="0060761E" w:rsidP="0060761E">
            <w:pPr>
              <w:spacing w:line="276" w:lineRule="auto"/>
              <w:jc w:val="center"/>
              <w:rPr>
                <w:sz w:val="14"/>
                <w:szCs w:val="14"/>
              </w:rPr>
            </w:pPr>
            <w:r w:rsidRPr="000224FA">
              <w:rPr>
                <w:sz w:val="14"/>
                <w:szCs w:val="14"/>
              </w:rPr>
              <w:t>2017-10-24</w:t>
            </w:r>
          </w:p>
        </w:tc>
        <w:tc>
          <w:tcPr>
            <w:tcW w:w="1701" w:type="dxa"/>
            <w:vAlign w:val="center"/>
          </w:tcPr>
          <w:p w:rsidR="0060761E" w:rsidRPr="000224FA" w:rsidRDefault="0060761E" w:rsidP="0060761E">
            <w:pPr>
              <w:spacing w:line="276" w:lineRule="auto"/>
              <w:jc w:val="center"/>
              <w:rPr>
                <w:sz w:val="17"/>
                <w:szCs w:val="17"/>
              </w:rPr>
            </w:pPr>
            <w:r w:rsidRPr="000224FA">
              <w:rPr>
                <w:sz w:val="17"/>
                <w:szCs w:val="17"/>
              </w:rPr>
              <w:t>GŽ1 00164801/17</w:t>
            </w:r>
          </w:p>
        </w:tc>
        <w:tc>
          <w:tcPr>
            <w:tcW w:w="2421" w:type="dxa"/>
            <w:vAlign w:val="center"/>
          </w:tcPr>
          <w:p w:rsidR="0060761E" w:rsidRPr="000224FA" w:rsidRDefault="0060761E" w:rsidP="0060761E">
            <w:pPr>
              <w:spacing w:line="276" w:lineRule="auto"/>
              <w:jc w:val="center"/>
              <w:rPr>
                <w:sz w:val="18"/>
                <w:szCs w:val="18"/>
              </w:rPr>
            </w:pPr>
            <w:r w:rsidRPr="000224FA">
              <w:rPr>
                <w:sz w:val="18"/>
                <w:szCs w:val="18"/>
              </w:rPr>
              <w:t>Gimtoji žemė</w:t>
            </w:r>
          </w:p>
        </w:tc>
        <w:tc>
          <w:tcPr>
            <w:tcW w:w="1831" w:type="dxa"/>
            <w:vAlign w:val="center"/>
          </w:tcPr>
          <w:p w:rsidR="0060761E" w:rsidRPr="000224FA" w:rsidRDefault="0060761E" w:rsidP="0060761E">
            <w:pPr>
              <w:spacing w:line="276" w:lineRule="auto"/>
              <w:jc w:val="center"/>
              <w:rPr>
                <w:sz w:val="18"/>
                <w:szCs w:val="18"/>
              </w:rPr>
            </w:pPr>
            <w:r w:rsidRPr="000224FA">
              <w:rPr>
                <w:sz w:val="18"/>
                <w:szCs w:val="18"/>
              </w:rPr>
              <w:t>Už straipsnį</w:t>
            </w:r>
          </w:p>
        </w:tc>
        <w:tc>
          <w:tcPr>
            <w:tcW w:w="1163" w:type="dxa"/>
            <w:vAlign w:val="center"/>
          </w:tcPr>
          <w:p w:rsidR="0060761E" w:rsidRPr="000224FA" w:rsidRDefault="0060761E" w:rsidP="0060761E">
            <w:pPr>
              <w:spacing w:line="276" w:lineRule="auto"/>
              <w:jc w:val="center"/>
              <w:rPr>
                <w:sz w:val="18"/>
                <w:szCs w:val="18"/>
              </w:rPr>
            </w:pPr>
            <w:r w:rsidRPr="000224FA">
              <w:rPr>
                <w:sz w:val="18"/>
                <w:szCs w:val="18"/>
              </w:rPr>
              <w:t>50</w:t>
            </w:r>
          </w:p>
        </w:tc>
        <w:tc>
          <w:tcPr>
            <w:tcW w:w="1666" w:type="dxa"/>
            <w:vAlign w:val="center"/>
          </w:tcPr>
          <w:p w:rsidR="0060761E" w:rsidRPr="000224FA" w:rsidRDefault="0060761E" w:rsidP="0060761E">
            <w:pPr>
              <w:spacing w:line="276" w:lineRule="auto"/>
              <w:jc w:val="center"/>
              <w:rPr>
                <w:sz w:val="18"/>
                <w:szCs w:val="18"/>
              </w:rPr>
            </w:pPr>
          </w:p>
        </w:tc>
      </w:tr>
      <w:tr w:rsidR="0060761E" w:rsidRPr="000224FA" w:rsidTr="0060761E">
        <w:tc>
          <w:tcPr>
            <w:tcW w:w="988" w:type="dxa"/>
            <w:vAlign w:val="center"/>
          </w:tcPr>
          <w:p w:rsidR="0060761E" w:rsidRPr="000224FA" w:rsidRDefault="0060761E" w:rsidP="0060761E">
            <w:pPr>
              <w:spacing w:line="276" w:lineRule="auto"/>
              <w:jc w:val="center"/>
              <w:rPr>
                <w:sz w:val="14"/>
                <w:szCs w:val="14"/>
              </w:rPr>
            </w:pPr>
            <w:r w:rsidRPr="000224FA">
              <w:rPr>
                <w:sz w:val="14"/>
                <w:szCs w:val="14"/>
              </w:rPr>
              <w:t>2017</w:t>
            </w:r>
            <w:r w:rsidR="00F96D2A" w:rsidRPr="000224FA">
              <w:rPr>
                <w:sz w:val="14"/>
                <w:szCs w:val="14"/>
              </w:rPr>
              <w:t>-</w:t>
            </w:r>
            <w:r w:rsidRPr="000224FA">
              <w:rPr>
                <w:sz w:val="14"/>
                <w:szCs w:val="14"/>
              </w:rPr>
              <w:t>10-24</w:t>
            </w:r>
          </w:p>
        </w:tc>
        <w:tc>
          <w:tcPr>
            <w:tcW w:w="1701" w:type="dxa"/>
            <w:vAlign w:val="center"/>
          </w:tcPr>
          <w:p w:rsidR="0060761E" w:rsidRPr="000224FA" w:rsidRDefault="0060761E" w:rsidP="0060761E">
            <w:pPr>
              <w:spacing w:line="276" w:lineRule="auto"/>
              <w:jc w:val="center"/>
              <w:rPr>
                <w:sz w:val="17"/>
                <w:szCs w:val="17"/>
              </w:rPr>
            </w:pPr>
            <w:r w:rsidRPr="000224FA">
              <w:rPr>
                <w:sz w:val="17"/>
                <w:szCs w:val="17"/>
              </w:rPr>
              <w:t xml:space="preserve">UR15283 </w:t>
            </w:r>
          </w:p>
        </w:tc>
        <w:tc>
          <w:tcPr>
            <w:tcW w:w="2421" w:type="dxa"/>
            <w:vAlign w:val="center"/>
          </w:tcPr>
          <w:p w:rsidR="0060761E" w:rsidRPr="000224FA" w:rsidRDefault="0060761E" w:rsidP="0060761E">
            <w:pPr>
              <w:spacing w:line="276" w:lineRule="auto"/>
              <w:jc w:val="center"/>
              <w:rPr>
                <w:sz w:val="18"/>
                <w:szCs w:val="18"/>
              </w:rPr>
            </w:pPr>
            <w:r w:rsidRPr="000224FA">
              <w:rPr>
                <w:sz w:val="18"/>
                <w:szCs w:val="18"/>
              </w:rPr>
              <w:t>Ukmergės žinios</w:t>
            </w:r>
          </w:p>
        </w:tc>
        <w:tc>
          <w:tcPr>
            <w:tcW w:w="1831" w:type="dxa"/>
            <w:vAlign w:val="center"/>
          </w:tcPr>
          <w:p w:rsidR="0060761E" w:rsidRPr="000224FA" w:rsidRDefault="0060761E" w:rsidP="0060761E">
            <w:pPr>
              <w:spacing w:line="276" w:lineRule="auto"/>
              <w:jc w:val="center"/>
              <w:rPr>
                <w:sz w:val="18"/>
                <w:szCs w:val="18"/>
              </w:rPr>
            </w:pPr>
            <w:r w:rsidRPr="000224FA">
              <w:rPr>
                <w:sz w:val="18"/>
                <w:szCs w:val="18"/>
              </w:rPr>
              <w:t>Už straipsnį</w:t>
            </w:r>
          </w:p>
        </w:tc>
        <w:tc>
          <w:tcPr>
            <w:tcW w:w="1163" w:type="dxa"/>
            <w:vAlign w:val="center"/>
          </w:tcPr>
          <w:p w:rsidR="0060761E" w:rsidRPr="000224FA" w:rsidRDefault="0060761E" w:rsidP="0060761E">
            <w:pPr>
              <w:spacing w:line="276" w:lineRule="auto"/>
              <w:jc w:val="center"/>
              <w:rPr>
                <w:sz w:val="18"/>
                <w:szCs w:val="18"/>
              </w:rPr>
            </w:pPr>
            <w:r w:rsidRPr="000224FA">
              <w:rPr>
                <w:sz w:val="18"/>
                <w:szCs w:val="18"/>
              </w:rPr>
              <w:t>50</w:t>
            </w:r>
          </w:p>
        </w:tc>
        <w:tc>
          <w:tcPr>
            <w:tcW w:w="1666" w:type="dxa"/>
            <w:vAlign w:val="center"/>
          </w:tcPr>
          <w:p w:rsidR="0060761E" w:rsidRPr="000224FA" w:rsidRDefault="0060761E" w:rsidP="0060761E">
            <w:pPr>
              <w:spacing w:line="276" w:lineRule="auto"/>
              <w:jc w:val="center"/>
              <w:rPr>
                <w:sz w:val="18"/>
                <w:szCs w:val="18"/>
              </w:rPr>
            </w:pPr>
          </w:p>
        </w:tc>
      </w:tr>
      <w:tr w:rsidR="0060761E" w:rsidRPr="00330227" w:rsidTr="002C6674">
        <w:trPr>
          <w:trHeight w:val="70"/>
        </w:trPr>
        <w:tc>
          <w:tcPr>
            <w:tcW w:w="988" w:type="dxa"/>
            <w:vAlign w:val="center"/>
          </w:tcPr>
          <w:p w:rsidR="0060761E" w:rsidRPr="00F96D2A" w:rsidRDefault="0060761E" w:rsidP="0060761E">
            <w:pPr>
              <w:spacing w:line="276" w:lineRule="auto"/>
              <w:jc w:val="center"/>
              <w:rPr>
                <w:b/>
                <w:sz w:val="22"/>
                <w:szCs w:val="22"/>
              </w:rPr>
            </w:pPr>
            <w:r w:rsidRPr="00F96D2A">
              <w:rPr>
                <w:b/>
                <w:sz w:val="22"/>
                <w:szCs w:val="22"/>
              </w:rPr>
              <w:t>Viso:</w:t>
            </w:r>
          </w:p>
        </w:tc>
        <w:tc>
          <w:tcPr>
            <w:tcW w:w="1701" w:type="dxa"/>
            <w:vAlign w:val="center"/>
          </w:tcPr>
          <w:p w:rsidR="0060761E" w:rsidRDefault="00F96D2A" w:rsidP="0060761E">
            <w:pPr>
              <w:spacing w:line="276" w:lineRule="auto"/>
              <w:jc w:val="center"/>
              <w:rPr>
                <w:sz w:val="20"/>
                <w:szCs w:val="20"/>
              </w:rPr>
            </w:pPr>
            <w:r>
              <w:rPr>
                <w:sz w:val="20"/>
                <w:szCs w:val="20"/>
              </w:rPr>
              <w:t>x</w:t>
            </w:r>
          </w:p>
        </w:tc>
        <w:tc>
          <w:tcPr>
            <w:tcW w:w="2421" w:type="dxa"/>
            <w:vAlign w:val="center"/>
          </w:tcPr>
          <w:p w:rsidR="0060761E" w:rsidRPr="0060761E" w:rsidRDefault="00F96D2A" w:rsidP="0060761E">
            <w:pPr>
              <w:spacing w:line="276" w:lineRule="auto"/>
              <w:jc w:val="center"/>
              <w:rPr>
                <w:sz w:val="16"/>
                <w:szCs w:val="16"/>
              </w:rPr>
            </w:pPr>
            <w:r>
              <w:rPr>
                <w:sz w:val="16"/>
                <w:szCs w:val="16"/>
              </w:rPr>
              <w:t>x</w:t>
            </w:r>
          </w:p>
        </w:tc>
        <w:tc>
          <w:tcPr>
            <w:tcW w:w="1831" w:type="dxa"/>
            <w:vAlign w:val="center"/>
          </w:tcPr>
          <w:p w:rsidR="0060761E" w:rsidRDefault="00F96D2A" w:rsidP="0060761E">
            <w:pPr>
              <w:spacing w:line="276" w:lineRule="auto"/>
              <w:jc w:val="center"/>
              <w:rPr>
                <w:sz w:val="16"/>
                <w:szCs w:val="16"/>
              </w:rPr>
            </w:pPr>
            <w:r>
              <w:rPr>
                <w:sz w:val="16"/>
                <w:szCs w:val="16"/>
              </w:rPr>
              <w:t>x</w:t>
            </w:r>
          </w:p>
        </w:tc>
        <w:tc>
          <w:tcPr>
            <w:tcW w:w="1163" w:type="dxa"/>
            <w:vAlign w:val="center"/>
          </w:tcPr>
          <w:p w:rsidR="0060761E" w:rsidRPr="00F96D2A" w:rsidRDefault="00F96D2A" w:rsidP="0060761E">
            <w:pPr>
              <w:spacing w:line="276" w:lineRule="auto"/>
              <w:jc w:val="center"/>
              <w:rPr>
                <w:b/>
                <w:sz w:val="20"/>
                <w:szCs w:val="20"/>
              </w:rPr>
            </w:pPr>
            <w:r w:rsidRPr="00F96D2A">
              <w:rPr>
                <w:b/>
                <w:sz w:val="20"/>
                <w:szCs w:val="20"/>
              </w:rPr>
              <w:t>1246,33</w:t>
            </w:r>
          </w:p>
        </w:tc>
        <w:tc>
          <w:tcPr>
            <w:tcW w:w="1666" w:type="dxa"/>
            <w:vAlign w:val="center"/>
          </w:tcPr>
          <w:p w:rsidR="0060761E" w:rsidRPr="0060761E" w:rsidRDefault="0060761E" w:rsidP="0060761E">
            <w:pPr>
              <w:spacing w:line="276" w:lineRule="auto"/>
              <w:jc w:val="center"/>
              <w:rPr>
                <w:sz w:val="16"/>
                <w:szCs w:val="16"/>
              </w:rPr>
            </w:pPr>
          </w:p>
        </w:tc>
      </w:tr>
    </w:tbl>
    <w:p w:rsidR="00140452" w:rsidRPr="002C6674" w:rsidRDefault="00140452" w:rsidP="00140452">
      <w:pPr>
        <w:pStyle w:val="Bodytext20"/>
        <w:shd w:val="clear" w:color="auto" w:fill="auto"/>
        <w:spacing w:before="0" w:after="0" w:line="240" w:lineRule="auto"/>
        <w:ind w:right="160" w:firstLine="0"/>
        <w:jc w:val="both"/>
        <w:rPr>
          <w:sz w:val="12"/>
          <w:szCs w:val="12"/>
          <w:lang w:eastAsia="lt-LT" w:bidi="lt-LT"/>
        </w:rPr>
      </w:pPr>
    </w:p>
    <w:p w:rsidR="00140452" w:rsidRPr="00AC3E5A" w:rsidRDefault="00140452" w:rsidP="00140452">
      <w:pPr>
        <w:pStyle w:val="Bodytext20"/>
        <w:shd w:val="clear" w:color="auto" w:fill="auto"/>
        <w:spacing w:before="0" w:after="0" w:line="240" w:lineRule="auto"/>
        <w:ind w:right="160" w:firstLine="0"/>
        <w:jc w:val="both"/>
        <w:rPr>
          <w:sz w:val="18"/>
          <w:szCs w:val="18"/>
          <w:lang w:eastAsia="lt-LT" w:bidi="lt-LT"/>
        </w:rPr>
      </w:pPr>
      <w:r>
        <w:rPr>
          <w:sz w:val="18"/>
          <w:szCs w:val="18"/>
          <w:lang w:eastAsia="lt-LT" w:bidi="lt-LT"/>
        </w:rPr>
        <w:t xml:space="preserve">Šaltinis - </w:t>
      </w:r>
      <w:r w:rsidRPr="00AC3E5A">
        <w:rPr>
          <w:sz w:val="18"/>
          <w:szCs w:val="18"/>
          <w:lang w:eastAsia="lt-LT" w:bidi="lt-LT"/>
        </w:rPr>
        <w:t xml:space="preserve">Kontrolės ir audito tarnyba pagal </w:t>
      </w:r>
      <w:r>
        <w:rPr>
          <w:sz w:val="18"/>
          <w:szCs w:val="18"/>
          <w:lang w:eastAsia="lt-LT" w:bidi="lt-LT"/>
        </w:rPr>
        <w:t>Ukmergės rajono savivaldybės visuomenės sveikatos biuro</w:t>
      </w:r>
      <w:r w:rsidRPr="00AC3E5A">
        <w:rPr>
          <w:sz w:val="18"/>
          <w:szCs w:val="18"/>
          <w:lang w:eastAsia="lt-LT" w:bidi="lt-LT"/>
        </w:rPr>
        <w:t>“ duomenis.</w:t>
      </w:r>
    </w:p>
    <w:p w:rsidR="00EB2D5B" w:rsidRPr="00446B90" w:rsidRDefault="00EB2D5B" w:rsidP="000B5BEE">
      <w:pPr>
        <w:spacing w:after="0" w:line="276" w:lineRule="auto"/>
        <w:ind w:firstLine="851"/>
        <w:jc w:val="both"/>
        <w:rPr>
          <w:sz w:val="16"/>
          <w:szCs w:val="16"/>
        </w:rPr>
      </w:pPr>
    </w:p>
    <w:p w:rsidR="006272C5" w:rsidRDefault="006272C5" w:rsidP="00377325">
      <w:pPr>
        <w:shd w:val="clear" w:color="auto" w:fill="FFFFFF" w:themeFill="background1"/>
        <w:spacing w:after="0" w:line="276" w:lineRule="auto"/>
        <w:jc w:val="both"/>
        <w:rPr>
          <w:b/>
        </w:rPr>
      </w:pPr>
    </w:p>
    <w:p w:rsidR="00D16ED8" w:rsidRPr="008A01E7" w:rsidRDefault="005B4348" w:rsidP="00CA5857">
      <w:pPr>
        <w:shd w:val="clear" w:color="auto" w:fill="FFFFFF" w:themeFill="background1"/>
        <w:spacing w:after="0" w:line="276" w:lineRule="auto"/>
        <w:ind w:firstLine="851"/>
        <w:jc w:val="both"/>
        <w:rPr>
          <w:b/>
        </w:rPr>
      </w:pPr>
      <w:r>
        <w:rPr>
          <w:b/>
        </w:rPr>
        <w:t>10</w:t>
      </w:r>
      <w:r w:rsidR="008A01E7" w:rsidRPr="008A01E7">
        <w:rPr>
          <w:b/>
        </w:rPr>
        <w:t>.</w:t>
      </w:r>
      <w:r w:rsidR="00D16ED8" w:rsidRPr="008A01E7">
        <w:rPr>
          <w:b/>
        </w:rPr>
        <w:t xml:space="preserve"> Smurto </w:t>
      </w:r>
      <w:r w:rsidR="00377325" w:rsidRPr="008A01E7">
        <w:rPr>
          <w:b/>
        </w:rPr>
        <w:t xml:space="preserve">prevencijos artimoje aplinkoje </w:t>
      </w:r>
      <w:r w:rsidR="00D16ED8" w:rsidRPr="008A01E7">
        <w:rPr>
          <w:b/>
        </w:rPr>
        <w:t>programa</w:t>
      </w:r>
    </w:p>
    <w:p w:rsidR="00F720F3" w:rsidRPr="002717ED" w:rsidRDefault="00F720F3" w:rsidP="00377325">
      <w:pPr>
        <w:shd w:val="clear" w:color="auto" w:fill="FFFFFF" w:themeFill="background1"/>
        <w:spacing w:after="0" w:line="276" w:lineRule="auto"/>
        <w:jc w:val="both"/>
        <w:rPr>
          <w:b/>
          <w:i/>
        </w:rPr>
      </w:pPr>
    </w:p>
    <w:p w:rsidR="00377325" w:rsidRDefault="00377325" w:rsidP="00377325">
      <w:pPr>
        <w:spacing w:after="0" w:line="276" w:lineRule="auto"/>
        <w:ind w:firstLine="851"/>
        <w:jc w:val="both"/>
        <w:rPr>
          <w:shd w:val="clear" w:color="auto" w:fill="FFFFFF" w:themeFill="background1"/>
        </w:rPr>
      </w:pPr>
      <w:r w:rsidRPr="00BA5767">
        <w:rPr>
          <w:shd w:val="clear" w:color="auto" w:fill="FFFFFF" w:themeFill="background1"/>
        </w:rPr>
        <w:t xml:space="preserve">Ukmergės rajono savivaldybės visuomenės sveikatos biuras </w:t>
      </w:r>
      <w:r>
        <w:rPr>
          <w:shd w:val="clear" w:color="auto" w:fill="FFFFFF" w:themeFill="background1"/>
        </w:rPr>
        <w:t xml:space="preserve">iš rajono biudžeto </w:t>
      </w:r>
      <w:r w:rsidRPr="00377325">
        <w:rPr>
          <w:shd w:val="clear" w:color="auto" w:fill="FFFFFF" w:themeFill="background1"/>
        </w:rPr>
        <w:t>„</w:t>
      </w:r>
      <w:r w:rsidRPr="00377325">
        <w:rPr>
          <w:i/>
        </w:rPr>
        <w:t>Smurto prevencijos artimoje aplinkoje programa</w:t>
      </w:r>
      <w:r w:rsidRPr="00377325">
        <w:t xml:space="preserve">“ </w:t>
      </w:r>
      <w:r>
        <w:t>priemonei</w:t>
      </w:r>
      <w:r>
        <w:rPr>
          <w:i/>
        </w:rPr>
        <w:t xml:space="preserve"> </w:t>
      </w:r>
      <w:r>
        <w:t>(6.3.02.01.23</w:t>
      </w:r>
      <w:r w:rsidRPr="00266480">
        <w:t>)</w:t>
      </w:r>
      <w:r>
        <w:t xml:space="preserve"> </w:t>
      </w:r>
      <w:r w:rsidRPr="00BA5767">
        <w:rPr>
          <w:shd w:val="clear" w:color="auto" w:fill="FFFFFF" w:themeFill="background1"/>
        </w:rPr>
        <w:t>gavo</w:t>
      </w:r>
      <w:r>
        <w:rPr>
          <w:shd w:val="clear" w:color="auto" w:fill="FFFFFF" w:themeFill="background1"/>
        </w:rPr>
        <w:t xml:space="preserve"> 15000 </w:t>
      </w:r>
      <w:proofErr w:type="spellStart"/>
      <w:r>
        <w:rPr>
          <w:shd w:val="clear" w:color="auto" w:fill="FFFFFF" w:themeFill="background1"/>
        </w:rPr>
        <w:t>Eur</w:t>
      </w:r>
      <w:proofErr w:type="spellEnd"/>
      <w:r>
        <w:rPr>
          <w:shd w:val="clear" w:color="auto" w:fill="FFFFFF" w:themeFill="background1"/>
        </w:rPr>
        <w:t xml:space="preserve">. faktiškai šiai priemonei panaudojo 15000 </w:t>
      </w:r>
      <w:proofErr w:type="spellStart"/>
      <w:r>
        <w:rPr>
          <w:shd w:val="clear" w:color="auto" w:fill="FFFFFF" w:themeFill="background1"/>
        </w:rPr>
        <w:t>Eur</w:t>
      </w:r>
      <w:proofErr w:type="spellEnd"/>
      <w:r>
        <w:rPr>
          <w:shd w:val="clear" w:color="auto" w:fill="FFFFFF" w:themeFill="background1"/>
        </w:rPr>
        <w:t xml:space="preserve"> </w:t>
      </w:r>
    </w:p>
    <w:p w:rsidR="00BA48A4" w:rsidRDefault="005356CF" w:rsidP="00742D1B">
      <w:pPr>
        <w:shd w:val="clear" w:color="auto" w:fill="FFFFFF" w:themeFill="background1"/>
        <w:tabs>
          <w:tab w:val="left" w:pos="3390"/>
        </w:tabs>
        <w:spacing w:after="0" w:line="276" w:lineRule="auto"/>
        <w:ind w:firstLine="851"/>
        <w:jc w:val="both"/>
      </w:pPr>
      <w:r>
        <w:t xml:space="preserve">2017-03-01 Biuro direktorė patvirtino paraišką „Smurto prevencijos mokymo lektorių </w:t>
      </w:r>
      <w:r w:rsidR="00742D1B">
        <w:t xml:space="preserve">paslaugos“ pirkimui, </w:t>
      </w:r>
      <w:r w:rsidR="00742D1B" w:rsidRPr="00742D1B">
        <w:rPr>
          <w:u w:val="single"/>
        </w:rPr>
        <w:t>maksimali</w:t>
      </w:r>
      <w:r>
        <w:t xml:space="preserve"> planuojamos sudaryti sutarties vertei 990 </w:t>
      </w:r>
      <w:proofErr w:type="spellStart"/>
      <w:r>
        <w:t>Eur</w:t>
      </w:r>
      <w:proofErr w:type="spellEnd"/>
      <w:r>
        <w:t xml:space="preserve">. iki 2017-12-31 d. </w:t>
      </w:r>
    </w:p>
    <w:p w:rsidR="00742D1B" w:rsidRPr="00742D1B" w:rsidRDefault="00742D1B" w:rsidP="00742D1B">
      <w:pPr>
        <w:shd w:val="clear" w:color="auto" w:fill="FFFFFF" w:themeFill="background1"/>
        <w:tabs>
          <w:tab w:val="left" w:pos="900"/>
        </w:tabs>
        <w:spacing w:after="0" w:line="276" w:lineRule="auto"/>
        <w:contextualSpacing/>
        <w:jc w:val="both"/>
        <w:rPr>
          <w:b/>
          <w:i/>
          <w:sz w:val="8"/>
          <w:szCs w:val="8"/>
        </w:rPr>
      </w:pPr>
    </w:p>
    <w:p w:rsidR="00742D1B" w:rsidRDefault="00742D1B" w:rsidP="00742D1B">
      <w:pPr>
        <w:pStyle w:val="Sraopastraipa"/>
        <w:shd w:val="clear" w:color="auto" w:fill="E8EFF4"/>
        <w:tabs>
          <w:tab w:val="left" w:pos="900"/>
        </w:tabs>
        <w:spacing w:after="0" w:line="240" w:lineRule="auto"/>
        <w:ind w:left="0"/>
        <w:jc w:val="both"/>
        <w:rPr>
          <w:bCs/>
          <w:i/>
        </w:rPr>
      </w:pPr>
      <w:r>
        <w:rPr>
          <w:b/>
          <w:i/>
        </w:rPr>
        <w:lastRenderedPageBreak/>
        <w:t xml:space="preserve">  </w:t>
      </w:r>
      <w:r w:rsidRPr="002A1E7E">
        <w:rPr>
          <w:b/>
          <w:i/>
          <w:sz w:val="22"/>
          <w:szCs w:val="22"/>
        </w:rPr>
        <w:t>Pastebėjimas:</w:t>
      </w:r>
      <w:r>
        <w:rPr>
          <w:b/>
          <w:i/>
          <w:sz w:val="22"/>
          <w:szCs w:val="22"/>
        </w:rPr>
        <w:t xml:space="preserve"> </w:t>
      </w:r>
      <w:r w:rsidRPr="005356CF">
        <w:rPr>
          <w:i/>
        </w:rPr>
        <w:t>Pirkta paslauga į 2017 metų supaprastintų viešųjų pirkimų planą įtraukta sum</w:t>
      </w:r>
      <w:r>
        <w:rPr>
          <w:i/>
        </w:rPr>
        <w:t>oje</w:t>
      </w:r>
      <w:r w:rsidRPr="005356CF">
        <w:rPr>
          <w:i/>
        </w:rPr>
        <w:t xml:space="preserve"> 10900 </w:t>
      </w:r>
      <w:proofErr w:type="spellStart"/>
      <w:r w:rsidRPr="005356CF">
        <w:rPr>
          <w:i/>
        </w:rPr>
        <w:t>Eur</w:t>
      </w:r>
      <w:proofErr w:type="spellEnd"/>
      <w:r w:rsidRPr="005356CF">
        <w:rPr>
          <w:i/>
        </w:rPr>
        <w:t xml:space="preserve">. </w:t>
      </w:r>
      <w:r>
        <w:rPr>
          <w:i/>
        </w:rPr>
        <w:t xml:space="preserve">ir </w:t>
      </w:r>
      <w:r w:rsidRPr="005356CF">
        <w:rPr>
          <w:i/>
        </w:rPr>
        <w:t xml:space="preserve">keturi lektoriai. </w:t>
      </w:r>
      <w:r>
        <w:rPr>
          <w:i/>
        </w:rPr>
        <w:t xml:space="preserve">Negalime pagrįsti kodėl Biuras nupirko lektorių paslaugas tik 990 </w:t>
      </w:r>
      <w:proofErr w:type="spellStart"/>
      <w:r>
        <w:rPr>
          <w:i/>
        </w:rPr>
        <w:t>Eur</w:t>
      </w:r>
      <w:proofErr w:type="spellEnd"/>
      <w:r>
        <w:rPr>
          <w:i/>
        </w:rPr>
        <w:t xml:space="preserve">. sumai, kai sąmatoje skirta 10900 </w:t>
      </w:r>
      <w:proofErr w:type="spellStart"/>
      <w:r>
        <w:rPr>
          <w:i/>
        </w:rPr>
        <w:t>Eur</w:t>
      </w:r>
      <w:proofErr w:type="spellEnd"/>
      <w:r>
        <w:rPr>
          <w:i/>
        </w:rPr>
        <w:t>.</w:t>
      </w:r>
    </w:p>
    <w:p w:rsidR="000E404B" w:rsidRPr="000E404B" w:rsidRDefault="000E404B" w:rsidP="00742D1B">
      <w:pPr>
        <w:shd w:val="clear" w:color="auto" w:fill="FFFFFF" w:themeFill="background1"/>
        <w:tabs>
          <w:tab w:val="left" w:pos="3390"/>
        </w:tabs>
        <w:spacing w:after="0" w:line="276" w:lineRule="auto"/>
        <w:ind w:firstLine="851"/>
        <w:jc w:val="both"/>
        <w:rPr>
          <w:sz w:val="12"/>
          <w:szCs w:val="12"/>
        </w:rPr>
      </w:pPr>
    </w:p>
    <w:p w:rsidR="00BA48A4" w:rsidRDefault="00742D1B" w:rsidP="00742D1B">
      <w:pPr>
        <w:shd w:val="clear" w:color="auto" w:fill="FFFFFF" w:themeFill="background1"/>
        <w:tabs>
          <w:tab w:val="left" w:pos="3390"/>
        </w:tabs>
        <w:spacing w:after="0" w:line="276" w:lineRule="auto"/>
        <w:ind w:firstLine="851"/>
        <w:jc w:val="both"/>
      </w:pPr>
      <w:r>
        <w:t>Biuro direktorė sutartis su lektoriais paslaugų teikimui sudarydavo kiekvieną mėnesį.</w:t>
      </w:r>
    </w:p>
    <w:p w:rsidR="001A624E" w:rsidRPr="0041064C" w:rsidRDefault="00E71E20" w:rsidP="00377325">
      <w:pPr>
        <w:tabs>
          <w:tab w:val="left" w:pos="3390"/>
        </w:tabs>
        <w:spacing w:after="0" w:line="276" w:lineRule="auto"/>
        <w:ind w:firstLine="851"/>
        <w:jc w:val="both"/>
      </w:pPr>
      <w:r>
        <w:t xml:space="preserve">▪ </w:t>
      </w:r>
      <w:r w:rsidR="001A624E">
        <w:t xml:space="preserve">Atrankos būdu </w:t>
      </w:r>
      <w:r w:rsidR="009C0F72">
        <w:t>patikrinus</w:t>
      </w:r>
      <w:r>
        <w:t xml:space="preserve"> </w:t>
      </w:r>
      <w:r w:rsidR="009C0F72">
        <w:t xml:space="preserve">2017 m. kovo mėn. </w:t>
      </w:r>
      <w:r w:rsidR="009C0F72" w:rsidRPr="009C0F72">
        <w:rPr>
          <w:i/>
        </w:rPr>
        <w:t>Paslaugų teikimo sutartį</w:t>
      </w:r>
      <w:r w:rsidR="009C0F72">
        <w:t xml:space="preserve"> Nr. (nėra) dėl</w:t>
      </w:r>
      <w:r w:rsidR="0092333E">
        <w:t xml:space="preserve"> mokymų vedimo sudarytą su T.P. </w:t>
      </w:r>
      <w:r>
        <w:t>nustatyta mokėti už 1</w:t>
      </w:r>
      <w:r w:rsidR="00EE390A">
        <w:t xml:space="preserve"> </w:t>
      </w:r>
      <w:proofErr w:type="spellStart"/>
      <w:r>
        <w:t>val</w:t>
      </w:r>
      <w:proofErr w:type="spellEnd"/>
      <w:r>
        <w:t xml:space="preserve"> mokymų 17 </w:t>
      </w:r>
      <w:proofErr w:type="spellStart"/>
      <w:r>
        <w:t>Eur</w:t>
      </w:r>
      <w:proofErr w:type="spellEnd"/>
      <w:r>
        <w:t xml:space="preserve">., o už pasiruošimą ir individualius pokalbius 12 </w:t>
      </w:r>
      <w:proofErr w:type="spellStart"/>
      <w:r>
        <w:t>Eur</w:t>
      </w:r>
      <w:proofErr w:type="spellEnd"/>
      <w:r>
        <w:t xml:space="preserve">./1val. Viso 44 val. Išrašyta sąskaita 2017-03-31  Nr. TP12 sumoje 638 </w:t>
      </w:r>
      <w:proofErr w:type="spellStart"/>
      <w:r>
        <w:t>Eur</w:t>
      </w:r>
      <w:proofErr w:type="spellEnd"/>
      <w:r>
        <w:t xml:space="preserve">. </w:t>
      </w:r>
    </w:p>
    <w:p w:rsidR="00EE390A" w:rsidRDefault="00E71E20" w:rsidP="00E71E20">
      <w:pPr>
        <w:tabs>
          <w:tab w:val="left" w:pos="3390"/>
        </w:tabs>
        <w:spacing w:after="0" w:line="276" w:lineRule="auto"/>
        <w:ind w:firstLine="851"/>
        <w:jc w:val="both"/>
      </w:pPr>
      <w:r>
        <w:t xml:space="preserve">▪ Atrankos būdu patikrinus 2017 m. kovo mėn. </w:t>
      </w:r>
      <w:r w:rsidRPr="009C0F72">
        <w:rPr>
          <w:i/>
        </w:rPr>
        <w:t>Paslaugų teikimo sutartį</w:t>
      </w:r>
      <w:r>
        <w:t xml:space="preserve"> Nr. (nėra) dėl mokymų vedimo sudarytą su A.G. </w:t>
      </w:r>
      <w:r w:rsidR="00EE390A">
        <w:t xml:space="preserve">nustatyta mokėti už 1 </w:t>
      </w:r>
      <w:proofErr w:type="spellStart"/>
      <w:r>
        <w:t>val</w:t>
      </w:r>
      <w:proofErr w:type="spellEnd"/>
      <w:r>
        <w:t xml:space="preserve"> mokymų 17 </w:t>
      </w:r>
      <w:proofErr w:type="spellStart"/>
      <w:r>
        <w:t>Eur</w:t>
      </w:r>
      <w:proofErr w:type="spellEnd"/>
      <w:r>
        <w:t xml:space="preserve">., o už pasiruošimą 12 </w:t>
      </w:r>
      <w:proofErr w:type="spellStart"/>
      <w:r>
        <w:t>Eur</w:t>
      </w:r>
      <w:proofErr w:type="spellEnd"/>
      <w:r>
        <w:t xml:space="preserve">./1val. Viso 44 val. Išrašyta sąskaita 2017-03-31  Nr. </w:t>
      </w:r>
      <w:r w:rsidR="00EE390A">
        <w:t>AG12</w:t>
      </w:r>
      <w:r>
        <w:t xml:space="preserve"> sumoje 638 </w:t>
      </w:r>
      <w:proofErr w:type="spellStart"/>
      <w:r>
        <w:t>Eur</w:t>
      </w:r>
      <w:proofErr w:type="spellEnd"/>
      <w:r>
        <w:t>.</w:t>
      </w:r>
    </w:p>
    <w:p w:rsidR="00BA6C5E" w:rsidRDefault="00883144" w:rsidP="00E71E20">
      <w:pPr>
        <w:tabs>
          <w:tab w:val="left" w:pos="3390"/>
        </w:tabs>
        <w:spacing w:after="0" w:line="276" w:lineRule="auto"/>
        <w:ind w:firstLine="851"/>
        <w:jc w:val="both"/>
      </w:pPr>
      <w:r>
        <w:t>L</w:t>
      </w:r>
      <w:r w:rsidR="00EE390A">
        <w:t xml:space="preserve">ektoriai </w:t>
      </w:r>
      <w:r>
        <w:t xml:space="preserve">(T.P. ir A.G.) </w:t>
      </w:r>
      <w:r w:rsidR="00EE390A">
        <w:t>pagal Programos užsiėmimų vadovo nuostatas</w:t>
      </w:r>
      <w:r>
        <w:t xml:space="preserve"> (2 psl.) </w:t>
      </w:r>
      <w:r w:rsidR="00EE390A">
        <w:t>turi dirbti du žmonės (vyras + moteris) poroje</w:t>
      </w:r>
      <w:r>
        <w:t>, o jų dėstomos temos turi būti bendros.</w:t>
      </w:r>
      <w:r w:rsidR="00E71E20">
        <w:t xml:space="preserve"> </w:t>
      </w:r>
      <w:r>
        <w:t xml:space="preserve">Atlikus ir suderinus šių lektorių sutartyse nurodytas mokymų dienas ir temas nustatyta, kad nei vieną dieną </w:t>
      </w:r>
      <w:r w:rsidRPr="00F720F3">
        <w:rPr>
          <w:u w:val="single"/>
        </w:rPr>
        <w:t>jie nedirbo kartu</w:t>
      </w:r>
      <w:r>
        <w:t xml:space="preserve"> poroje</w:t>
      </w:r>
      <w:r w:rsidR="006F4402">
        <w:t>, o</w:t>
      </w:r>
      <w:r>
        <w:t xml:space="preserve"> jų </w:t>
      </w:r>
      <w:r w:rsidR="00F720F3">
        <w:rPr>
          <w:u w:val="single"/>
        </w:rPr>
        <w:t>mokymų</w:t>
      </w:r>
      <w:r w:rsidRPr="00F720F3">
        <w:rPr>
          <w:u w:val="single"/>
        </w:rPr>
        <w:t xml:space="preserve"> temos buvo skirtingos</w:t>
      </w:r>
      <w:r>
        <w:t xml:space="preserve"> (1 priedas).</w:t>
      </w:r>
      <w:r w:rsidR="00BA6C5E">
        <w:t xml:space="preserve"> </w:t>
      </w:r>
    </w:p>
    <w:p w:rsidR="00D57735" w:rsidRDefault="006F4402" w:rsidP="00E71E20">
      <w:pPr>
        <w:tabs>
          <w:tab w:val="left" w:pos="3390"/>
        </w:tabs>
        <w:spacing w:after="0" w:line="276" w:lineRule="auto"/>
        <w:ind w:firstLine="851"/>
        <w:jc w:val="both"/>
      </w:pPr>
      <w:r>
        <w:t xml:space="preserve">Audito metu </w:t>
      </w:r>
      <w:r w:rsidR="00D57735">
        <w:t xml:space="preserve">atlikus skaičiavimus </w:t>
      </w:r>
      <w:r>
        <w:t xml:space="preserve">nustatyta, kad pagal </w:t>
      </w:r>
      <w:r>
        <w:rPr>
          <w:i/>
        </w:rPr>
        <w:t>„</w:t>
      </w:r>
      <w:r w:rsidRPr="00377325">
        <w:rPr>
          <w:i/>
        </w:rPr>
        <w:t>Smurto prevencijos artimoje aplinkoje programa</w:t>
      </w:r>
      <w:r>
        <w:rPr>
          <w:i/>
        </w:rPr>
        <w:t>“</w:t>
      </w:r>
      <w:r w:rsidRPr="0041064C">
        <w:t xml:space="preserve"> </w:t>
      </w:r>
      <w:r>
        <w:rPr>
          <w:i/>
        </w:rPr>
        <w:t xml:space="preserve">Paslaugų teikimo sutartis, </w:t>
      </w:r>
      <w:r>
        <w:t xml:space="preserve">mokymų vedimui valandų skaičius sudarė </w:t>
      </w:r>
      <w:r w:rsidR="00D46B7D">
        <w:t>779</w:t>
      </w:r>
      <w:r>
        <w:t xml:space="preserve">. </w:t>
      </w:r>
    </w:p>
    <w:p w:rsidR="00D46B7D" w:rsidRDefault="00F720F3" w:rsidP="00E71E20">
      <w:pPr>
        <w:tabs>
          <w:tab w:val="left" w:pos="3390"/>
        </w:tabs>
        <w:spacing w:after="0" w:line="276" w:lineRule="auto"/>
        <w:ind w:firstLine="851"/>
        <w:jc w:val="both"/>
      </w:pPr>
      <w:r>
        <w:t>Biuras n</w:t>
      </w:r>
      <w:r w:rsidR="006F4402">
        <w:t>uo 2017</w:t>
      </w:r>
      <w:r>
        <w:t>-02-01 priė</w:t>
      </w:r>
      <w:r w:rsidR="008401B0">
        <w:t>m</w:t>
      </w:r>
      <w:r>
        <w:t>ė psichologę</w:t>
      </w:r>
      <w:r w:rsidR="008401B0">
        <w:t>, 0,5 etato mok</w:t>
      </w:r>
      <w:r>
        <w:t xml:space="preserve">ant 284,49 </w:t>
      </w:r>
      <w:proofErr w:type="spellStart"/>
      <w:r>
        <w:t>Eur</w:t>
      </w:r>
      <w:proofErr w:type="spellEnd"/>
      <w:r>
        <w:t>. darbo užmokestį, kuri</w:t>
      </w:r>
      <w:r w:rsidR="007939B2">
        <w:t xml:space="preserve"> per 2017 m.</w:t>
      </w:r>
      <w:r>
        <w:t xml:space="preserve"> išdirbo 920 val.</w:t>
      </w:r>
      <w:r w:rsidR="0068134E">
        <w:t xml:space="preserve"> Psichologo pareigybės aprašyme</w:t>
      </w:r>
      <w:r w:rsidR="0068134E">
        <w:rPr>
          <w:rStyle w:val="Puslapioinaosnuoroda"/>
        </w:rPr>
        <w:footnoteReference w:id="35"/>
      </w:r>
      <w:r w:rsidR="0068134E">
        <w:t xml:space="preserve"> II skyrius</w:t>
      </w:r>
      <w:r w:rsidR="005015A7">
        <w:t xml:space="preserve"> 12. 2. vesti grupinius psichologinio konsultavimo </w:t>
      </w:r>
      <w:proofErr w:type="spellStart"/>
      <w:r w:rsidR="005015A7">
        <w:t>užsiėmimus</w:t>
      </w:r>
      <w:proofErr w:type="spellEnd"/>
      <w:r w:rsidR="005015A7">
        <w:t xml:space="preserve"> ir II skyriaus 12. 4. p. &lt;...&gt; konsultuoti asmenis, teismo nutartimi nukreiptus priverstinai gydytis </w:t>
      </w:r>
      <w:proofErr w:type="spellStart"/>
      <w:r w:rsidR="005015A7">
        <w:t>ambulatoriškai</w:t>
      </w:r>
      <w:proofErr w:type="spellEnd"/>
      <w:r w:rsidR="005015A7">
        <w:t xml:space="preserve">. </w:t>
      </w:r>
    </w:p>
    <w:p w:rsidR="005015A7" w:rsidRPr="005015A7" w:rsidRDefault="005015A7" w:rsidP="00E71E20">
      <w:pPr>
        <w:tabs>
          <w:tab w:val="left" w:pos="3390"/>
        </w:tabs>
        <w:spacing w:after="0" w:line="276" w:lineRule="auto"/>
        <w:ind w:firstLine="851"/>
        <w:jc w:val="both"/>
        <w:rPr>
          <w:sz w:val="8"/>
          <w:szCs w:val="8"/>
        </w:rPr>
      </w:pPr>
    </w:p>
    <w:p w:rsidR="005015A7" w:rsidRPr="00883144" w:rsidRDefault="005015A7" w:rsidP="005015A7">
      <w:pPr>
        <w:shd w:val="clear" w:color="auto" w:fill="E8EFF4"/>
        <w:tabs>
          <w:tab w:val="left" w:pos="900"/>
        </w:tabs>
        <w:spacing w:after="0" w:line="276" w:lineRule="auto"/>
        <w:contextualSpacing/>
        <w:jc w:val="both"/>
        <w:rPr>
          <w:i/>
        </w:rPr>
      </w:pPr>
      <w:r w:rsidRPr="001E4C2D">
        <w:rPr>
          <w:i/>
        </w:rPr>
        <w:t xml:space="preserve">       </w:t>
      </w:r>
      <w:r w:rsidRPr="001E4C2D">
        <w:rPr>
          <w:b/>
          <w:i/>
        </w:rPr>
        <w:t xml:space="preserve">Pastebėjimas: </w:t>
      </w:r>
      <w:r>
        <w:rPr>
          <w:i/>
        </w:rPr>
        <w:t>Kyla rizika, kad</w:t>
      </w:r>
      <w:r w:rsidRPr="005015A7">
        <w:rPr>
          <w:i/>
        </w:rPr>
        <w:t xml:space="preserve"> </w:t>
      </w:r>
      <w:r>
        <w:rPr>
          <w:i/>
        </w:rPr>
        <w:t>Biur</w:t>
      </w:r>
      <w:r w:rsidR="00B036D9">
        <w:rPr>
          <w:i/>
        </w:rPr>
        <w:t>e dirbanti</w:t>
      </w:r>
      <w:r>
        <w:rPr>
          <w:i/>
        </w:rPr>
        <w:t xml:space="preserve"> psichologė</w:t>
      </w:r>
      <w:r w:rsidR="00B036D9">
        <w:rPr>
          <w:i/>
        </w:rPr>
        <w:t xml:space="preserve"> nepilnai </w:t>
      </w:r>
      <w:r w:rsidRPr="005015A7">
        <w:rPr>
          <w:i/>
        </w:rPr>
        <w:t xml:space="preserve">atliko </w:t>
      </w:r>
      <w:r w:rsidR="00B036D9">
        <w:rPr>
          <w:i/>
        </w:rPr>
        <w:t xml:space="preserve">pareigybės aprašyme nurodytas pareigas. </w:t>
      </w:r>
    </w:p>
    <w:p w:rsidR="00140452" w:rsidRDefault="00140452" w:rsidP="00E71E20">
      <w:pPr>
        <w:tabs>
          <w:tab w:val="left" w:pos="3390"/>
        </w:tabs>
        <w:spacing w:after="0" w:line="276" w:lineRule="auto"/>
        <w:ind w:firstLine="851"/>
        <w:jc w:val="both"/>
        <w:rPr>
          <w:sz w:val="12"/>
          <w:szCs w:val="12"/>
        </w:rPr>
      </w:pPr>
    </w:p>
    <w:p w:rsidR="00C104FB" w:rsidRPr="00140452" w:rsidRDefault="00140452" w:rsidP="00C104FB">
      <w:pPr>
        <w:tabs>
          <w:tab w:val="left" w:pos="3390"/>
        </w:tabs>
        <w:spacing w:after="0" w:line="276" w:lineRule="auto"/>
        <w:jc w:val="both"/>
      </w:pPr>
      <w:r>
        <w:rPr>
          <w:b/>
        </w:rPr>
        <w:t>5</w:t>
      </w:r>
      <w:r w:rsidR="00C104FB" w:rsidRPr="00C104FB">
        <w:rPr>
          <w:b/>
        </w:rPr>
        <w:t>.</w:t>
      </w:r>
      <w:r w:rsidR="00C104FB">
        <w:rPr>
          <w:b/>
        </w:rPr>
        <w:t xml:space="preserve"> l</w:t>
      </w:r>
      <w:r w:rsidR="00C104FB" w:rsidRPr="00C104FB">
        <w:rPr>
          <w:b/>
        </w:rPr>
        <w:t>entelė.</w:t>
      </w:r>
      <w:r w:rsidR="00C104FB">
        <w:rPr>
          <w:b/>
        </w:rPr>
        <w:t xml:space="preserve"> </w:t>
      </w:r>
      <w:r>
        <w:rPr>
          <w:b/>
        </w:rPr>
        <w:t xml:space="preserve"> </w:t>
      </w:r>
      <w:r w:rsidRPr="00140452">
        <w:t>Duomenų palyginimo suvestinė lentelė</w:t>
      </w:r>
    </w:p>
    <w:tbl>
      <w:tblPr>
        <w:tblStyle w:val="Lentelstinklelis"/>
        <w:tblW w:w="0" w:type="auto"/>
        <w:tblLook w:val="04A0" w:firstRow="1" w:lastRow="0" w:firstColumn="1" w:lastColumn="0" w:noHBand="0" w:noVBand="1"/>
      </w:tblPr>
      <w:tblGrid>
        <w:gridCol w:w="1207"/>
        <w:gridCol w:w="1053"/>
        <w:gridCol w:w="1273"/>
        <w:gridCol w:w="1134"/>
        <w:gridCol w:w="1012"/>
        <w:gridCol w:w="1404"/>
        <w:gridCol w:w="1061"/>
        <w:gridCol w:w="1351"/>
      </w:tblGrid>
      <w:tr w:rsidR="00C104FB" w:rsidRPr="00140452" w:rsidTr="000224FA">
        <w:trPr>
          <w:trHeight w:val="473"/>
        </w:trPr>
        <w:tc>
          <w:tcPr>
            <w:tcW w:w="3533" w:type="dxa"/>
            <w:gridSpan w:val="3"/>
            <w:vAlign w:val="center"/>
          </w:tcPr>
          <w:p w:rsidR="00C104FB" w:rsidRPr="00140452" w:rsidRDefault="00C104FB" w:rsidP="00C104FB">
            <w:pPr>
              <w:tabs>
                <w:tab w:val="left" w:pos="3390"/>
              </w:tabs>
              <w:spacing w:line="276" w:lineRule="auto"/>
              <w:jc w:val="center"/>
              <w:rPr>
                <w:b/>
                <w:sz w:val="20"/>
                <w:szCs w:val="20"/>
              </w:rPr>
            </w:pPr>
            <w:r w:rsidRPr="00140452">
              <w:rPr>
                <w:b/>
                <w:sz w:val="20"/>
                <w:szCs w:val="20"/>
              </w:rPr>
              <w:t>Biuro psichologas 0,5 etato</w:t>
            </w:r>
          </w:p>
        </w:tc>
        <w:tc>
          <w:tcPr>
            <w:tcW w:w="3550" w:type="dxa"/>
            <w:gridSpan w:val="3"/>
            <w:vAlign w:val="center"/>
          </w:tcPr>
          <w:p w:rsidR="00C104FB" w:rsidRPr="00140452" w:rsidRDefault="00C104FB" w:rsidP="00C104FB">
            <w:pPr>
              <w:tabs>
                <w:tab w:val="left" w:pos="3390"/>
              </w:tabs>
              <w:spacing w:line="276" w:lineRule="auto"/>
              <w:jc w:val="center"/>
              <w:rPr>
                <w:b/>
                <w:sz w:val="20"/>
                <w:szCs w:val="20"/>
              </w:rPr>
            </w:pPr>
            <w:r w:rsidRPr="00140452">
              <w:rPr>
                <w:b/>
                <w:sz w:val="20"/>
                <w:szCs w:val="20"/>
              </w:rPr>
              <w:t>Pirktos lektorių (4 - keturių) paslaugos</w:t>
            </w:r>
          </w:p>
        </w:tc>
        <w:tc>
          <w:tcPr>
            <w:tcW w:w="1061" w:type="dxa"/>
            <w:vMerge w:val="restart"/>
            <w:vAlign w:val="center"/>
          </w:tcPr>
          <w:p w:rsidR="00C104FB" w:rsidRPr="00140452" w:rsidRDefault="00C104FB" w:rsidP="00C104FB">
            <w:pPr>
              <w:tabs>
                <w:tab w:val="left" w:pos="3390"/>
              </w:tabs>
              <w:spacing w:line="276" w:lineRule="auto"/>
              <w:jc w:val="center"/>
              <w:rPr>
                <w:b/>
                <w:sz w:val="20"/>
                <w:szCs w:val="20"/>
              </w:rPr>
            </w:pPr>
            <w:r w:rsidRPr="00140452">
              <w:rPr>
                <w:b/>
                <w:sz w:val="20"/>
                <w:szCs w:val="20"/>
              </w:rPr>
              <w:t>Įkainio rezultatas (</w:t>
            </w:r>
            <w:proofErr w:type="spellStart"/>
            <w:r w:rsidRPr="00140452">
              <w:rPr>
                <w:b/>
                <w:sz w:val="20"/>
                <w:szCs w:val="20"/>
              </w:rPr>
              <w:t>Eur</w:t>
            </w:r>
            <w:proofErr w:type="spellEnd"/>
            <w:r w:rsidRPr="00140452">
              <w:rPr>
                <w:b/>
                <w:sz w:val="20"/>
                <w:szCs w:val="20"/>
              </w:rPr>
              <w:t>)</w:t>
            </w:r>
          </w:p>
        </w:tc>
        <w:tc>
          <w:tcPr>
            <w:tcW w:w="1351" w:type="dxa"/>
            <w:vMerge w:val="restart"/>
            <w:vAlign w:val="center"/>
          </w:tcPr>
          <w:p w:rsidR="00C104FB" w:rsidRPr="00140452" w:rsidRDefault="00C104FB" w:rsidP="00C104FB">
            <w:pPr>
              <w:tabs>
                <w:tab w:val="left" w:pos="3390"/>
              </w:tabs>
              <w:spacing w:line="276" w:lineRule="auto"/>
              <w:jc w:val="center"/>
              <w:rPr>
                <w:b/>
                <w:sz w:val="20"/>
                <w:szCs w:val="20"/>
              </w:rPr>
            </w:pPr>
            <w:r w:rsidRPr="00140452">
              <w:rPr>
                <w:b/>
                <w:sz w:val="20"/>
                <w:szCs w:val="20"/>
              </w:rPr>
              <w:t>Pastabos</w:t>
            </w:r>
          </w:p>
        </w:tc>
      </w:tr>
      <w:tr w:rsidR="00C104FB" w:rsidRPr="00C104FB" w:rsidTr="00140452">
        <w:tc>
          <w:tcPr>
            <w:tcW w:w="1207" w:type="dxa"/>
            <w:vAlign w:val="center"/>
          </w:tcPr>
          <w:p w:rsidR="00C104FB" w:rsidRPr="00C104FB" w:rsidRDefault="00C104FB" w:rsidP="00C104FB">
            <w:pPr>
              <w:tabs>
                <w:tab w:val="left" w:pos="3390"/>
              </w:tabs>
              <w:spacing w:line="276" w:lineRule="auto"/>
              <w:jc w:val="center"/>
              <w:rPr>
                <w:sz w:val="20"/>
                <w:szCs w:val="20"/>
              </w:rPr>
            </w:pPr>
            <w:r w:rsidRPr="00C104FB">
              <w:rPr>
                <w:sz w:val="20"/>
                <w:szCs w:val="20"/>
              </w:rPr>
              <w:t xml:space="preserve">DU ir </w:t>
            </w:r>
            <w:r>
              <w:rPr>
                <w:sz w:val="20"/>
                <w:szCs w:val="20"/>
              </w:rPr>
              <w:t>SODRA</w:t>
            </w:r>
            <w:r w:rsidR="00140452">
              <w:rPr>
                <w:sz w:val="20"/>
                <w:szCs w:val="20"/>
              </w:rPr>
              <w:t xml:space="preserve"> (</w:t>
            </w:r>
            <w:proofErr w:type="spellStart"/>
            <w:r w:rsidR="00140452">
              <w:rPr>
                <w:sz w:val="20"/>
                <w:szCs w:val="20"/>
              </w:rPr>
              <w:t>Eur</w:t>
            </w:r>
            <w:proofErr w:type="spellEnd"/>
            <w:r w:rsidR="00140452">
              <w:rPr>
                <w:sz w:val="20"/>
                <w:szCs w:val="20"/>
              </w:rPr>
              <w:t>.)</w:t>
            </w:r>
          </w:p>
        </w:tc>
        <w:tc>
          <w:tcPr>
            <w:tcW w:w="1053" w:type="dxa"/>
            <w:vAlign w:val="center"/>
          </w:tcPr>
          <w:p w:rsidR="00C104FB" w:rsidRPr="00C104FB" w:rsidRDefault="00C104FB" w:rsidP="00C104FB">
            <w:pPr>
              <w:tabs>
                <w:tab w:val="left" w:pos="3390"/>
              </w:tabs>
              <w:spacing w:line="276" w:lineRule="auto"/>
              <w:jc w:val="center"/>
              <w:rPr>
                <w:sz w:val="20"/>
                <w:szCs w:val="20"/>
              </w:rPr>
            </w:pPr>
            <w:r w:rsidRPr="00C104FB">
              <w:rPr>
                <w:sz w:val="20"/>
                <w:szCs w:val="20"/>
              </w:rPr>
              <w:t>Dirbtos val.</w:t>
            </w:r>
          </w:p>
        </w:tc>
        <w:tc>
          <w:tcPr>
            <w:tcW w:w="1273" w:type="dxa"/>
            <w:vAlign w:val="center"/>
          </w:tcPr>
          <w:p w:rsidR="00C104FB" w:rsidRPr="00C104FB" w:rsidRDefault="00C104FB" w:rsidP="00C104FB">
            <w:pPr>
              <w:tabs>
                <w:tab w:val="left" w:pos="3390"/>
              </w:tabs>
              <w:spacing w:line="276" w:lineRule="auto"/>
              <w:jc w:val="center"/>
              <w:rPr>
                <w:sz w:val="20"/>
                <w:szCs w:val="20"/>
              </w:rPr>
            </w:pPr>
            <w:r w:rsidRPr="00C104FB">
              <w:rPr>
                <w:sz w:val="20"/>
                <w:szCs w:val="20"/>
              </w:rPr>
              <w:t>1 val. vidutinis įkainis</w:t>
            </w:r>
            <w:r w:rsidR="00140452">
              <w:rPr>
                <w:sz w:val="20"/>
                <w:szCs w:val="20"/>
              </w:rPr>
              <w:t xml:space="preserve"> (</w:t>
            </w:r>
            <w:proofErr w:type="spellStart"/>
            <w:r w:rsidR="00140452">
              <w:rPr>
                <w:sz w:val="20"/>
                <w:szCs w:val="20"/>
              </w:rPr>
              <w:t>Eur</w:t>
            </w:r>
            <w:proofErr w:type="spellEnd"/>
            <w:r w:rsidR="00140452">
              <w:rPr>
                <w:sz w:val="20"/>
                <w:szCs w:val="20"/>
              </w:rPr>
              <w:t xml:space="preserve">.) </w:t>
            </w:r>
          </w:p>
        </w:tc>
        <w:tc>
          <w:tcPr>
            <w:tcW w:w="1134" w:type="dxa"/>
            <w:vAlign w:val="center"/>
          </w:tcPr>
          <w:p w:rsidR="00C104FB" w:rsidRPr="00C104FB" w:rsidRDefault="00C104FB" w:rsidP="00C104FB">
            <w:pPr>
              <w:tabs>
                <w:tab w:val="left" w:pos="3390"/>
              </w:tabs>
              <w:spacing w:line="276" w:lineRule="auto"/>
              <w:jc w:val="center"/>
              <w:rPr>
                <w:sz w:val="20"/>
                <w:szCs w:val="20"/>
              </w:rPr>
            </w:pPr>
            <w:r w:rsidRPr="00C104FB">
              <w:rPr>
                <w:sz w:val="20"/>
                <w:szCs w:val="20"/>
              </w:rPr>
              <w:t>Sumokėta suma</w:t>
            </w:r>
            <w:r w:rsidR="00140452">
              <w:rPr>
                <w:sz w:val="20"/>
                <w:szCs w:val="20"/>
              </w:rPr>
              <w:t xml:space="preserve"> (</w:t>
            </w:r>
            <w:proofErr w:type="spellStart"/>
            <w:r w:rsidR="00140452">
              <w:rPr>
                <w:sz w:val="20"/>
                <w:szCs w:val="20"/>
              </w:rPr>
              <w:t>Eur</w:t>
            </w:r>
            <w:proofErr w:type="spellEnd"/>
            <w:r w:rsidR="00140452">
              <w:rPr>
                <w:sz w:val="20"/>
                <w:szCs w:val="20"/>
              </w:rPr>
              <w:t>.)</w:t>
            </w:r>
          </w:p>
        </w:tc>
        <w:tc>
          <w:tcPr>
            <w:tcW w:w="1012" w:type="dxa"/>
            <w:vAlign w:val="center"/>
          </w:tcPr>
          <w:p w:rsidR="00C104FB" w:rsidRPr="00C104FB" w:rsidRDefault="00C104FB" w:rsidP="00C104FB">
            <w:pPr>
              <w:tabs>
                <w:tab w:val="left" w:pos="3390"/>
              </w:tabs>
              <w:spacing w:line="276" w:lineRule="auto"/>
              <w:jc w:val="center"/>
              <w:rPr>
                <w:sz w:val="20"/>
                <w:szCs w:val="20"/>
              </w:rPr>
            </w:pPr>
            <w:r w:rsidRPr="00C104FB">
              <w:rPr>
                <w:sz w:val="20"/>
                <w:szCs w:val="20"/>
              </w:rPr>
              <w:t>Dirbtos val.</w:t>
            </w:r>
          </w:p>
        </w:tc>
        <w:tc>
          <w:tcPr>
            <w:tcW w:w="1404" w:type="dxa"/>
            <w:vAlign w:val="center"/>
          </w:tcPr>
          <w:p w:rsidR="00C104FB" w:rsidRPr="00C104FB" w:rsidRDefault="00C104FB" w:rsidP="00C104FB">
            <w:pPr>
              <w:tabs>
                <w:tab w:val="left" w:pos="3390"/>
              </w:tabs>
              <w:spacing w:line="276" w:lineRule="auto"/>
              <w:jc w:val="center"/>
              <w:rPr>
                <w:sz w:val="20"/>
                <w:szCs w:val="20"/>
              </w:rPr>
            </w:pPr>
            <w:r w:rsidRPr="00C104FB">
              <w:rPr>
                <w:sz w:val="20"/>
                <w:szCs w:val="20"/>
              </w:rPr>
              <w:t>1 val. vidutinis įkainis</w:t>
            </w:r>
            <w:r w:rsidR="00140452">
              <w:rPr>
                <w:sz w:val="20"/>
                <w:szCs w:val="20"/>
              </w:rPr>
              <w:t xml:space="preserve"> (</w:t>
            </w:r>
            <w:proofErr w:type="spellStart"/>
            <w:r w:rsidR="00140452">
              <w:rPr>
                <w:sz w:val="20"/>
                <w:szCs w:val="20"/>
              </w:rPr>
              <w:t>Eur</w:t>
            </w:r>
            <w:proofErr w:type="spellEnd"/>
            <w:r w:rsidR="00140452">
              <w:rPr>
                <w:sz w:val="20"/>
                <w:szCs w:val="20"/>
              </w:rPr>
              <w:t>.)</w:t>
            </w:r>
          </w:p>
        </w:tc>
        <w:tc>
          <w:tcPr>
            <w:tcW w:w="1061" w:type="dxa"/>
            <w:vMerge/>
            <w:vAlign w:val="center"/>
          </w:tcPr>
          <w:p w:rsidR="00C104FB" w:rsidRPr="00C104FB" w:rsidRDefault="00C104FB" w:rsidP="00C104FB">
            <w:pPr>
              <w:tabs>
                <w:tab w:val="left" w:pos="3390"/>
              </w:tabs>
              <w:spacing w:line="276" w:lineRule="auto"/>
              <w:jc w:val="center"/>
              <w:rPr>
                <w:sz w:val="20"/>
                <w:szCs w:val="20"/>
              </w:rPr>
            </w:pPr>
          </w:p>
        </w:tc>
        <w:tc>
          <w:tcPr>
            <w:tcW w:w="1351" w:type="dxa"/>
            <w:vMerge/>
            <w:vAlign w:val="center"/>
          </w:tcPr>
          <w:p w:rsidR="00C104FB" w:rsidRPr="00C104FB" w:rsidRDefault="00C104FB" w:rsidP="00C104FB">
            <w:pPr>
              <w:tabs>
                <w:tab w:val="left" w:pos="3390"/>
              </w:tabs>
              <w:spacing w:line="276" w:lineRule="auto"/>
              <w:jc w:val="center"/>
              <w:rPr>
                <w:sz w:val="20"/>
                <w:szCs w:val="20"/>
              </w:rPr>
            </w:pPr>
          </w:p>
        </w:tc>
      </w:tr>
      <w:tr w:rsidR="00C104FB" w:rsidRPr="00C104FB" w:rsidTr="00140452">
        <w:tc>
          <w:tcPr>
            <w:tcW w:w="1207" w:type="dxa"/>
          </w:tcPr>
          <w:p w:rsidR="00C104FB" w:rsidRPr="00C104FB" w:rsidRDefault="00C104FB" w:rsidP="00C104FB">
            <w:pPr>
              <w:tabs>
                <w:tab w:val="left" w:pos="3390"/>
              </w:tabs>
              <w:spacing w:line="276" w:lineRule="auto"/>
              <w:jc w:val="center"/>
              <w:rPr>
                <w:sz w:val="16"/>
                <w:szCs w:val="16"/>
              </w:rPr>
            </w:pPr>
            <w:r w:rsidRPr="00C104FB">
              <w:rPr>
                <w:sz w:val="16"/>
                <w:szCs w:val="16"/>
              </w:rPr>
              <w:t>1</w:t>
            </w:r>
          </w:p>
        </w:tc>
        <w:tc>
          <w:tcPr>
            <w:tcW w:w="1053" w:type="dxa"/>
          </w:tcPr>
          <w:p w:rsidR="00C104FB" w:rsidRPr="00C104FB" w:rsidRDefault="00C104FB" w:rsidP="00C104FB">
            <w:pPr>
              <w:tabs>
                <w:tab w:val="left" w:pos="3390"/>
              </w:tabs>
              <w:spacing w:line="276" w:lineRule="auto"/>
              <w:jc w:val="center"/>
              <w:rPr>
                <w:sz w:val="16"/>
                <w:szCs w:val="16"/>
              </w:rPr>
            </w:pPr>
            <w:r w:rsidRPr="00C104FB">
              <w:rPr>
                <w:sz w:val="16"/>
                <w:szCs w:val="16"/>
              </w:rPr>
              <w:t>2</w:t>
            </w:r>
          </w:p>
        </w:tc>
        <w:tc>
          <w:tcPr>
            <w:tcW w:w="1273" w:type="dxa"/>
          </w:tcPr>
          <w:p w:rsidR="00C104FB" w:rsidRPr="00C104FB" w:rsidRDefault="00C104FB" w:rsidP="00C104FB">
            <w:pPr>
              <w:tabs>
                <w:tab w:val="left" w:pos="3390"/>
              </w:tabs>
              <w:spacing w:line="276" w:lineRule="auto"/>
              <w:jc w:val="center"/>
              <w:rPr>
                <w:sz w:val="16"/>
                <w:szCs w:val="16"/>
              </w:rPr>
            </w:pPr>
            <w:r w:rsidRPr="00C104FB">
              <w:rPr>
                <w:sz w:val="16"/>
                <w:szCs w:val="16"/>
              </w:rPr>
              <w:t>3</w:t>
            </w:r>
          </w:p>
        </w:tc>
        <w:tc>
          <w:tcPr>
            <w:tcW w:w="1134" w:type="dxa"/>
          </w:tcPr>
          <w:p w:rsidR="00C104FB" w:rsidRPr="00C104FB" w:rsidRDefault="00C104FB" w:rsidP="00C104FB">
            <w:pPr>
              <w:tabs>
                <w:tab w:val="left" w:pos="3390"/>
              </w:tabs>
              <w:spacing w:line="276" w:lineRule="auto"/>
              <w:jc w:val="center"/>
              <w:rPr>
                <w:sz w:val="16"/>
                <w:szCs w:val="16"/>
              </w:rPr>
            </w:pPr>
            <w:r w:rsidRPr="00C104FB">
              <w:rPr>
                <w:sz w:val="16"/>
                <w:szCs w:val="16"/>
              </w:rPr>
              <w:t>4</w:t>
            </w:r>
          </w:p>
        </w:tc>
        <w:tc>
          <w:tcPr>
            <w:tcW w:w="1012" w:type="dxa"/>
          </w:tcPr>
          <w:p w:rsidR="00C104FB" w:rsidRPr="00C104FB" w:rsidRDefault="00C104FB" w:rsidP="00C104FB">
            <w:pPr>
              <w:tabs>
                <w:tab w:val="left" w:pos="3390"/>
              </w:tabs>
              <w:spacing w:line="276" w:lineRule="auto"/>
              <w:jc w:val="center"/>
              <w:rPr>
                <w:sz w:val="16"/>
                <w:szCs w:val="16"/>
              </w:rPr>
            </w:pPr>
            <w:r w:rsidRPr="00C104FB">
              <w:rPr>
                <w:sz w:val="16"/>
                <w:szCs w:val="16"/>
              </w:rPr>
              <w:t>5</w:t>
            </w:r>
          </w:p>
        </w:tc>
        <w:tc>
          <w:tcPr>
            <w:tcW w:w="1404" w:type="dxa"/>
          </w:tcPr>
          <w:p w:rsidR="00C104FB" w:rsidRPr="00C104FB" w:rsidRDefault="00C104FB" w:rsidP="00C104FB">
            <w:pPr>
              <w:tabs>
                <w:tab w:val="left" w:pos="3390"/>
              </w:tabs>
              <w:spacing w:line="276" w:lineRule="auto"/>
              <w:jc w:val="center"/>
              <w:rPr>
                <w:sz w:val="16"/>
                <w:szCs w:val="16"/>
              </w:rPr>
            </w:pPr>
            <w:r w:rsidRPr="00C104FB">
              <w:rPr>
                <w:sz w:val="16"/>
                <w:szCs w:val="16"/>
              </w:rPr>
              <w:t>6</w:t>
            </w:r>
          </w:p>
        </w:tc>
        <w:tc>
          <w:tcPr>
            <w:tcW w:w="1061" w:type="dxa"/>
          </w:tcPr>
          <w:p w:rsidR="00C104FB" w:rsidRPr="00C104FB" w:rsidRDefault="00C104FB" w:rsidP="00C104FB">
            <w:pPr>
              <w:tabs>
                <w:tab w:val="left" w:pos="3390"/>
              </w:tabs>
              <w:spacing w:line="276" w:lineRule="auto"/>
              <w:jc w:val="center"/>
              <w:rPr>
                <w:sz w:val="16"/>
                <w:szCs w:val="16"/>
              </w:rPr>
            </w:pPr>
            <w:r w:rsidRPr="00C104FB">
              <w:rPr>
                <w:sz w:val="16"/>
                <w:szCs w:val="16"/>
              </w:rPr>
              <w:t>7</w:t>
            </w:r>
          </w:p>
        </w:tc>
        <w:tc>
          <w:tcPr>
            <w:tcW w:w="1351" w:type="dxa"/>
          </w:tcPr>
          <w:p w:rsidR="00C104FB" w:rsidRPr="00C104FB" w:rsidRDefault="00C104FB" w:rsidP="00C104FB">
            <w:pPr>
              <w:tabs>
                <w:tab w:val="left" w:pos="3390"/>
              </w:tabs>
              <w:spacing w:line="276" w:lineRule="auto"/>
              <w:jc w:val="center"/>
              <w:rPr>
                <w:sz w:val="16"/>
                <w:szCs w:val="16"/>
              </w:rPr>
            </w:pPr>
            <w:r w:rsidRPr="00C104FB">
              <w:rPr>
                <w:sz w:val="16"/>
                <w:szCs w:val="16"/>
              </w:rPr>
              <w:t>8</w:t>
            </w:r>
          </w:p>
        </w:tc>
      </w:tr>
      <w:tr w:rsidR="00C104FB" w:rsidRPr="00D57735" w:rsidTr="00140452">
        <w:tc>
          <w:tcPr>
            <w:tcW w:w="1207" w:type="dxa"/>
          </w:tcPr>
          <w:p w:rsidR="00C104FB" w:rsidRPr="00D57735" w:rsidRDefault="00C104FB" w:rsidP="00C104FB">
            <w:pPr>
              <w:tabs>
                <w:tab w:val="left" w:pos="3390"/>
              </w:tabs>
              <w:spacing w:line="276" w:lineRule="auto"/>
              <w:jc w:val="center"/>
              <w:rPr>
                <w:sz w:val="20"/>
                <w:szCs w:val="20"/>
              </w:rPr>
            </w:pPr>
            <w:r>
              <w:rPr>
                <w:sz w:val="20"/>
                <w:szCs w:val="20"/>
              </w:rPr>
              <w:t>4230,48</w:t>
            </w:r>
          </w:p>
        </w:tc>
        <w:tc>
          <w:tcPr>
            <w:tcW w:w="1053" w:type="dxa"/>
          </w:tcPr>
          <w:p w:rsidR="00C104FB" w:rsidRPr="00D57735" w:rsidRDefault="00C104FB" w:rsidP="00C104FB">
            <w:pPr>
              <w:tabs>
                <w:tab w:val="left" w:pos="3390"/>
              </w:tabs>
              <w:spacing w:line="276" w:lineRule="auto"/>
              <w:jc w:val="center"/>
              <w:rPr>
                <w:sz w:val="20"/>
                <w:szCs w:val="20"/>
              </w:rPr>
            </w:pPr>
            <w:r>
              <w:rPr>
                <w:sz w:val="20"/>
                <w:szCs w:val="20"/>
              </w:rPr>
              <w:t>920</w:t>
            </w:r>
          </w:p>
        </w:tc>
        <w:tc>
          <w:tcPr>
            <w:tcW w:w="1273" w:type="dxa"/>
          </w:tcPr>
          <w:p w:rsidR="00C104FB" w:rsidRPr="00C104FB" w:rsidRDefault="00C104FB" w:rsidP="00C104FB">
            <w:pPr>
              <w:tabs>
                <w:tab w:val="left" w:pos="3390"/>
              </w:tabs>
              <w:spacing w:line="276" w:lineRule="auto"/>
              <w:jc w:val="center"/>
              <w:rPr>
                <w:b/>
                <w:i/>
                <w:sz w:val="20"/>
                <w:szCs w:val="20"/>
              </w:rPr>
            </w:pPr>
            <w:r w:rsidRPr="00C104FB">
              <w:rPr>
                <w:b/>
                <w:i/>
                <w:sz w:val="20"/>
                <w:szCs w:val="20"/>
              </w:rPr>
              <w:t>4,60</w:t>
            </w:r>
          </w:p>
        </w:tc>
        <w:tc>
          <w:tcPr>
            <w:tcW w:w="1134" w:type="dxa"/>
          </w:tcPr>
          <w:p w:rsidR="00C104FB" w:rsidRPr="00D57735" w:rsidRDefault="00C104FB" w:rsidP="00C104FB">
            <w:pPr>
              <w:tabs>
                <w:tab w:val="left" w:pos="3390"/>
              </w:tabs>
              <w:spacing w:line="276" w:lineRule="auto"/>
              <w:jc w:val="center"/>
              <w:rPr>
                <w:sz w:val="20"/>
                <w:szCs w:val="20"/>
              </w:rPr>
            </w:pPr>
            <w:r>
              <w:rPr>
                <w:sz w:val="20"/>
                <w:szCs w:val="20"/>
              </w:rPr>
              <w:t>10900</w:t>
            </w:r>
          </w:p>
        </w:tc>
        <w:tc>
          <w:tcPr>
            <w:tcW w:w="1012" w:type="dxa"/>
          </w:tcPr>
          <w:p w:rsidR="00C104FB" w:rsidRPr="00D57735" w:rsidRDefault="00C104FB" w:rsidP="00C104FB">
            <w:pPr>
              <w:tabs>
                <w:tab w:val="left" w:pos="3390"/>
              </w:tabs>
              <w:spacing w:line="276" w:lineRule="auto"/>
              <w:jc w:val="center"/>
              <w:rPr>
                <w:sz w:val="20"/>
                <w:szCs w:val="20"/>
              </w:rPr>
            </w:pPr>
            <w:r>
              <w:rPr>
                <w:sz w:val="20"/>
                <w:szCs w:val="20"/>
              </w:rPr>
              <w:t>779</w:t>
            </w:r>
          </w:p>
        </w:tc>
        <w:tc>
          <w:tcPr>
            <w:tcW w:w="1404" w:type="dxa"/>
          </w:tcPr>
          <w:p w:rsidR="00C104FB" w:rsidRPr="00C104FB" w:rsidRDefault="00C104FB" w:rsidP="00C104FB">
            <w:pPr>
              <w:tabs>
                <w:tab w:val="left" w:pos="3390"/>
              </w:tabs>
              <w:spacing w:line="276" w:lineRule="auto"/>
              <w:jc w:val="center"/>
              <w:rPr>
                <w:b/>
                <w:i/>
                <w:sz w:val="20"/>
                <w:szCs w:val="20"/>
              </w:rPr>
            </w:pPr>
            <w:r w:rsidRPr="00C104FB">
              <w:rPr>
                <w:b/>
                <w:i/>
                <w:sz w:val="20"/>
                <w:szCs w:val="20"/>
              </w:rPr>
              <w:t>13,99</w:t>
            </w:r>
          </w:p>
        </w:tc>
        <w:tc>
          <w:tcPr>
            <w:tcW w:w="1061" w:type="dxa"/>
          </w:tcPr>
          <w:p w:rsidR="00C104FB" w:rsidRPr="00D57735" w:rsidRDefault="00C104FB" w:rsidP="00C104FB">
            <w:pPr>
              <w:tabs>
                <w:tab w:val="left" w:pos="3390"/>
              </w:tabs>
              <w:spacing w:line="276" w:lineRule="auto"/>
              <w:jc w:val="center"/>
              <w:rPr>
                <w:sz w:val="20"/>
                <w:szCs w:val="20"/>
              </w:rPr>
            </w:pPr>
            <w:r w:rsidRPr="00C104FB">
              <w:rPr>
                <w:color w:val="1C6194" w:themeColor="accent2" w:themeShade="BF"/>
                <w:sz w:val="20"/>
                <w:szCs w:val="20"/>
              </w:rPr>
              <w:t>+ 9,39</w:t>
            </w:r>
          </w:p>
        </w:tc>
        <w:tc>
          <w:tcPr>
            <w:tcW w:w="1351" w:type="dxa"/>
          </w:tcPr>
          <w:p w:rsidR="00C104FB" w:rsidRPr="00D57735" w:rsidRDefault="00C104FB" w:rsidP="00C104FB">
            <w:pPr>
              <w:tabs>
                <w:tab w:val="left" w:pos="3390"/>
              </w:tabs>
              <w:spacing w:line="276" w:lineRule="auto"/>
              <w:jc w:val="center"/>
              <w:rPr>
                <w:sz w:val="20"/>
                <w:szCs w:val="20"/>
              </w:rPr>
            </w:pPr>
          </w:p>
        </w:tc>
      </w:tr>
    </w:tbl>
    <w:p w:rsidR="00140452" w:rsidRDefault="00140452" w:rsidP="00140452">
      <w:pPr>
        <w:pStyle w:val="Bodytext20"/>
        <w:shd w:val="clear" w:color="auto" w:fill="auto"/>
        <w:spacing w:before="0" w:after="0" w:line="240" w:lineRule="auto"/>
        <w:ind w:right="160" w:firstLine="0"/>
        <w:jc w:val="both"/>
        <w:rPr>
          <w:sz w:val="18"/>
          <w:szCs w:val="18"/>
          <w:lang w:eastAsia="lt-LT" w:bidi="lt-LT"/>
        </w:rPr>
      </w:pPr>
    </w:p>
    <w:p w:rsidR="00140452" w:rsidRPr="00AC3E5A" w:rsidRDefault="00140452" w:rsidP="00140452">
      <w:pPr>
        <w:pStyle w:val="Bodytext20"/>
        <w:shd w:val="clear" w:color="auto" w:fill="auto"/>
        <w:spacing w:before="0" w:after="0" w:line="240" w:lineRule="auto"/>
        <w:ind w:right="160" w:firstLine="0"/>
        <w:jc w:val="both"/>
        <w:rPr>
          <w:sz w:val="18"/>
          <w:szCs w:val="18"/>
          <w:lang w:eastAsia="lt-LT" w:bidi="lt-LT"/>
        </w:rPr>
      </w:pPr>
      <w:r>
        <w:rPr>
          <w:sz w:val="18"/>
          <w:szCs w:val="18"/>
          <w:lang w:eastAsia="lt-LT" w:bidi="lt-LT"/>
        </w:rPr>
        <w:t xml:space="preserve">Šaltinis - </w:t>
      </w:r>
      <w:r w:rsidRPr="00AC3E5A">
        <w:rPr>
          <w:sz w:val="18"/>
          <w:szCs w:val="18"/>
          <w:lang w:eastAsia="lt-LT" w:bidi="lt-LT"/>
        </w:rPr>
        <w:t xml:space="preserve">Kontrolės ir audito tarnyba pagal </w:t>
      </w:r>
      <w:r>
        <w:rPr>
          <w:sz w:val="18"/>
          <w:szCs w:val="18"/>
          <w:lang w:eastAsia="lt-LT" w:bidi="lt-LT"/>
        </w:rPr>
        <w:t>Ukmergės rajono savivaldybės visuomenės sveikatos biuro</w:t>
      </w:r>
      <w:r w:rsidRPr="00AC3E5A">
        <w:rPr>
          <w:sz w:val="18"/>
          <w:szCs w:val="18"/>
          <w:lang w:eastAsia="lt-LT" w:bidi="lt-LT"/>
        </w:rPr>
        <w:t>“ duomenis.</w:t>
      </w:r>
    </w:p>
    <w:p w:rsidR="00D46B7D" w:rsidRDefault="00D46B7D" w:rsidP="00E71E20">
      <w:pPr>
        <w:tabs>
          <w:tab w:val="left" w:pos="3390"/>
        </w:tabs>
        <w:spacing w:after="0" w:line="276" w:lineRule="auto"/>
        <w:ind w:firstLine="851"/>
        <w:jc w:val="both"/>
      </w:pPr>
    </w:p>
    <w:p w:rsidR="00BA6C5E" w:rsidRDefault="008401B0" w:rsidP="00E71E20">
      <w:pPr>
        <w:tabs>
          <w:tab w:val="left" w:pos="3390"/>
        </w:tabs>
        <w:spacing w:after="0" w:line="276" w:lineRule="auto"/>
        <w:ind w:firstLine="851"/>
        <w:jc w:val="both"/>
      </w:pPr>
      <w:r>
        <w:t>Atlikus skaičiavimus matyti, kad perkant paslaugas yra labai brangi vienos valandos kaina. Jei Biur</w:t>
      </w:r>
      <w:r w:rsidR="00140452">
        <w:t xml:space="preserve">as nepirktų lektorių paslaugų ir įdarbintų atitinkamus specialistus, biudžeto lėšos būtų naudojamos efektyviai ir ekonomiškai. </w:t>
      </w:r>
    </w:p>
    <w:p w:rsidR="00140452" w:rsidRPr="00BA48A4" w:rsidRDefault="00140452" w:rsidP="00E71E20">
      <w:pPr>
        <w:tabs>
          <w:tab w:val="left" w:pos="3390"/>
        </w:tabs>
        <w:spacing w:after="0" w:line="276" w:lineRule="auto"/>
        <w:ind w:firstLine="851"/>
        <w:jc w:val="both"/>
        <w:rPr>
          <w:sz w:val="16"/>
          <w:szCs w:val="16"/>
        </w:rPr>
      </w:pPr>
    </w:p>
    <w:p w:rsidR="00883144" w:rsidRPr="00883144" w:rsidRDefault="00883144" w:rsidP="00883144">
      <w:pPr>
        <w:shd w:val="clear" w:color="auto" w:fill="E8EFF4"/>
        <w:tabs>
          <w:tab w:val="left" w:pos="900"/>
        </w:tabs>
        <w:spacing w:after="0" w:line="276" w:lineRule="auto"/>
        <w:contextualSpacing/>
        <w:jc w:val="both"/>
        <w:rPr>
          <w:i/>
        </w:rPr>
      </w:pPr>
      <w:r w:rsidRPr="001E4C2D">
        <w:rPr>
          <w:i/>
        </w:rPr>
        <w:t xml:space="preserve">       </w:t>
      </w:r>
      <w:r w:rsidRPr="001E4C2D">
        <w:rPr>
          <w:b/>
          <w:i/>
        </w:rPr>
        <w:t xml:space="preserve">Pastebėjimas: </w:t>
      </w:r>
      <w:r w:rsidRPr="00883144">
        <w:rPr>
          <w:i/>
        </w:rPr>
        <w:t xml:space="preserve">Negalime </w:t>
      </w:r>
      <w:r w:rsidR="006F4402">
        <w:rPr>
          <w:i/>
        </w:rPr>
        <w:t xml:space="preserve">teigti, </w:t>
      </w:r>
      <w:r w:rsidRPr="00883144">
        <w:rPr>
          <w:i/>
        </w:rPr>
        <w:t xml:space="preserve">kad šiai programai skirtos lėšos panaudotos tinkami ir pagal paskirtį. </w:t>
      </w:r>
    </w:p>
    <w:p w:rsidR="001A624E" w:rsidRDefault="001A624E" w:rsidP="00377325">
      <w:pPr>
        <w:tabs>
          <w:tab w:val="left" w:pos="3390"/>
        </w:tabs>
        <w:spacing w:after="0" w:line="276" w:lineRule="auto"/>
        <w:jc w:val="both"/>
        <w:rPr>
          <w:sz w:val="16"/>
          <w:szCs w:val="16"/>
        </w:rPr>
      </w:pPr>
    </w:p>
    <w:p w:rsidR="00377325" w:rsidRDefault="00377325" w:rsidP="00377325">
      <w:pPr>
        <w:spacing w:after="0" w:line="276" w:lineRule="auto"/>
        <w:ind w:firstLine="851"/>
        <w:jc w:val="both"/>
        <w:rPr>
          <w:sz w:val="8"/>
          <w:szCs w:val="8"/>
        </w:rPr>
      </w:pPr>
    </w:p>
    <w:p w:rsidR="00D56140" w:rsidRPr="00303012" w:rsidRDefault="005B4348" w:rsidP="00303012">
      <w:pPr>
        <w:spacing w:after="0" w:line="276" w:lineRule="auto"/>
        <w:ind w:firstLine="851"/>
        <w:jc w:val="both"/>
        <w:rPr>
          <w:b/>
        </w:rPr>
      </w:pPr>
      <w:r>
        <w:rPr>
          <w:b/>
        </w:rPr>
        <w:t>11</w:t>
      </w:r>
      <w:r w:rsidR="00303012" w:rsidRPr="00303012">
        <w:rPr>
          <w:b/>
        </w:rPr>
        <w:t>. Vidaus kontrolės sistema</w:t>
      </w:r>
    </w:p>
    <w:p w:rsidR="00303012" w:rsidRPr="00303012" w:rsidRDefault="00303012" w:rsidP="00303012">
      <w:pPr>
        <w:spacing w:after="0" w:line="276" w:lineRule="auto"/>
        <w:ind w:firstLine="851"/>
        <w:jc w:val="both"/>
        <w:rPr>
          <w:b/>
        </w:rPr>
      </w:pPr>
    </w:p>
    <w:p w:rsidR="00057EA4" w:rsidRDefault="00303012" w:rsidP="00303012">
      <w:pPr>
        <w:autoSpaceDE w:val="0"/>
        <w:autoSpaceDN w:val="0"/>
        <w:adjustRightInd w:val="0"/>
        <w:spacing w:after="0" w:line="276" w:lineRule="auto"/>
        <w:ind w:firstLine="851"/>
        <w:jc w:val="both"/>
      </w:pPr>
      <w:r w:rsidRPr="00303012">
        <w:t>Vykdydamas audito metu pateiktas rekomendacijas, Biuras nustatė papildomas vidaus kontrolės</w:t>
      </w:r>
      <w:r>
        <w:t xml:space="preserve"> </w:t>
      </w:r>
      <w:r w:rsidRPr="00303012">
        <w:t xml:space="preserve">procedūras grynųjų pinigų operacijų srityje, darbo santykių įforminimo ir darbo laiko </w:t>
      </w:r>
      <w:r w:rsidRPr="00303012">
        <w:lastRenderedPageBreak/>
        <w:t>apskaitos</w:t>
      </w:r>
      <w:r>
        <w:t xml:space="preserve"> </w:t>
      </w:r>
      <w:r w:rsidRPr="00303012">
        <w:t>srityse. Biure vidaus kontrolės sistema sukurta taip, kad užtikrintų pagrindinius jai keliamus tikslus,</w:t>
      </w:r>
      <w:r>
        <w:t xml:space="preserve"> </w:t>
      </w:r>
      <w:r w:rsidRPr="00303012">
        <w:t>atsižvelgiant į vidaus kontrolės tikslą, veiklos riziką, vidaus kontrolės pastovumą ir jos atlikimo sąnaudas,</w:t>
      </w:r>
      <w:r>
        <w:t xml:space="preserve"> </w:t>
      </w:r>
      <w:r w:rsidRPr="00303012">
        <w:t>apskaitos informacinę sistemą, turto apsaugos būklę ir ki</w:t>
      </w:r>
      <w:r w:rsidR="00057EA4">
        <w:t>tus vidaus kontrolės kriterijus. Tačiau audito metu nustatyti vidaus kontrolės trūkumai.</w:t>
      </w:r>
      <w:r w:rsidRPr="00303012">
        <w:t xml:space="preserve"> </w:t>
      </w:r>
    </w:p>
    <w:p w:rsidR="00BA6C5E" w:rsidRDefault="00057EA4" w:rsidP="00303012">
      <w:pPr>
        <w:autoSpaceDE w:val="0"/>
        <w:autoSpaceDN w:val="0"/>
        <w:adjustRightInd w:val="0"/>
        <w:spacing w:after="0" w:line="276" w:lineRule="auto"/>
        <w:ind w:firstLine="851"/>
        <w:jc w:val="both"/>
      </w:pPr>
      <w:r>
        <w:t>Nustatyti vidaus kontrolės trūkumai</w:t>
      </w:r>
      <w:r w:rsidRPr="00303012">
        <w:t xml:space="preserve"> </w:t>
      </w:r>
      <w:r>
        <w:t xml:space="preserve">nematerialaus turto apskaitoje, mokėtinų ir gautinų sumų apskaitoje bei išlaidų apskaitos srityje rodo, kad vidaus kontrolės sistema vertinama kaip vidutinė.  </w:t>
      </w:r>
    </w:p>
    <w:p w:rsidR="000224FA" w:rsidRDefault="000224FA" w:rsidP="00303012">
      <w:pPr>
        <w:autoSpaceDE w:val="0"/>
        <w:autoSpaceDN w:val="0"/>
        <w:adjustRightInd w:val="0"/>
        <w:spacing w:after="0" w:line="276" w:lineRule="auto"/>
        <w:ind w:firstLine="851"/>
        <w:jc w:val="both"/>
      </w:pPr>
    </w:p>
    <w:p w:rsidR="00460EA1" w:rsidRDefault="005B3F0A" w:rsidP="002B38AF">
      <w:pPr>
        <w:pStyle w:val="Antrats"/>
        <w:shd w:val="clear" w:color="auto" w:fill="EAF1F6"/>
        <w:tabs>
          <w:tab w:val="left" w:pos="-5040"/>
        </w:tabs>
        <w:spacing w:line="276" w:lineRule="auto"/>
        <w:jc w:val="both"/>
        <w:rPr>
          <w:i/>
        </w:rPr>
      </w:pPr>
      <w:r w:rsidRPr="006F1DDD">
        <w:rPr>
          <w:b/>
          <w:i/>
        </w:rPr>
        <w:t xml:space="preserve">   </w:t>
      </w:r>
      <w:r w:rsidRPr="005B3F0A">
        <w:rPr>
          <w:b/>
          <w:i/>
        </w:rPr>
        <w:t xml:space="preserve">          </w:t>
      </w:r>
      <w:r w:rsidRPr="00460EA1">
        <w:rPr>
          <w:i/>
          <w:u w:val="single"/>
        </w:rPr>
        <w:t>P</w:t>
      </w:r>
      <w:r w:rsidR="00460EA1" w:rsidRPr="00460EA1">
        <w:rPr>
          <w:i/>
          <w:u w:val="single"/>
        </w:rPr>
        <w:t>ažymime,</w:t>
      </w:r>
      <w:r w:rsidR="00460EA1">
        <w:rPr>
          <w:i/>
        </w:rPr>
        <w:t xml:space="preserve"> kad,</w:t>
      </w:r>
    </w:p>
    <w:p w:rsidR="005B3F0A" w:rsidRPr="005B3F0A" w:rsidRDefault="00460EA1" w:rsidP="002B38AF">
      <w:pPr>
        <w:pStyle w:val="Antrats"/>
        <w:shd w:val="clear" w:color="auto" w:fill="EAF1F6"/>
        <w:tabs>
          <w:tab w:val="left" w:pos="-5040"/>
        </w:tabs>
        <w:spacing w:line="276" w:lineRule="auto"/>
        <w:jc w:val="both"/>
        <w:rPr>
          <w:i/>
          <w:lang w:eastAsia="lt-LT"/>
        </w:rPr>
      </w:pPr>
      <w:r>
        <w:rPr>
          <w:i/>
        </w:rPr>
        <w:t xml:space="preserve">     -  </w:t>
      </w:r>
      <w:r w:rsidRPr="00303012">
        <w:t>vadovaujantis Lietuvos Respublikos biudžeto sandaros įstatymo</w:t>
      </w:r>
      <w:r>
        <w:rPr>
          <w:rStyle w:val="Puslapioinaosnuoroda"/>
        </w:rPr>
        <w:footnoteReference w:id="36"/>
      </w:r>
      <w:r>
        <w:t>,</w:t>
      </w:r>
      <w:r w:rsidRPr="00303012">
        <w:t xml:space="preserve"> 5 str</w:t>
      </w:r>
      <w:r>
        <w:t xml:space="preserve">. </w:t>
      </w:r>
      <w:r w:rsidRPr="00303012">
        <w:t>1 d</w:t>
      </w:r>
      <w:r>
        <w:t>.</w:t>
      </w:r>
      <w:r w:rsidRPr="00303012">
        <w:t xml:space="preserve"> 7 p</w:t>
      </w:r>
      <w:r>
        <w:t xml:space="preserve">. </w:t>
      </w:r>
      <w:r w:rsidRPr="00303012">
        <w:t>ir 7 str</w:t>
      </w:r>
      <w:r>
        <w:t>.</w:t>
      </w:r>
      <w:r w:rsidRPr="00303012">
        <w:t>, biudžeto asignavimų valdytojai privalo užtikrinti programų</w:t>
      </w:r>
      <w:r>
        <w:t xml:space="preserve"> </w:t>
      </w:r>
      <w:r w:rsidRPr="00303012">
        <w:t>vykdymo ir paskirtų asignavimų naudojimo teisėtumą, ekonomiškumą, efektyvumą ir rezultatyvumą,</w:t>
      </w:r>
      <w:r>
        <w:t xml:space="preserve"> </w:t>
      </w:r>
      <w:r w:rsidRPr="00303012">
        <w:t>buhalterinės apskaitos organizavimą, ataskaitų rinkinių pagal Viešojo sektoriaus atskaitomybės įstatymą</w:t>
      </w:r>
      <w:r>
        <w:t xml:space="preserve"> </w:t>
      </w:r>
      <w:r w:rsidRPr="00303012">
        <w:t>ir kitų teisės aktų reikalavimus rengimą ir pateikimą. Jie už tai atsako įstatymų nustatyta tvarka.</w:t>
      </w:r>
    </w:p>
    <w:p w:rsidR="00460EA1" w:rsidRDefault="00460EA1" w:rsidP="002B38AF">
      <w:pPr>
        <w:pStyle w:val="Antrats"/>
        <w:shd w:val="clear" w:color="auto" w:fill="EAF1F6"/>
        <w:tabs>
          <w:tab w:val="left" w:pos="-5040"/>
        </w:tabs>
        <w:spacing w:line="276" w:lineRule="auto"/>
        <w:jc w:val="both"/>
        <w:rPr>
          <w:i/>
        </w:rPr>
      </w:pPr>
      <w:r>
        <w:t xml:space="preserve">      -  </w:t>
      </w:r>
      <w:r w:rsidR="005B3F0A" w:rsidRPr="005B3F0A">
        <w:t>Vadovaujantis Vidaus kontrolės ir vidaus audito įstatymo</w:t>
      </w:r>
      <w:r w:rsidR="005B3F0A" w:rsidRPr="005B3F0A">
        <w:rPr>
          <w:rStyle w:val="Puslapioinaosnuoroda"/>
        </w:rPr>
        <w:footnoteReference w:id="37"/>
      </w:r>
      <w:r w:rsidR="005B3F0A" w:rsidRPr="005B3F0A">
        <w:t xml:space="preserve">, 10 str. 1 dalies punktu </w:t>
      </w:r>
      <w:r w:rsidR="005B3F0A" w:rsidRPr="005B3F0A">
        <w:rPr>
          <w:i/>
          <w:u w:val="single"/>
        </w:rPr>
        <w:t>įstaigos vadovas yra atsakingas</w:t>
      </w:r>
      <w:r w:rsidR="005B3F0A" w:rsidRPr="005B3F0A">
        <w:rPr>
          <w:i/>
        </w:rPr>
        <w:t xml:space="preserve"> už efektyvios vidaus kontrolės, įskaitant finansų kontrolę, sukūrimą, jos veikimą bei tobulinimą, vadovaujantis 3 punktu užtikrina, kad, kuriant vidaus kontrolę, įstaigoje būtų atsižvelgta į teisės aktų, darbo reglamentų laikymąsi, veiklos ir finansinės informacijos patikimumą, veiklos veiksmingumą, turto apsaugą.</w:t>
      </w:r>
    </w:p>
    <w:p w:rsidR="005B3F0A" w:rsidRPr="005B3F0A" w:rsidRDefault="00460EA1" w:rsidP="002B38AF">
      <w:pPr>
        <w:pStyle w:val="Antrats"/>
        <w:shd w:val="clear" w:color="auto" w:fill="EAF1F6"/>
        <w:tabs>
          <w:tab w:val="left" w:pos="-5040"/>
        </w:tabs>
        <w:spacing w:line="276" w:lineRule="auto"/>
        <w:jc w:val="both"/>
        <w:rPr>
          <w:i/>
        </w:rPr>
      </w:pPr>
      <w:r>
        <w:rPr>
          <w:i/>
        </w:rPr>
        <w:t xml:space="preserve">      </w:t>
      </w:r>
      <w:r>
        <w:t xml:space="preserve">-  </w:t>
      </w:r>
      <w:r w:rsidR="005B3F0A" w:rsidRPr="005B3F0A">
        <w:t>Vadovaujantis Biudžetinių įstaigų buhalterinės apskaitos organizavimo taisyklių</w:t>
      </w:r>
      <w:r w:rsidR="005B3F0A" w:rsidRPr="005B3F0A">
        <w:rPr>
          <w:rStyle w:val="Puslapioinaosnuoroda"/>
        </w:rPr>
        <w:footnoteReference w:id="38"/>
      </w:r>
      <w:r w:rsidR="00EA28FC">
        <w:t>, 12</w:t>
      </w:r>
      <w:r w:rsidR="005B3F0A" w:rsidRPr="005B3F0A">
        <w:t xml:space="preserve"> punktu, </w:t>
      </w:r>
      <w:r w:rsidR="005B3F0A" w:rsidRPr="005B3F0A">
        <w:rPr>
          <w:i/>
        </w:rPr>
        <w:t xml:space="preserve">už biudžetinės įstaigos buhalterinės apskaitos organizavimą </w:t>
      </w:r>
      <w:r w:rsidR="005B3F0A" w:rsidRPr="005B3F0A">
        <w:rPr>
          <w:i/>
          <w:u w:val="single"/>
        </w:rPr>
        <w:t>atsako biudžetinės įstaigos vadovas</w:t>
      </w:r>
      <w:r w:rsidR="005B3F0A" w:rsidRPr="005B3F0A">
        <w:rPr>
          <w:i/>
        </w:rPr>
        <w:t xml:space="preserve">, o vadovaujantis taisyklių </w:t>
      </w:r>
      <w:r w:rsidR="00EA28FC">
        <w:rPr>
          <w:i/>
        </w:rPr>
        <w:t>15</w:t>
      </w:r>
      <w:r w:rsidR="005B3F0A" w:rsidRPr="005B3F0A">
        <w:rPr>
          <w:i/>
        </w:rPr>
        <w:t xml:space="preserve"> punktu, vyriausiasis buhalteris atsako už visų tinkamai įformintų ir apskaitos dokumentais pagrįstų ūkinių įvykių ar ūkinių operacijų įtraukimą į apskaitą, buhalterinių įrašų atitiktį ūkinių įvykių ar ūkinių operacijų turiniui, apskaitos informacijos patikimumą, ūkinių operacijų teisėtumo, lėšų naudojimo teisės aktų nustatyta tvarka, tinkamo apskaitos dokumentų įforminimo kontrolę, biudžetinės įstaigos finansinės atskaitomybės sudarymą pagal sąskaitų duomenis.</w:t>
      </w:r>
    </w:p>
    <w:p w:rsidR="00EA28FC" w:rsidRPr="00085DA1" w:rsidRDefault="00EA28FC" w:rsidP="00EA28FC">
      <w:pPr>
        <w:spacing w:after="0" w:line="276" w:lineRule="auto"/>
        <w:ind w:firstLine="851"/>
        <w:jc w:val="both"/>
        <w:rPr>
          <w:bCs/>
          <w:iCs/>
          <w:sz w:val="16"/>
          <w:szCs w:val="16"/>
        </w:rPr>
      </w:pPr>
    </w:p>
    <w:p w:rsidR="00EA28FC" w:rsidRPr="006F1DDD" w:rsidRDefault="00EA28FC" w:rsidP="00EA28FC">
      <w:pPr>
        <w:spacing w:after="0" w:line="276" w:lineRule="auto"/>
        <w:ind w:firstLine="851"/>
        <w:jc w:val="both"/>
      </w:pPr>
      <w:r w:rsidRPr="006F1DDD">
        <w:rPr>
          <w:bCs/>
          <w:iCs/>
        </w:rPr>
        <w:t>Audito metu žodžiu buvo teiktos įvairios pastabos, pasiūlymai apskaitos</w:t>
      </w:r>
      <w:r w:rsidR="0031590D">
        <w:rPr>
          <w:bCs/>
          <w:iCs/>
        </w:rPr>
        <w:t>,</w:t>
      </w:r>
      <w:r w:rsidRPr="006F1DDD">
        <w:rPr>
          <w:bCs/>
          <w:iCs/>
        </w:rPr>
        <w:t xml:space="preserve"> atskaitomybės </w:t>
      </w:r>
      <w:r w:rsidR="0031590D">
        <w:rPr>
          <w:bCs/>
          <w:iCs/>
        </w:rPr>
        <w:t xml:space="preserve">ir kitais </w:t>
      </w:r>
      <w:r w:rsidRPr="006F1DDD">
        <w:rPr>
          <w:bCs/>
          <w:iCs/>
        </w:rPr>
        <w:t xml:space="preserve">klausimais. </w:t>
      </w:r>
    </w:p>
    <w:p w:rsidR="000224FA" w:rsidRPr="00400647" w:rsidRDefault="000224FA" w:rsidP="000B5BEE">
      <w:pPr>
        <w:spacing w:after="0" w:line="276" w:lineRule="auto"/>
        <w:ind w:firstLine="851"/>
        <w:jc w:val="both"/>
        <w:rPr>
          <w:sz w:val="16"/>
          <w:szCs w:val="16"/>
        </w:rPr>
      </w:pPr>
      <w:bookmarkStart w:id="1" w:name="part_571c7f27c9ae4c518165f5a686c589e1"/>
      <w:bookmarkEnd w:id="1"/>
    </w:p>
    <w:p w:rsidR="00400647" w:rsidRPr="00400647" w:rsidRDefault="00400647" w:rsidP="000B5BEE">
      <w:pPr>
        <w:spacing w:after="0" w:line="276" w:lineRule="auto"/>
        <w:ind w:firstLine="851"/>
        <w:jc w:val="both"/>
        <w:rPr>
          <w:sz w:val="16"/>
          <w:szCs w:val="16"/>
        </w:rPr>
      </w:pPr>
    </w:p>
    <w:p w:rsidR="006D24B5" w:rsidRDefault="005B4348" w:rsidP="000B5BEE">
      <w:pPr>
        <w:spacing w:after="0" w:line="276" w:lineRule="auto"/>
        <w:ind w:firstLine="851"/>
        <w:jc w:val="both"/>
        <w:rPr>
          <w:b/>
        </w:rPr>
      </w:pPr>
      <w:r>
        <w:rPr>
          <w:b/>
        </w:rPr>
        <w:t>12</w:t>
      </w:r>
      <w:r w:rsidR="002B38AF">
        <w:rPr>
          <w:b/>
        </w:rPr>
        <w:t xml:space="preserve">. </w:t>
      </w:r>
      <w:r w:rsidR="00EA28FC">
        <w:rPr>
          <w:b/>
        </w:rPr>
        <w:t>REKOMENDACIJOS</w:t>
      </w:r>
    </w:p>
    <w:p w:rsidR="002B38AF" w:rsidRDefault="002B38AF" w:rsidP="002B38AF">
      <w:pPr>
        <w:spacing w:after="0" w:line="276" w:lineRule="auto"/>
        <w:ind w:firstLine="851"/>
        <w:jc w:val="both"/>
        <w:rPr>
          <w:b/>
        </w:rPr>
      </w:pPr>
    </w:p>
    <w:p w:rsidR="002B38AF" w:rsidRDefault="002B38AF" w:rsidP="00DA3A26">
      <w:pPr>
        <w:tabs>
          <w:tab w:val="left" w:pos="709"/>
        </w:tabs>
        <w:spacing w:after="0" w:line="276" w:lineRule="auto"/>
        <w:ind w:firstLine="851"/>
        <w:jc w:val="both"/>
        <w:rPr>
          <w:rFonts w:eastAsia="CIDFont+F1"/>
          <w:color w:val="000000"/>
        </w:rPr>
      </w:pPr>
      <w:r w:rsidRPr="00ED2097">
        <w:rPr>
          <w:rFonts w:eastAsia="CIDFont+F1"/>
          <w:color w:val="000000"/>
        </w:rPr>
        <w:t>Atsižvelgiant į ataskaitoje nurodytus dalykus,</w:t>
      </w:r>
      <w:r>
        <w:rPr>
          <w:rFonts w:eastAsia="CIDFont+F1"/>
          <w:color w:val="000000"/>
        </w:rPr>
        <w:t xml:space="preserve"> </w:t>
      </w:r>
      <w:r w:rsidRPr="00ED2097">
        <w:rPr>
          <w:rFonts w:eastAsia="CIDFont+F1"/>
          <w:color w:val="000000"/>
        </w:rPr>
        <w:t>ir</w:t>
      </w:r>
      <w:r>
        <w:rPr>
          <w:rFonts w:eastAsia="CIDFont+F1"/>
          <w:color w:val="000000"/>
        </w:rPr>
        <w:t xml:space="preserve"> audito metu teiktus pastebėjimus, </w:t>
      </w:r>
      <w:r w:rsidRPr="00ED2097">
        <w:rPr>
          <w:rFonts w:eastAsia="CIDFont+F1"/>
          <w:color w:val="000000"/>
        </w:rPr>
        <w:t xml:space="preserve">siekiant </w:t>
      </w:r>
      <w:r w:rsidRPr="00ED2097">
        <w:t xml:space="preserve">informacijos, finansinių ataskaitų patikimumo ir išsamumo asignavimų </w:t>
      </w:r>
      <w:r>
        <w:t xml:space="preserve">valdytojui </w:t>
      </w:r>
      <w:r w:rsidRPr="00ED2097">
        <w:rPr>
          <w:rFonts w:eastAsia="CIDFont+F1"/>
          <w:color w:val="000000"/>
        </w:rPr>
        <w:t>rekomenduojame</w:t>
      </w:r>
      <w:r>
        <w:rPr>
          <w:rFonts w:eastAsia="CIDFont+F1"/>
          <w:color w:val="000000"/>
        </w:rPr>
        <w:t>:</w:t>
      </w:r>
    </w:p>
    <w:p w:rsidR="00446B90" w:rsidRPr="00DA3A26" w:rsidRDefault="00DA3A26" w:rsidP="00DA3A26">
      <w:pPr>
        <w:tabs>
          <w:tab w:val="left" w:pos="709"/>
        </w:tabs>
        <w:spacing w:after="0" w:line="276" w:lineRule="auto"/>
        <w:ind w:firstLine="851"/>
        <w:jc w:val="both"/>
        <w:rPr>
          <w:rFonts w:eastAsia="CIDFont+F1"/>
        </w:rPr>
      </w:pPr>
      <w:r>
        <w:rPr>
          <w:rFonts w:eastAsia="CIDFont+F1"/>
          <w:color w:val="000000"/>
        </w:rPr>
        <w:t xml:space="preserve">1. </w:t>
      </w:r>
      <w:r w:rsidR="00446B90" w:rsidRPr="00DA3A26">
        <w:rPr>
          <w:rFonts w:eastAsia="CIDFont+F1"/>
          <w:color w:val="000000"/>
        </w:rPr>
        <w:t xml:space="preserve">Ataskaitų rinkinius paskelbti </w:t>
      </w:r>
      <w:r w:rsidRPr="00DA3A26">
        <w:rPr>
          <w:rFonts w:eastAsia="CIDFont+F1"/>
          <w:color w:val="000000"/>
        </w:rPr>
        <w:t>internetiniame puslapyje teisės aktų nustatyta tvarka</w:t>
      </w:r>
      <w:r>
        <w:rPr>
          <w:rFonts w:eastAsia="CIDFont+F1"/>
          <w:color w:val="000000"/>
        </w:rPr>
        <w:t xml:space="preserve"> </w:t>
      </w:r>
      <w:r w:rsidR="00446B90" w:rsidRPr="00DA3A26">
        <w:rPr>
          <w:rFonts w:eastAsia="CIDFont+F1"/>
          <w:color w:val="000000"/>
        </w:rPr>
        <w:t>(</w:t>
      </w:r>
      <w:r w:rsidR="00446B90" w:rsidRPr="00DA3A26">
        <w:rPr>
          <w:rFonts w:eastAsia="CIDFont+F1"/>
        </w:rPr>
        <w:t xml:space="preserve">ataskaitos 2.5.1. </w:t>
      </w:r>
      <w:r w:rsidR="00294C30" w:rsidRPr="00DA3A26">
        <w:rPr>
          <w:rFonts w:eastAsia="CIDFont+F1"/>
        </w:rPr>
        <w:t>p.</w:t>
      </w:r>
      <w:r w:rsidR="00446B90" w:rsidRPr="00DA3A26">
        <w:rPr>
          <w:rFonts w:eastAsia="CIDFont+F1"/>
        </w:rPr>
        <w:t>).</w:t>
      </w:r>
    </w:p>
    <w:p w:rsidR="00294C30" w:rsidRDefault="00294C30" w:rsidP="00DA3A26">
      <w:pPr>
        <w:tabs>
          <w:tab w:val="left" w:pos="709"/>
        </w:tabs>
        <w:spacing w:after="0" w:line="276" w:lineRule="auto"/>
        <w:ind w:firstLine="851"/>
        <w:jc w:val="both"/>
        <w:rPr>
          <w:rFonts w:eastAsia="CIDFont+F1"/>
          <w:color w:val="000000"/>
        </w:rPr>
      </w:pPr>
      <w:r>
        <w:rPr>
          <w:rFonts w:eastAsia="CIDFont+F1"/>
          <w:color w:val="000000"/>
        </w:rPr>
        <w:t xml:space="preserve">2. </w:t>
      </w:r>
      <w:r w:rsidR="00DA3A26">
        <w:rPr>
          <w:rFonts w:eastAsia="CIDFont+F1"/>
          <w:color w:val="000000"/>
        </w:rPr>
        <w:t xml:space="preserve"> </w:t>
      </w:r>
      <w:r w:rsidR="00C14433" w:rsidRPr="00C14433">
        <w:rPr>
          <w:rFonts w:eastAsia="CIDFont+F1"/>
          <w:color w:val="000000"/>
        </w:rPr>
        <w:t xml:space="preserve">Nematerialųjį turtą apskaityti, vadovaujantis 13 VSAFAS nuostatomis (ataskaitos </w:t>
      </w:r>
      <w:r w:rsidR="00C14433">
        <w:rPr>
          <w:rFonts w:eastAsia="CIDFont+F1"/>
          <w:color w:val="000000"/>
        </w:rPr>
        <w:t>4</w:t>
      </w:r>
      <w:r w:rsidR="00C14433" w:rsidRPr="00C14433">
        <w:rPr>
          <w:rFonts w:eastAsia="CIDFont+F1"/>
          <w:color w:val="000000"/>
        </w:rPr>
        <w:t>.1.p</w:t>
      </w:r>
      <w:r>
        <w:rPr>
          <w:rFonts w:eastAsia="CIDFont+F1"/>
          <w:color w:val="000000"/>
        </w:rPr>
        <w:t>.</w:t>
      </w:r>
      <w:r w:rsidR="00C14433" w:rsidRPr="00C14433">
        <w:rPr>
          <w:rFonts w:eastAsia="CIDFont+F1"/>
          <w:color w:val="000000"/>
        </w:rPr>
        <w:t>).</w:t>
      </w:r>
      <w:r w:rsidRPr="00294C30">
        <w:rPr>
          <w:rFonts w:eastAsia="CIDFont+F1"/>
          <w:color w:val="000000"/>
        </w:rPr>
        <w:t xml:space="preserve"> </w:t>
      </w:r>
    </w:p>
    <w:p w:rsidR="00294C30" w:rsidRPr="009904F6" w:rsidRDefault="00294C30" w:rsidP="00DA3A26">
      <w:pPr>
        <w:tabs>
          <w:tab w:val="left" w:pos="709"/>
        </w:tabs>
        <w:spacing w:after="0" w:line="276" w:lineRule="auto"/>
        <w:ind w:firstLine="851"/>
        <w:jc w:val="both"/>
        <w:rPr>
          <w:rFonts w:eastAsia="CIDFont+F1"/>
          <w:color w:val="000000"/>
        </w:rPr>
      </w:pPr>
      <w:r>
        <w:rPr>
          <w:rFonts w:eastAsia="CIDFont+F1"/>
          <w:color w:val="000000"/>
        </w:rPr>
        <w:t xml:space="preserve">3. </w:t>
      </w:r>
      <w:r w:rsidR="00DA3A26">
        <w:rPr>
          <w:rFonts w:eastAsia="CIDFont+F1"/>
          <w:color w:val="000000"/>
        </w:rPr>
        <w:t xml:space="preserve"> </w:t>
      </w:r>
      <w:r>
        <w:rPr>
          <w:rFonts w:eastAsia="CIDFont+F1"/>
          <w:color w:val="000000"/>
        </w:rPr>
        <w:t>Užtikrinti ir kontroliuoti, kad būtų inventorizuojamas visas turtas bei įsipareigojimai ir inventorizacija atliekama pagal Taisyklių reikalavimus (ataskaitos 4.2.p.).</w:t>
      </w:r>
    </w:p>
    <w:p w:rsidR="00294C30" w:rsidRDefault="00294C30" w:rsidP="00294C30">
      <w:pPr>
        <w:autoSpaceDE w:val="0"/>
        <w:autoSpaceDN w:val="0"/>
        <w:adjustRightInd w:val="0"/>
        <w:spacing w:after="0" w:line="276" w:lineRule="auto"/>
        <w:ind w:firstLine="851"/>
        <w:jc w:val="both"/>
        <w:rPr>
          <w:rFonts w:eastAsia="CIDFont+F1"/>
        </w:rPr>
      </w:pPr>
      <w:r>
        <w:rPr>
          <w:rFonts w:eastAsia="CIDFont+F1"/>
          <w:color w:val="000000"/>
        </w:rPr>
        <w:t>4.</w:t>
      </w:r>
      <w:r w:rsidRPr="0040411A">
        <w:rPr>
          <w:rFonts w:eastAsia="CIDFont+F1"/>
        </w:rPr>
        <w:t xml:space="preserve"> </w:t>
      </w:r>
      <w:r w:rsidR="00DA3A26">
        <w:rPr>
          <w:rFonts w:eastAsia="CIDFont+F1"/>
        </w:rPr>
        <w:t xml:space="preserve"> </w:t>
      </w:r>
      <w:r w:rsidRPr="00E23F1B">
        <w:rPr>
          <w:rFonts w:eastAsia="CIDFont+F1"/>
        </w:rPr>
        <w:t xml:space="preserve">Užtikrinti, kad </w:t>
      </w:r>
      <w:r>
        <w:rPr>
          <w:rFonts w:eastAsia="CIDFont+F1"/>
        </w:rPr>
        <w:t>Biuro</w:t>
      </w:r>
      <w:r w:rsidRPr="00E23F1B">
        <w:rPr>
          <w:rFonts w:eastAsia="CIDFont+F1"/>
        </w:rPr>
        <w:t xml:space="preserve"> viešieji pirkimai būtų rengiami laikantis Viešųjų pirkimų įstatymo reikalavimais</w:t>
      </w:r>
      <w:r>
        <w:rPr>
          <w:rFonts w:eastAsia="CIDFont+F1"/>
        </w:rPr>
        <w:t xml:space="preserve"> (ataskaitos 5.p.).</w:t>
      </w:r>
    </w:p>
    <w:p w:rsidR="000224FA" w:rsidRDefault="000224FA" w:rsidP="004F2D95">
      <w:pPr>
        <w:autoSpaceDE w:val="0"/>
        <w:autoSpaceDN w:val="0"/>
        <w:adjustRightInd w:val="0"/>
        <w:spacing w:after="0" w:line="276" w:lineRule="auto"/>
        <w:ind w:firstLine="851"/>
        <w:jc w:val="both"/>
        <w:rPr>
          <w:rFonts w:eastAsia="CIDFont+F1"/>
        </w:rPr>
      </w:pPr>
    </w:p>
    <w:p w:rsidR="000224FA" w:rsidRDefault="000224FA" w:rsidP="004F2D95">
      <w:pPr>
        <w:autoSpaceDE w:val="0"/>
        <w:autoSpaceDN w:val="0"/>
        <w:adjustRightInd w:val="0"/>
        <w:spacing w:after="0" w:line="276" w:lineRule="auto"/>
        <w:ind w:firstLine="851"/>
        <w:jc w:val="both"/>
        <w:rPr>
          <w:rFonts w:eastAsia="CIDFont+F1"/>
        </w:rPr>
      </w:pPr>
      <w:bookmarkStart w:id="2" w:name="_GoBack"/>
      <w:bookmarkEnd w:id="2"/>
    </w:p>
    <w:p w:rsidR="00C14433" w:rsidRDefault="003A6444" w:rsidP="004F2D95">
      <w:pPr>
        <w:autoSpaceDE w:val="0"/>
        <w:autoSpaceDN w:val="0"/>
        <w:adjustRightInd w:val="0"/>
        <w:spacing w:after="0" w:line="276" w:lineRule="auto"/>
        <w:ind w:firstLine="851"/>
        <w:jc w:val="both"/>
        <w:rPr>
          <w:rFonts w:eastAsia="CIDFont+F1"/>
        </w:rPr>
      </w:pPr>
      <w:r>
        <w:rPr>
          <w:rFonts w:eastAsia="CIDFont+F1"/>
        </w:rPr>
        <w:t>5. Vadovautis</w:t>
      </w:r>
      <w:r w:rsidR="004F2D95">
        <w:rPr>
          <w:rFonts w:eastAsia="CIDFont+F1"/>
        </w:rPr>
        <w:t xml:space="preserve"> Lietuvos Respublikos valstybės ir savivaldybių įstaigų darbo užmokesčio nustatymo ir </w:t>
      </w:r>
      <w:r w:rsidR="00DA3A26">
        <w:rPr>
          <w:rFonts w:eastAsia="CIDFont+F1"/>
        </w:rPr>
        <w:t>apmokėjimo įstatymo reikalavimu</w:t>
      </w:r>
      <w:r w:rsidR="004F2D95">
        <w:rPr>
          <w:rFonts w:eastAsia="CIDFont+F1"/>
        </w:rPr>
        <w:t xml:space="preserve"> </w:t>
      </w:r>
      <w:r>
        <w:rPr>
          <w:rFonts w:eastAsia="CIDFont+F1"/>
        </w:rPr>
        <w:t xml:space="preserve">ir Biuro </w:t>
      </w:r>
      <w:r w:rsidR="00DA3A26">
        <w:rPr>
          <w:rFonts w:eastAsia="CIDFont+F1"/>
        </w:rPr>
        <w:t>patvirtintu</w:t>
      </w:r>
      <w:r>
        <w:rPr>
          <w:rFonts w:eastAsia="CIDFont+F1"/>
        </w:rPr>
        <w:t xml:space="preserve"> </w:t>
      </w:r>
      <w:r w:rsidR="00DA3A26">
        <w:rPr>
          <w:rFonts w:eastAsia="CIDFont+F1"/>
        </w:rPr>
        <w:t xml:space="preserve">darbuotojų </w:t>
      </w:r>
      <w:r>
        <w:rPr>
          <w:rFonts w:eastAsia="CIDFont+F1"/>
        </w:rPr>
        <w:t xml:space="preserve">darbo </w:t>
      </w:r>
      <w:r w:rsidR="00DA3A26">
        <w:rPr>
          <w:rFonts w:eastAsia="CIDFont+F1"/>
        </w:rPr>
        <w:t>apmokėjimo  tvarkos</w:t>
      </w:r>
      <w:r>
        <w:rPr>
          <w:rFonts w:eastAsia="CIDFont+F1"/>
        </w:rPr>
        <w:t xml:space="preserve"> </w:t>
      </w:r>
      <w:r w:rsidR="00DA3A26">
        <w:rPr>
          <w:rFonts w:eastAsia="CIDFont+F1"/>
        </w:rPr>
        <w:t>aprašu</w:t>
      </w:r>
      <w:r>
        <w:rPr>
          <w:rFonts w:eastAsia="CIDFont+F1"/>
        </w:rPr>
        <w:t xml:space="preserve"> (ataskaitos 6.p.).</w:t>
      </w:r>
    </w:p>
    <w:p w:rsidR="005244C5" w:rsidRDefault="005244C5" w:rsidP="004F2D95">
      <w:pPr>
        <w:autoSpaceDE w:val="0"/>
        <w:autoSpaceDN w:val="0"/>
        <w:adjustRightInd w:val="0"/>
        <w:spacing w:after="0" w:line="276" w:lineRule="auto"/>
        <w:ind w:firstLine="851"/>
        <w:jc w:val="both"/>
        <w:rPr>
          <w:rFonts w:eastAsia="CIDFont+F1"/>
        </w:rPr>
      </w:pPr>
      <w:r>
        <w:rPr>
          <w:rFonts w:eastAsia="CIDFont+F1"/>
        </w:rPr>
        <w:t xml:space="preserve">6.  Užtikrinti gaunamų lėšų programoms ekonomišką ir efektyvų panaudojimą. </w:t>
      </w:r>
    </w:p>
    <w:p w:rsidR="002B38AF" w:rsidRDefault="005244C5" w:rsidP="002B38AF">
      <w:pPr>
        <w:spacing w:after="0" w:line="276" w:lineRule="auto"/>
        <w:ind w:firstLine="851"/>
        <w:jc w:val="both"/>
        <w:rPr>
          <w:rFonts w:eastAsia="CIDFont+F1"/>
          <w:color w:val="000000"/>
        </w:rPr>
      </w:pPr>
      <w:r>
        <w:rPr>
          <w:rFonts w:eastAsia="CIDFont+F1"/>
          <w:color w:val="000000"/>
        </w:rPr>
        <w:t>7</w:t>
      </w:r>
      <w:r w:rsidR="00383208">
        <w:rPr>
          <w:rFonts w:eastAsia="CIDFont+F1"/>
          <w:color w:val="000000"/>
        </w:rPr>
        <w:t>. Užtikrinti buhalterinių duomenų pateikiamų apskaitos registruose ir finansinės atskaitomybės formose atitiktį.</w:t>
      </w:r>
    </w:p>
    <w:p w:rsidR="00383208" w:rsidRDefault="00383208" w:rsidP="00383208">
      <w:pPr>
        <w:autoSpaceDE w:val="0"/>
        <w:autoSpaceDN w:val="0"/>
        <w:adjustRightInd w:val="0"/>
        <w:spacing w:after="0" w:line="276" w:lineRule="auto"/>
        <w:ind w:firstLine="851"/>
        <w:jc w:val="both"/>
        <w:rPr>
          <w:rFonts w:eastAsia="CIDFont+F1"/>
        </w:rPr>
      </w:pPr>
      <w:r>
        <w:rPr>
          <w:rFonts w:eastAsia="CIDFont+F1"/>
        </w:rPr>
        <w:t xml:space="preserve">Pašalinti kitus audito ataskaitoje </w:t>
      </w:r>
      <w:r w:rsidR="00DA3A26">
        <w:rPr>
          <w:rFonts w:eastAsia="CIDFont+F1"/>
        </w:rPr>
        <w:t>nurodytus netikslumus bei pastebėj</w:t>
      </w:r>
      <w:r>
        <w:rPr>
          <w:rFonts w:eastAsia="CIDFont+F1"/>
        </w:rPr>
        <w:t>imus.</w:t>
      </w:r>
    </w:p>
    <w:p w:rsidR="00F47710" w:rsidRDefault="00F47710" w:rsidP="00383208">
      <w:pPr>
        <w:autoSpaceDE w:val="0"/>
        <w:autoSpaceDN w:val="0"/>
        <w:adjustRightInd w:val="0"/>
        <w:spacing w:after="0" w:line="276" w:lineRule="auto"/>
        <w:ind w:firstLine="851"/>
        <w:jc w:val="both"/>
        <w:rPr>
          <w:rFonts w:eastAsia="CIDFont+F1"/>
        </w:rPr>
      </w:pPr>
      <w:r>
        <w:rPr>
          <w:rFonts w:eastAsia="CIDFont+F1"/>
        </w:rPr>
        <w:t xml:space="preserve">Audito metu pateiktos ir neįgyvendintos rekomendacijos, nurodant jų įgyvendinimo terminą, pateiktos rekomendacijų įgyvendinimo plane (žr. 1 priedą). </w:t>
      </w:r>
    </w:p>
    <w:p w:rsidR="00F47710" w:rsidRDefault="00F47710" w:rsidP="00383208">
      <w:pPr>
        <w:autoSpaceDE w:val="0"/>
        <w:autoSpaceDN w:val="0"/>
        <w:adjustRightInd w:val="0"/>
        <w:spacing w:after="0" w:line="276" w:lineRule="auto"/>
        <w:ind w:firstLine="851"/>
        <w:jc w:val="both"/>
        <w:rPr>
          <w:rFonts w:eastAsia="CIDFont+F1"/>
        </w:rPr>
      </w:pPr>
      <w:r>
        <w:rPr>
          <w:rFonts w:eastAsia="CIDFont+F1"/>
        </w:rPr>
        <w:t>Dėkojame Biuro direktorei už konstruktyvų bendradarbiavimą bei pagalbą atliekant  finansinį (teisėtumo) auditą.</w:t>
      </w:r>
    </w:p>
    <w:p w:rsidR="00383208" w:rsidRPr="00E23F1B" w:rsidRDefault="00F47710" w:rsidP="00383208">
      <w:pPr>
        <w:autoSpaceDE w:val="0"/>
        <w:autoSpaceDN w:val="0"/>
        <w:adjustRightInd w:val="0"/>
        <w:spacing w:after="0" w:line="276" w:lineRule="auto"/>
        <w:ind w:firstLine="851"/>
        <w:jc w:val="both"/>
        <w:rPr>
          <w:rFonts w:eastAsia="CIDFont+F1"/>
        </w:rPr>
      </w:pPr>
      <w:r>
        <w:rPr>
          <w:rFonts w:eastAsia="CIDFont+F1"/>
        </w:rPr>
        <w:t xml:space="preserve">Prašome raštu pateikti informaciją savivaldybės kontrolės ir audito tarnybai apie įgyvendintas rekomendacijas. </w:t>
      </w:r>
    </w:p>
    <w:p w:rsidR="002C6674" w:rsidRDefault="002C6674" w:rsidP="002B38AF">
      <w:pPr>
        <w:pStyle w:val="Antrats"/>
        <w:spacing w:line="276" w:lineRule="auto"/>
        <w:jc w:val="both"/>
        <w:rPr>
          <w:bCs/>
        </w:rPr>
      </w:pPr>
    </w:p>
    <w:p w:rsidR="00BA48A4" w:rsidRDefault="00BA48A4" w:rsidP="002B38AF">
      <w:pPr>
        <w:pStyle w:val="Antrats"/>
        <w:spacing w:line="276" w:lineRule="auto"/>
        <w:jc w:val="both"/>
        <w:rPr>
          <w:bCs/>
        </w:rPr>
      </w:pPr>
    </w:p>
    <w:p w:rsidR="00827C4A" w:rsidRDefault="00827C4A" w:rsidP="002B38AF">
      <w:pPr>
        <w:pStyle w:val="Antrats"/>
        <w:spacing w:line="276" w:lineRule="auto"/>
        <w:jc w:val="both"/>
        <w:rPr>
          <w:bCs/>
        </w:rPr>
      </w:pPr>
      <w:r w:rsidRPr="00A005EE">
        <w:rPr>
          <w:bCs/>
        </w:rPr>
        <w:t>Savivaldybės kontrolierė                                                                                Onutė Mikelienė</w:t>
      </w:r>
    </w:p>
    <w:p w:rsidR="008A01E7" w:rsidRPr="00446B90" w:rsidRDefault="008A01E7" w:rsidP="002B38AF">
      <w:pPr>
        <w:pStyle w:val="Antrats"/>
        <w:spacing w:line="276" w:lineRule="auto"/>
        <w:jc w:val="both"/>
        <w:rPr>
          <w:bCs/>
          <w:sz w:val="16"/>
          <w:szCs w:val="16"/>
        </w:rPr>
      </w:pPr>
    </w:p>
    <w:p w:rsidR="002C6674" w:rsidRDefault="002C6674" w:rsidP="002B38AF">
      <w:pPr>
        <w:pStyle w:val="Antrats"/>
        <w:spacing w:line="276" w:lineRule="auto"/>
        <w:jc w:val="both"/>
        <w:rPr>
          <w:bCs/>
        </w:rPr>
      </w:pPr>
    </w:p>
    <w:p w:rsidR="00CF7810" w:rsidRDefault="00CF7810" w:rsidP="002B38AF">
      <w:pPr>
        <w:pStyle w:val="Antrats"/>
        <w:spacing w:line="276" w:lineRule="auto"/>
        <w:jc w:val="both"/>
        <w:rPr>
          <w:bCs/>
        </w:rPr>
      </w:pPr>
    </w:p>
    <w:p w:rsidR="00F41A92" w:rsidRDefault="00F41A92">
      <w:pPr>
        <w:rPr>
          <w:bCs/>
        </w:rPr>
      </w:pPr>
      <w:r>
        <w:rPr>
          <w:bCs/>
        </w:rPr>
        <w:br w:type="page"/>
      </w:r>
    </w:p>
    <w:p w:rsidR="00F41A92" w:rsidRPr="00285EB7" w:rsidRDefault="00F41A92" w:rsidP="00F41A92">
      <w:pPr>
        <w:keepNext/>
        <w:keepLines/>
        <w:shd w:val="clear" w:color="auto" w:fill="92CDDC"/>
        <w:spacing w:after="0" w:line="276" w:lineRule="auto"/>
        <w:jc w:val="center"/>
        <w:outlineLvl w:val="0"/>
        <w:rPr>
          <w:rFonts w:eastAsia="Times New Roman"/>
          <w:b/>
          <w:bCs/>
          <w:color w:val="192D3A" w:themeColor="text2" w:themeShade="80"/>
          <w:sz w:val="28"/>
          <w:szCs w:val="28"/>
        </w:rPr>
      </w:pPr>
      <w:r>
        <w:rPr>
          <w:rFonts w:eastAsia="Times New Roman"/>
          <w:b/>
          <w:bCs/>
          <w:color w:val="192D3A" w:themeColor="text2" w:themeShade="80"/>
          <w:sz w:val="28"/>
          <w:szCs w:val="28"/>
        </w:rPr>
        <w:lastRenderedPageBreak/>
        <w:t>PRIEDAI</w:t>
      </w:r>
    </w:p>
    <w:p w:rsidR="00966AD0" w:rsidRDefault="00966AD0" w:rsidP="002B38AF">
      <w:pPr>
        <w:pStyle w:val="Antrats"/>
        <w:spacing w:line="276" w:lineRule="auto"/>
        <w:jc w:val="both"/>
        <w:rPr>
          <w:bCs/>
        </w:rPr>
      </w:pPr>
    </w:p>
    <w:p w:rsidR="00383208" w:rsidRPr="00273E4A" w:rsidRDefault="00383208" w:rsidP="00383208">
      <w:pPr>
        <w:autoSpaceDE w:val="0"/>
        <w:autoSpaceDN w:val="0"/>
        <w:adjustRightInd w:val="0"/>
        <w:spacing w:after="0" w:line="240" w:lineRule="auto"/>
        <w:jc w:val="right"/>
        <w:rPr>
          <w:rFonts w:eastAsia="CIDFont+F1"/>
        </w:rPr>
      </w:pPr>
      <w:r w:rsidRPr="00273E4A">
        <w:rPr>
          <w:rFonts w:eastAsia="CIDFont+F1"/>
        </w:rPr>
        <w:t xml:space="preserve">Audito ataskaitos „Dėl </w:t>
      </w:r>
      <w:r>
        <w:rPr>
          <w:rFonts w:eastAsia="CIDFont+F1"/>
        </w:rPr>
        <w:t xml:space="preserve">Ukmergės rajono savivaldybės visuomenės sveikatos biure </w:t>
      </w:r>
    </w:p>
    <w:p w:rsidR="00383208" w:rsidRDefault="00383208" w:rsidP="00383208">
      <w:pPr>
        <w:autoSpaceDE w:val="0"/>
        <w:autoSpaceDN w:val="0"/>
        <w:adjustRightInd w:val="0"/>
        <w:spacing w:after="0" w:line="240" w:lineRule="auto"/>
        <w:jc w:val="right"/>
        <w:rPr>
          <w:rFonts w:eastAsia="CIDFont+F1"/>
        </w:rPr>
      </w:pPr>
      <w:r>
        <w:rPr>
          <w:rFonts w:eastAsia="CIDFont+F1"/>
        </w:rPr>
        <w:t>atlikto finansinio (</w:t>
      </w:r>
      <w:r w:rsidRPr="00273E4A">
        <w:rPr>
          <w:rFonts w:eastAsia="CIDFont+F1"/>
        </w:rPr>
        <w:t>teisėtumo</w:t>
      </w:r>
      <w:r>
        <w:rPr>
          <w:rFonts w:eastAsia="CIDFont+F1"/>
        </w:rPr>
        <w:t>)</w:t>
      </w:r>
      <w:r w:rsidRPr="00273E4A">
        <w:rPr>
          <w:rFonts w:eastAsia="CIDFont+F1"/>
        </w:rPr>
        <w:t xml:space="preserve"> audito rezultatų“</w:t>
      </w:r>
    </w:p>
    <w:p w:rsidR="00383208" w:rsidRPr="004F0FCC" w:rsidRDefault="00383208" w:rsidP="00383208">
      <w:pPr>
        <w:pStyle w:val="Antrat2"/>
        <w:spacing w:before="0" w:line="240" w:lineRule="auto"/>
        <w:ind w:left="1800"/>
        <w:jc w:val="right"/>
        <w:rPr>
          <w:rFonts w:ascii="Times New Roman" w:eastAsia="CIDFont+F1" w:hAnsi="Times New Roman"/>
          <w:b w:val="0"/>
          <w:i w:val="0"/>
          <w:sz w:val="24"/>
          <w:szCs w:val="24"/>
        </w:rPr>
      </w:pPr>
      <w:bookmarkStart w:id="3" w:name="_Toc510624888"/>
      <w:r w:rsidRPr="004F0FCC">
        <w:rPr>
          <w:rFonts w:eastAsia="CIDFont+F1"/>
          <w:i w:val="0"/>
        </w:rPr>
        <w:t xml:space="preserve">                                                  </w:t>
      </w:r>
      <w:r w:rsidRPr="004F0FCC">
        <w:rPr>
          <w:rFonts w:ascii="Times New Roman" w:eastAsia="CIDFont+F1" w:hAnsi="Times New Roman"/>
          <w:b w:val="0"/>
          <w:i w:val="0"/>
          <w:sz w:val="24"/>
          <w:szCs w:val="24"/>
        </w:rPr>
        <w:t>1 priedas</w:t>
      </w:r>
      <w:bookmarkEnd w:id="3"/>
    </w:p>
    <w:p w:rsidR="00383208" w:rsidRPr="004F0FCC" w:rsidRDefault="00383208" w:rsidP="00383208">
      <w:pPr>
        <w:tabs>
          <w:tab w:val="left" w:pos="720"/>
        </w:tabs>
        <w:spacing w:after="0" w:line="240" w:lineRule="auto"/>
        <w:jc w:val="center"/>
        <w:rPr>
          <w:b/>
          <w:color w:val="0D5672" w:themeColor="accent1" w:themeShade="80"/>
          <w:sz w:val="28"/>
          <w:szCs w:val="28"/>
        </w:rPr>
      </w:pPr>
      <w:r w:rsidRPr="004F0FCC">
        <w:rPr>
          <w:b/>
          <w:color w:val="0D5672" w:themeColor="accent1" w:themeShade="80"/>
          <w:sz w:val="28"/>
          <w:szCs w:val="28"/>
        </w:rPr>
        <w:t xml:space="preserve">Rekomendacijų įgyvendinimo planas </w:t>
      </w:r>
    </w:p>
    <w:p w:rsidR="00383208" w:rsidRDefault="00383208" w:rsidP="00383208">
      <w:pPr>
        <w:tabs>
          <w:tab w:val="left" w:pos="720"/>
        </w:tabs>
        <w:spacing w:after="0" w:line="240" w:lineRule="auto"/>
        <w:jc w:val="center"/>
        <w:rPr>
          <w:b/>
          <w:color w:val="1481AB" w:themeColor="accent1" w:themeShade="BF"/>
          <w:sz w:val="28"/>
          <w:szCs w:val="28"/>
        </w:rPr>
      </w:pP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686"/>
        <w:gridCol w:w="1417"/>
        <w:gridCol w:w="2551"/>
        <w:gridCol w:w="1417"/>
      </w:tblGrid>
      <w:tr w:rsidR="00383208" w:rsidRPr="00BF293E" w:rsidTr="007F4B59">
        <w:trPr>
          <w:jc w:val="center"/>
        </w:trPr>
        <w:tc>
          <w:tcPr>
            <w:tcW w:w="562" w:type="dxa"/>
            <w:shd w:val="clear" w:color="auto" w:fill="auto"/>
            <w:vAlign w:val="center"/>
          </w:tcPr>
          <w:p w:rsidR="00383208" w:rsidRPr="007F4B59" w:rsidRDefault="00383208" w:rsidP="00BF293E">
            <w:pPr>
              <w:tabs>
                <w:tab w:val="left" w:pos="720"/>
              </w:tabs>
              <w:spacing w:after="0" w:line="240" w:lineRule="auto"/>
              <w:jc w:val="center"/>
              <w:rPr>
                <w:sz w:val="18"/>
                <w:szCs w:val="18"/>
              </w:rPr>
            </w:pPr>
            <w:r w:rsidRPr="007F4B59">
              <w:rPr>
                <w:sz w:val="18"/>
                <w:szCs w:val="18"/>
              </w:rPr>
              <w:t>Eil.</w:t>
            </w:r>
          </w:p>
          <w:p w:rsidR="00383208" w:rsidRPr="007F4B59" w:rsidRDefault="00383208" w:rsidP="00BF293E">
            <w:pPr>
              <w:tabs>
                <w:tab w:val="left" w:pos="720"/>
              </w:tabs>
              <w:spacing w:after="0" w:line="240" w:lineRule="auto"/>
              <w:jc w:val="center"/>
              <w:rPr>
                <w:sz w:val="18"/>
                <w:szCs w:val="18"/>
              </w:rPr>
            </w:pPr>
            <w:r w:rsidRPr="007F4B59">
              <w:rPr>
                <w:sz w:val="18"/>
                <w:szCs w:val="18"/>
              </w:rPr>
              <w:t>Nr.</w:t>
            </w:r>
          </w:p>
        </w:tc>
        <w:tc>
          <w:tcPr>
            <w:tcW w:w="3686" w:type="dxa"/>
            <w:shd w:val="clear" w:color="auto" w:fill="auto"/>
            <w:vAlign w:val="center"/>
          </w:tcPr>
          <w:p w:rsidR="00383208" w:rsidRPr="00BF293E" w:rsidRDefault="00383208" w:rsidP="00BF293E">
            <w:pPr>
              <w:tabs>
                <w:tab w:val="left" w:pos="720"/>
              </w:tabs>
              <w:spacing w:after="0" w:line="240" w:lineRule="auto"/>
              <w:jc w:val="center"/>
              <w:rPr>
                <w:sz w:val="18"/>
                <w:szCs w:val="18"/>
              </w:rPr>
            </w:pPr>
            <w:r w:rsidRPr="00BF293E">
              <w:rPr>
                <w:sz w:val="18"/>
                <w:szCs w:val="18"/>
              </w:rPr>
              <w:t>Rekomendacija</w:t>
            </w:r>
          </w:p>
        </w:tc>
        <w:tc>
          <w:tcPr>
            <w:tcW w:w="1417" w:type="dxa"/>
            <w:shd w:val="clear" w:color="auto" w:fill="auto"/>
            <w:vAlign w:val="center"/>
          </w:tcPr>
          <w:p w:rsidR="00383208" w:rsidRPr="00BF293E" w:rsidRDefault="00383208" w:rsidP="00BF293E">
            <w:pPr>
              <w:tabs>
                <w:tab w:val="left" w:pos="720"/>
              </w:tabs>
              <w:spacing w:after="0" w:line="240" w:lineRule="auto"/>
              <w:jc w:val="center"/>
              <w:rPr>
                <w:sz w:val="18"/>
                <w:szCs w:val="18"/>
              </w:rPr>
            </w:pPr>
            <w:r w:rsidRPr="00BF293E">
              <w:rPr>
                <w:sz w:val="18"/>
                <w:szCs w:val="18"/>
              </w:rPr>
              <w:t>Subjektas, kuriam pateikta rekomendacija</w:t>
            </w:r>
          </w:p>
        </w:tc>
        <w:tc>
          <w:tcPr>
            <w:tcW w:w="2551" w:type="dxa"/>
            <w:shd w:val="clear" w:color="auto" w:fill="auto"/>
            <w:vAlign w:val="center"/>
          </w:tcPr>
          <w:p w:rsidR="00383208" w:rsidRPr="00BF293E" w:rsidRDefault="00383208" w:rsidP="00BF293E">
            <w:pPr>
              <w:tabs>
                <w:tab w:val="left" w:pos="720"/>
              </w:tabs>
              <w:spacing w:after="0" w:line="240" w:lineRule="auto"/>
              <w:jc w:val="center"/>
              <w:rPr>
                <w:sz w:val="18"/>
                <w:szCs w:val="18"/>
              </w:rPr>
            </w:pPr>
            <w:r w:rsidRPr="00BF293E">
              <w:rPr>
                <w:sz w:val="18"/>
                <w:szCs w:val="18"/>
              </w:rPr>
              <w:t>Veiksmas/</w:t>
            </w:r>
          </w:p>
          <w:p w:rsidR="00383208" w:rsidRPr="00BF293E" w:rsidRDefault="00383208" w:rsidP="00BF293E">
            <w:pPr>
              <w:tabs>
                <w:tab w:val="left" w:pos="720"/>
              </w:tabs>
              <w:spacing w:after="0" w:line="240" w:lineRule="auto"/>
              <w:jc w:val="center"/>
              <w:rPr>
                <w:sz w:val="18"/>
                <w:szCs w:val="18"/>
              </w:rPr>
            </w:pPr>
            <w:r w:rsidRPr="00BF293E">
              <w:rPr>
                <w:sz w:val="18"/>
                <w:szCs w:val="18"/>
              </w:rPr>
              <w:t>Priemonė/ Komentarai*</w:t>
            </w:r>
          </w:p>
        </w:tc>
        <w:tc>
          <w:tcPr>
            <w:tcW w:w="1417" w:type="dxa"/>
            <w:shd w:val="clear" w:color="auto" w:fill="auto"/>
            <w:vAlign w:val="center"/>
          </w:tcPr>
          <w:p w:rsidR="00383208" w:rsidRPr="007F4B59" w:rsidRDefault="00383208" w:rsidP="00BF293E">
            <w:pPr>
              <w:tabs>
                <w:tab w:val="left" w:pos="720"/>
              </w:tabs>
              <w:spacing w:after="0" w:line="240" w:lineRule="auto"/>
              <w:jc w:val="center"/>
              <w:rPr>
                <w:sz w:val="16"/>
                <w:szCs w:val="16"/>
              </w:rPr>
            </w:pPr>
            <w:r w:rsidRPr="007F4B59">
              <w:rPr>
                <w:sz w:val="16"/>
                <w:szCs w:val="16"/>
              </w:rPr>
              <w:t>Rekomendacijos įgyvendinimo terminas*</w:t>
            </w:r>
          </w:p>
        </w:tc>
      </w:tr>
      <w:tr w:rsidR="00383208" w:rsidRPr="00114EB3" w:rsidTr="007F4B59">
        <w:trPr>
          <w:jc w:val="center"/>
        </w:trPr>
        <w:tc>
          <w:tcPr>
            <w:tcW w:w="562" w:type="dxa"/>
            <w:shd w:val="clear" w:color="auto" w:fill="auto"/>
          </w:tcPr>
          <w:p w:rsidR="00383208" w:rsidRPr="007F4B59" w:rsidRDefault="00383208" w:rsidP="004F0FCC">
            <w:pPr>
              <w:tabs>
                <w:tab w:val="left" w:pos="720"/>
              </w:tabs>
              <w:spacing w:after="0" w:line="240" w:lineRule="auto"/>
              <w:jc w:val="center"/>
              <w:rPr>
                <w:sz w:val="18"/>
                <w:szCs w:val="18"/>
              </w:rPr>
            </w:pPr>
            <w:r w:rsidRPr="007F4B59">
              <w:rPr>
                <w:sz w:val="18"/>
                <w:szCs w:val="18"/>
              </w:rPr>
              <w:t>1</w:t>
            </w:r>
          </w:p>
        </w:tc>
        <w:tc>
          <w:tcPr>
            <w:tcW w:w="3686" w:type="dxa"/>
            <w:shd w:val="clear" w:color="auto" w:fill="auto"/>
          </w:tcPr>
          <w:p w:rsidR="00383208" w:rsidRPr="00114EB3" w:rsidRDefault="00383208" w:rsidP="004F0FCC">
            <w:pPr>
              <w:tabs>
                <w:tab w:val="left" w:pos="720"/>
              </w:tabs>
              <w:spacing w:after="0" w:line="240" w:lineRule="auto"/>
              <w:jc w:val="center"/>
              <w:rPr>
                <w:sz w:val="18"/>
                <w:szCs w:val="18"/>
              </w:rPr>
            </w:pPr>
            <w:r w:rsidRPr="00114EB3">
              <w:rPr>
                <w:sz w:val="18"/>
                <w:szCs w:val="18"/>
              </w:rPr>
              <w:t>2</w:t>
            </w:r>
          </w:p>
        </w:tc>
        <w:tc>
          <w:tcPr>
            <w:tcW w:w="1417" w:type="dxa"/>
            <w:shd w:val="clear" w:color="auto" w:fill="auto"/>
          </w:tcPr>
          <w:p w:rsidR="00383208" w:rsidRPr="00114EB3" w:rsidRDefault="00383208" w:rsidP="004F0FCC">
            <w:pPr>
              <w:tabs>
                <w:tab w:val="left" w:pos="720"/>
              </w:tabs>
              <w:spacing w:after="0" w:line="240" w:lineRule="auto"/>
              <w:jc w:val="center"/>
              <w:rPr>
                <w:sz w:val="18"/>
                <w:szCs w:val="18"/>
              </w:rPr>
            </w:pPr>
            <w:r w:rsidRPr="00114EB3">
              <w:rPr>
                <w:sz w:val="18"/>
                <w:szCs w:val="18"/>
              </w:rPr>
              <w:t>3</w:t>
            </w:r>
          </w:p>
        </w:tc>
        <w:tc>
          <w:tcPr>
            <w:tcW w:w="2551" w:type="dxa"/>
            <w:shd w:val="clear" w:color="auto" w:fill="auto"/>
          </w:tcPr>
          <w:p w:rsidR="00383208" w:rsidRPr="00114EB3" w:rsidRDefault="00383208" w:rsidP="004F0FCC">
            <w:pPr>
              <w:tabs>
                <w:tab w:val="left" w:pos="720"/>
              </w:tabs>
              <w:spacing w:after="0" w:line="240" w:lineRule="auto"/>
              <w:jc w:val="center"/>
              <w:rPr>
                <w:sz w:val="18"/>
                <w:szCs w:val="18"/>
                <w:lang w:eastAsia="lt-LT"/>
              </w:rPr>
            </w:pPr>
            <w:r w:rsidRPr="00114EB3">
              <w:rPr>
                <w:sz w:val="18"/>
                <w:szCs w:val="18"/>
                <w:lang w:eastAsia="lt-LT"/>
              </w:rPr>
              <w:t>4</w:t>
            </w:r>
          </w:p>
        </w:tc>
        <w:tc>
          <w:tcPr>
            <w:tcW w:w="1417" w:type="dxa"/>
            <w:shd w:val="clear" w:color="auto" w:fill="auto"/>
          </w:tcPr>
          <w:p w:rsidR="00383208" w:rsidRPr="00114EB3" w:rsidRDefault="00383208" w:rsidP="004F0FCC">
            <w:pPr>
              <w:tabs>
                <w:tab w:val="left" w:pos="720"/>
              </w:tabs>
              <w:spacing w:after="0" w:line="240" w:lineRule="auto"/>
              <w:jc w:val="center"/>
              <w:rPr>
                <w:sz w:val="18"/>
                <w:szCs w:val="18"/>
              </w:rPr>
            </w:pPr>
            <w:r w:rsidRPr="00114EB3">
              <w:rPr>
                <w:sz w:val="18"/>
                <w:szCs w:val="18"/>
              </w:rPr>
              <w:t>5</w:t>
            </w:r>
          </w:p>
        </w:tc>
      </w:tr>
      <w:tr w:rsidR="00383208" w:rsidRPr="00981D18" w:rsidTr="007F4B59">
        <w:trPr>
          <w:trHeight w:val="547"/>
          <w:jc w:val="center"/>
        </w:trPr>
        <w:tc>
          <w:tcPr>
            <w:tcW w:w="562" w:type="dxa"/>
            <w:shd w:val="clear" w:color="auto" w:fill="auto"/>
            <w:vAlign w:val="center"/>
          </w:tcPr>
          <w:p w:rsidR="00383208" w:rsidRPr="007F4B59" w:rsidRDefault="00FA288F" w:rsidP="00372A60">
            <w:pPr>
              <w:tabs>
                <w:tab w:val="left" w:pos="720"/>
              </w:tabs>
              <w:spacing w:after="0" w:line="240" w:lineRule="auto"/>
              <w:jc w:val="center"/>
              <w:rPr>
                <w:sz w:val="18"/>
                <w:szCs w:val="18"/>
              </w:rPr>
            </w:pPr>
            <w:r w:rsidRPr="007F4B59">
              <w:rPr>
                <w:sz w:val="18"/>
                <w:szCs w:val="18"/>
              </w:rPr>
              <w:t>1</w:t>
            </w:r>
            <w:r w:rsidR="00383208" w:rsidRPr="007F4B59">
              <w:rPr>
                <w:sz w:val="18"/>
                <w:szCs w:val="18"/>
              </w:rPr>
              <w:t>.</w:t>
            </w:r>
          </w:p>
        </w:tc>
        <w:tc>
          <w:tcPr>
            <w:tcW w:w="3686" w:type="dxa"/>
            <w:shd w:val="clear" w:color="auto" w:fill="auto"/>
            <w:vAlign w:val="center"/>
          </w:tcPr>
          <w:p w:rsidR="00383208" w:rsidRPr="00F81D0F" w:rsidRDefault="00FA288F" w:rsidP="00372A60">
            <w:pPr>
              <w:tabs>
                <w:tab w:val="left" w:pos="709"/>
              </w:tabs>
              <w:spacing w:after="0" w:line="240" w:lineRule="auto"/>
              <w:jc w:val="center"/>
              <w:rPr>
                <w:rFonts w:eastAsia="CIDFont+F1"/>
                <w:color w:val="000000"/>
                <w:sz w:val="22"/>
                <w:szCs w:val="22"/>
              </w:rPr>
            </w:pPr>
            <w:r w:rsidRPr="00F81D0F">
              <w:rPr>
                <w:rFonts w:eastAsia="CIDFont+F1"/>
                <w:color w:val="000000"/>
                <w:sz w:val="22"/>
                <w:szCs w:val="22"/>
              </w:rPr>
              <w:t>Ataskaitų rinkinius paskelbti internetiniame puslapyje teisės aktų nustatyta tvarka</w:t>
            </w:r>
          </w:p>
          <w:p w:rsidR="00ED63A8" w:rsidRPr="00F81D0F" w:rsidRDefault="00ED63A8" w:rsidP="00372A60">
            <w:pPr>
              <w:tabs>
                <w:tab w:val="left" w:pos="709"/>
              </w:tabs>
              <w:spacing w:after="0" w:line="240" w:lineRule="auto"/>
              <w:jc w:val="center"/>
              <w:rPr>
                <w:color w:val="0000FF"/>
                <w:sz w:val="22"/>
                <w:szCs w:val="22"/>
              </w:rPr>
            </w:pPr>
          </w:p>
        </w:tc>
        <w:tc>
          <w:tcPr>
            <w:tcW w:w="1417" w:type="dxa"/>
            <w:vMerge w:val="restart"/>
            <w:shd w:val="clear" w:color="auto" w:fill="auto"/>
            <w:vAlign w:val="center"/>
          </w:tcPr>
          <w:p w:rsidR="00383208" w:rsidRPr="007F4B59" w:rsidRDefault="00FA288F" w:rsidP="007F4B59">
            <w:pPr>
              <w:tabs>
                <w:tab w:val="left" w:pos="720"/>
              </w:tabs>
              <w:spacing w:after="0" w:line="240" w:lineRule="auto"/>
              <w:rPr>
                <w:color w:val="0000FF"/>
                <w:sz w:val="22"/>
                <w:szCs w:val="22"/>
              </w:rPr>
            </w:pPr>
            <w:r w:rsidRPr="007F4B59">
              <w:rPr>
                <w:bCs/>
                <w:sz w:val="22"/>
                <w:szCs w:val="22"/>
              </w:rPr>
              <w:t>Ukmergės rajono savivaldybės visuomenės sveikatos biuras</w:t>
            </w:r>
          </w:p>
        </w:tc>
        <w:tc>
          <w:tcPr>
            <w:tcW w:w="2551" w:type="dxa"/>
            <w:shd w:val="clear" w:color="auto" w:fill="auto"/>
            <w:vAlign w:val="center"/>
          </w:tcPr>
          <w:p w:rsidR="00383208" w:rsidRPr="00981D18" w:rsidRDefault="00F81D0F" w:rsidP="00372A60">
            <w:pPr>
              <w:pStyle w:val="prastasiniatinklio"/>
              <w:ind w:left="28"/>
              <w:jc w:val="center"/>
              <w:rPr>
                <w:sz w:val="22"/>
                <w:szCs w:val="22"/>
              </w:rPr>
            </w:pPr>
            <w:r>
              <w:rPr>
                <w:rFonts w:eastAsia="CIDFont+F1"/>
                <w:color w:val="000000"/>
                <w:sz w:val="22"/>
                <w:szCs w:val="22"/>
              </w:rPr>
              <w:t xml:space="preserve">Ataskaitų rinkinius paskelbsime </w:t>
            </w:r>
            <w:r w:rsidRPr="00981D18">
              <w:rPr>
                <w:rFonts w:eastAsia="CIDFont+F1"/>
                <w:color w:val="000000"/>
                <w:sz w:val="22"/>
                <w:szCs w:val="22"/>
              </w:rPr>
              <w:t>internetiniame puslapyje</w:t>
            </w:r>
          </w:p>
        </w:tc>
        <w:tc>
          <w:tcPr>
            <w:tcW w:w="1417" w:type="dxa"/>
            <w:shd w:val="clear" w:color="auto" w:fill="auto"/>
            <w:vAlign w:val="center"/>
          </w:tcPr>
          <w:p w:rsidR="00383208" w:rsidRPr="00F81D0F" w:rsidRDefault="00F81D0F" w:rsidP="00372A60">
            <w:pPr>
              <w:pStyle w:val="prastasiniatinklio"/>
              <w:jc w:val="center"/>
              <w:rPr>
                <w:sz w:val="20"/>
                <w:szCs w:val="20"/>
              </w:rPr>
            </w:pPr>
            <w:r w:rsidRPr="00F81D0F">
              <w:rPr>
                <w:sz w:val="20"/>
                <w:szCs w:val="20"/>
              </w:rPr>
              <w:t>2018-06-25</w:t>
            </w:r>
          </w:p>
        </w:tc>
      </w:tr>
      <w:tr w:rsidR="00383208" w:rsidRPr="00981D18" w:rsidTr="007F4B59">
        <w:trPr>
          <w:jc w:val="center"/>
        </w:trPr>
        <w:tc>
          <w:tcPr>
            <w:tcW w:w="562" w:type="dxa"/>
            <w:shd w:val="clear" w:color="auto" w:fill="auto"/>
            <w:vAlign w:val="center"/>
          </w:tcPr>
          <w:p w:rsidR="00383208" w:rsidRPr="007F4B59" w:rsidRDefault="00FA288F" w:rsidP="00372A60">
            <w:pPr>
              <w:tabs>
                <w:tab w:val="left" w:pos="720"/>
              </w:tabs>
              <w:spacing w:after="0" w:line="240" w:lineRule="auto"/>
              <w:jc w:val="center"/>
              <w:rPr>
                <w:sz w:val="18"/>
                <w:szCs w:val="18"/>
              </w:rPr>
            </w:pPr>
            <w:r w:rsidRPr="007F4B59">
              <w:rPr>
                <w:sz w:val="18"/>
                <w:szCs w:val="18"/>
              </w:rPr>
              <w:t>2</w:t>
            </w:r>
            <w:r w:rsidR="00383208" w:rsidRPr="007F4B59">
              <w:rPr>
                <w:sz w:val="18"/>
                <w:szCs w:val="18"/>
              </w:rPr>
              <w:t>.</w:t>
            </w:r>
          </w:p>
        </w:tc>
        <w:tc>
          <w:tcPr>
            <w:tcW w:w="3686" w:type="dxa"/>
            <w:shd w:val="clear" w:color="auto" w:fill="auto"/>
            <w:vAlign w:val="center"/>
          </w:tcPr>
          <w:p w:rsidR="00ED63A8" w:rsidRDefault="00ED63A8" w:rsidP="00372A60">
            <w:pPr>
              <w:tabs>
                <w:tab w:val="left" w:pos="720"/>
              </w:tabs>
              <w:spacing w:after="0" w:line="240" w:lineRule="auto"/>
              <w:jc w:val="center"/>
              <w:rPr>
                <w:rFonts w:eastAsia="CIDFont+F1"/>
                <w:color w:val="000000"/>
                <w:sz w:val="22"/>
                <w:szCs w:val="22"/>
              </w:rPr>
            </w:pPr>
            <w:r w:rsidRPr="00F81D0F">
              <w:rPr>
                <w:rFonts w:eastAsia="CIDFont+F1"/>
                <w:color w:val="000000"/>
                <w:sz w:val="22"/>
                <w:szCs w:val="22"/>
              </w:rPr>
              <w:t>Nematerialųjį turtą apskaityti, vadovaujantis 13 VSAFAS nuostatomis</w:t>
            </w:r>
          </w:p>
          <w:p w:rsidR="00F81D0F" w:rsidRPr="00F81D0F" w:rsidRDefault="00F81D0F" w:rsidP="00372A60">
            <w:pPr>
              <w:tabs>
                <w:tab w:val="left" w:pos="720"/>
              </w:tabs>
              <w:spacing w:after="0" w:line="240" w:lineRule="auto"/>
              <w:jc w:val="center"/>
              <w:rPr>
                <w:color w:val="0000FF"/>
                <w:sz w:val="22"/>
                <w:szCs w:val="22"/>
              </w:rPr>
            </w:pPr>
          </w:p>
        </w:tc>
        <w:tc>
          <w:tcPr>
            <w:tcW w:w="1417" w:type="dxa"/>
            <w:vMerge/>
            <w:shd w:val="clear" w:color="auto" w:fill="auto"/>
            <w:vAlign w:val="center"/>
          </w:tcPr>
          <w:p w:rsidR="00383208" w:rsidRPr="00981D18" w:rsidRDefault="00383208" w:rsidP="00372A60">
            <w:pPr>
              <w:tabs>
                <w:tab w:val="left" w:pos="720"/>
              </w:tabs>
              <w:spacing w:after="0" w:line="240" w:lineRule="auto"/>
              <w:jc w:val="center"/>
              <w:rPr>
                <w:color w:val="0000FF"/>
                <w:sz w:val="22"/>
                <w:szCs w:val="22"/>
              </w:rPr>
            </w:pPr>
          </w:p>
        </w:tc>
        <w:tc>
          <w:tcPr>
            <w:tcW w:w="2551" w:type="dxa"/>
            <w:shd w:val="clear" w:color="auto" w:fill="auto"/>
            <w:vAlign w:val="center"/>
          </w:tcPr>
          <w:p w:rsidR="00383208" w:rsidRPr="00981D18" w:rsidRDefault="00F81D0F" w:rsidP="00372A60">
            <w:pPr>
              <w:tabs>
                <w:tab w:val="left" w:pos="720"/>
              </w:tabs>
              <w:spacing w:after="0" w:line="240" w:lineRule="auto"/>
              <w:jc w:val="center"/>
              <w:rPr>
                <w:sz w:val="22"/>
                <w:szCs w:val="22"/>
              </w:rPr>
            </w:pPr>
            <w:r w:rsidRPr="00F81D0F">
              <w:rPr>
                <w:rFonts w:eastAsia="CIDFont+F1"/>
                <w:color w:val="000000"/>
                <w:sz w:val="22"/>
                <w:szCs w:val="22"/>
              </w:rPr>
              <w:t>N</w:t>
            </w:r>
            <w:r>
              <w:rPr>
                <w:rFonts w:eastAsia="CIDFont+F1"/>
                <w:color w:val="000000"/>
                <w:sz w:val="22"/>
                <w:szCs w:val="22"/>
              </w:rPr>
              <w:t>urodytas turtas bus apskaitytas</w:t>
            </w:r>
          </w:p>
        </w:tc>
        <w:tc>
          <w:tcPr>
            <w:tcW w:w="1417" w:type="dxa"/>
            <w:shd w:val="clear" w:color="auto" w:fill="auto"/>
            <w:vAlign w:val="center"/>
          </w:tcPr>
          <w:p w:rsidR="00383208" w:rsidRPr="00F81D0F" w:rsidRDefault="00F81D0F" w:rsidP="00372A60">
            <w:pPr>
              <w:pStyle w:val="prastasiniatinklio"/>
              <w:jc w:val="center"/>
              <w:rPr>
                <w:sz w:val="20"/>
                <w:szCs w:val="20"/>
              </w:rPr>
            </w:pPr>
            <w:r>
              <w:rPr>
                <w:sz w:val="20"/>
                <w:szCs w:val="20"/>
              </w:rPr>
              <w:t>2018-07-20</w:t>
            </w:r>
          </w:p>
        </w:tc>
      </w:tr>
      <w:tr w:rsidR="00383208" w:rsidRPr="00981D18" w:rsidTr="007F4B59">
        <w:trPr>
          <w:jc w:val="center"/>
        </w:trPr>
        <w:tc>
          <w:tcPr>
            <w:tcW w:w="562" w:type="dxa"/>
            <w:shd w:val="clear" w:color="auto" w:fill="auto"/>
            <w:vAlign w:val="center"/>
          </w:tcPr>
          <w:p w:rsidR="00383208" w:rsidRPr="007F4B59" w:rsidRDefault="00FA288F" w:rsidP="00372A60">
            <w:pPr>
              <w:tabs>
                <w:tab w:val="left" w:pos="720"/>
              </w:tabs>
              <w:spacing w:after="0" w:line="240" w:lineRule="auto"/>
              <w:jc w:val="center"/>
              <w:rPr>
                <w:sz w:val="18"/>
                <w:szCs w:val="18"/>
              </w:rPr>
            </w:pPr>
            <w:r w:rsidRPr="007F4B59">
              <w:rPr>
                <w:sz w:val="18"/>
                <w:szCs w:val="18"/>
              </w:rPr>
              <w:t>3</w:t>
            </w:r>
            <w:r w:rsidR="00383208" w:rsidRPr="007F4B59">
              <w:rPr>
                <w:sz w:val="18"/>
                <w:szCs w:val="18"/>
              </w:rPr>
              <w:t>.</w:t>
            </w:r>
          </w:p>
        </w:tc>
        <w:tc>
          <w:tcPr>
            <w:tcW w:w="3686" w:type="dxa"/>
            <w:shd w:val="clear" w:color="auto" w:fill="auto"/>
            <w:vAlign w:val="center"/>
          </w:tcPr>
          <w:p w:rsidR="00383208" w:rsidRPr="00F81D0F" w:rsidRDefault="00ED63A8" w:rsidP="00372A60">
            <w:pPr>
              <w:tabs>
                <w:tab w:val="left" w:pos="720"/>
              </w:tabs>
              <w:spacing w:after="0" w:line="240" w:lineRule="auto"/>
              <w:jc w:val="center"/>
              <w:rPr>
                <w:rFonts w:eastAsia="CIDFont+F1"/>
                <w:color w:val="000000"/>
                <w:sz w:val="22"/>
                <w:szCs w:val="22"/>
              </w:rPr>
            </w:pPr>
            <w:r w:rsidRPr="00F81D0F">
              <w:rPr>
                <w:rFonts w:eastAsia="CIDFont+F1"/>
                <w:color w:val="000000"/>
                <w:sz w:val="22"/>
                <w:szCs w:val="22"/>
              </w:rPr>
              <w:t>Užtikrinti kad inventorizacija  būtų atliekama pagal Taisyklių reikalavimus</w:t>
            </w:r>
          </w:p>
          <w:p w:rsidR="00ED63A8" w:rsidRPr="00F81D0F" w:rsidRDefault="00ED63A8" w:rsidP="00372A60">
            <w:pPr>
              <w:tabs>
                <w:tab w:val="left" w:pos="720"/>
              </w:tabs>
              <w:spacing w:after="0" w:line="240" w:lineRule="auto"/>
              <w:jc w:val="center"/>
              <w:rPr>
                <w:color w:val="0000FF"/>
                <w:sz w:val="22"/>
                <w:szCs w:val="22"/>
              </w:rPr>
            </w:pPr>
          </w:p>
        </w:tc>
        <w:tc>
          <w:tcPr>
            <w:tcW w:w="1417" w:type="dxa"/>
            <w:vMerge/>
            <w:shd w:val="clear" w:color="auto" w:fill="auto"/>
            <w:vAlign w:val="center"/>
          </w:tcPr>
          <w:p w:rsidR="00383208" w:rsidRPr="00981D18" w:rsidRDefault="00383208" w:rsidP="00372A60">
            <w:pPr>
              <w:tabs>
                <w:tab w:val="left" w:pos="720"/>
              </w:tabs>
              <w:spacing w:after="0" w:line="240" w:lineRule="auto"/>
              <w:jc w:val="center"/>
              <w:rPr>
                <w:color w:val="0000FF"/>
                <w:sz w:val="22"/>
                <w:szCs w:val="22"/>
              </w:rPr>
            </w:pPr>
          </w:p>
        </w:tc>
        <w:tc>
          <w:tcPr>
            <w:tcW w:w="2551" w:type="dxa"/>
            <w:shd w:val="clear" w:color="auto" w:fill="auto"/>
            <w:vAlign w:val="center"/>
          </w:tcPr>
          <w:p w:rsidR="00383208" w:rsidRPr="00981D18" w:rsidRDefault="00F81D0F" w:rsidP="00372A60">
            <w:pPr>
              <w:pStyle w:val="prastasiniatinklio"/>
              <w:jc w:val="center"/>
              <w:rPr>
                <w:sz w:val="22"/>
                <w:szCs w:val="22"/>
              </w:rPr>
            </w:pPr>
            <w:r>
              <w:rPr>
                <w:sz w:val="22"/>
                <w:szCs w:val="22"/>
              </w:rPr>
              <w:t>Aprašyti kontrolės procedūras užtikrinančias tinkamą inventorizacijos atlikimą</w:t>
            </w:r>
          </w:p>
        </w:tc>
        <w:tc>
          <w:tcPr>
            <w:tcW w:w="1417" w:type="dxa"/>
            <w:shd w:val="clear" w:color="auto" w:fill="auto"/>
            <w:vAlign w:val="center"/>
          </w:tcPr>
          <w:p w:rsidR="00383208" w:rsidRPr="00F81D0F" w:rsidRDefault="00372A60" w:rsidP="00372A60">
            <w:pPr>
              <w:pStyle w:val="prastasiniatinklio"/>
              <w:jc w:val="center"/>
              <w:rPr>
                <w:sz w:val="20"/>
                <w:szCs w:val="20"/>
              </w:rPr>
            </w:pPr>
            <w:r>
              <w:rPr>
                <w:sz w:val="20"/>
                <w:szCs w:val="20"/>
              </w:rPr>
              <w:t>2018-10-01</w:t>
            </w:r>
          </w:p>
        </w:tc>
      </w:tr>
      <w:tr w:rsidR="00383208" w:rsidRPr="00981D18" w:rsidTr="007F4B59">
        <w:trPr>
          <w:jc w:val="center"/>
        </w:trPr>
        <w:tc>
          <w:tcPr>
            <w:tcW w:w="562" w:type="dxa"/>
            <w:shd w:val="clear" w:color="auto" w:fill="auto"/>
            <w:vAlign w:val="center"/>
          </w:tcPr>
          <w:p w:rsidR="00383208" w:rsidRPr="007F4B59" w:rsidRDefault="00FA288F" w:rsidP="00372A60">
            <w:pPr>
              <w:tabs>
                <w:tab w:val="left" w:pos="720"/>
              </w:tabs>
              <w:spacing w:after="0" w:line="240" w:lineRule="auto"/>
              <w:jc w:val="center"/>
              <w:rPr>
                <w:sz w:val="18"/>
                <w:szCs w:val="18"/>
              </w:rPr>
            </w:pPr>
            <w:r w:rsidRPr="007F4B59">
              <w:rPr>
                <w:sz w:val="18"/>
                <w:szCs w:val="18"/>
              </w:rPr>
              <w:t>4</w:t>
            </w:r>
            <w:r w:rsidR="00383208" w:rsidRPr="007F4B59">
              <w:rPr>
                <w:sz w:val="18"/>
                <w:szCs w:val="18"/>
              </w:rPr>
              <w:t>.</w:t>
            </w:r>
          </w:p>
        </w:tc>
        <w:tc>
          <w:tcPr>
            <w:tcW w:w="3686" w:type="dxa"/>
            <w:shd w:val="clear" w:color="auto" w:fill="auto"/>
            <w:vAlign w:val="center"/>
          </w:tcPr>
          <w:p w:rsidR="00ED63A8" w:rsidRDefault="00ED63A8" w:rsidP="00372A60">
            <w:pPr>
              <w:tabs>
                <w:tab w:val="left" w:pos="709"/>
              </w:tabs>
              <w:autoSpaceDE w:val="0"/>
              <w:autoSpaceDN w:val="0"/>
              <w:adjustRightInd w:val="0"/>
              <w:spacing w:after="0" w:line="240" w:lineRule="auto"/>
              <w:jc w:val="center"/>
              <w:rPr>
                <w:rFonts w:eastAsia="CIDFont+F1"/>
                <w:sz w:val="22"/>
                <w:szCs w:val="22"/>
              </w:rPr>
            </w:pPr>
            <w:r w:rsidRPr="00F81D0F">
              <w:rPr>
                <w:rFonts w:eastAsia="CIDFont+F1"/>
                <w:sz w:val="22"/>
                <w:szCs w:val="22"/>
              </w:rPr>
              <w:t xml:space="preserve">Užtikrinti, kad viešieji pirkimai būtų rengiami laikantis </w:t>
            </w:r>
            <w:r w:rsidR="00F81D0F">
              <w:rPr>
                <w:rFonts w:eastAsia="CIDFont+F1"/>
                <w:sz w:val="22"/>
                <w:szCs w:val="22"/>
              </w:rPr>
              <w:t>Viešųjų pirkimų įstatymo reikalavimais</w:t>
            </w:r>
          </w:p>
          <w:p w:rsidR="00F81D0F" w:rsidRPr="00F81D0F" w:rsidRDefault="00F81D0F" w:rsidP="00372A60">
            <w:pPr>
              <w:tabs>
                <w:tab w:val="left" w:pos="709"/>
              </w:tabs>
              <w:autoSpaceDE w:val="0"/>
              <w:autoSpaceDN w:val="0"/>
              <w:adjustRightInd w:val="0"/>
              <w:spacing w:after="0" w:line="240" w:lineRule="auto"/>
              <w:jc w:val="center"/>
              <w:rPr>
                <w:color w:val="0000FF"/>
                <w:sz w:val="22"/>
                <w:szCs w:val="22"/>
              </w:rPr>
            </w:pPr>
          </w:p>
        </w:tc>
        <w:tc>
          <w:tcPr>
            <w:tcW w:w="1417" w:type="dxa"/>
            <w:vMerge/>
            <w:shd w:val="clear" w:color="auto" w:fill="auto"/>
            <w:vAlign w:val="center"/>
          </w:tcPr>
          <w:p w:rsidR="00383208" w:rsidRPr="00981D18" w:rsidRDefault="00383208" w:rsidP="00372A60">
            <w:pPr>
              <w:tabs>
                <w:tab w:val="left" w:pos="720"/>
              </w:tabs>
              <w:spacing w:after="0" w:line="240" w:lineRule="auto"/>
              <w:jc w:val="center"/>
              <w:rPr>
                <w:color w:val="0000FF"/>
                <w:sz w:val="22"/>
                <w:szCs w:val="22"/>
              </w:rPr>
            </w:pPr>
          </w:p>
        </w:tc>
        <w:tc>
          <w:tcPr>
            <w:tcW w:w="2551" w:type="dxa"/>
            <w:shd w:val="clear" w:color="auto" w:fill="auto"/>
            <w:vAlign w:val="center"/>
          </w:tcPr>
          <w:p w:rsidR="00383208" w:rsidRPr="00981D18" w:rsidRDefault="00372A60" w:rsidP="00372A60">
            <w:pPr>
              <w:tabs>
                <w:tab w:val="left" w:pos="709"/>
              </w:tabs>
              <w:autoSpaceDE w:val="0"/>
              <w:autoSpaceDN w:val="0"/>
              <w:adjustRightInd w:val="0"/>
              <w:spacing w:after="0" w:line="240" w:lineRule="auto"/>
              <w:jc w:val="center"/>
              <w:rPr>
                <w:sz w:val="22"/>
                <w:szCs w:val="22"/>
              </w:rPr>
            </w:pPr>
            <w:r>
              <w:rPr>
                <w:rFonts w:eastAsia="CIDFont+F1"/>
                <w:sz w:val="22"/>
                <w:szCs w:val="22"/>
              </w:rPr>
              <w:t>Sukursime</w:t>
            </w:r>
            <w:r w:rsidR="00F81D0F">
              <w:rPr>
                <w:rFonts w:eastAsia="CIDFont+F1"/>
                <w:sz w:val="22"/>
                <w:szCs w:val="22"/>
              </w:rPr>
              <w:t xml:space="preserve"> papildomas kontrolės procedūras viešųjų pirkimų </w:t>
            </w:r>
            <w:r>
              <w:rPr>
                <w:rFonts w:eastAsia="CIDFont+F1"/>
                <w:sz w:val="22"/>
                <w:szCs w:val="22"/>
              </w:rPr>
              <w:t>įstatymo laikymuisi</w:t>
            </w:r>
          </w:p>
        </w:tc>
        <w:tc>
          <w:tcPr>
            <w:tcW w:w="1417" w:type="dxa"/>
            <w:shd w:val="clear" w:color="auto" w:fill="auto"/>
            <w:vAlign w:val="center"/>
          </w:tcPr>
          <w:p w:rsidR="00383208" w:rsidRPr="00F81D0F" w:rsidRDefault="00372A60" w:rsidP="00372A60">
            <w:pPr>
              <w:pStyle w:val="prastasiniatinklio"/>
              <w:jc w:val="center"/>
              <w:rPr>
                <w:sz w:val="20"/>
                <w:szCs w:val="20"/>
              </w:rPr>
            </w:pPr>
            <w:r>
              <w:rPr>
                <w:sz w:val="20"/>
                <w:szCs w:val="20"/>
              </w:rPr>
              <w:t>2018-10-01</w:t>
            </w:r>
          </w:p>
        </w:tc>
      </w:tr>
      <w:tr w:rsidR="00383208" w:rsidRPr="00981D18" w:rsidTr="007F4B59">
        <w:trPr>
          <w:trHeight w:val="945"/>
          <w:jc w:val="center"/>
        </w:trPr>
        <w:tc>
          <w:tcPr>
            <w:tcW w:w="562" w:type="dxa"/>
            <w:shd w:val="clear" w:color="auto" w:fill="auto"/>
            <w:vAlign w:val="center"/>
          </w:tcPr>
          <w:p w:rsidR="00383208" w:rsidRPr="007F4B59" w:rsidRDefault="00FA288F" w:rsidP="00372A60">
            <w:pPr>
              <w:tabs>
                <w:tab w:val="left" w:pos="720"/>
              </w:tabs>
              <w:spacing w:after="0" w:line="240" w:lineRule="auto"/>
              <w:jc w:val="center"/>
              <w:rPr>
                <w:sz w:val="18"/>
                <w:szCs w:val="18"/>
              </w:rPr>
            </w:pPr>
            <w:r w:rsidRPr="007F4B59">
              <w:rPr>
                <w:sz w:val="18"/>
                <w:szCs w:val="18"/>
              </w:rPr>
              <w:t>5</w:t>
            </w:r>
            <w:r w:rsidR="00383208" w:rsidRPr="007F4B59">
              <w:rPr>
                <w:sz w:val="18"/>
                <w:szCs w:val="18"/>
              </w:rPr>
              <w:t>.</w:t>
            </w:r>
          </w:p>
        </w:tc>
        <w:tc>
          <w:tcPr>
            <w:tcW w:w="3686" w:type="dxa"/>
            <w:shd w:val="clear" w:color="auto" w:fill="auto"/>
            <w:vAlign w:val="center"/>
          </w:tcPr>
          <w:p w:rsidR="00BF293E" w:rsidRPr="00F81D0F" w:rsidRDefault="00ED63A8" w:rsidP="007F4B59">
            <w:pPr>
              <w:tabs>
                <w:tab w:val="left" w:pos="720"/>
              </w:tabs>
              <w:autoSpaceDE w:val="0"/>
              <w:autoSpaceDN w:val="0"/>
              <w:adjustRightInd w:val="0"/>
              <w:spacing w:after="0" w:line="240" w:lineRule="auto"/>
              <w:jc w:val="center"/>
              <w:rPr>
                <w:color w:val="0000FF"/>
                <w:sz w:val="22"/>
                <w:szCs w:val="22"/>
              </w:rPr>
            </w:pPr>
            <w:r w:rsidRPr="00F81D0F">
              <w:rPr>
                <w:rFonts w:eastAsia="CIDFont+F1"/>
                <w:sz w:val="22"/>
                <w:szCs w:val="22"/>
              </w:rPr>
              <w:t>Biuro darbuotojų darbo apmokėjimą taikyti</w:t>
            </w:r>
            <w:r w:rsidR="00BF293E" w:rsidRPr="00F81D0F">
              <w:rPr>
                <w:rFonts w:eastAsia="CIDFont+F1"/>
                <w:sz w:val="22"/>
                <w:szCs w:val="22"/>
              </w:rPr>
              <w:t>,</w:t>
            </w:r>
            <w:r w:rsidRPr="00F81D0F">
              <w:rPr>
                <w:rFonts w:eastAsia="CIDFont+F1"/>
                <w:sz w:val="22"/>
                <w:szCs w:val="22"/>
              </w:rPr>
              <w:t xml:space="preserve"> vadovautis Lietuvos Respublikos valstybės ir savivaldybių įstaigų darbo užmokesčio nustatymo ir apmokėjimo įstatymo reikalavimu ir Biuro patvirtintu darbuotojų darbo apmokėjimo tvarkos aprašu</w:t>
            </w:r>
          </w:p>
        </w:tc>
        <w:tc>
          <w:tcPr>
            <w:tcW w:w="1417" w:type="dxa"/>
            <w:vMerge/>
            <w:shd w:val="clear" w:color="auto" w:fill="auto"/>
            <w:vAlign w:val="center"/>
          </w:tcPr>
          <w:p w:rsidR="00383208" w:rsidRPr="00981D18" w:rsidRDefault="00383208" w:rsidP="00372A60">
            <w:pPr>
              <w:tabs>
                <w:tab w:val="left" w:pos="720"/>
              </w:tabs>
              <w:spacing w:after="0" w:line="240" w:lineRule="auto"/>
              <w:jc w:val="center"/>
              <w:rPr>
                <w:color w:val="0000FF"/>
                <w:sz w:val="22"/>
                <w:szCs w:val="22"/>
              </w:rPr>
            </w:pPr>
          </w:p>
        </w:tc>
        <w:tc>
          <w:tcPr>
            <w:tcW w:w="2551" w:type="dxa"/>
            <w:shd w:val="clear" w:color="auto" w:fill="auto"/>
            <w:vAlign w:val="center"/>
          </w:tcPr>
          <w:p w:rsidR="00383208" w:rsidRPr="00981D18" w:rsidRDefault="00372A60" w:rsidP="00372A60">
            <w:pPr>
              <w:pStyle w:val="prastasiniatinklio"/>
              <w:jc w:val="center"/>
              <w:rPr>
                <w:sz w:val="22"/>
                <w:szCs w:val="22"/>
              </w:rPr>
            </w:pPr>
            <w:r>
              <w:rPr>
                <w:sz w:val="22"/>
                <w:szCs w:val="22"/>
              </w:rPr>
              <w:t xml:space="preserve">Vadovausimės </w:t>
            </w:r>
            <w:r w:rsidRPr="00F81D0F">
              <w:rPr>
                <w:rFonts w:eastAsia="CIDFont+F1"/>
                <w:sz w:val="22"/>
                <w:szCs w:val="22"/>
              </w:rPr>
              <w:t>darbo užmokesčio nustatymo ir</w:t>
            </w:r>
            <w:r>
              <w:rPr>
                <w:rFonts w:eastAsia="CIDFont+F1"/>
                <w:sz w:val="22"/>
                <w:szCs w:val="22"/>
              </w:rPr>
              <w:t xml:space="preserve"> apmokėjimo įstatymo reikalavimais, bei Biuro </w:t>
            </w:r>
            <w:r w:rsidRPr="00F81D0F">
              <w:rPr>
                <w:rFonts w:eastAsia="CIDFont+F1"/>
                <w:sz w:val="22"/>
                <w:szCs w:val="22"/>
              </w:rPr>
              <w:t>darbuotojų darbo apmokėjimo tvarkos aprašu</w:t>
            </w:r>
          </w:p>
        </w:tc>
        <w:tc>
          <w:tcPr>
            <w:tcW w:w="1417" w:type="dxa"/>
            <w:shd w:val="clear" w:color="auto" w:fill="auto"/>
            <w:vAlign w:val="center"/>
          </w:tcPr>
          <w:p w:rsidR="00383208" w:rsidRPr="00F81D0F" w:rsidRDefault="00372A60" w:rsidP="00372A60">
            <w:pPr>
              <w:pStyle w:val="prastasiniatinklio"/>
              <w:jc w:val="center"/>
              <w:rPr>
                <w:sz w:val="20"/>
                <w:szCs w:val="20"/>
              </w:rPr>
            </w:pPr>
            <w:r>
              <w:rPr>
                <w:sz w:val="20"/>
                <w:szCs w:val="20"/>
              </w:rPr>
              <w:t>2018-10-01</w:t>
            </w:r>
          </w:p>
        </w:tc>
      </w:tr>
      <w:tr w:rsidR="005244C5" w:rsidRPr="00981D18" w:rsidTr="007F4B59">
        <w:trPr>
          <w:trHeight w:val="945"/>
          <w:jc w:val="center"/>
        </w:trPr>
        <w:tc>
          <w:tcPr>
            <w:tcW w:w="562" w:type="dxa"/>
            <w:shd w:val="clear" w:color="auto" w:fill="auto"/>
            <w:vAlign w:val="center"/>
          </w:tcPr>
          <w:p w:rsidR="005244C5" w:rsidRPr="007F4B59" w:rsidRDefault="005244C5" w:rsidP="00372A60">
            <w:pPr>
              <w:tabs>
                <w:tab w:val="left" w:pos="720"/>
              </w:tabs>
              <w:spacing w:after="0" w:line="240" w:lineRule="auto"/>
              <w:jc w:val="center"/>
              <w:rPr>
                <w:sz w:val="18"/>
                <w:szCs w:val="18"/>
              </w:rPr>
            </w:pPr>
            <w:r w:rsidRPr="007F4B59">
              <w:rPr>
                <w:sz w:val="18"/>
                <w:szCs w:val="18"/>
              </w:rPr>
              <w:t>6.</w:t>
            </w:r>
          </w:p>
        </w:tc>
        <w:tc>
          <w:tcPr>
            <w:tcW w:w="3686" w:type="dxa"/>
            <w:shd w:val="clear" w:color="auto" w:fill="auto"/>
            <w:vAlign w:val="center"/>
          </w:tcPr>
          <w:p w:rsidR="005244C5" w:rsidRPr="00F81D0F" w:rsidRDefault="005244C5" w:rsidP="00372A60">
            <w:pPr>
              <w:tabs>
                <w:tab w:val="left" w:pos="720"/>
              </w:tabs>
              <w:autoSpaceDE w:val="0"/>
              <w:autoSpaceDN w:val="0"/>
              <w:adjustRightInd w:val="0"/>
              <w:spacing w:after="0" w:line="240" w:lineRule="auto"/>
              <w:jc w:val="center"/>
              <w:rPr>
                <w:rFonts w:eastAsia="CIDFont+F1"/>
                <w:sz w:val="22"/>
                <w:szCs w:val="22"/>
              </w:rPr>
            </w:pPr>
            <w:r w:rsidRPr="00F81D0F">
              <w:rPr>
                <w:rFonts w:eastAsia="CIDFont+F1"/>
                <w:sz w:val="22"/>
                <w:szCs w:val="22"/>
              </w:rPr>
              <w:t>Užtikrinti gaunamų lėšų programoms ekonomišką ir efektyvų panaudojimą</w:t>
            </w:r>
          </w:p>
        </w:tc>
        <w:tc>
          <w:tcPr>
            <w:tcW w:w="1417" w:type="dxa"/>
            <w:vMerge/>
            <w:shd w:val="clear" w:color="auto" w:fill="auto"/>
            <w:vAlign w:val="center"/>
          </w:tcPr>
          <w:p w:rsidR="005244C5" w:rsidRPr="00981D18" w:rsidRDefault="005244C5" w:rsidP="00372A60">
            <w:pPr>
              <w:tabs>
                <w:tab w:val="left" w:pos="720"/>
              </w:tabs>
              <w:spacing w:after="0" w:line="240" w:lineRule="auto"/>
              <w:jc w:val="center"/>
              <w:rPr>
                <w:color w:val="0000FF"/>
                <w:sz w:val="22"/>
                <w:szCs w:val="22"/>
              </w:rPr>
            </w:pPr>
          </w:p>
        </w:tc>
        <w:tc>
          <w:tcPr>
            <w:tcW w:w="2551" w:type="dxa"/>
            <w:shd w:val="clear" w:color="auto" w:fill="auto"/>
            <w:vAlign w:val="center"/>
          </w:tcPr>
          <w:p w:rsidR="005244C5" w:rsidRPr="00981D18" w:rsidRDefault="00372A60" w:rsidP="00372A60">
            <w:pPr>
              <w:pStyle w:val="prastasiniatinklio"/>
              <w:jc w:val="center"/>
              <w:rPr>
                <w:sz w:val="22"/>
                <w:szCs w:val="22"/>
              </w:rPr>
            </w:pPr>
            <w:r>
              <w:rPr>
                <w:sz w:val="22"/>
                <w:szCs w:val="22"/>
              </w:rPr>
              <w:t>Lėšas naudosime pagal patvirtintas sąmatas, išlaidas pagrindžiant dokumentais</w:t>
            </w:r>
          </w:p>
        </w:tc>
        <w:tc>
          <w:tcPr>
            <w:tcW w:w="1417" w:type="dxa"/>
            <w:shd w:val="clear" w:color="auto" w:fill="auto"/>
            <w:vAlign w:val="center"/>
          </w:tcPr>
          <w:p w:rsidR="005244C5" w:rsidRDefault="005244C5" w:rsidP="00372A60">
            <w:pPr>
              <w:pStyle w:val="prastasiniatinklio"/>
              <w:jc w:val="center"/>
              <w:rPr>
                <w:sz w:val="20"/>
                <w:szCs w:val="20"/>
              </w:rPr>
            </w:pPr>
          </w:p>
          <w:p w:rsidR="00372A60" w:rsidRPr="00F81D0F" w:rsidRDefault="00372A60" w:rsidP="00372A60">
            <w:pPr>
              <w:pStyle w:val="prastasiniatinklio"/>
              <w:jc w:val="center"/>
              <w:rPr>
                <w:sz w:val="20"/>
                <w:szCs w:val="20"/>
              </w:rPr>
            </w:pPr>
            <w:r>
              <w:rPr>
                <w:sz w:val="20"/>
                <w:szCs w:val="20"/>
              </w:rPr>
              <w:t>nuolat</w:t>
            </w:r>
          </w:p>
        </w:tc>
      </w:tr>
      <w:tr w:rsidR="00383208" w:rsidRPr="00981D18" w:rsidTr="007F4B59">
        <w:trPr>
          <w:trHeight w:val="1129"/>
          <w:jc w:val="center"/>
        </w:trPr>
        <w:tc>
          <w:tcPr>
            <w:tcW w:w="562" w:type="dxa"/>
            <w:shd w:val="clear" w:color="auto" w:fill="auto"/>
            <w:vAlign w:val="center"/>
          </w:tcPr>
          <w:p w:rsidR="00383208" w:rsidRPr="007F4B59" w:rsidRDefault="005244C5" w:rsidP="00372A60">
            <w:pPr>
              <w:tabs>
                <w:tab w:val="left" w:pos="720"/>
              </w:tabs>
              <w:spacing w:after="0" w:line="240" w:lineRule="auto"/>
              <w:jc w:val="center"/>
              <w:rPr>
                <w:sz w:val="18"/>
                <w:szCs w:val="18"/>
              </w:rPr>
            </w:pPr>
            <w:r w:rsidRPr="007F4B59">
              <w:rPr>
                <w:sz w:val="18"/>
                <w:szCs w:val="18"/>
              </w:rPr>
              <w:t>7</w:t>
            </w:r>
            <w:r w:rsidR="00383208" w:rsidRPr="007F4B59">
              <w:rPr>
                <w:sz w:val="18"/>
                <w:szCs w:val="18"/>
              </w:rPr>
              <w:t>.</w:t>
            </w:r>
          </w:p>
        </w:tc>
        <w:tc>
          <w:tcPr>
            <w:tcW w:w="3686" w:type="dxa"/>
            <w:shd w:val="clear" w:color="auto" w:fill="auto"/>
            <w:vAlign w:val="center"/>
          </w:tcPr>
          <w:p w:rsidR="00383208" w:rsidRPr="00F81D0F" w:rsidRDefault="001E0BB3" w:rsidP="00372A60">
            <w:pPr>
              <w:tabs>
                <w:tab w:val="left" w:pos="720"/>
              </w:tabs>
              <w:spacing w:after="0" w:line="240" w:lineRule="auto"/>
              <w:jc w:val="center"/>
              <w:rPr>
                <w:color w:val="0000FF"/>
                <w:sz w:val="22"/>
                <w:szCs w:val="22"/>
              </w:rPr>
            </w:pPr>
            <w:r w:rsidRPr="00F81D0F">
              <w:rPr>
                <w:rFonts w:eastAsia="CIDFont+F1"/>
                <w:color w:val="000000"/>
                <w:sz w:val="22"/>
                <w:szCs w:val="22"/>
              </w:rPr>
              <w:t>Užtikrinti buhalterinių duomenų pateikiamų apskaitos registruose ir finansinės atskaitomybės formose atitiktį</w:t>
            </w:r>
          </w:p>
        </w:tc>
        <w:tc>
          <w:tcPr>
            <w:tcW w:w="1417" w:type="dxa"/>
            <w:vMerge/>
            <w:shd w:val="clear" w:color="auto" w:fill="auto"/>
            <w:vAlign w:val="center"/>
          </w:tcPr>
          <w:p w:rsidR="00383208" w:rsidRPr="00981D18" w:rsidRDefault="00383208" w:rsidP="00372A60">
            <w:pPr>
              <w:tabs>
                <w:tab w:val="left" w:pos="720"/>
              </w:tabs>
              <w:spacing w:after="0" w:line="240" w:lineRule="auto"/>
              <w:jc w:val="center"/>
              <w:rPr>
                <w:color w:val="0000FF"/>
                <w:sz w:val="22"/>
                <w:szCs w:val="22"/>
              </w:rPr>
            </w:pPr>
          </w:p>
        </w:tc>
        <w:tc>
          <w:tcPr>
            <w:tcW w:w="2551" w:type="dxa"/>
            <w:shd w:val="clear" w:color="auto" w:fill="auto"/>
            <w:vAlign w:val="center"/>
          </w:tcPr>
          <w:p w:rsidR="00383208" w:rsidRPr="00981D18" w:rsidRDefault="00372A60" w:rsidP="00372A60">
            <w:pPr>
              <w:pStyle w:val="prastasiniatinklio"/>
              <w:ind w:left="28"/>
              <w:jc w:val="center"/>
              <w:rPr>
                <w:sz w:val="22"/>
                <w:szCs w:val="22"/>
              </w:rPr>
            </w:pPr>
            <w:r>
              <w:rPr>
                <w:sz w:val="22"/>
                <w:szCs w:val="22"/>
              </w:rPr>
              <w:t>Nuolatinė kontrolė nustatant atitiktį apskaitos registrų ir finansinės atskaitomybės</w:t>
            </w:r>
          </w:p>
        </w:tc>
        <w:tc>
          <w:tcPr>
            <w:tcW w:w="1417" w:type="dxa"/>
            <w:shd w:val="clear" w:color="auto" w:fill="auto"/>
            <w:vAlign w:val="center"/>
          </w:tcPr>
          <w:p w:rsidR="00383208" w:rsidRPr="00F81D0F" w:rsidRDefault="00372A60" w:rsidP="00372A60">
            <w:pPr>
              <w:pStyle w:val="prastasiniatinklio"/>
              <w:jc w:val="center"/>
              <w:rPr>
                <w:sz w:val="20"/>
                <w:szCs w:val="20"/>
              </w:rPr>
            </w:pPr>
            <w:r>
              <w:rPr>
                <w:sz w:val="20"/>
                <w:szCs w:val="20"/>
              </w:rPr>
              <w:t>nuolat</w:t>
            </w:r>
          </w:p>
        </w:tc>
      </w:tr>
      <w:tr w:rsidR="00383208" w:rsidRPr="00114EB3" w:rsidTr="007F4B59">
        <w:trPr>
          <w:jc w:val="center"/>
        </w:trPr>
        <w:tc>
          <w:tcPr>
            <w:tcW w:w="9633" w:type="dxa"/>
            <w:gridSpan w:val="5"/>
            <w:shd w:val="clear" w:color="auto" w:fill="FFFFFF" w:themeFill="background1"/>
          </w:tcPr>
          <w:p w:rsidR="00383208" w:rsidRPr="007F4B59" w:rsidRDefault="00383208" w:rsidP="004F0FCC">
            <w:pPr>
              <w:tabs>
                <w:tab w:val="left" w:pos="720"/>
              </w:tabs>
              <w:spacing w:after="0" w:line="240" w:lineRule="auto"/>
              <w:jc w:val="both"/>
              <w:rPr>
                <w:sz w:val="18"/>
                <w:szCs w:val="18"/>
              </w:rPr>
            </w:pPr>
            <w:r w:rsidRPr="007F4B59">
              <w:rPr>
                <w:sz w:val="18"/>
                <w:szCs w:val="18"/>
              </w:rPr>
              <w:t>*</w:t>
            </w:r>
            <w:r w:rsidR="00FA288F" w:rsidRPr="007F4B59">
              <w:rPr>
                <w:sz w:val="18"/>
                <w:szCs w:val="18"/>
              </w:rPr>
              <w:t xml:space="preserve"> </w:t>
            </w:r>
            <w:r w:rsidRPr="007F4B59">
              <w:rPr>
                <w:sz w:val="18"/>
                <w:szCs w:val="18"/>
              </w:rPr>
              <w:t xml:space="preserve">priemones ir terminus rekomendacijai įgyvendinti pateikia </w:t>
            </w:r>
            <w:r w:rsidR="00FA288F" w:rsidRPr="007F4B59">
              <w:rPr>
                <w:bCs/>
                <w:sz w:val="18"/>
                <w:szCs w:val="18"/>
              </w:rPr>
              <w:t>Ukmergės rajono savivaldybės visuomenės sveikatos biuro</w:t>
            </w:r>
            <w:r w:rsidR="00FA288F" w:rsidRPr="007F4B59">
              <w:rPr>
                <w:sz w:val="18"/>
                <w:szCs w:val="18"/>
              </w:rPr>
              <w:t xml:space="preserve"> </w:t>
            </w:r>
            <w:r w:rsidRPr="007F4B59">
              <w:rPr>
                <w:sz w:val="18"/>
                <w:szCs w:val="18"/>
              </w:rPr>
              <w:t>direktorė.</w:t>
            </w:r>
          </w:p>
          <w:p w:rsidR="00383208" w:rsidRPr="007F4B59" w:rsidRDefault="00FA288F" w:rsidP="004F0FCC">
            <w:pPr>
              <w:tabs>
                <w:tab w:val="left" w:pos="720"/>
              </w:tabs>
              <w:spacing w:after="0" w:line="240" w:lineRule="auto"/>
              <w:jc w:val="both"/>
              <w:rPr>
                <w:sz w:val="18"/>
                <w:szCs w:val="18"/>
              </w:rPr>
            </w:pPr>
            <w:r w:rsidRPr="007F4B59">
              <w:rPr>
                <w:sz w:val="18"/>
                <w:szCs w:val="18"/>
              </w:rPr>
              <w:t>Biuro</w:t>
            </w:r>
            <w:r w:rsidR="00383208" w:rsidRPr="007F4B59">
              <w:rPr>
                <w:sz w:val="18"/>
                <w:szCs w:val="18"/>
              </w:rPr>
              <w:t xml:space="preserve"> atstovas, atsakingas už Savivaldybės kontrolės ir audito tarnybos informavimą apie rekomendacijų įgyvendinimą plane nustatytais terminais:</w:t>
            </w:r>
          </w:p>
          <w:p w:rsidR="00383208" w:rsidRPr="007F4B59" w:rsidRDefault="00383208" w:rsidP="004F0FCC">
            <w:pPr>
              <w:tabs>
                <w:tab w:val="left" w:pos="720"/>
              </w:tabs>
              <w:spacing w:after="0" w:line="240" w:lineRule="auto"/>
              <w:jc w:val="both"/>
              <w:rPr>
                <w:sz w:val="18"/>
                <w:szCs w:val="18"/>
                <w:highlight w:val="yellow"/>
              </w:rPr>
            </w:pPr>
            <w:r w:rsidRPr="007F4B59">
              <w:rPr>
                <w:sz w:val="18"/>
                <w:szCs w:val="18"/>
              </w:rPr>
              <w:t>Pareigos, vardas pavardė, tel., el. paštas.</w:t>
            </w:r>
          </w:p>
        </w:tc>
      </w:tr>
    </w:tbl>
    <w:p w:rsidR="004F0FCC" w:rsidRDefault="00383208" w:rsidP="004F0FCC">
      <w:pPr>
        <w:pStyle w:val="Antrat2"/>
        <w:spacing w:before="0" w:after="0"/>
        <w:ind w:left="1440"/>
        <w:jc w:val="right"/>
      </w:pPr>
      <w:r>
        <w:br w:type="page"/>
      </w:r>
      <w:bookmarkStart w:id="4" w:name="_Toc510624889"/>
    </w:p>
    <w:p w:rsidR="004F0FCC" w:rsidRPr="004F0FCC" w:rsidRDefault="004F0FCC" w:rsidP="004F0FCC">
      <w:pPr>
        <w:autoSpaceDE w:val="0"/>
        <w:autoSpaceDN w:val="0"/>
        <w:adjustRightInd w:val="0"/>
        <w:spacing w:after="0" w:line="240" w:lineRule="auto"/>
        <w:jc w:val="right"/>
        <w:rPr>
          <w:rFonts w:eastAsia="CIDFont+F1"/>
        </w:rPr>
      </w:pPr>
      <w:r w:rsidRPr="004F0FCC">
        <w:rPr>
          <w:rFonts w:eastAsia="CIDFont+F1"/>
        </w:rPr>
        <w:lastRenderedPageBreak/>
        <w:t xml:space="preserve">Audito ataskaitos „Dėl Ukmergės rajono savivaldybės visuomenės sveikatos biure </w:t>
      </w:r>
    </w:p>
    <w:p w:rsidR="004F0FCC" w:rsidRPr="004F0FCC" w:rsidRDefault="004F0FCC" w:rsidP="004F0FCC">
      <w:pPr>
        <w:pStyle w:val="Antrat2"/>
        <w:spacing w:before="0" w:after="0"/>
        <w:ind w:left="1440"/>
        <w:jc w:val="right"/>
        <w:rPr>
          <w:rFonts w:ascii="Times New Roman" w:hAnsi="Times New Roman"/>
          <w:b w:val="0"/>
          <w:i w:val="0"/>
          <w:sz w:val="24"/>
          <w:szCs w:val="24"/>
        </w:rPr>
      </w:pPr>
      <w:r w:rsidRPr="004F0FCC">
        <w:rPr>
          <w:rFonts w:ascii="Times New Roman" w:eastAsia="CIDFont+F1" w:hAnsi="Times New Roman"/>
          <w:b w:val="0"/>
          <w:i w:val="0"/>
          <w:sz w:val="24"/>
          <w:szCs w:val="24"/>
        </w:rPr>
        <w:t>atlikto finansinio (teisėtumo) audito rezultatų</w:t>
      </w:r>
    </w:p>
    <w:p w:rsidR="004F0FCC" w:rsidRPr="004F0FCC" w:rsidRDefault="004F0FCC" w:rsidP="004F0FCC">
      <w:pPr>
        <w:pStyle w:val="Antrat2"/>
        <w:spacing w:before="0" w:after="0"/>
        <w:ind w:left="1440"/>
        <w:jc w:val="right"/>
        <w:rPr>
          <w:rFonts w:ascii="Times New Roman" w:eastAsia="CIDFont+F1" w:hAnsi="Times New Roman"/>
          <w:b w:val="0"/>
          <w:i w:val="0"/>
          <w:sz w:val="24"/>
          <w:szCs w:val="24"/>
        </w:rPr>
      </w:pPr>
      <w:r w:rsidRPr="004F0FCC">
        <w:rPr>
          <w:rFonts w:ascii="Times New Roman" w:eastAsia="CIDFont+F1" w:hAnsi="Times New Roman"/>
          <w:b w:val="0"/>
          <w:i w:val="0"/>
          <w:sz w:val="24"/>
          <w:szCs w:val="24"/>
        </w:rPr>
        <w:t>2 priedas</w:t>
      </w:r>
      <w:bookmarkEnd w:id="4"/>
    </w:p>
    <w:p w:rsidR="004F0FCC" w:rsidRPr="004F0FCC" w:rsidRDefault="004F0FCC" w:rsidP="004F0FCC">
      <w:pPr>
        <w:spacing w:after="0" w:line="276" w:lineRule="auto"/>
        <w:jc w:val="center"/>
        <w:rPr>
          <w:b/>
          <w:color w:val="0D5672" w:themeColor="accent1" w:themeShade="80"/>
          <w:sz w:val="28"/>
          <w:szCs w:val="28"/>
        </w:rPr>
      </w:pPr>
      <w:r w:rsidRPr="004F0FCC">
        <w:rPr>
          <w:b/>
          <w:color w:val="0D5672" w:themeColor="accent1" w:themeShade="80"/>
          <w:sz w:val="28"/>
          <w:szCs w:val="28"/>
        </w:rPr>
        <w:t>Santrumpos ir sąvokos</w:t>
      </w:r>
    </w:p>
    <w:p w:rsidR="004F0FCC" w:rsidRPr="004F0FCC" w:rsidRDefault="004F0FCC" w:rsidP="004F0FCC">
      <w:pPr>
        <w:spacing w:after="0" w:line="276" w:lineRule="auto"/>
        <w:jc w:val="center"/>
        <w:rPr>
          <w:b/>
        </w:rPr>
      </w:pPr>
    </w:p>
    <w:p w:rsidR="004F0FCC" w:rsidRPr="004F0FCC" w:rsidRDefault="004F0FCC" w:rsidP="004F0FCC">
      <w:pPr>
        <w:spacing w:after="0" w:line="276" w:lineRule="auto"/>
        <w:jc w:val="both"/>
      </w:pPr>
      <w:r>
        <w:rPr>
          <w:b/>
        </w:rPr>
        <w:t>Biuras</w:t>
      </w:r>
      <w:r w:rsidRPr="004F0FCC">
        <w:rPr>
          <w:b/>
        </w:rPr>
        <w:t xml:space="preserve"> – </w:t>
      </w:r>
      <w:r w:rsidRPr="004F0FCC">
        <w:t xml:space="preserve">Ukmergės </w:t>
      </w:r>
      <w:r>
        <w:t xml:space="preserve">rajono savivaldybės visuomenės sveikatos biuras. </w:t>
      </w:r>
    </w:p>
    <w:p w:rsidR="004F0FCC" w:rsidRPr="004F0FCC" w:rsidRDefault="004F0FCC" w:rsidP="004F0FCC">
      <w:pPr>
        <w:spacing w:after="0" w:line="276" w:lineRule="auto"/>
        <w:jc w:val="both"/>
      </w:pPr>
      <w:r w:rsidRPr="004F0FCC">
        <w:rPr>
          <w:b/>
        </w:rPr>
        <w:t>Nuostatai –</w:t>
      </w:r>
      <w:r w:rsidRPr="004F0FCC">
        <w:t xml:space="preserve"> Ukmergės </w:t>
      </w:r>
      <w:r>
        <w:t>rajono savivaldybės visuomenės sveikatos biuro</w:t>
      </w:r>
      <w:r w:rsidRPr="004F0FCC">
        <w:t xml:space="preserve"> nuostatai patvirtinti Ukmergės rajono savivaldybės tarybos sprendimu.</w:t>
      </w:r>
    </w:p>
    <w:p w:rsidR="004F0FCC" w:rsidRPr="004F0FCC" w:rsidRDefault="004F0FCC" w:rsidP="004F0FCC">
      <w:pPr>
        <w:spacing w:after="0" w:line="276" w:lineRule="auto"/>
        <w:jc w:val="both"/>
        <w:rPr>
          <w:b/>
        </w:rPr>
      </w:pPr>
      <w:r w:rsidRPr="004F0FCC">
        <w:rPr>
          <w:b/>
        </w:rPr>
        <w:t xml:space="preserve">TAAIS – </w:t>
      </w:r>
      <w:r w:rsidRPr="004F0FCC">
        <w:t>tarptautiniai aukščiausiųjų audito institucijų standartai.</w:t>
      </w:r>
    </w:p>
    <w:p w:rsidR="004F0FCC" w:rsidRPr="004F0FCC" w:rsidRDefault="004F0FCC" w:rsidP="004F0FCC">
      <w:pPr>
        <w:spacing w:after="0" w:line="276" w:lineRule="auto"/>
        <w:jc w:val="both"/>
      </w:pPr>
      <w:r w:rsidRPr="004F0FCC">
        <w:rPr>
          <w:b/>
        </w:rPr>
        <w:t>VSAFAS</w:t>
      </w:r>
      <w:r w:rsidRPr="004F0FCC">
        <w:t xml:space="preserve"> – viešojo sektoriaus apskaitos ir finansinės atskaitomybės standartai.</w:t>
      </w:r>
    </w:p>
    <w:p w:rsidR="004F0FCC" w:rsidRPr="004F0FCC" w:rsidRDefault="004F0FCC" w:rsidP="004F0FCC">
      <w:pPr>
        <w:spacing w:after="0" w:line="276" w:lineRule="auto"/>
        <w:jc w:val="both"/>
      </w:pPr>
      <w:r w:rsidRPr="004F0FCC">
        <w:rPr>
          <w:b/>
        </w:rPr>
        <w:t>VSS</w:t>
      </w:r>
      <w:r w:rsidRPr="004F0FCC">
        <w:t xml:space="preserve"> – viešojo sektoriaus subjektas.</w:t>
      </w:r>
    </w:p>
    <w:p w:rsidR="004F0FCC" w:rsidRPr="004F0FCC" w:rsidRDefault="004F0FCC" w:rsidP="004F0FCC">
      <w:pPr>
        <w:spacing w:after="0" w:line="276" w:lineRule="auto"/>
        <w:jc w:val="both"/>
      </w:pPr>
      <w:r w:rsidRPr="004F0FCC">
        <w:rPr>
          <w:b/>
        </w:rPr>
        <w:t>BVA</w:t>
      </w:r>
      <w:r w:rsidRPr="004F0FCC">
        <w:t xml:space="preserve"> – biudžeto vykdymo ataskaita.</w:t>
      </w:r>
    </w:p>
    <w:p w:rsidR="004F0FCC" w:rsidRPr="004F0FCC" w:rsidRDefault="004F0FCC" w:rsidP="004F0FCC">
      <w:pPr>
        <w:spacing w:after="0" w:line="276" w:lineRule="auto"/>
        <w:jc w:val="both"/>
      </w:pPr>
      <w:r w:rsidRPr="004F0FCC">
        <w:rPr>
          <w:b/>
        </w:rPr>
        <w:t>BVAR</w:t>
      </w:r>
      <w:r w:rsidRPr="004F0FCC">
        <w:t xml:space="preserve"> – biudžeto vykdymo ataskaitų rinkinys.</w:t>
      </w:r>
    </w:p>
    <w:p w:rsidR="004F0FCC" w:rsidRPr="004F0FCC" w:rsidRDefault="004F0FCC" w:rsidP="004F0FCC">
      <w:pPr>
        <w:spacing w:after="0" w:line="276" w:lineRule="auto"/>
        <w:jc w:val="both"/>
      </w:pPr>
      <w:r w:rsidRPr="004F0FCC">
        <w:rPr>
          <w:b/>
        </w:rPr>
        <w:t>FBA</w:t>
      </w:r>
      <w:r w:rsidRPr="004F0FCC">
        <w:t xml:space="preserve"> – finansinės būklės ataskaita.</w:t>
      </w:r>
    </w:p>
    <w:p w:rsidR="004F0FCC" w:rsidRPr="004F0FCC" w:rsidRDefault="004F0FCC" w:rsidP="004F0FCC">
      <w:pPr>
        <w:spacing w:after="0" w:line="276" w:lineRule="auto"/>
        <w:jc w:val="both"/>
      </w:pPr>
      <w:r w:rsidRPr="004F0FCC">
        <w:rPr>
          <w:b/>
        </w:rPr>
        <w:t>VRA</w:t>
      </w:r>
      <w:r w:rsidRPr="004F0FCC">
        <w:t xml:space="preserve"> – veiklos rezultatų ataskaita.</w:t>
      </w:r>
    </w:p>
    <w:p w:rsidR="004F0FCC" w:rsidRPr="004F0FCC" w:rsidRDefault="004F0FCC" w:rsidP="004F0FCC">
      <w:pPr>
        <w:spacing w:after="0" w:line="276" w:lineRule="auto"/>
        <w:jc w:val="both"/>
      </w:pPr>
      <w:r w:rsidRPr="004F0FCC">
        <w:rPr>
          <w:b/>
        </w:rPr>
        <w:t>GTPA</w:t>
      </w:r>
      <w:r w:rsidRPr="004F0FCC">
        <w:t xml:space="preserve"> – grynojo turto pokyčių ataskaita.</w:t>
      </w:r>
    </w:p>
    <w:p w:rsidR="004F0FCC" w:rsidRPr="004F0FCC" w:rsidRDefault="004F0FCC" w:rsidP="004F0FCC">
      <w:pPr>
        <w:spacing w:after="0" w:line="276" w:lineRule="auto"/>
        <w:jc w:val="both"/>
      </w:pPr>
      <w:r w:rsidRPr="004F0FCC">
        <w:rPr>
          <w:b/>
        </w:rPr>
        <w:t>PSA</w:t>
      </w:r>
      <w:r w:rsidRPr="004F0FCC">
        <w:t xml:space="preserve"> – pinigų srautų ataskaita.</w:t>
      </w:r>
    </w:p>
    <w:p w:rsidR="004F0FCC" w:rsidRPr="004F0FCC" w:rsidRDefault="004F0FCC" w:rsidP="004F0FCC">
      <w:pPr>
        <w:spacing w:after="0" w:line="276" w:lineRule="auto"/>
        <w:jc w:val="both"/>
      </w:pPr>
      <w:r w:rsidRPr="004F0FCC">
        <w:rPr>
          <w:b/>
        </w:rPr>
        <w:t>MMA –</w:t>
      </w:r>
      <w:r w:rsidRPr="004F0FCC">
        <w:t xml:space="preserve">  minimali mėnesinė alga, tvirtinama Lietuvos Respublikos Vyriausybės nutarimu.</w:t>
      </w:r>
    </w:p>
    <w:p w:rsidR="004F0FCC" w:rsidRPr="004F0FCC" w:rsidRDefault="004F0FCC" w:rsidP="004F0FCC">
      <w:pPr>
        <w:spacing w:after="0" w:line="276" w:lineRule="auto"/>
        <w:jc w:val="both"/>
      </w:pPr>
      <w:r w:rsidRPr="004F0FCC">
        <w:rPr>
          <w:b/>
        </w:rPr>
        <w:t>MVA</w:t>
      </w:r>
      <w:r w:rsidRPr="004F0FCC">
        <w:t xml:space="preserve"> </w:t>
      </w:r>
      <w:r w:rsidRPr="004F0FCC">
        <w:rPr>
          <w:b/>
        </w:rPr>
        <w:t>–</w:t>
      </w:r>
      <w:r w:rsidRPr="004F0FCC">
        <w:t xml:space="preserve">  minimalus valandinis atlygis, tvirtinamas Lietuvos Respublikos Vyriausybės nutarimu.</w:t>
      </w:r>
    </w:p>
    <w:p w:rsidR="004F0FCC" w:rsidRPr="004F0FCC" w:rsidRDefault="004F0FCC" w:rsidP="004F0FCC">
      <w:pPr>
        <w:spacing w:after="0" w:line="276" w:lineRule="auto"/>
        <w:jc w:val="both"/>
        <w:rPr>
          <w:b/>
        </w:rPr>
      </w:pPr>
      <w:r w:rsidRPr="004F0FCC">
        <w:rPr>
          <w:b/>
        </w:rPr>
        <w:t>VSĮ –</w:t>
      </w:r>
      <w:r w:rsidRPr="004F0FCC">
        <w:t xml:space="preserve"> Lietuvos Respublikos Vietos savivaldos įstatymas.</w:t>
      </w:r>
    </w:p>
    <w:p w:rsidR="00CF7810" w:rsidRDefault="004F0FCC" w:rsidP="004F0FCC">
      <w:pPr>
        <w:spacing w:after="0" w:line="276" w:lineRule="auto"/>
        <w:jc w:val="both"/>
      </w:pPr>
      <w:r w:rsidRPr="004F0FCC">
        <w:rPr>
          <w:b/>
        </w:rPr>
        <w:t xml:space="preserve">DK – </w:t>
      </w:r>
      <w:r w:rsidRPr="004F0FCC">
        <w:t>Lietuvos Respublikos darbo kodeksas</w:t>
      </w:r>
      <w:r w:rsidR="0068134E">
        <w:t>.</w:t>
      </w:r>
      <w:r w:rsidR="00CF7810">
        <w:br w:type="page"/>
      </w:r>
    </w:p>
    <w:p w:rsidR="00CF7810" w:rsidRPr="004F0FCC" w:rsidRDefault="00CF7810" w:rsidP="00CF7810">
      <w:pPr>
        <w:autoSpaceDE w:val="0"/>
        <w:autoSpaceDN w:val="0"/>
        <w:adjustRightInd w:val="0"/>
        <w:spacing w:after="0" w:line="240" w:lineRule="auto"/>
        <w:jc w:val="right"/>
        <w:rPr>
          <w:rFonts w:eastAsia="CIDFont+F1"/>
        </w:rPr>
      </w:pPr>
      <w:r w:rsidRPr="004F0FCC">
        <w:rPr>
          <w:rFonts w:eastAsia="CIDFont+F1"/>
        </w:rPr>
        <w:lastRenderedPageBreak/>
        <w:t xml:space="preserve">Audito ataskaitos „Dėl Ukmergės rajono savivaldybės visuomenės sveikatos biure </w:t>
      </w:r>
    </w:p>
    <w:p w:rsidR="00CF7810" w:rsidRPr="004F0FCC" w:rsidRDefault="00CF7810" w:rsidP="00CF7810">
      <w:pPr>
        <w:pStyle w:val="Antrat2"/>
        <w:spacing w:before="0" w:after="0" w:line="240" w:lineRule="auto"/>
        <w:ind w:left="1440"/>
        <w:jc w:val="right"/>
        <w:rPr>
          <w:rFonts w:ascii="Times New Roman" w:hAnsi="Times New Roman"/>
          <w:b w:val="0"/>
          <w:i w:val="0"/>
          <w:sz w:val="24"/>
          <w:szCs w:val="24"/>
        </w:rPr>
      </w:pPr>
      <w:r w:rsidRPr="004F0FCC">
        <w:rPr>
          <w:rFonts w:ascii="Times New Roman" w:eastAsia="CIDFont+F1" w:hAnsi="Times New Roman"/>
          <w:b w:val="0"/>
          <w:i w:val="0"/>
          <w:sz w:val="24"/>
          <w:szCs w:val="24"/>
        </w:rPr>
        <w:t>atlikto finansinio (teisėtumo) audito rezultatų</w:t>
      </w:r>
    </w:p>
    <w:p w:rsidR="00CF7810" w:rsidRPr="004F0FCC" w:rsidRDefault="00CF7810" w:rsidP="00CF7810">
      <w:pPr>
        <w:pStyle w:val="Antrat2"/>
        <w:spacing w:before="0" w:after="0" w:line="240" w:lineRule="auto"/>
        <w:ind w:left="1440"/>
        <w:jc w:val="right"/>
        <w:rPr>
          <w:rFonts w:ascii="Times New Roman" w:eastAsia="CIDFont+F1" w:hAnsi="Times New Roman"/>
          <w:b w:val="0"/>
          <w:i w:val="0"/>
          <w:sz w:val="24"/>
          <w:szCs w:val="24"/>
        </w:rPr>
      </w:pPr>
      <w:r>
        <w:rPr>
          <w:rFonts w:ascii="Times New Roman" w:eastAsia="CIDFont+F1" w:hAnsi="Times New Roman"/>
          <w:b w:val="0"/>
          <w:i w:val="0"/>
          <w:sz w:val="24"/>
          <w:szCs w:val="24"/>
        </w:rPr>
        <w:t>3</w:t>
      </w:r>
      <w:r w:rsidRPr="004F0FCC">
        <w:rPr>
          <w:rFonts w:ascii="Times New Roman" w:eastAsia="CIDFont+F1" w:hAnsi="Times New Roman"/>
          <w:b w:val="0"/>
          <w:i w:val="0"/>
          <w:sz w:val="24"/>
          <w:szCs w:val="24"/>
        </w:rPr>
        <w:t xml:space="preserve"> priedas</w:t>
      </w:r>
    </w:p>
    <w:p w:rsidR="00CF7810" w:rsidRDefault="00CF7810" w:rsidP="00CF7810">
      <w:pPr>
        <w:spacing w:after="0" w:line="240" w:lineRule="auto"/>
        <w:jc w:val="center"/>
        <w:rPr>
          <w:b/>
        </w:rPr>
      </w:pPr>
    </w:p>
    <w:p w:rsidR="00CF7810" w:rsidRPr="00D247A3" w:rsidRDefault="00CF7810" w:rsidP="00CF7810">
      <w:pPr>
        <w:spacing w:after="0" w:line="240" w:lineRule="auto"/>
        <w:jc w:val="center"/>
        <w:rPr>
          <w:b/>
        </w:rPr>
      </w:pPr>
      <w:r w:rsidRPr="00D247A3">
        <w:rPr>
          <w:b/>
        </w:rPr>
        <w:t xml:space="preserve">Smurto artimoje aplinkoje prevencijos ir pagalbos </w:t>
      </w:r>
      <w:r>
        <w:rPr>
          <w:b/>
        </w:rPr>
        <w:t xml:space="preserve">teikimo nukentėjusiems asmenims </w:t>
      </w:r>
      <w:r w:rsidRPr="00D247A3">
        <w:rPr>
          <w:b/>
        </w:rPr>
        <w:t>programa</w:t>
      </w:r>
      <w:r>
        <w:rPr>
          <w:b/>
        </w:rPr>
        <w:t xml:space="preserve"> 2017 m.</w:t>
      </w:r>
    </w:p>
    <w:p w:rsidR="00CF7810" w:rsidRPr="008D16AF" w:rsidRDefault="00CF7810" w:rsidP="00CF7810">
      <w:pPr>
        <w:spacing w:after="0" w:line="240" w:lineRule="auto"/>
        <w:rPr>
          <w:i/>
        </w:rPr>
      </w:pPr>
      <w:r w:rsidRPr="008D16AF">
        <w:rPr>
          <w:i/>
        </w:rPr>
        <w:t>1 lentelė. Poroje dirbančių lektorių (T.P. + A.G.) grupiniai užsiėmimai</w:t>
      </w:r>
    </w:p>
    <w:tbl>
      <w:tblPr>
        <w:tblStyle w:val="Lentelstinklelis"/>
        <w:tblW w:w="9634" w:type="dxa"/>
        <w:tblLayout w:type="fixed"/>
        <w:tblLook w:val="04A0" w:firstRow="1" w:lastRow="0" w:firstColumn="1" w:lastColumn="0" w:noHBand="0" w:noVBand="1"/>
      </w:tblPr>
      <w:tblGrid>
        <w:gridCol w:w="988"/>
        <w:gridCol w:w="1084"/>
        <w:gridCol w:w="900"/>
        <w:gridCol w:w="992"/>
        <w:gridCol w:w="1134"/>
        <w:gridCol w:w="850"/>
        <w:gridCol w:w="993"/>
        <w:gridCol w:w="1276"/>
        <w:gridCol w:w="1417"/>
      </w:tblGrid>
      <w:tr w:rsidR="008D16AF" w:rsidTr="008D16AF">
        <w:trPr>
          <w:trHeight w:val="183"/>
        </w:trPr>
        <w:tc>
          <w:tcPr>
            <w:tcW w:w="988" w:type="dxa"/>
            <w:vMerge w:val="restart"/>
          </w:tcPr>
          <w:p w:rsidR="008D16AF" w:rsidRDefault="008D16AF" w:rsidP="008D16AF">
            <w:pPr>
              <w:jc w:val="center"/>
              <w:rPr>
                <w:sz w:val="20"/>
                <w:szCs w:val="20"/>
              </w:rPr>
            </w:pPr>
          </w:p>
          <w:p w:rsidR="008D16AF" w:rsidRDefault="008D16AF" w:rsidP="008D16AF">
            <w:pPr>
              <w:jc w:val="center"/>
            </w:pPr>
            <w:r w:rsidRPr="008D16AF">
              <w:rPr>
                <w:sz w:val="20"/>
                <w:szCs w:val="20"/>
              </w:rPr>
              <w:t>Data</w:t>
            </w:r>
          </w:p>
        </w:tc>
        <w:tc>
          <w:tcPr>
            <w:tcW w:w="2976" w:type="dxa"/>
            <w:gridSpan w:val="3"/>
          </w:tcPr>
          <w:p w:rsidR="008D16AF" w:rsidRDefault="008D16AF" w:rsidP="008D16AF">
            <w:pPr>
              <w:jc w:val="center"/>
            </w:pPr>
            <w:r>
              <w:t>Paslaugų teikimo sutartis</w:t>
            </w:r>
            <w:r w:rsidR="00193A74">
              <w:t xml:space="preserve"> </w:t>
            </w:r>
            <w:r w:rsidR="00193A74" w:rsidRPr="00193A74">
              <w:rPr>
                <w:sz w:val="22"/>
                <w:szCs w:val="22"/>
              </w:rPr>
              <w:t>2017-03-01 Nr. (Nėra)</w:t>
            </w:r>
          </w:p>
        </w:tc>
        <w:tc>
          <w:tcPr>
            <w:tcW w:w="2977" w:type="dxa"/>
            <w:gridSpan w:val="3"/>
          </w:tcPr>
          <w:p w:rsidR="008D16AF" w:rsidRDefault="00193A74" w:rsidP="008D16AF">
            <w:pPr>
              <w:jc w:val="center"/>
            </w:pPr>
            <w:r>
              <w:t xml:space="preserve">Paslaugų teikimo sutartis </w:t>
            </w:r>
            <w:r w:rsidRPr="00193A74">
              <w:rPr>
                <w:sz w:val="22"/>
                <w:szCs w:val="22"/>
              </w:rPr>
              <w:t>2017-03-01 Nr. (Nėra)</w:t>
            </w:r>
          </w:p>
        </w:tc>
        <w:tc>
          <w:tcPr>
            <w:tcW w:w="1276" w:type="dxa"/>
          </w:tcPr>
          <w:p w:rsidR="008D16AF" w:rsidRPr="00023C2C" w:rsidRDefault="008D16AF" w:rsidP="008D16AF">
            <w:pPr>
              <w:jc w:val="center"/>
              <w:rPr>
                <w:sz w:val="20"/>
                <w:szCs w:val="20"/>
              </w:rPr>
            </w:pPr>
            <w:r w:rsidRPr="008D16AF">
              <w:rPr>
                <w:sz w:val="18"/>
                <w:szCs w:val="18"/>
              </w:rPr>
              <w:t>Lankomumo</w:t>
            </w:r>
            <w:r w:rsidRPr="00023C2C">
              <w:rPr>
                <w:sz w:val="20"/>
                <w:szCs w:val="20"/>
              </w:rPr>
              <w:t xml:space="preserve"> žurnalas</w:t>
            </w:r>
          </w:p>
        </w:tc>
        <w:tc>
          <w:tcPr>
            <w:tcW w:w="1417" w:type="dxa"/>
            <w:vMerge w:val="restart"/>
          </w:tcPr>
          <w:p w:rsidR="008D16AF" w:rsidRPr="0006578D" w:rsidRDefault="008D16AF" w:rsidP="008D16AF">
            <w:pPr>
              <w:jc w:val="center"/>
              <w:rPr>
                <w:sz w:val="20"/>
                <w:szCs w:val="20"/>
              </w:rPr>
            </w:pPr>
          </w:p>
          <w:p w:rsidR="008D16AF" w:rsidRPr="0006578D" w:rsidRDefault="008D16AF" w:rsidP="008D16AF">
            <w:pPr>
              <w:jc w:val="center"/>
              <w:rPr>
                <w:sz w:val="20"/>
                <w:szCs w:val="20"/>
              </w:rPr>
            </w:pPr>
            <w:r w:rsidRPr="0006578D">
              <w:rPr>
                <w:sz w:val="20"/>
                <w:szCs w:val="20"/>
              </w:rPr>
              <w:t>Pastabos</w:t>
            </w:r>
          </w:p>
        </w:tc>
      </w:tr>
      <w:tr w:rsidR="008D16AF" w:rsidRPr="008D16AF" w:rsidTr="008D16AF">
        <w:tc>
          <w:tcPr>
            <w:tcW w:w="988" w:type="dxa"/>
            <w:vMerge/>
            <w:vAlign w:val="center"/>
          </w:tcPr>
          <w:p w:rsidR="008D16AF" w:rsidRPr="008D16AF" w:rsidRDefault="008D16AF" w:rsidP="008D16AF">
            <w:pPr>
              <w:jc w:val="center"/>
              <w:rPr>
                <w:sz w:val="20"/>
                <w:szCs w:val="20"/>
              </w:rPr>
            </w:pPr>
          </w:p>
        </w:tc>
        <w:tc>
          <w:tcPr>
            <w:tcW w:w="1084" w:type="dxa"/>
            <w:vAlign w:val="center"/>
          </w:tcPr>
          <w:p w:rsidR="008D16AF" w:rsidRPr="008D16AF" w:rsidRDefault="008D16AF" w:rsidP="008D16AF">
            <w:pPr>
              <w:jc w:val="center"/>
              <w:rPr>
                <w:sz w:val="20"/>
                <w:szCs w:val="20"/>
              </w:rPr>
            </w:pPr>
            <w:r w:rsidRPr="008D16AF">
              <w:rPr>
                <w:sz w:val="20"/>
                <w:szCs w:val="20"/>
              </w:rPr>
              <w:t>Lektorius (vyras)</w:t>
            </w:r>
          </w:p>
        </w:tc>
        <w:tc>
          <w:tcPr>
            <w:tcW w:w="900" w:type="dxa"/>
            <w:vAlign w:val="center"/>
          </w:tcPr>
          <w:p w:rsidR="008D16AF" w:rsidRPr="008D16AF" w:rsidRDefault="008D16AF" w:rsidP="008D16AF">
            <w:pPr>
              <w:jc w:val="center"/>
              <w:rPr>
                <w:sz w:val="20"/>
                <w:szCs w:val="20"/>
              </w:rPr>
            </w:pPr>
            <w:r w:rsidRPr="008D16AF">
              <w:rPr>
                <w:sz w:val="20"/>
                <w:szCs w:val="20"/>
              </w:rPr>
              <w:t>Temos Nr.</w:t>
            </w:r>
          </w:p>
        </w:tc>
        <w:tc>
          <w:tcPr>
            <w:tcW w:w="992" w:type="dxa"/>
            <w:vAlign w:val="center"/>
          </w:tcPr>
          <w:p w:rsidR="008D16AF" w:rsidRPr="008D16AF" w:rsidRDefault="008D16AF" w:rsidP="008D16AF">
            <w:pPr>
              <w:jc w:val="center"/>
              <w:rPr>
                <w:sz w:val="20"/>
                <w:szCs w:val="20"/>
              </w:rPr>
            </w:pPr>
            <w:r w:rsidRPr="008D16AF">
              <w:rPr>
                <w:sz w:val="20"/>
                <w:szCs w:val="20"/>
              </w:rPr>
              <w:t>Valandos</w:t>
            </w:r>
          </w:p>
        </w:tc>
        <w:tc>
          <w:tcPr>
            <w:tcW w:w="1134" w:type="dxa"/>
            <w:vAlign w:val="center"/>
          </w:tcPr>
          <w:p w:rsidR="008D16AF" w:rsidRPr="008D16AF" w:rsidRDefault="008D16AF" w:rsidP="008D16AF">
            <w:pPr>
              <w:jc w:val="center"/>
              <w:rPr>
                <w:sz w:val="20"/>
                <w:szCs w:val="20"/>
              </w:rPr>
            </w:pPr>
            <w:r w:rsidRPr="008D16AF">
              <w:rPr>
                <w:sz w:val="20"/>
                <w:szCs w:val="20"/>
              </w:rPr>
              <w:t>Lektorius (moteris)</w:t>
            </w:r>
          </w:p>
        </w:tc>
        <w:tc>
          <w:tcPr>
            <w:tcW w:w="850" w:type="dxa"/>
            <w:vAlign w:val="center"/>
          </w:tcPr>
          <w:p w:rsidR="008D16AF" w:rsidRPr="008D16AF" w:rsidRDefault="008D16AF" w:rsidP="008D16AF">
            <w:pPr>
              <w:jc w:val="center"/>
              <w:rPr>
                <w:sz w:val="20"/>
                <w:szCs w:val="20"/>
              </w:rPr>
            </w:pPr>
            <w:r w:rsidRPr="008D16AF">
              <w:rPr>
                <w:sz w:val="20"/>
                <w:szCs w:val="20"/>
              </w:rPr>
              <w:t>Temos Nr.</w:t>
            </w:r>
          </w:p>
        </w:tc>
        <w:tc>
          <w:tcPr>
            <w:tcW w:w="993" w:type="dxa"/>
            <w:vAlign w:val="center"/>
          </w:tcPr>
          <w:p w:rsidR="008D16AF" w:rsidRPr="008D16AF" w:rsidRDefault="008D16AF" w:rsidP="008D16AF">
            <w:pPr>
              <w:jc w:val="center"/>
              <w:rPr>
                <w:sz w:val="20"/>
                <w:szCs w:val="20"/>
              </w:rPr>
            </w:pPr>
            <w:r w:rsidRPr="008D16AF">
              <w:rPr>
                <w:sz w:val="20"/>
                <w:szCs w:val="20"/>
              </w:rPr>
              <w:t>Valandos</w:t>
            </w:r>
          </w:p>
        </w:tc>
        <w:tc>
          <w:tcPr>
            <w:tcW w:w="1276" w:type="dxa"/>
            <w:vAlign w:val="center"/>
          </w:tcPr>
          <w:p w:rsidR="008D16AF" w:rsidRPr="008D16AF" w:rsidRDefault="008D16AF" w:rsidP="008D16AF">
            <w:pPr>
              <w:jc w:val="center"/>
              <w:rPr>
                <w:sz w:val="20"/>
                <w:szCs w:val="20"/>
              </w:rPr>
            </w:pPr>
            <w:r w:rsidRPr="008D16AF">
              <w:rPr>
                <w:sz w:val="20"/>
                <w:szCs w:val="20"/>
              </w:rPr>
              <w:t>Dalyvių sk.</w:t>
            </w:r>
          </w:p>
        </w:tc>
        <w:tc>
          <w:tcPr>
            <w:tcW w:w="1417" w:type="dxa"/>
            <w:vMerge/>
            <w:vAlign w:val="center"/>
          </w:tcPr>
          <w:p w:rsidR="008D16AF" w:rsidRPr="008D16AF" w:rsidRDefault="008D16AF" w:rsidP="008D16AF">
            <w:pPr>
              <w:jc w:val="center"/>
              <w:rPr>
                <w:sz w:val="20"/>
                <w:szCs w:val="20"/>
              </w:rPr>
            </w:pPr>
          </w:p>
        </w:tc>
      </w:tr>
      <w:tr w:rsidR="00CF7810" w:rsidRPr="0006578D" w:rsidTr="008D16AF">
        <w:tc>
          <w:tcPr>
            <w:tcW w:w="988" w:type="dxa"/>
          </w:tcPr>
          <w:p w:rsidR="00CF7810" w:rsidRPr="0006578D" w:rsidRDefault="00CF7810" w:rsidP="008D16AF">
            <w:pPr>
              <w:jc w:val="center"/>
              <w:rPr>
                <w:sz w:val="16"/>
                <w:szCs w:val="16"/>
              </w:rPr>
            </w:pPr>
            <w:r w:rsidRPr="0006578D">
              <w:rPr>
                <w:sz w:val="16"/>
                <w:szCs w:val="16"/>
              </w:rPr>
              <w:t>1</w:t>
            </w:r>
          </w:p>
        </w:tc>
        <w:tc>
          <w:tcPr>
            <w:tcW w:w="1084" w:type="dxa"/>
          </w:tcPr>
          <w:p w:rsidR="00CF7810" w:rsidRPr="0006578D" w:rsidRDefault="00CF7810" w:rsidP="008D16AF">
            <w:pPr>
              <w:jc w:val="center"/>
              <w:rPr>
                <w:sz w:val="16"/>
                <w:szCs w:val="16"/>
              </w:rPr>
            </w:pPr>
            <w:r w:rsidRPr="0006578D">
              <w:rPr>
                <w:sz w:val="16"/>
                <w:szCs w:val="16"/>
              </w:rPr>
              <w:t>2</w:t>
            </w:r>
          </w:p>
        </w:tc>
        <w:tc>
          <w:tcPr>
            <w:tcW w:w="900" w:type="dxa"/>
          </w:tcPr>
          <w:p w:rsidR="00CF7810" w:rsidRPr="0006578D" w:rsidRDefault="00CF7810" w:rsidP="008D16AF">
            <w:pPr>
              <w:jc w:val="center"/>
              <w:rPr>
                <w:sz w:val="16"/>
                <w:szCs w:val="16"/>
              </w:rPr>
            </w:pPr>
            <w:r w:rsidRPr="0006578D">
              <w:rPr>
                <w:sz w:val="16"/>
                <w:szCs w:val="16"/>
              </w:rPr>
              <w:t>3</w:t>
            </w:r>
          </w:p>
        </w:tc>
        <w:tc>
          <w:tcPr>
            <w:tcW w:w="992" w:type="dxa"/>
          </w:tcPr>
          <w:p w:rsidR="00CF7810" w:rsidRPr="0006578D" w:rsidRDefault="00CF7810" w:rsidP="008D16AF">
            <w:pPr>
              <w:jc w:val="center"/>
              <w:rPr>
                <w:sz w:val="16"/>
                <w:szCs w:val="16"/>
              </w:rPr>
            </w:pPr>
            <w:r w:rsidRPr="0006578D">
              <w:rPr>
                <w:sz w:val="16"/>
                <w:szCs w:val="16"/>
              </w:rPr>
              <w:t>4</w:t>
            </w:r>
          </w:p>
        </w:tc>
        <w:tc>
          <w:tcPr>
            <w:tcW w:w="1134" w:type="dxa"/>
          </w:tcPr>
          <w:p w:rsidR="00CF7810" w:rsidRPr="0006578D" w:rsidRDefault="00CF7810" w:rsidP="008D16AF">
            <w:pPr>
              <w:jc w:val="center"/>
              <w:rPr>
                <w:sz w:val="16"/>
                <w:szCs w:val="16"/>
              </w:rPr>
            </w:pPr>
            <w:r w:rsidRPr="0006578D">
              <w:rPr>
                <w:sz w:val="16"/>
                <w:szCs w:val="16"/>
              </w:rPr>
              <w:t>5</w:t>
            </w:r>
          </w:p>
        </w:tc>
        <w:tc>
          <w:tcPr>
            <w:tcW w:w="850" w:type="dxa"/>
          </w:tcPr>
          <w:p w:rsidR="00CF7810" w:rsidRPr="0006578D" w:rsidRDefault="00CF7810" w:rsidP="008D16AF">
            <w:pPr>
              <w:jc w:val="center"/>
              <w:rPr>
                <w:sz w:val="16"/>
                <w:szCs w:val="16"/>
              </w:rPr>
            </w:pPr>
            <w:r w:rsidRPr="0006578D">
              <w:rPr>
                <w:sz w:val="16"/>
                <w:szCs w:val="16"/>
              </w:rPr>
              <w:t>6</w:t>
            </w:r>
          </w:p>
        </w:tc>
        <w:tc>
          <w:tcPr>
            <w:tcW w:w="993" w:type="dxa"/>
          </w:tcPr>
          <w:p w:rsidR="00CF7810" w:rsidRPr="0006578D" w:rsidRDefault="00CF7810" w:rsidP="008D16AF">
            <w:pPr>
              <w:jc w:val="center"/>
              <w:rPr>
                <w:sz w:val="16"/>
                <w:szCs w:val="16"/>
              </w:rPr>
            </w:pPr>
            <w:r w:rsidRPr="0006578D">
              <w:rPr>
                <w:sz w:val="16"/>
                <w:szCs w:val="16"/>
              </w:rPr>
              <w:t>7</w:t>
            </w:r>
          </w:p>
        </w:tc>
        <w:tc>
          <w:tcPr>
            <w:tcW w:w="1276" w:type="dxa"/>
          </w:tcPr>
          <w:p w:rsidR="00CF7810" w:rsidRPr="0006578D" w:rsidRDefault="00CF7810" w:rsidP="008D16AF">
            <w:pPr>
              <w:jc w:val="center"/>
              <w:rPr>
                <w:sz w:val="16"/>
                <w:szCs w:val="16"/>
              </w:rPr>
            </w:pPr>
            <w:r w:rsidRPr="0006578D">
              <w:rPr>
                <w:sz w:val="16"/>
                <w:szCs w:val="16"/>
              </w:rPr>
              <w:t>8</w:t>
            </w:r>
          </w:p>
        </w:tc>
        <w:tc>
          <w:tcPr>
            <w:tcW w:w="1417" w:type="dxa"/>
          </w:tcPr>
          <w:p w:rsidR="00CF7810" w:rsidRPr="0006578D" w:rsidRDefault="00CF7810" w:rsidP="008D16AF">
            <w:pPr>
              <w:jc w:val="center"/>
              <w:rPr>
                <w:sz w:val="16"/>
                <w:szCs w:val="16"/>
              </w:rPr>
            </w:pPr>
            <w:r w:rsidRPr="0006578D">
              <w:rPr>
                <w:sz w:val="16"/>
                <w:szCs w:val="16"/>
              </w:rPr>
              <w:t>9</w:t>
            </w:r>
          </w:p>
        </w:tc>
      </w:tr>
      <w:tr w:rsidR="007A73B9" w:rsidTr="008D16AF">
        <w:tc>
          <w:tcPr>
            <w:tcW w:w="988" w:type="dxa"/>
          </w:tcPr>
          <w:p w:rsidR="007A73B9" w:rsidRPr="001044BA" w:rsidRDefault="007A73B9" w:rsidP="008D16AF">
            <w:pPr>
              <w:jc w:val="center"/>
              <w:rPr>
                <w:sz w:val="16"/>
                <w:szCs w:val="16"/>
              </w:rPr>
            </w:pPr>
            <w:r w:rsidRPr="001044BA">
              <w:rPr>
                <w:sz w:val="16"/>
                <w:szCs w:val="16"/>
              </w:rPr>
              <w:t>Kovo 6 d.</w:t>
            </w:r>
          </w:p>
        </w:tc>
        <w:tc>
          <w:tcPr>
            <w:tcW w:w="1084" w:type="dxa"/>
          </w:tcPr>
          <w:p w:rsidR="007A73B9" w:rsidRPr="00193A74" w:rsidRDefault="007A73B9" w:rsidP="008D16AF">
            <w:pPr>
              <w:jc w:val="center"/>
              <w:rPr>
                <w:sz w:val="22"/>
                <w:szCs w:val="22"/>
              </w:rPr>
            </w:pPr>
          </w:p>
        </w:tc>
        <w:tc>
          <w:tcPr>
            <w:tcW w:w="900" w:type="dxa"/>
          </w:tcPr>
          <w:p w:rsidR="007A73B9" w:rsidRPr="00193A74" w:rsidRDefault="007A73B9" w:rsidP="008D16AF">
            <w:pPr>
              <w:jc w:val="center"/>
              <w:rPr>
                <w:sz w:val="22"/>
                <w:szCs w:val="22"/>
              </w:rPr>
            </w:pPr>
          </w:p>
        </w:tc>
        <w:tc>
          <w:tcPr>
            <w:tcW w:w="992" w:type="dxa"/>
          </w:tcPr>
          <w:p w:rsidR="007A73B9" w:rsidRPr="00193A74" w:rsidRDefault="007A73B9" w:rsidP="008D16AF">
            <w:pPr>
              <w:jc w:val="center"/>
              <w:rPr>
                <w:sz w:val="22"/>
                <w:szCs w:val="22"/>
              </w:rPr>
            </w:pPr>
          </w:p>
        </w:tc>
        <w:tc>
          <w:tcPr>
            <w:tcW w:w="1134" w:type="dxa"/>
          </w:tcPr>
          <w:p w:rsidR="007A73B9" w:rsidRPr="00193A74" w:rsidRDefault="007A73B9" w:rsidP="008D16AF">
            <w:pPr>
              <w:jc w:val="center"/>
              <w:rPr>
                <w:sz w:val="22"/>
                <w:szCs w:val="22"/>
              </w:rPr>
            </w:pPr>
            <w:r w:rsidRPr="00193A74">
              <w:rPr>
                <w:sz w:val="22"/>
                <w:szCs w:val="22"/>
              </w:rPr>
              <w:t>A.G.</w:t>
            </w:r>
          </w:p>
        </w:tc>
        <w:tc>
          <w:tcPr>
            <w:tcW w:w="850" w:type="dxa"/>
          </w:tcPr>
          <w:p w:rsidR="007A73B9" w:rsidRPr="00193A74" w:rsidRDefault="007A73B9" w:rsidP="008D16AF">
            <w:pPr>
              <w:jc w:val="center"/>
              <w:rPr>
                <w:sz w:val="22"/>
                <w:szCs w:val="22"/>
              </w:rPr>
            </w:pPr>
            <w:r w:rsidRPr="00193A74">
              <w:rPr>
                <w:sz w:val="22"/>
                <w:szCs w:val="22"/>
              </w:rPr>
              <w:t>23; 24</w:t>
            </w:r>
          </w:p>
        </w:tc>
        <w:tc>
          <w:tcPr>
            <w:tcW w:w="993" w:type="dxa"/>
          </w:tcPr>
          <w:p w:rsidR="007A73B9" w:rsidRPr="00193A74" w:rsidRDefault="007A73B9" w:rsidP="008D16AF">
            <w:pPr>
              <w:jc w:val="center"/>
              <w:rPr>
                <w:sz w:val="22"/>
                <w:szCs w:val="22"/>
              </w:rPr>
            </w:pPr>
            <w:r w:rsidRPr="00193A74">
              <w:rPr>
                <w:sz w:val="22"/>
                <w:szCs w:val="22"/>
              </w:rPr>
              <w:t>4</w:t>
            </w:r>
          </w:p>
        </w:tc>
        <w:tc>
          <w:tcPr>
            <w:tcW w:w="1276" w:type="dxa"/>
          </w:tcPr>
          <w:p w:rsidR="007A73B9" w:rsidRPr="00193A74" w:rsidRDefault="007A73B9" w:rsidP="008D16AF">
            <w:pPr>
              <w:jc w:val="center"/>
              <w:rPr>
                <w:sz w:val="22"/>
                <w:szCs w:val="22"/>
              </w:rPr>
            </w:pPr>
            <w:r w:rsidRPr="00193A74">
              <w:rPr>
                <w:sz w:val="22"/>
                <w:szCs w:val="22"/>
              </w:rPr>
              <w:t>9</w:t>
            </w:r>
          </w:p>
        </w:tc>
        <w:tc>
          <w:tcPr>
            <w:tcW w:w="1417" w:type="dxa"/>
            <w:vMerge w:val="restart"/>
          </w:tcPr>
          <w:p w:rsidR="007A73B9" w:rsidRPr="00193A74" w:rsidRDefault="007A73B9" w:rsidP="007A73B9">
            <w:pPr>
              <w:jc w:val="center"/>
              <w:rPr>
                <w:sz w:val="20"/>
                <w:szCs w:val="20"/>
              </w:rPr>
            </w:pPr>
            <w:r w:rsidRPr="00193A74">
              <w:rPr>
                <w:sz w:val="20"/>
                <w:szCs w:val="20"/>
              </w:rPr>
              <w:t>Darbų priėmimo-</w:t>
            </w:r>
            <w:r w:rsidR="00193A74" w:rsidRPr="00193A74">
              <w:rPr>
                <w:sz w:val="20"/>
                <w:szCs w:val="20"/>
              </w:rPr>
              <w:t xml:space="preserve">perdavimo aktas (2017-03-31 Nr. (nėra) </w:t>
            </w:r>
            <w:r w:rsidRPr="00193A74">
              <w:rPr>
                <w:sz w:val="20"/>
                <w:szCs w:val="20"/>
              </w:rPr>
              <w:t xml:space="preserve">pasirašyti Užsakovo ir Vykdytojo, surašant tik visas sutartyje nurodytas dienas ir valandas, neatsižvelgiant į faktinį darbų atlikimą. </w:t>
            </w:r>
          </w:p>
        </w:tc>
      </w:tr>
      <w:tr w:rsidR="007A73B9" w:rsidTr="008D16AF">
        <w:tc>
          <w:tcPr>
            <w:tcW w:w="988" w:type="dxa"/>
          </w:tcPr>
          <w:p w:rsidR="007A73B9" w:rsidRPr="001044BA" w:rsidRDefault="007A73B9" w:rsidP="008D16AF">
            <w:pPr>
              <w:jc w:val="center"/>
              <w:rPr>
                <w:sz w:val="16"/>
                <w:szCs w:val="16"/>
              </w:rPr>
            </w:pPr>
            <w:r w:rsidRPr="001044BA">
              <w:rPr>
                <w:sz w:val="16"/>
                <w:szCs w:val="16"/>
              </w:rPr>
              <w:t>Kovo 8 d.</w:t>
            </w:r>
          </w:p>
        </w:tc>
        <w:tc>
          <w:tcPr>
            <w:tcW w:w="1084" w:type="dxa"/>
          </w:tcPr>
          <w:p w:rsidR="007A73B9" w:rsidRPr="00193A74" w:rsidRDefault="007A73B9" w:rsidP="008D16AF">
            <w:pPr>
              <w:jc w:val="center"/>
              <w:rPr>
                <w:sz w:val="22"/>
                <w:szCs w:val="22"/>
              </w:rPr>
            </w:pPr>
            <w:r w:rsidRPr="00193A74">
              <w:rPr>
                <w:sz w:val="22"/>
                <w:szCs w:val="22"/>
              </w:rPr>
              <w:t>T.P.</w:t>
            </w:r>
          </w:p>
        </w:tc>
        <w:tc>
          <w:tcPr>
            <w:tcW w:w="900" w:type="dxa"/>
          </w:tcPr>
          <w:p w:rsidR="007A73B9" w:rsidRPr="00193A74" w:rsidRDefault="007A73B9" w:rsidP="008D16AF">
            <w:pPr>
              <w:jc w:val="center"/>
              <w:rPr>
                <w:sz w:val="22"/>
                <w:szCs w:val="22"/>
              </w:rPr>
            </w:pPr>
            <w:r w:rsidRPr="00193A74">
              <w:rPr>
                <w:sz w:val="22"/>
                <w:szCs w:val="22"/>
              </w:rPr>
              <w:t>15</w:t>
            </w:r>
          </w:p>
        </w:tc>
        <w:tc>
          <w:tcPr>
            <w:tcW w:w="992" w:type="dxa"/>
          </w:tcPr>
          <w:p w:rsidR="007A73B9" w:rsidRPr="00193A74" w:rsidRDefault="007A73B9" w:rsidP="008D16AF">
            <w:pPr>
              <w:jc w:val="center"/>
              <w:rPr>
                <w:sz w:val="22"/>
                <w:szCs w:val="22"/>
              </w:rPr>
            </w:pPr>
            <w:r w:rsidRPr="00193A74">
              <w:rPr>
                <w:sz w:val="22"/>
                <w:szCs w:val="22"/>
              </w:rPr>
              <w:t>2</w:t>
            </w:r>
          </w:p>
        </w:tc>
        <w:tc>
          <w:tcPr>
            <w:tcW w:w="1134" w:type="dxa"/>
          </w:tcPr>
          <w:p w:rsidR="007A73B9" w:rsidRPr="00193A74" w:rsidRDefault="007A73B9" w:rsidP="008D16AF">
            <w:pPr>
              <w:jc w:val="center"/>
              <w:rPr>
                <w:sz w:val="22"/>
                <w:szCs w:val="22"/>
              </w:rPr>
            </w:pPr>
          </w:p>
        </w:tc>
        <w:tc>
          <w:tcPr>
            <w:tcW w:w="850" w:type="dxa"/>
          </w:tcPr>
          <w:p w:rsidR="007A73B9" w:rsidRPr="00193A74" w:rsidRDefault="007A73B9" w:rsidP="008D16AF">
            <w:pPr>
              <w:jc w:val="center"/>
              <w:rPr>
                <w:sz w:val="22"/>
                <w:szCs w:val="22"/>
              </w:rPr>
            </w:pPr>
          </w:p>
        </w:tc>
        <w:tc>
          <w:tcPr>
            <w:tcW w:w="993" w:type="dxa"/>
          </w:tcPr>
          <w:p w:rsidR="007A73B9" w:rsidRPr="00193A74" w:rsidRDefault="007A73B9" w:rsidP="008D16AF">
            <w:pPr>
              <w:jc w:val="center"/>
              <w:rPr>
                <w:sz w:val="22"/>
                <w:szCs w:val="22"/>
              </w:rPr>
            </w:pPr>
          </w:p>
        </w:tc>
        <w:tc>
          <w:tcPr>
            <w:tcW w:w="1276" w:type="dxa"/>
          </w:tcPr>
          <w:p w:rsidR="007A73B9" w:rsidRPr="00193A74" w:rsidRDefault="007A73B9" w:rsidP="008D16AF">
            <w:pPr>
              <w:jc w:val="center"/>
              <w:rPr>
                <w:sz w:val="22"/>
                <w:szCs w:val="22"/>
              </w:rPr>
            </w:pPr>
            <w:r w:rsidRPr="00193A74">
              <w:rPr>
                <w:sz w:val="22"/>
                <w:szCs w:val="22"/>
              </w:rPr>
              <w:t>-</w:t>
            </w:r>
          </w:p>
        </w:tc>
        <w:tc>
          <w:tcPr>
            <w:tcW w:w="1417" w:type="dxa"/>
            <w:vMerge/>
          </w:tcPr>
          <w:p w:rsidR="007A73B9" w:rsidRDefault="007A73B9" w:rsidP="008D16AF">
            <w:pPr>
              <w:jc w:val="center"/>
            </w:pPr>
          </w:p>
        </w:tc>
      </w:tr>
      <w:tr w:rsidR="007A73B9" w:rsidTr="008D16AF">
        <w:tc>
          <w:tcPr>
            <w:tcW w:w="988" w:type="dxa"/>
          </w:tcPr>
          <w:p w:rsidR="007A73B9" w:rsidRPr="001044BA" w:rsidRDefault="007A73B9" w:rsidP="008D16AF">
            <w:pPr>
              <w:jc w:val="center"/>
              <w:rPr>
                <w:sz w:val="16"/>
                <w:szCs w:val="16"/>
              </w:rPr>
            </w:pPr>
            <w:r w:rsidRPr="001044BA">
              <w:rPr>
                <w:sz w:val="16"/>
                <w:szCs w:val="16"/>
              </w:rPr>
              <w:t>Kovo 9 d.</w:t>
            </w:r>
          </w:p>
        </w:tc>
        <w:tc>
          <w:tcPr>
            <w:tcW w:w="1084" w:type="dxa"/>
          </w:tcPr>
          <w:p w:rsidR="007A73B9" w:rsidRPr="00193A74" w:rsidRDefault="007A73B9" w:rsidP="008D16AF">
            <w:pPr>
              <w:jc w:val="center"/>
              <w:rPr>
                <w:sz w:val="22"/>
                <w:szCs w:val="22"/>
              </w:rPr>
            </w:pPr>
          </w:p>
        </w:tc>
        <w:tc>
          <w:tcPr>
            <w:tcW w:w="900" w:type="dxa"/>
          </w:tcPr>
          <w:p w:rsidR="007A73B9" w:rsidRPr="00193A74" w:rsidRDefault="007A73B9" w:rsidP="008D16AF">
            <w:pPr>
              <w:jc w:val="center"/>
              <w:rPr>
                <w:sz w:val="22"/>
                <w:szCs w:val="22"/>
              </w:rPr>
            </w:pPr>
          </w:p>
        </w:tc>
        <w:tc>
          <w:tcPr>
            <w:tcW w:w="992" w:type="dxa"/>
          </w:tcPr>
          <w:p w:rsidR="007A73B9" w:rsidRPr="00193A74" w:rsidRDefault="007A73B9" w:rsidP="008D16AF">
            <w:pPr>
              <w:jc w:val="center"/>
              <w:rPr>
                <w:sz w:val="22"/>
                <w:szCs w:val="22"/>
              </w:rPr>
            </w:pPr>
          </w:p>
        </w:tc>
        <w:tc>
          <w:tcPr>
            <w:tcW w:w="1134" w:type="dxa"/>
          </w:tcPr>
          <w:p w:rsidR="007A73B9" w:rsidRPr="00193A74" w:rsidRDefault="007A73B9" w:rsidP="008D16AF">
            <w:pPr>
              <w:jc w:val="center"/>
              <w:rPr>
                <w:sz w:val="22"/>
                <w:szCs w:val="22"/>
              </w:rPr>
            </w:pPr>
            <w:r w:rsidRPr="00193A74">
              <w:rPr>
                <w:sz w:val="22"/>
                <w:szCs w:val="22"/>
              </w:rPr>
              <w:t>A.G.</w:t>
            </w:r>
          </w:p>
        </w:tc>
        <w:tc>
          <w:tcPr>
            <w:tcW w:w="850" w:type="dxa"/>
          </w:tcPr>
          <w:p w:rsidR="007A73B9" w:rsidRPr="00193A74" w:rsidRDefault="007A73B9" w:rsidP="008D16AF">
            <w:pPr>
              <w:jc w:val="center"/>
              <w:rPr>
                <w:sz w:val="22"/>
                <w:szCs w:val="22"/>
              </w:rPr>
            </w:pPr>
            <w:r w:rsidRPr="00193A74">
              <w:rPr>
                <w:sz w:val="22"/>
                <w:szCs w:val="22"/>
              </w:rPr>
              <w:t>1</w:t>
            </w:r>
          </w:p>
        </w:tc>
        <w:tc>
          <w:tcPr>
            <w:tcW w:w="993" w:type="dxa"/>
          </w:tcPr>
          <w:p w:rsidR="007A73B9" w:rsidRPr="00193A74" w:rsidRDefault="007A73B9" w:rsidP="008D16AF">
            <w:pPr>
              <w:jc w:val="center"/>
              <w:rPr>
                <w:sz w:val="22"/>
                <w:szCs w:val="22"/>
              </w:rPr>
            </w:pPr>
            <w:r w:rsidRPr="00193A74">
              <w:rPr>
                <w:sz w:val="22"/>
                <w:szCs w:val="22"/>
              </w:rPr>
              <w:t>2</w:t>
            </w:r>
          </w:p>
        </w:tc>
        <w:tc>
          <w:tcPr>
            <w:tcW w:w="1276" w:type="dxa"/>
          </w:tcPr>
          <w:p w:rsidR="007A73B9" w:rsidRPr="00193A74" w:rsidRDefault="007A73B9" w:rsidP="008D16AF">
            <w:pPr>
              <w:jc w:val="center"/>
              <w:rPr>
                <w:sz w:val="22"/>
                <w:szCs w:val="22"/>
              </w:rPr>
            </w:pPr>
            <w:r w:rsidRPr="00193A74">
              <w:rPr>
                <w:sz w:val="22"/>
                <w:szCs w:val="22"/>
              </w:rPr>
              <w:t>-</w:t>
            </w:r>
          </w:p>
        </w:tc>
        <w:tc>
          <w:tcPr>
            <w:tcW w:w="1417" w:type="dxa"/>
            <w:vMerge/>
          </w:tcPr>
          <w:p w:rsidR="007A73B9" w:rsidRDefault="007A73B9" w:rsidP="008D16AF">
            <w:pPr>
              <w:jc w:val="center"/>
            </w:pPr>
          </w:p>
        </w:tc>
      </w:tr>
      <w:tr w:rsidR="007A73B9" w:rsidTr="008D16AF">
        <w:tc>
          <w:tcPr>
            <w:tcW w:w="988" w:type="dxa"/>
          </w:tcPr>
          <w:p w:rsidR="007A73B9" w:rsidRPr="001044BA" w:rsidRDefault="007A73B9" w:rsidP="008D16AF">
            <w:pPr>
              <w:jc w:val="center"/>
              <w:rPr>
                <w:sz w:val="16"/>
                <w:szCs w:val="16"/>
              </w:rPr>
            </w:pPr>
            <w:r w:rsidRPr="001044BA">
              <w:rPr>
                <w:sz w:val="16"/>
                <w:szCs w:val="16"/>
              </w:rPr>
              <w:t>Kovo 10 d.</w:t>
            </w:r>
          </w:p>
        </w:tc>
        <w:tc>
          <w:tcPr>
            <w:tcW w:w="1084" w:type="dxa"/>
          </w:tcPr>
          <w:p w:rsidR="007A73B9" w:rsidRPr="00193A74" w:rsidRDefault="007A73B9" w:rsidP="008D16AF">
            <w:pPr>
              <w:jc w:val="center"/>
              <w:rPr>
                <w:sz w:val="22"/>
                <w:szCs w:val="22"/>
              </w:rPr>
            </w:pPr>
          </w:p>
        </w:tc>
        <w:tc>
          <w:tcPr>
            <w:tcW w:w="900" w:type="dxa"/>
          </w:tcPr>
          <w:p w:rsidR="007A73B9" w:rsidRPr="00193A74" w:rsidRDefault="007A73B9" w:rsidP="008D16AF">
            <w:pPr>
              <w:jc w:val="center"/>
              <w:rPr>
                <w:sz w:val="22"/>
                <w:szCs w:val="22"/>
              </w:rPr>
            </w:pPr>
          </w:p>
        </w:tc>
        <w:tc>
          <w:tcPr>
            <w:tcW w:w="992" w:type="dxa"/>
          </w:tcPr>
          <w:p w:rsidR="007A73B9" w:rsidRPr="00193A74" w:rsidRDefault="007A73B9" w:rsidP="008D16AF">
            <w:pPr>
              <w:jc w:val="center"/>
              <w:rPr>
                <w:sz w:val="22"/>
                <w:szCs w:val="22"/>
              </w:rPr>
            </w:pPr>
          </w:p>
        </w:tc>
        <w:tc>
          <w:tcPr>
            <w:tcW w:w="1134" w:type="dxa"/>
          </w:tcPr>
          <w:p w:rsidR="007A73B9" w:rsidRPr="00193A74" w:rsidRDefault="007A73B9" w:rsidP="008D16AF">
            <w:pPr>
              <w:jc w:val="center"/>
              <w:rPr>
                <w:sz w:val="22"/>
                <w:szCs w:val="22"/>
              </w:rPr>
            </w:pPr>
            <w:r w:rsidRPr="00193A74">
              <w:rPr>
                <w:sz w:val="22"/>
                <w:szCs w:val="22"/>
              </w:rPr>
              <w:t>A.G.</w:t>
            </w:r>
          </w:p>
        </w:tc>
        <w:tc>
          <w:tcPr>
            <w:tcW w:w="850" w:type="dxa"/>
          </w:tcPr>
          <w:p w:rsidR="007A73B9" w:rsidRPr="00193A74" w:rsidRDefault="007A73B9" w:rsidP="008D16AF">
            <w:pPr>
              <w:jc w:val="center"/>
              <w:rPr>
                <w:sz w:val="22"/>
                <w:szCs w:val="22"/>
              </w:rPr>
            </w:pPr>
            <w:r w:rsidRPr="00193A74">
              <w:rPr>
                <w:sz w:val="22"/>
                <w:szCs w:val="22"/>
              </w:rPr>
              <w:t>2</w:t>
            </w:r>
          </w:p>
        </w:tc>
        <w:tc>
          <w:tcPr>
            <w:tcW w:w="993" w:type="dxa"/>
          </w:tcPr>
          <w:p w:rsidR="007A73B9" w:rsidRPr="00193A74" w:rsidRDefault="007A73B9" w:rsidP="008D16AF">
            <w:pPr>
              <w:jc w:val="center"/>
              <w:rPr>
                <w:sz w:val="22"/>
                <w:szCs w:val="22"/>
              </w:rPr>
            </w:pPr>
            <w:r w:rsidRPr="00193A74">
              <w:rPr>
                <w:sz w:val="22"/>
                <w:szCs w:val="22"/>
              </w:rPr>
              <w:t>2</w:t>
            </w:r>
          </w:p>
        </w:tc>
        <w:tc>
          <w:tcPr>
            <w:tcW w:w="1276" w:type="dxa"/>
          </w:tcPr>
          <w:p w:rsidR="007A73B9" w:rsidRPr="00193A74" w:rsidRDefault="007A73B9" w:rsidP="008D16AF">
            <w:pPr>
              <w:jc w:val="center"/>
              <w:rPr>
                <w:sz w:val="22"/>
                <w:szCs w:val="22"/>
              </w:rPr>
            </w:pPr>
            <w:r w:rsidRPr="00193A74">
              <w:rPr>
                <w:sz w:val="22"/>
                <w:szCs w:val="22"/>
              </w:rPr>
              <w:t>-</w:t>
            </w:r>
          </w:p>
        </w:tc>
        <w:tc>
          <w:tcPr>
            <w:tcW w:w="1417" w:type="dxa"/>
            <w:vMerge/>
          </w:tcPr>
          <w:p w:rsidR="007A73B9" w:rsidRDefault="007A73B9" w:rsidP="008D16AF">
            <w:pPr>
              <w:jc w:val="center"/>
            </w:pPr>
          </w:p>
        </w:tc>
      </w:tr>
      <w:tr w:rsidR="007A73B9" w:rsidTr="008D16AF">
        <w:tc>
          <w:tcPr>
            <w:tcW w:w="988" w:type="dxa"/>
          </w:tcPr>
          <w:p w:rsidR="007A73B9" w:rsidRPr="001044BA" w:rsidRDefault="007A73B9" w:rsidP="008D16AF">
            <w:pPr>
              <w:jc w:val="center"/>
              <w:rPr>
                <w:sz w:val="16"/>
                <w:szCs w:val="16"/>
              </w:rPr>
            </w:pPr>
            <w:r w:rsidRPr="001044BA">
              <w:rPr>
                <w:sz w:val="16"/>
                <w:szCs w:val="16"/>
              </w:rPr>
              <w:t>Kovo 13 d.</w:t>
            </w:r>
          </w:p>
        </w:tc>
        <w:tc>
          <w:tcPr>
            <w:tcW w:w="1084" w:type="dxa"/>
          </w:tcPr>
          <w:p w:rsidR="007A73B9" w:rsidRPr="00193A74" w:rsidRDefault="007A73B9" w:rsidP="008D16AF">
            <w:pPr>
              <w:jc w:val="center"/>
              <w:rPr>
                <w:sz w:val="22"/>
                <w:szCs w:val="22"/>
              </w:rPr>
            </w:pPr>
            <w:r w:rsidRPr="00193A74">
              <w:rPr>
                <w:sz w:val="22"/>
                <w:szCs w:val="22"/>
              </w:rPr>
              <w:t>T.P.</w:t>
            </w:r>
          </w:p>
        </w:tc>
        <w:tc>
          <w:tcPr>
            <w:tcW w:w="900" w:type="dxa"/>
          </w:tcPr>
          <w:p w:rsidR="007A73B9" w:rsidRPr="00193A74" w:rsidRDefault="007A73B9" w:rsidP="008D16AF">
            <w:pPr>
              <w:jc w:val="center"/>
              <w:rPr>
                <w:sz w:val="22"/>
                <w:szCs w:val="22"/>
              </w:rPr>
            </w:pPr>
            <w:r w:rsidRPr="00193A74">
              <w:rPr>
                <w:sz w:val="22"/>
                <w:szCs w:val="22"/>
              </w:rPr>
              <w:t>16</w:t>
            </w:r>
          </w:p>
        </w:tc>
        <w:tc>
          <w:tcPr>
            <w:tcW w:w="992" w:type="dxa"/>
          </w:tcPr>
          <w:p w:rsidR="007A73B9" w:rsidRPr="00193A74" w:rsidRDefault="007A73B9" w:rsidP="008D16AF">
            <w:pPr>
              <w:jc w:val="center"/>
              <w:rPr>
                <w:sz w:val="22"/>
                <w:szCs w:val="22"/>
              </w:rPr>
            </w:pPr>
            <w:r w:rsidRPr="00193A74">
              <w:rPr>
                <w:sz w:val="22"/>
                <w:szCs w:val="22"/>
              </w:rPr>
              <w:t>2</w:t>
            </w:r>
          </w:p>
        </w:tc>
        <w:tc>
          <w:tcPr>
            <w:tcW w:w="1134" w:type="dxa"/>
          </w:tcPr>
          <w:p w:rsidR="007A73B9" w:rsidRPr="00193A74" w:rsidRDefault="007A73B9" w:rsidP="008D16AF">
            <w:pPr>
              <w:jc w:val="center"/>
              <w:rPr>
                <w:sz w:val="22"/>
                <w:szCs w:val="22"/>
              </w:rPr>
            </w:pPr>
            <w:r w:rsidRPr="00193A74">
              <w:rPr>
                <w:sz w:val="22"/>
                <w:szCs w:val="22"/>
              </w:rPr>
              <w:t>A.G.</w:t>
            </w:r>
          </w:p>
        </w:tc>
        <w:tc>
          <w:tcPr>
            <w:tcW w:w="850" w:type="dxa"/>
          </w:tcPr>
          <w:p w:rsidR="007A73B9" w:rsidRPr="00193A74" w:rsidRDefault="007A73B9" w:rsidP="008D16AF">
            <w:pPr>
              <w:jc w:val="center"/>
              <w:rPr>
                <w:sz w:val="22"/>
                <w:szCs w:val="22"/>
              </w:rPr>
            </w:pPr>
            <w:r w:rsidRPr="00193A74">
              <w:rPr>
                <w:sz w:val="22"/>
                <w:szCs w:val="22"/>
              </w:rPr>
              <w:t>3</w:t>
            </w:r>
          </w:p>
        </w:tc>
        <w:tc>
          <w:tcPr>
            <w:tcW w:w="993" w:type="dxa"/>
          </w:tcPr>
          <w:p w:rsidR="007A73B9" w:rsidRPr="00193A74" w:rsidRDefault="007A73B9" w:rsidP="008D16AF">
            <w:pPr>
              <w:jc w:val="center"/>
              <w:rPr>
                <w:sz w:val="22"/>
                <w:szCs w:val="22"/>
              </w:rPr>
            </w:pPr>
            <w:r w:rsidRPr="00193A74">
              <w:rPr>
                <w:sz w:val="22"/>
                <w:szCs w:val="22"/>
              </w:rPr>
              <w:t>2</w:t>
            </w:r>
          </w:p>
        </w:tc>
        <w:tc>
          <w:tcPr>
            <w:tcW w:w="1276" w:type="dxa"/>
          </w:tcPr>
          <w:p w:rsidR="007A73B9" w:rsidRPr="00193A74" w:rsidRDefault="007A73B9" w:rsidP="008D16AF">
            <w:pPr>
              <w:jc w:val="center"/>
              <w:rPr>
                <w:sz w:val="22"/>
                <w:szCs w:val="22"/>
              </w:rPr>
            </w:pPr>
            <w:r w:rsidRPr="00193A74">
              <w:rPr>
                <w:sz w:val="22"/>
                <w:szCs w:val="22"/>
              </w:rPr>
              <w:t>7</w:t>
            </w:r>
          </w:p>
        </w:tc>
        <w:tc>
          <w:tcPr>
            <w:tcW w:w="1417" w:type="dxa"/>
            <w:vMerge/>
          </w:tcPr>
          <w:p w:rsidR="007A73B9" w:rsidRDefault="007A73B9" w:rsidP="008D16AF">
            <w:pPr>
              <w:jc w:val="center"/>
            </w:pPr>
          </w:p>
        </w:tc>
      </w:tr>
      <w:tr w:rsidR="007A73B9" w:rsidTr="008D16AF">
        <w:tc>
          <w:tcPr>
            <w:tcW w:w="988" w:type="dxa"/>
          </w:tcPr>
          <w:p w:rsidR="007A73B9" w:rsidRPr="001044BA" w:rsidRDefault="007A73B9" w:rsidP="008D16AF">
            <w:pPr>
              <w:jc w:val="center"/>
              <w:rPr>
                <w:sz w:val="16"/>
                <w:szCs w:val="16"/>
              </w:rPr>
            </w:pPr>
            <w:r w:rsidRPr="001044BA">
              <w:rPr>
                <w:sz w:val="16"/>
                <w:szCs w:val="16"/>
              </w:rPr>
              <w:t>Kovo 14 d.</w:t>
            </w:r>
          </w:p>
        </w:tc>
        <w:tc>
          <w:tcPr>
            <w:tcW w:w="1084" w:type="dxa"/>
          </w:tcPr>
          <w:p w:rsidR="007A73B9" w:rsidRPr="00193A74" w:rsidRDefault="007A73B9" w:rsidP="008D16AF">
            <w:pPr>
              <w:jc w:val="center"/>
              <w:rPr>
                <w:sz w:val="22"/>
                <w:szCs w:val="22"/>
              </w:rPr>
            </w:pPr>
            <w:r w:rsidRPr="00193A74">
              <w:rPr>
                <w:sz w:val="22"/>
                <w:szCs w:val="22"/>
              </w:rPr>
              <w:t>T.P.</w:t>
            </w:r>
          </w:p>
        </w:tc>
        <w:tc>
          <w:tcPr>
            <w:tcW w:w="900" w:type="dxa"/>
          </w:tcPr>
          <w:p w:rsidR="007A73B9" w:rsidRPr="00193A74" w:rsidRDefault="007A73B9" w:rsidP="008D16AF">
            <w:pPr>
              <w:jc w:val="center"/>
              <w:rPr>
                <w:sz w:val="22"/>
                <w:szCs w:val="22"/>
              </w:rPr>
            </w:pPr>
            <w:r w:rsidRPr="00193A74">
              <w:rPr>
                <w:sz w:val="22"/>
                <w:szCs w:val="22"/>
              </w:rPr>
              <w:t>17</w:t>
            </w:r>
          </w:p>
        </w:tc>
        <w:tc>
          <w:tcPr>
            <w:tcW w:w="992" w:type="dxa"/>
          </w:tcPr>
          <w:p w:rsidR="007A73B9" w:rsidRPr="00193A74" w:rsidRDefault="007A73B9" w:rsidP="008D16AF">
            <w:pPr>
              <w:jc w:val="center"/>
              <w:rPr>
                <w:sz w:val="22"/>
                <w:szCs w:val="22"/>
              </w:rPr>
            </w:pPr>
            <w:r w:rsidRPr="00193A74">
              <w:rPr>
                <w:sz w:val="22"/>
                <w:szCs w:val="22"/>
              </w:rPr>
              <w:t>2</w:t>
            </w:r>
          </w:p>
        </w:tc>
        <w:tc>
          <w:tcPr>
            <w:tcW w:w="1134" w:type="dxa"/>
          </w:tcPr>
          <w:p w:rsidR="007A73B9" w:rsidRPr="00193A74" w:rsidRDefault="007A73B9" w:rsidP="008D16AF">
            <w:pPr>
              <w:jc w:val="center"/>
              <w:rPr>
                <w:sz w:val="22"/>
                <w:szCs w:val="22"/>
              </w:rPr>
            </w:pPr>
          </w:p>
        </w:tc>
        <w:tc>
          <w:tcPr>
            <w:tcW w:w="850" w:type="dxa"/>
          </w:tcPr>
          <w:p w:rsidR="007A73B9" w:rsidRPr="00193A74" w:rsidRDefault="007A73B9" w:rsidP="008D16AF">
            <w:pPr>
              <w:jc w:val="center"/>
              <w:rPr>
                <w:sz w:val="22"/>
                <w:szCs w:val="22"/>
              </w:rPr>
            </w:pPr>
          </w:p>
        </w:tc>
        <w:tc>
          <w:tcPr>
            <w:tcW w:w="993" w:type="dxa"/>
          </w:tcPr>
          <w:p w:rsidR="007A73B9" w:rsidRPr="00193A74" w:rsidRDefault="007A73B9" w:rsidP="008D16AF">
            <w:pPr>
              <w:jc w:val="center"/>
              <w:rPr>
                <w:sz w:val="22"/>
                <w:szCs w:val="22"/>
              </w:rPr>
            </w:pPr>
          </w:p>
        </w:tc>
        <w:tc>
          <w:tcPr>
            <w:tcW w:w="1276" w:type="dxa"/>
          </w:tcPr>
          <w:p w:rsidR="007A73B9" w:rsidRPr="00193A74" w:rsidRDefault="007A73B9" w:rsidP="008D16AF">
            <w:pPr>
              <w:jc w:val="center"/>
              <w:rPr>
                <w:sz w:val="22"/>
                <w:szCs w:val="22"/>
              </w:rPr>
            </w:pPr>
            <w:r w:rsidRPr="00193A74">
              <w:rPr>
                <w:sz w:val="22"/>
                <w:szCs w:val="22"/>
              </w:rPr>
              <w:t>-</w:t>
            </w:r>
          </w:p>
        </w:tc>
        <w:tc>
          <w:tcPr>
            <w:tcW w:w="1417" w:type="dxa"/>
            <w:vMerge/>
          </w:tcPr>
          <w:p w:rsidR="007A73B9" w:rsidRDefault="007A73B9" w:rsidP="008D16AF">
            <w:pPr>
              <w:jc w:val="center"/>
            </w:pPr>
          </w:p>
        </w:tc>
      </w:tr>
      <w:tr w:rsidR="007A73B9" w:rsidTr="008D16AF">
        <w:tc>
          <w:tcPr>
            <w:tcW w:w="988" w:type="dxa"/>
          </w:tcPr>
          <w:p w:rsidR="007A73B9" w:rsidRPr="001044BA" w:rsidRDefault="007A73B9" w:rsidP="008D16AF">
            <w:pPr>
              <w:jc w:val="center"/>
              <w:rPr>
                <w:sz w:val="16"/>
                <w:szCs w:val="16"/>
              </w:rPr>
            </w:pPr>
            <w:r w:rsidRPr="001044BA">
              <w:rPr>
                <w:sz w:val="16"/>
                <w:szCs w:val="16"/>
              </w:rPr>
              <w:t>Kovo 17 d.</w:t>
            </w:r>
          </w:p>
        </w:tc>
        <w:tc>
          <w:tcPr>
            <w:tcW w:w="1084" w:type="dxa"/>
          </w:tcPr>
          <w:p w:rsidR="007A73B9" w:rsidRPr="00193A74" w:rsidRDefault="007A73B9" w:rsidP="008D16AF">
            <w:pPr>
              <w:jc w:val="center"/>
              <w:rPr>
                <w:sz w:val="22"/>
                <w:szCs w:val="22"/>
              </w:rPr>
            </w:pPr>
          </w:p>
        </w:tc>
        <w:tc>
          <w:tcPr>
            <w:tcW w:w="900" w:type="dxa"/>
          </w:tcPr>
          <w:p w:rsidR="007A73B9" w:rsidRPr="00193A74" w:rsidRDefault="007A73B9" w:rsidP="008D16AF">
            <w:pPr>
              <w:jc w:val="center"/>
              <w:rPr>
                <w:sz w:val="22"/>
                <w:szCs w:val="22"/>
              </w:rPr>
            </w:pPr>
          </w:p>
        </w:tc>
        <w:tc>
          <w:tcPr>
            <w:tcW w:w="992" w:type="dxa"/>
          </w:tcPr>
          <w:p w:rsidR="007A73B9" w:rsidRPr="00193A74" w:rsidRDefault="007A73B9" w:rsidP="008D16AF">
            <w:pPr>
              <w:jc w:val="center"/>
              <w:rPr>
                <w:sz w:val="22"/>
                <w:szCs w:val="22"/>
              </w:rPr>
            </w:pPr>
          </w:p>
        </w:tc>
        <w:tc>
          <w:tcPr>
            <w:tcW w:w="1134" w:type="dxa"/>
          </w:tcPr>
          <w:p w:rsidR="007A73B9" w:rsidRPr="00193A74" w:rsidRDefault="007A73B9" w:rsidP="008D16AF">
            <w:pPr>
              <w:jc w:val="center"/>
              <w:rPr>
                <w:sz w:val="22"/>
                <w:szCs w:val="22"/>
              </w:rPr>
            </w:pPr>
            <w:r w:rsidRPr="00193A74">
              <w:rPr>
                <w:sz w:val="22"/>
                <w:szCs w:val="22"/>
              </w:rPr>
              <w:t>A.G.</w:t>
            </w:r>
          </w:p>
        </w:tc>
        <w:tc>
          <w:tcPr>
            <w:tcW w:w="850" w:type="dxa"/>
          </w:tcPr>
          <w:p w:rsidR="007A73B9" w:rsidRPr="00193A74" w:rsidRDefault="007A73B9" w:rsidP="008D16AF">
            <w:pPr>
              <w:jc w:val="center"/>
              <w:rPr>
                <w:sz w:val="22"/>
                <w:szCs w:val="22"/>
              </w:rPr>
            </w:pPr>
            <w:r w:rsidRPr="00193A74">
              <w:rPr>
                <w:sz w:val="22"/>
                <w:szCs w:val="22"/>
              </w:rPr>
              <w:t>4</w:t>
            </w:r>
          </w:p>
        </w:tc>
        <w:tc>
          <w:tcPr>
            <w:tcW w:w="993" w:type="dxa"/>
          </w:tcPr>
          <w:p w:rsidR="007A73B9" w:rsidRPr="00193A74" w:rsidRDefault="007A73B9" w:rsidP="008D16AF">
            <w:pPr>
              <w:jc w:val="center"/>
              <w:rPr>
                <w:sz w:val="22"/>
                <w:szCs w:val="22"/>
              </w:rPr>
            </w:pPr>
            <w:r w:rsidRPr="00193A74">
              <w:rPr>
                <w:sz w:val="22"/>
                <w:szCs w:val="22"/>
              </w:rPr>
              <w:t>2</w:t>
            </w:r>
          </w:p>
        </w:tc>
        <w:tc>
          <w:tcPr>
            <w:tcW w:w="1276" w:type="dxa"/>
          </w:tcPr>
          <w:p w:rsidR="007A73B9" w:rsidRPr="00193A74" w:rsidRDefault="007A73B9" w:rsidP="008D16AF">
            <w:pPr>
              <w:jc w:val="center"/>
              <w:rPr>
                <w:sz w:val="22"/>
                <w:szCs w:val="22"/>
              </w:rPr>
            </w:pPr>
            <w:r w:rsidRPr="00193A74">
              <w:rPr>
                <w:sz w:val="22"/>
                <w:szCs w:val="22"/>
              </w:rPr>
              <w:t>-</w:t>
            </w:r>
          </w:p>
        </w:tc>
        <w:tc>
          <w:tcPr>
            <w:tcW w:w="1417" w:type="dxa"/>
            <w:vMerge/>
          </w:tcPr>
          <w:p w:rsidR="007A73B9" w:rsidRDefault="007A73B9" w:rsidP="008D16AF">
            <w:pPr>
              <w:jc w:val="center"/>
            </w:pPr>
          </w:p>
        </w:tc>
      </w:tr>
      <w:tr w:rsidR="007A73B9" w:rsidTr="008D16AF">
        <w:tc>
          <w:tcPr>
            <w:tcW w:w="988" w:type="dxa"/>
          </w:tcPr>
          <w:p w:rsidR="007A73B9" w:rsidRPr="001044BA" w:rsidRDefault="007A73B9" w:rsidP="008D16AF">
            <w:pPr>
              <w:jc w:val="center"/>
              <w:rPr>
                <w:sz w:val="16"/>
                <w:szCs w:val="16"/>
              </w:rPr>
            </w:pPr>
            <w:r w:rsidRPr="001044BA">
              <w:rPr>
                <w:sz w:val="16"/>
                <w:szCs w:val="16"/>
              </w:rPr>
              <w:t>Kovo 20 d.</w:t>
            </w:r>
          </w:p>
        </w:tc>
        <w:tc>
          <w:tcPr>
            <w:tcW w:w="1084" w:type="dxa"/>
          </w:tcPr>
          <w:p w:rsidR="007A73B9" w:rsidRPr="00193A74" w:rsidRDefault="007A73B9" w:rsidP="008D16AF">
            <w:pPr>
              <w:jc w:val="center"/>
              <w:rPr>
                <w:sz w:val="22"/>
                <w:szCs w:val="22"/>
              </w:rPr>
            </w:pPr>
            <w:r w:rsidRPr="00193A74">
              <w:rPr>
                <w:sz w:val="22"/>
                <w:szCs w:val="22"/>
              </w:rPr>
              <w:t>T.P.</w:t>
            </w:r>
          </w:p>
        </w:tc>
        <w:tc>
          <w:tcPr>
            <w:tcW w:w="900" w:type="dxa"/>
          </w:tcPr>
          <w:p w:rsidR="007A73B9" w:rsidRPr="00193A74" w:rsidRDefault="007A73B9" w:rsidP="008D16AF">
            <w:pPr>
              <w:jc w:val="center"/>
              <w:rPr>
                <w:sz w:val="22"/>
                <w:szCs w:val="22"/>
              </w:rPr>
            </w:pPr>
            <w:r w:rsidRPr="00193A74">
              <w:rPr>
                <w:sz w:val="22"/>
                <w:szCs w:val="22"/>
              </w:rPr>
              <w:t>19</w:t>
            </w:r>
          </w:p>
        </w:tc>
        <w:tc>
          <w:tcPr>
            <w:tcW w:w="992" w:type="dxa"/>
          </w:tcPr>
          <w:p w:rsidR="007A73B9" w:rsidRPr="00193A74" w:rsidRDefault="007A73B9" w:rsidP="008D16AF">
            <w:pPr>
              <w:jc w:val="center"/>
              <w:rPr>
                <w:sz w:val="22"/>
                <w:szCs w:val="22"/>
              </w:rPr>
            </w:pPr>
            <w:r w:rsidRPr="00193A74">
              <w:rPr>
                <w:sz w:val="22"/>
                <w:szCs w:val="22"/>
              </w:rPr>
              <w:t>2</w:t>
            </w:r>
          </w:p>
        </w:tc>
        <w:tc>
          <w:tcPr>
            <w:tcW w:w="1134" w:type="dxa"/>
          </w:tcPr>
          <w:p w:rsidR="007A73B9" w:rsidRPr="00193A74" w:rsidRDefault="007A73B9" w:rsidP="008D16AF">
            <w:pPr>
              <w:jc w:val="center"/>
              <w:rPr>
                <w:sz w:val="22"/>
                <w:szCs w:val="22"/>
              </w:rPr>
            </w:pPr>
            <w:r w:rsidRPr="00193A74">
              <w:rPr>
                <w:sz w:val="22"/>
                <w:szCs w:val="22"/>
              </w:rPr>
              <w:t>A.G.</w:t>
            </w:r>
          </w:p>
        </w:tc>
        <w:tc>
          <w:tcPr>
            <w:tcW w:w="850" w:type="dxa"/>
          </w:tcPr>
          <w:p w:rsidR="007A73B9" w:rsidRPr="00193A74" w:rsidRDefault="007A73B9" w:rsidP="008D16AF">
            <w:pPr>
              <w:jc w:val="center"/>
              <w:rPr>
                <w:sz w:val="22"/>
                <w:szCs w:val="22"/>
              </w:rPr>
            </w:pPr>
            <w:r w:rsidRPr="00193A74">
              <w:rPr>
                <w:sz w:val="22"/>
                <w:szCs w:val="22"/>
              </w:rPr>
              <w:t>5</w:t>
            </w:r>
          </w:p>
        </w:tc>
        <w:tc>
          <w:tcPr>
            <w:tcW w:w="993" w:type="dxa"/>
          </w:tcPr>
          <w:p w:rsidR="007A73B9" w:rsidRPr="00193A74" w:rsidRDefault="007A73B9" w:rsidP="008D16AF">
            <w:pPr>
              <w:jc w:val="center"/>
              <w:rPr>
                <w:sz w:val="22"/>
                <w:szCs w:val="22"/>
              </w:rPr>
            </w:pPr>
            <w:r w:rsidRPr="00193A74">
              <w:rPr>
                <w:sz w:val="22"/>
                <w:szCs w:val="22"/>
              </w:rPr>
              <w:t>2</w:t>
            </w:r>
          </w:p>
        </w:tc>
        <w:tc>
          <w:tcPr>
            <w:tcW w:w="1276" w:type="dxa"/>
          </w:tcPr>
          <w:p w:rsidR="007A73B9" w:rsidRPr="00193A74" w:rsidRDefault="007A73B9" w:rsidP="008D16AF">
            <w:pPr>
              <w:jc w:val="center"/>
              <w:rPr>
                <w:sz w:val="22"/>
                <w:szCs w:val="22"/>
              </w:rPr>
            </w:pPr>
            <w:r w:rsidRPr="00193A74">
              <w:rPr>
                <w:sz w:val="22"/>
                <w:szCs w:val="22"/>
              </w:rPr>
              <w:t>10</w:t>
            </w:r>
          </w:p>
        </w:tc>
        <w:tc>
          <w:tcPr>
            <w:tcW w:w="1417" w:type="dxa"/>
            <w:vMerge/>
          </w:tcPr>
          <w:p w:rsidR="007A73B9" w:rsidRDefault="007A73B9" w:rsidP="008D16AF">
            <w:pPr>
              <w:jc w:val="center"/>
            </w:pPr>
          </w:p>
        </w:tc>
      </w:tr>
      <w:tr w:rsidR="007A73B9" w:rsidTr="008D16AF">
        <w:tc>
          <w:tcPr>
            <w:tcW w:w="988" w:type="dxa"/>
          </w:tcPr>
          <w:p w:rsidR="007A73B9" w:rsidRPr="001044BA" w:rsidRDefault="007A73B9" w:rsidP="008D16AF">
            <w:pPr>
              <w:jc w:val="center"/>
              <w:rPr>
                <w:sz w:val="16"/>
                <w:szCs w:val="16"/>
              </w:rPr>
            </w:pPr>
            <w:r w:rsidRPr="001044BA">
              <w:rPr>
                <w:sz w:val="16"/>
                <w:szCs w:val="16"/>
              </w:rPr>
              <w:t>Kovo 21 d.</w:t>
            </w:r>
          </w:p>
        </w:tc>
        <w:tc>
          <w:tcPr>
            <w:tcW w:w="1084" w:type="dxa"/>
          </w:tcPr>
          <w:p w:rsidR="007A73B9" w:rsidRPr="00193A74" w:rsidRDefault="007A73B9" w:rsidP="008D16AF">
            <w:pPr>
              <w:jc w:val="center"/>
              <w:rPr>
                <w:sz w:val="22"/>
                <w:szCs w:val="22"/>
              </w:rPr>
            </w:pPr>
            <w:r w:rsidRPr="00193A74">
              <w:rPr>
                <w:sz w:val="22"/>
                <w:szCs w:val="22"/>
              </w:rPr>
              <w:t>T.P.</w:t>
            </w:r>
          </w:p>
        </w:tc>
        <w:tc>
          <w:tcPr>
            <w:tcW w:w="900" w:type="dxa"/>
          </w:tcPr>
          <w:p w:rsidR="007A73B9" w:rsidRPr="00193A74" w:rsidRDefault="007A73B9" w:rsidP="008D16AF">
            <w:pPr>
              <w:jc w:val="center"/>
              <w:rPr>
                <w:sz w:val="22"/>
                <w:szCs w:val="22"/>
              </w:rPr>
            </w:pPr>
            <w:r w:rsidRPr="00193A74">
              <w:rPr>
                <w:sz w:val="22"/>
                <w:szCs w:val="22"/>
              </w:rPr>
              <w:t>20</w:t>
            </w:r>
          </w:p>
        </w:tc>
        <w:tc>
          <w:tcPr>
            <w:tcW w:w="992" w:type="dxa"/>
          </w:tcPr>
          <w:p w:rsidR="007A73B9" w:rsidRPr="00193A74" w:rsidRDefault="007A73B9" w:rsidP="008D16AF">
            <w:pPr>
              <w:jc w:val="center"/>
              <w:rPr>
                <w:sz w:val="22"/>
                <w:szCs w:val="22"/>
              </w:rPr>
            </w:pPr>
            <w:r w:rsidRPr="00193A74">
              <w:rPr>
                <w:sz w:val="22"/>
                <w:szCs w:val="22"/>
              </w:rPr>
              <w:t>2</w:t>
            </w:r>
          </w:p>
        </w:tc>
        <w:tc>
          <w:tcPr>
            <w:tcW w:w="1134" w:type="dxa"/>
          </w:tcPr>
          <w:p w:rsidR="007A73B9" w:rsidRPr="00193A74" w:rsidRDefault="007A73B9" w:rsidP="008D16AF">
            <w:pPr>
              <w:jc w:val="center"/>
              <w:rPr>
                <w:sz w:val="22"/>
                <w:szCs w:val="22"/>
              </w:rPr>
            </w:pPr>
          </w:p>
        </w:tc>
        <w:tc>
          <w:tcPr>
            <w:tcW w:w="850" w:type="dxa"/>
          </w:tcPr>
          <w:p w:rsidR="007A73B9" w:rsidRPr="00193A74" w:rsidRDefault="007A73B9" w:rsidP="008D16AF">
            <w:pPr>
              <w:jc w:val="center"/>
              <w:rPr>
                <w:sz w:val="22"/>
                <w:szCs w:val="22"/>
              </w:rPr>
            </w:pPr>
          </w:p>
        </w:tc>
        <w:tc>
          <w:tcPr>
            <w:tcW w:w="993" w:type="dxa"/>
          </w:tcPr>
          <w:p w:rsidR="007A73B9" w:rsidRPr="00193A74" w:rsidRDefault="007A73B9" w:rsidP="008D16AF">
            <w:pPr>
              <w:jc w:val="center"/>
              <w:rPr>
                <w:sz w:val="22"/>
                <w:szCs w:val="22"/>
              </w:rPr>
            </w:pPr>
          </w:p>
        </w:tc>
        <w:tc>
          <w:tcPr>
            <w:tcW w:w="1276" w:type="dxa"/>
          </w:tcPr>
          <w:p w:rsidR="007A73B9" w:rsidRPr="00193A74" w:rsidRDefault="007A73B9" w:rsidP="008D16AF">
            <w:pPr>
              <w:jc w:val="center"/>
              <w:rPr>
                <w:sz w:val="22"/>
                <w:szCs w:val="22"/>
              </w:rPr>
            </w:pPr>
            <w:r w:rsidRPr="00193A74">
              <w:rPr>
                <w:sz w:val="22"/>
                <w:szCs w:val="22"/>
              </w:rPr>
              <w:t>-</w:t>
            </w:r>
          </w:p>
        </w:tc>
        <w:tc>
          <w:tcPr>
            <w:tcW w:w="1417" w:type="dxa"/>
            <w:vMerge/>
          </w:tcPr>
          <w:p w:rsidR="007A73B9" w:rsidRDefault="007A73B9" w:rsidP="008D16AF">
            <w:pPr>
              <w:jc w:val="center"/>
            </w:pPr>
          </w:p>
        </w:tc>
      </w:tr>
      <w:tr w:rsidR="007A73B9" w:rsidTr="008D16AF">
        <w:tc>
          <w:tcPr>
            <w:tcW w:w="988" w:type="dxa"/>
          </w:tcPr>
          <w:p w:rsidR="007A73B9" w:rsidRPr="001044BA" w:rsidRDefault="007A73B9" w:rsidP="008D16AF">
            <w:pPr>
              <w:jc w:val="center"/>
              <w:rPr>
                <w:sz w:val="16"/>
                <w:szCs w:val="16"/>
              </w:rPr>
            </w:pPr>
            <w:r w:rsidRPr="001044BA">
              <w:rPr>
                <w:sz w:val="16"/>
                <w:szCs w:val="16"/>
              </w:rPr>
              <w:t>Kovo 22 d.</w:t>
            </w:r>
          </w:p>
        </w:tc>
        <w:tc>
          <w:tcPr>
            <w:tcW w:w="1084" w:type="dxa"/>
          </w:tcPr>
          <w:p w:rsidR="007A73B9" w:rsidRPr="00193A74" w:rsidRDefault="007A73B9" w:rsidP="008D16AF">
            <w:pPr>
              <w:jc w:val="center"/>
              <w:rPr>
                <w:sz w:val="22"/>
                <w:szCs w:val="22"/>
              </w:rPr>
            </w:pPr>
            <w:r w:rsidRPr="00193A74">
              <w:rPr>
                <w:sz w:val="22"/>
                <w:szCs w:val="22"/>
              </w:rPr>
              <w:t>T.P.</w:t>
            </w:r>
          </w:p>
        </w:tc>
        <w:tc>
          <w:tcPr>
            <w:tcW w:w="900" w:type="dxa"/>
          </w:tcPr>
          <w:p w:rsidR="007A73B9" w:rsidRPr="00193A74" w:rsidRDefault="007A73B9" w:rsidP="008D16AF">
            <w:pPr>
              <w:jc w:val="center"/>
              <w:rPr>
                <w:sz w:val="22"/>
                <w:szCs w:val="22"/>
              </w:rPr>
            </w:pPr>
            <w:r w:rsidRPr="00193A74">
              <w:rPr>
                <w:sz w:val="22"/>
                <w:szCs w:val="22"/>
              </w:rPr>
              <w:t>21; 22</w:t>
            </w:r>
          </w:p>
        </w:tc>
        <w:tc>
          <w:tcPr>
            <w:tcW w:w="992" w:type="dxa"/>
          </w:tcPr>
          <w:p w:rsidR="007A73B9" w:rsidRPr="00193A74" w:rsidRDefault="007A73B9" w:rsidP="008D16AF">
            <w:pPr>
              <w:jc w:val="center"/>
              <w:rPr>
                <w:sz w:val="22"/>
                <w:szCs w:val="22"/>
              </w:rPr>
            </w:pPr>
            <w:r w:rsidRPr="00193A74">
              <w:rPr>
                <w:sz w:val="22"/>
                <w:szCs w:val="22"/>
              </w:rPr>
              <w:t>4</w:t>
            </w:r>
          </w:p>
        </w:tc>
        <w:tc>
          <w:tcPr>
            <w:tcW w:w="1134" w:type="dxa"/>
          </w:tcPr>
          <w:p w:rsidR="007A73B9" w:rsidRPr="00193A74" w:rsidRDefault="007A73B9" w:rsidP="008D16AF">
            <w:pPr>
              <w:jc w:val="center"/>
              <w:rPr>
                <w:sz w:val="22"/>
                <w:szCs w:val="22"/>
              </w:rPr>
            </w:pPr>
          </w:p>
        </w:tc>
        <w:tc>
          <w:tcPr>
            <w:tcW w:w="850" w:type="dxa"/>
          </w:tcPr>
          <w:p w:rsidR="007A73B9" w:rsidRPr="00193A74" w:rsidRDefault="007A73B9" w:rsidP="008D16AF">
            <w:pPr>
              <w:jc w:val="center"/>
              <w:rPr>
                <w:sz w:val="22"/>
                <w:szCs w:val="22"/>
              </w:rPr>
            </w:pPr>
          </w:p>
        </w:tc>
        <w:tc>
          <w:tcPr>
            <w:tcW w:w="993" w:type="dxa"/>
          </w:tcPr>
          <w:p w:rsidR="007A73B9" w:rsidRPr="00193A74" w:rsidRDefault="007A73B9" w:rsidP="008D16AF">
            <w:pPr>
              <w:jc w:val="center"/>
              <w:rPr>
                <w:sz w:val="22"/>
                <w:szCs w:val="22"/>
              </w:rPr>
            </w:pPr>
          </w:p>
        </w:tc>
        <w:tc>
          <w:tcPr>
            <w:tcW w:w="1276" w:type="dxa"/>
          </w:tcPr>
          <w:p w:rsidR="007A73B9" w:rsidRPr="00193A74" w:rsidRDefault="007A73B9" w:rsidP="008D16AF">
            <w:pPr>
              <w:jc w:val="center"/>
              <w:rPr>
                <w:sz w:val="22"/>
                <w:szCs w:val="22"/>
              </w:rPr>
            </w:pPr>
            <w:r w:rsidRPr="00193A74">
              <w:rPr>
                <w:sz w:val="22"/>
                <w:szCs w:val="22"/>
              </w:rPr>
              <w:t>-</w:t>
            </w:r>
          </w:p>
        </w:tc>
        <w:tc>
          <w:tcPr>
            <w:tcW w:w="1417" w:type="dxa"/>
            <w:vMerge/>
          </w:tcPr>
          <w:p w:rsidR="007A73B9" w:rsidRDefault="007A73B9" w:rsidP="008D16AF">
            <w:pPr>
              <w:jc w:val="center"/>
            </w:pPr>
          </w:p>
        </w:tc>
      </w:tr>
      <w:tr w:rsidR="007A73B9" w:rsidTr="008D16AF">
        <w:tc>
          <w:tcPr>
            <w:tcW w:w="988" w:type="dxa"/>
          </w:tcPr>
          <w:p w:rsidR="007A73B9" w:rsidRPr="001044BA" w:rsidRDefault="007A73B9" w:rsidP="008D16AF">
            <w:pPr>
              <w:jc w:val="center"/>
              <w:rPr>
                <w:sz w:val="16"/>
                <w:szCs w:val="16"/>
              </w:rPr>
            </w:pPr>
            <w:r w:rsidRPr="001044BA">
              <w:rPr>
                <w:sz w:val="16"/>
                <w:szCs w:val="16"/>
              </w:rPr>
              <w:t>Kovo 24 d.</w:t>
            </w:r>
          </w:p>
        </w:tc>
        <w:tc>
          <w:tcPr>
            <w:tcW w:w="1084" w:type="dxa"/>
          </w:tcPr>
          <w:p w:rsidR="007A73B9" w:rsidRPr="00193A74" w:rsidRDefault="007A73B9" w:rsidP="008D16AF">
            <w:pPr>
              <w:jc w:val="center"/>
              <w:rPr>
                <w:sz w:val="22"/>
                <w:szCs w:val="22"/>
              </w:rPr>
            </w:pPr>
          </w:p>
        </w:tc>
        <w:tc>
          <w:tcPr>
            <w:tcW w:w="900" w:type="dxa"/>
          </w:tcPr>
          <w:p w:rsidR="007A73B9" w:rsidRPr="00193A74" w:rsidRDefault="007A73B9" w:rsidP="008D16AF">
            <w:pPr>
              <w:jc w:val="center"/>
              <w:rPr>
                <w:sz w:val="22"/>
                <w:szCs w:val="22"/>
              </w:rPr>
            </w:pPr>
          </w:p>
        </w:tc>
        <w:tc>
          <w:tcPr>
            <w:tcW w:w="992" w:type="dxa"/>
          </w:tcPr>
          <w:p w:rsidR="007A73B9" w:rsidRPr="00193A74" w:rsidRDefault="007A73B9" w:rsidP="008D16AF">
            <w:pPr>
              <w:jc w:val="center"/>
              <w:rPr>
                <w:sz w:val="22"/>
                <w:szCs w:val="22"/>
              </w:rPr>
            </w:pPr>
          </w:p>
        </w:tc>
        <w:tc>
          <w:tcPr>
            <w:tcW w:w="1134" w:type="dxa"/>
          </w:tcPr>
          <w:p w:rsidR="007A73B9" w:rsidRPr="00193A74" w:rsidRDefault="007A73B9" w:rsidP="008D16AF">
            <w:pPr>
              <w:jc w:val="center"/>
              <w:rPr>
                <w:sz w:val="22"/>
                <w:szCs w:val="22"/>
              </w:rPr>
            </w:pPr>
            <w:r w:rsidRPr="00193A74">
              <w:rPr>
                <w:sz w:val="22"/>
                <w:szCs w:val="22"/>
              </w:rPr>
              <w:t>A.G.</w:t>
            </w:r>
          </w:p>
        </w:tc>
        <w:tc>
          <w:tcPr>
            <w:tcW w:w="850" w:type="dxa"/>
          </w:tcPr>
          <w:p w:rsidR="007A73B9" w:rsidRPr="00193A74" w:rsidRDefault="007A73B9" w:rsidP="008D16AF">
            <w:pPr>
              <w:jc w:val="center"/>
              <w:rPr>
                <w:sz w:val="22"/>
                <w:szCs w:val="22"/>
              </w:rPr>
            </w:pPr>
            <w:r w:rsidRPr="00193A74">
              <w:rPr>
                <w:sz w:val="22"/>
                <w:szCs w:val="22"/>
              </w:rPr>
              <w:t>6</w:t>
            </w:r>
          </w:p>
        </w:tc>
        <w:tc>
          <w:tcPr>
            <w:tcW w:w="993" w:type="dxa"/>
          </w:tcPr>
          <w:p w:rsidR="007A73B9" w:rsidRPr="00193A74" w:rsidRDefault="007A73B9" w:rsidP="008D16AF">
            <w:pPr>
              <w:jc w:val="center"/>
              <w:rPr>
                <w:sz w:val="22"/>
                <w:szCs w:val="22"/>
              </w:rPr>
            </w:pPr>
            <w:r w:rsidRPr="00193A74">
              <w:rPr>
                <w:sz w:val="22"/>
                <w:szCs w:val="22"/>
              </w:rPr>
              <w:t>2</w:t>
            </w:r>
          </w:p>
        </w:tc>
        <w:tc>
          <w:tcPr>
            <w:tcW w:w="1276" w:type="dxa"/>
          </w:tcPr>
          <w:p w:rsidR="007A73B9" w:rsidRPr="00193A74" w:rsidRDefault="007A73B9" w:rsidP="008D16AF">
            <w:pPr>
              <w:jc w:val="center"/>
              <w:rPr>
                <w:sz w:val="22"/>
                <w:szCs w:val="22"/>
              </w:rPr>
            </w:pPr>
            <w:r w:rsidRPr="00193A74">
              <w:rPr>
                <w:sz w:val="22"/>
                <w:szCs w:val="22"/>
              </w:rPr>
              <w:t>-</w:t>
            </w:r>
          </w:p>
        </w:tc>
        <w:tc>
          <w:tcPr>
            <w:tcW w:w="1417" w:type="dxa"/>
            <w:vMerge/>
          </w:tcPr>
          <w:p w:rsidR="007A73B9" w:rsidRDefault="007A73B9" w:rsidP="008D16AF">
            <w:pPr>
              <w:jc w:val="center"/>
            </w:pPr>
          </w:p>
        </w:tc>
      </w:tr>
      <w:tr w:rsidR="007A73B9" w:rsidTr="008D16AF">
        <w:tc>
          <w:tcPr>
            <w:tcW w:w="988" w:type="dxa"/>
          </w:tcPr>
          <w:p w:rsidR="007A73B9" w:rsidRPr="001044BA" w:rsidRDefault="007A73B9" w:rsidP="008D16AF">
            <w:pPr>
              <w:jc w:val="center"/>
              <w:rPr>
                <w:sz w:val="16"/>
                <w:szCs w:val="16"/>
              </w:rPr>
            </w:pPr>
            <w:r w:rsidRPr="001044BA">
              <w:rPr>
                <w:sz w:val="16"/>
                <w:szCs w:val="16"/>
              </w:rPr>
              <w:t>Kovo 27 d.</w:t>
            </w:r>
          </w:p>
        </w:tc>
        <w:tc>
          <w:tcPr>
            <w:tcW w:w="1084" w:type="dxa"/>
          </w:tcPr>
          <w:p w:rsidR="007A73B9" w:rsidRPr="00193A74" w:rsidRDefault="007A73B9" w:rsidP="008D16AF">
            <w:pPr>
              <w:jc w:val="center"/>
              <w:rPr>
                <w:sz w:val="22"/>
                <w:szCs w:val="22"/>
              </w:rPr>
            </w:pPr>
            <w:r w:rsidRPr="00193A74">
              <w:rPr>
                <w:sz w:val="22"/>
                <w:szCs w:val="22"/>
              </w:rPr>
              <w:t>T.P.</w:t>
            </w:r>
          </w:p>
        </w:tc>
        <w:tc>
          <w:tcPr>
            <w:tcW w:w="900" w:type="dxa"/>
          </w:tcPr>
          <w:p w:rsidR="007A73B9" w:rsidRPr="00193A74" w:rsidRDefault="007A73B9" w:rsidP="008D16AF">
            <w:pPr>
              <w:jc w:val="center"/>
              <w:rPr>
                <w:sz w:val="22"/>
                <w:szCs w:val="22"/>
              </w:rPr>
            </w:pPr>
            <w:r w:rsidRPr="00193A74">
              <w:rPr>
                <w:sz w:val="22"/>
                <w:szCs w:val="22"/>
              </w:rPr>
              <w:t>23; 24</w:t>
            </w:r>
          </w:p>
        </w:tc>
        <w:tc>
          <w:tcPr>
            <w:tcW w:w="992" w:type="dxa"/>
          </w:tcPr>
          <w:p w:rsidR="007A73B9" w:rsidRPr="00193A74" w:rsidRDefault="007A73B9" w:rsidP="008D16AF">
            <w:pPr>
              <w:jc w:val="center"/>
              <w:rPr>
                <w:sz w:val="22"/>
                <w:szCs w:val="22"/>
              </w:rPr>
            </w:pPr>
            <w:r w:rsidRPr="00193A74">
              <w:rPr>
                <w:sz w:val="22"/>
                <w:szCs w:val="22"/>
              </w:rPr>
              <w:t>4</w:t>
            </w:r>
          </w:p>
        </w:tc>
        <w:tc>
          <w:tcPr>
            <w:tcW w:w="1134" w:type="dxa"/>
          </w:tcPr>
          <w:p w:rsidR="007A73B9" w:rsidRPr="00193A74" w:rsidRDefault="007A73B9" w:rsidP="008D16AF">
            <w:pPr>
              <w:jc w:val="center"/>
              <w:rPr>
                <w:sz w:val="22"/>
                <w:szCs w:val="22"/>
              </w:rPr>
            </w:pPr>
            <w:r w:rsidRPr="00193A74">
              <w:rPr>
                <w:sz w:val="22"/>
                <w:szCs w:val="22"/>
              </w:rPr>
              <w:t>A.G.</w:t>
            </w:r>
          </w:p>
        </w:tc>
        <w:tc>
          <w:tcPr>
            <w:tcW w:w="850" w:type="dxa"/>
          </w:tcPr>
          <w:p w:rsidR="007A73B9" w:rsidRPr="00193A74" w:rsidRDefault="007A73B9" w:rsidP="008D16AF">
            <w:pPr>
              <w:jc w:val="center"/>
              <w:rPr>
                <w:sz w:val="22"/>
                <w:szCs w:val="22"/>
              </w:rPr>
            </w:pPr>
            <w:r w:rsidRPr="00193A74">
              <w:rPr>
                <w:sz w:val="22"/>
                <w:szCs w:val="22"/>
              </w:rPr>
              <w:t>7</w:t>
            </w:r>
          </w:p>
        </w:tc>
        <w:tc>
          <w:tcPr>
            <w:tcW w:w="993" w:type="dxa"/>
          </w:tcPr>
          <w:p w:rsidR="007A73B9" w:rsidRPr="00193A74" w:rsidRDefault="007A73B9" w:rsidP="008D16AF">
            <w:pPr>
              <w:jc w:val="center"/>
              <w:rPr>
                <w:sz w:val="22"/>
                <w:szCs w:val="22"/>
              </w:rPr>
            </w:pPr>
            <w:r w:rsidRPr="00193A74">
              <w:rPr>
                <w:sz w:val="22"/>
                <w:szCs w:val="22"/>
              </w:rPr>
              <w:t>2</w:t>
            </w:r>
          </w:p>
        </w:tc>
        <w:tc>
          <w:tcPr>
            <w:tcW w:w="1276" w:type="dxa"/>
          </w:tcPr>
          <w:p w:rsidR="007A73B9" w:rsidRPr="00193A74" w:rsidRDefault="007A73B9" w:rsidP="008D16AF">
            <w:pPr>
              <w:jc w:val="center"/>
              <w:rPr>
                <w:sz w:val="22"/>
                <w:szCs w:val="22"/>
              </w:rPr>
            </w:pPr>
            <w:r w:rsidRPr="00193A74">
              <w:rPr>
                <w:sz w:val="22"/>
                <w:szCs w:val="22"/>
              </w:rPr>
              <w:t>9</w:t>
            </w:r>
          </w:p>
        </w:tc>
        <w:tc>
          <w:tcPr>
            <w:tcW w:w="1417" w:type="dxa"/>
            <w:vMerge/>
          </w:tcPr>
          <w:p w:rsidR="007A73B9" w:rsidRDefault="007A73B9" w:rsidP="008D16AF">
            <w:pPr>
              <w:jc w:val="center"/>
            </w:pPr>
          </w:p>
        </w:tc>
      </w:tr>
      <w:tr w:rsidR="007A73B9" w:rsidTr="008D16AF">
        <w:tc>
          <w:tcPr>
            <w:tcW w:w="988" w:type="dxa"/>
          </w:tcPr>
          <w:p w:rsidR="007A73B9" w:rsidRPr="001044BA" w:rsidRDefault="007A73B9" w:rsidP="008D16AF">
            <w:pPr>
              <w:jc w:val="center"/>
              <w:rPr>
                <w:sz w:val="16"/>
                <w:szCs w:val="16"/>
              </w:rPr>
            </w:pPr>
            <w:r w:rsidRPr="001044BA">
              <w:rPr>
                <w:sz w:val="16"/>
                <w:szCs w:val="16"/>
              </w:rPr>
              <w:t>Kovo 28 d.</w:t>
            </w:r>
          </w:p>
        </w:tc>
        <w:tc>
          <w:tcPr>
            <w:tcW w:w="1084" w:type="dxa"/>
          </w:tcPr>
          <w:p w:rsidR="007A73B9" w:rsidRPr="00193A74" w:rsidRDefault="007A73B9" w:rsidP="008D16AF">
            <w:pPr>
              <w:jc w:val="center"/>
              <w:rPr>
                <w:sz w:val="22"/>
                <w:szCs w:val="22"/>
              </w:rPr>
            </w:pPr>
            <w:r w:rsidRPr="00193A74">
              <w:rPr>
                <w:sz w:val="22"/>
                <w:szCs w:val="22"/>
              </w:rPr>
              <w:t>T.P.</w:t>
            </w:r>
          </w:p>
        </w:tc>
        <w:tc>
          <w:tcPr>
            <w:tcW w:w="900" w:type="dxa"/>
          </w:tcPr>
          <w:p w:rsidR="007A73B9" w:rsidRPr="00193A74" w:rsidRDefault="007A73B9" w:rsidP="008D16AF">
            <w:pPr>
              <w:jc w:val="center"/>
              <w:rPr>
                <w:sz w:val="22"/>
                <w:szCs w:val="22"/>
              </w:rPr>
            </w:pPr>
            <w:r w:rsidRPr="00193A74">
              <w:rPr>
                <w:sz w:val="22"/>
                <w:szCs w:val="22"/>
              </w:rPr>
              <w:t>1</w:t>
            </w:r>
          </w:p>
        </w:tc>
        <w:tc>
          <w:tcPr>
            <w:tcW w:w="992" w:type="dxa"/>
          </w:tcPr>
          <w:p w:rsidR="007A73B9" w:rsidRPr="00193A74" w:rsidRDefault="007A73B9" w:rsidP="008D16AF">
            <w:pPr>
              <w:jc w:val="center"/>
              <w:rPr>
                <w:sz w:val="22"/>
                <w:szCs w:val="22"/>
              </w:rPr>
            </w:pPr>
            <w:r w:rsidRPr="00193A74">
              <w:rPr>
                <w:sz w:val="22"/>
                <w:szCs w:val="22"/>
              </w:rPr>
              <w:t>2</w:t>
            </w:r>
          </w:p>
        </w:tc>
        <w:tc>
          <w:tcPr>
            <w:tcW w:w="1134" w:type="dxa"/>
          </w:tcPr>
          <w:p w:rsidR="007A73B9" w:rsidRPr="00193A74" w:rsidRDefault="007A73B9" w:rsidP="008D16AF">
            <w:pPr>
              <w:jc w:val="center"/>
              <w:rPr>
                <w:sz w:val="22"/>
                <w:szCs w:val="22"/>
              </w:rPr>
            </w:pPr>
          </w:p>
        </w:tc>
        <w:tc>
          <w:tcPr>
            <w:tcW w:w="850" w:type="dxa"/>
          </w:tcPr>
          <w:p w:rsidR="007A73B9" w:rsidRPr="00193A74" w:rsidRDefault="007A73B9" w:rsidP="008D16AF">
            <w:pPr>
              <w:jc w:val="center"/>
              <w:rPr>
                <w:sz w:val="22"/>
                <w:szCs w:val="22"/>
              </w:rPr>
            </w:pPr>
          </w:p>
        </w:tc>
        <w:tc>
          <w:tcPr>
            <w:tcW w:w="993" w:type="dxa"/>
          </w:tcPr>
          <w:p w:rsidR="007A73B9" w:rsidRPr="00193A74" w:rsidRDefault="007A73B9" w:rsidP="008D16AF">
            <w:pPr>
              <w:jc w:val="center"/>
              <w:rPr>
                <w:sz w:val="22"/>
                <w:szCs w:val="22"/>
              </w:rPr>
            </w:pPr>
          </w:p>
        </w:tc>
        <w:tc>
          <w:tcPr>
            <w:tcW w:w="1276" w:type="dxa"/>
          </w:tcPr>
          <w:p w:rsidR="007A73B9" w:rsidRPr="00193A74" w:rsidRDefault="007A73B9" w:rsidP="008D16AF">
            <w:pPr>
              <w:jc w:val="center"/>
              <w:rPr>
                <w:sz w:val="22"/>
                <w:szCs w:val="22"/>
              </w:rPr>
            </w:pPr>
            <w:r w:rsidRPr="00193A74">
              <w:rPr>
                <w:sz w:val="22"/>
                <w:szCs w:val="22"/>
              </w:rPr>
              <w:t>-</w:t>
            </w:r>
          </w:p>
        </w:tc>
        <w:tc>
          <w:tcPr>
            <w:tcW w:w="1417" w:type="dxa"/>
            <w:vMerge/>
          </w:tcPr>
          <w:p w:rsidR="007A73B9" w:rsidRDefault="007A73B9" w:rsidP="008D16AF">
            <w:pPr>
              <w:jc w:val="center"/>
            </w:pPr>
          </w:p>
        </w:tc>
      </w:tr>
      <w:tr w:rsidR="007A73B9" w:rsidTr="008D16AF">
        <w:tc>
          <w:tcPr>
            <w:tcW w:w="988" w:type="dxa"/>
          </w:tcPr>
          <w:p w:rsidR="007A73B9" w:rsidRPr="001044BA" w:rsidRDefault="007A73B9" w:rsidP="008D16AF">
            <w:pPr>
              <w:jc w:val="center"/>
              <w:rPr>
                <w:sz w:val="16"/>
                <w:szCs w:val="16"/>
              </w:rPr>
            </w:pPr>
            <w:r w:rsidRPr="001044BA">
              <w:rPr>
                <w:sz w:val="16"/>
                <w:szCs w:val="16"/>
              </w:rPr>
              <w:t>Kovo 30 d.</w:t>
            </w:r>
          </w:p>
        </w:tc>
        <w:tc>
          <w:tcPr>
            <w:tcW w:w="1084" w:type="dxa"/>
          </w:tcPr>
          <w:p w:rsidR="007A73B9" w:rsidRPr="00193A74" w:rsidRDefault="007A73B9" w:rsidP="008D16AF">
            <w:pPr>
              <w:jc w:val="center"/>
              <w:rPr>
                <w:sz w:val="22"/>
                <w:szCs w:val="22"/>
              </w:rPr>
            </w:pPr>
          </w:p>
        </w:tc>
        <w:tc>
          <w:tcPr>
            <w:tcW w:w="900" w:type="dxa"/>
          </w:tcPr>
          <w:p w:rsidR="007A73B9" w:rsidRPr="00193A74" w:rsidRDefault="007A73B9" w:rsidP="008D16AF">
            <w:pPr>
              <w:jc w:val="center"/>
              <w:rPr>
                <w:sz w:val="22"/>
                <w:szCs w:val="22"/>
              </w:rPr>
            </w:pPr>
          </w:p>
        </w:tc>
        <w:tc>
          <w:tcPr>
            <w:tcW w:w="992" w:type="dxa"/>
          </w:tcPr>
          <w:p w:rsidR="007A73B9" w:rsidRPr="00193A74" w:rsidRDefault="007A73B9" w:rsidP="008D16AF">
            <w:pPr>
              <w:jc w:val="center"/>
              <w:rPr>
                <w:sz w:val="22"/>
                <w:szCs w:val="22"/>
              </w:rPr>
            </w:pPr>
          </w:p>
        </w:tc>
        <w:tc>
          <w:tcPr>
            <w:tcW w:w="1134" w:type="dxa"/>
          </w:tcPr>
          <w:p w:rsidR="007A73B9" w:rsidRPr="00193A74" w:rsidRDefault="007A73B9" w:rsidP="008D16AF">
            <w:pPr>
              <w:jc w:val="center"/>
              <w:rPr>
                <w:sz w:val="22"/>
                <w:szCs w:val="22"/>
              </w:rPr>
            </w:pPr>
            <w:r w:rsidRPr="00193A74">
              <w:rPr>
                <w:sz w:val="22"/>
                <w:szCs w:val="22"/>
              </w:rPr>
              <w:t>A.G.</w:t>
            </w:r>
          </w:p>
        </w:tc>
        <w:tc>
          <w:tcPr>
            <w:tcW w:w="850" w:type="dxa"/>
          </w:tcPr>
          <w:p w:rsidR="007A73B9" w:rsidRPr="00193A74" w:rsidRDefault="007A73B9" w:rsidP="008D16AF">
            <w:pPr>
              <w:jc w:val="center"/>
              <w:rPr>
                <w:sz w:val="22"/>
                <w:szCs w:val="22"/>
              </w:rPr>
            </w:pPr>
            <w:r w:rsidRPr="00193A74">
              <w:rPr>
                <w:sz w:val="22"/>
                <w:szCs w:val="22"/>
              </w:rPr>
              <w:t>8</w:t>
            </w:r>
          </w:p>
        </w:tc>
        <w:tc>
          <w:tcPr>
            <w:tcW w:w="993" w:type="dxa"/>
          </w:tcPr>
          <w:p w:rsidR="007A73B9" w:rsidRPr="00193A74" w:rsidRDefault="007A73B9" w:rsidP="008D16AF">
            <w:pPr>
              <w:jc w:val="center"/>
              <w:rPr>
                <w:sz w:val="22"/>
                <w:szCs w:val="22"/>
              </w:rPr>
            </w:pPr>
            <w:r w:rsidRPr="00193A74">
              <w:rPr>
                <w:sz w:val="22"/>
                <w:szCs w:val="22"/>
              </w:rPr>
              <w:t>2</w:t>
            </w:r>
          </w:p>
        </w:tc>
        <w:tc>
          <w:tcPr>
            <w:tcW w:w="1276" w:type="dxa"/>
          </w:tcPr>
          <w:p w:rsidR="007A73B9" w:rsidRPr="00193A74" w:rsidRDefault="007A73B9" w:rsidP="008D16AF">
            <w:pPr>
              <w:jc w:val="center"/>
              <w:rPr>
                <w:sz w:val="22"/>
                <w:szCs w:val="22"/>
              </w:rPr>
            </w:pPr>
            <w:r w:rsidRPr="00193A74">
              <w:rPr>
                <w:sz w:val="22"/>
                <w:szCs w:val="22"/>
              </w:rPr>
              <w:t>-</w:t>
            </w:r>
          </w:p>
        </w:tc>
        <w:tc>
          <w:tcPr>
            <w:tcW w:w="1417" w:type="dxa"/>
            <w:vMerge/>
          </w:tcPr>
          <w:p w:rsidR="007A73B9" w:rsidRDefault="007A73B9" w:rsidP="008D16AF">
            <w:pPr>
              <w:jc w:val="center"/>
            </w:pPr>
          </w:p>
        </w:tc>
      </w:tr>
      <w:tr w:rsidR="007A73B9" w:rsidTr="008D16AF">
        <w:tc>
          <w:tcPr>
            <w:tcW w:w="988" w:type="dxa"/>
          </w:tcPr>
          <w:p w:rsidR="007A73B9" w:rsidRPr="001044BA" w:rsidRDefault="007A73B9" w:rsidP="008D16AF">
            <w:pPr>
              <w:jc w:val="center"/>
              <w:rPr>
                <w:sz w:val="16"/>
                <w:szCs w:val="16"/>
              </w:rPr>
            </w:pPr>
            <w:r w:rsidRPr="001044BA">
              <w:rPr>
                <w:sz w:val="16"/>
                <w:szCs w:val="16"/>
              </w:rPr>
              <w:t>Kovo 31 d.</w:t>
            </w:r>
          </w:p>
        </w:tc>
        <w:tc>
          <w:tcPr>
            <w:tcW w:w="1084" w:type="dxa"/>
          </w:tcPr>
          <w:p w:rsidR="007A73B9" w:rsidRPr="00193A74" w:rsidRDefault="007A73B9" w:rsidP="008D16AF">
            <w:pPr>
              <w:jc w:val="center"/>
              <w:rPr>
                <w:sz w:val="22"/>
                <w:szCs w:val="22"/>
              </w:rPr>
            </w:pPr>
          </w:p>
        </w:tc>
        <w:tc>
          <w:tcPr>
            <w:tcW w:w="900" w:type="dxa"/>
          </w:tcPr>
          <w:p w:rsidR="007A73B9" w:rsidRPr="00193A74" w:rsidRDefault="007A73B9" w:rsidP="008D16AF">
            <w:pPr>
              <w:jc w:val="center"/>
              <w:rPr>
                <w:sz w:val="22"/>
                <w:szCs w:val="22"/>
              </w:rPr>
            </w:pPr>
          </w:p>
        </w:tc>
        <w:tc>
          <w:tcPr>
            <w:tcW w:w="992" w:type="dxa"/>
          </w:tcPr>
          <w:p w:rsidR="007A73B9" w:rsidRPr="00193A74" w:rsidRDefault="007A73B9" w:rsidP="008D16AF">
            <w:pPr>
              <w:jc w:val="center"/>
              <w:rPr>
                <w:sz w:val="22"/>
                <w:szCs w:val="22"/>
              </w:rPr>
            </w:pPr>
          </w:p>
        </w:tc>
        <w:tc>
          <w:tcPr>
            <w:tcW w:w="1134" w:type="dxa"/>
          </w:tcPr>
          <w:p w:rsidR="007A73B9" w:rsidRPr="00193A74" w:rsidRDefault="007A73B9" w:rsidP="008D16AF">
            <w:pPr>
              <w:jc w:val="center"/>
              <w:rPr>
                <w:sz w:val="22"/>
                <w:szCs w:val="22"/>
              </w:rPr>
            </w:pPr>
            <w:r w:rsidRPr="00193A74">
              <w:rPr>
                <w:sz w:val="22"/>
                <w:szCs w:val="22"/>
              </w:rPr>
              <w:t>A.G.</w:t>
            </w:r>
          </w:p>
        </w:tc>
        <w:tc>
          <w:tcPr>
            <w:tcW w:w="850" w:type="dxa"/>
          </w:tcPr>
          <w:p w:rsidR="007A73B9" w:rsidRPr="00193A74" w:rsidRDefault="007A73B9" w:rsidP="008D16AF">
            <w:pPr>
              <w:jc w:val="center"/>
              <w:rPr>
                <w:sz w:val="22"/>
                <w:szCs w:val="22"/>
              </w:rPr>
            </w:pPr>
            <w:r w:rsidRPr="00193A74">
              <w:rPr>
                <w:sz w:val="22"/>
                <w:szCs w:val="22"/>
              </w:rPr>
              <w:t>9</w:t>
            </w:r>
          </w:p>
        </w:tc>
        <w:tc>
          <w:tcPr>
            <w:tcW w:w="993" w:type="dxa"/>
          </w:tcPr>
          <w:p w:rsidR="007A73B9" w:rsidRPr="00193A74" w:rsidRDefault="007A73B9" w:rsidP="008D16AF">
            <w:pPr>
              <w:jc w:val="center"/>
              <w:rPr>
                <w:sz w:val="22"/>
                <w:szCs w:val="22"/>
              </w:rPr>
            </w:pPr>
            <w:r w:rsidRPr="00193A74">
              <w:rPr>
                <w:sz w:val="22"/>
                <w:szCs w:val="22"/>
              </w:rPr>
              <w:t>2</w:t>
            </w:r>
          </w:p>
        </w:tc>
        <w:tc>
          <w:tcPr>
            <w:tcW w:w="1276" w:type="dxa"/>
          </w:tcPr>
          <w:p w:rsidR="007A73B9" w:rsidRPr="00193A74" w:rsidRDefault="007A73B9" w:rsidP="008D16AF">
            <w:pPr>
              <w:jc w:val="center"/>
              <w:rPr>
                <w:sz w:val="22"/>
                <w:szCs w:val="22"/>
              </w:rPr>
            </w:pPr>
            <w:r w:rsidRPr="00193A74">
              <w:rPr>
                <w:sz w:val="22"/>
                <w:szCs w:val="22"/>
              </w:rPr>
              <w:t>-</w:t>
            </w:r>
          </w:p>
        </w:tc>
        <w:tc>
          <w:tcPr>
            <w:tcW w:w="1417" w:type="dxa"/>
            <w:vMerge/>
          </w:tcPr>
          <w:p w:rsidR="007A73B9" w:rsidRDefault="007A73B9" w:rsidP="008D16AF">
            <w:pPr>
              <w:jc w:val="center"/>
            </w:pPr>
          </w:p>
        </w:tc>
      </w:tr>
      <w:tr w:rsidR="007A73B9" w:rsidTr="008D16AF">
        <w:tc>
          <w:tcPr>
            <w:tcW w:w="988" w:type="dxa"/>
          </w:tcPr>
          <w:p w:rsidR="007A73B9" w:rsidRDefault="007A73B9" w:rsidP="008D16AF">
            <w:pPr>
              <w:jc w:val="center"/>
            </w:pPr>
          </w:p>
        </w:tc>
        <w:tc>
          <w:tcPr>
            <w:tcW w:w="1984" w:type="dxa"/>
            <w:gridSpan w:val="2"/>
          </w:tcPr>
          <w:p w:rsidR="007A73B9" w:rsidRPr="00193A74" w:rsidRDefault="007A73B9" w:rsidP="008D16AF">
            <w:pPr>
              <w:jc w:val="center"/>
              <w:rPr>
                <w:sz w:val="22"/>
                <w:szCs w:val="22"/>
              </w:rPr>
            </w:pPr>
            <w:r w:rsidRPr="00193A74">
              <w:rPr>
                <w:sz w:val="22"/>
                <w:szCs w:val="22"/>
              </w:rPr>
              <w:t>Viso valandų:</w:t>
            </w:r>
          </w:p>
        </w:tc>
        <w:tc>
          <w:tcPr>
            <w:tcW w:w="992" w:type="dxa"/>
          </w:tcPr>
          <w:p w:rsidR="007A73B9" w:rsidRPr="00193A74" w:rsidRDefault="007A73B9" w:rsidP="008D16AF">
            <w:pPr>
              <w:jc w:val="center"/>
              <w:rPr>
                <w:sz w:val="22"/>
                <w:szCs w:val="22"/>
              </w:rPr>
            </w:pPr>
            <w:r w:rsidRPr="00193A74">
              <w:rPr>
                <w:sz w:val="22"/>
                <w:szCs w:val="22"/>
              </w:rPr>
              <w:t>20</w:t>
            </w:r>
          </w:p>
        </w:tc>
        <w:tc>
          <w:tcPr>
            <w:tcW w:w="1984" w:type="dxa"/>
            <w:gridSpan w:val="2"/>
          </w:tcPr>
          <w:p w:rsidR="007A73B9" w:rsidRPr="00193A74" w:rsidRDefault="007A73B9" w:rsidP="008D16AF">
            <w:pPr>
              <w:jc w:val="center"/>
              <w:rPr>
                <w:sz w:val="22"/>
                <w:szCs w:val="22"/>
              </w:rPr>
            </w:pPr>
            <w:r w:rsidRPr="00193A74">
              <w:rPr>
                <w:sz w:val="22"/>
                <w:szCs w:val="22"/>
              </w:rPr>
              <w:t>Viso valandų:</w:t>
            </w:r>
          </w:p>
        </w:tc>
        <w:tc>
          <w:tcPr>
            <w:tcW w:w="993" w:type="dxa"/>
          </w:tcPr>
          <w:p w:rsidR="007A73B9" w:rsidRPr="00193A74" w:rsidRDefault="007A73B9" w:rsidP="008D16AF">
            <w:pPr>
              <w:jc w:val="center"/>
              <w:rPr>
                <w:sz w:val="22"/>
                <w:szCs w:val="22"/>
              </w:rPr>
            </w:pPr>
            <w:r w:rsidRPr="00193A74">
              <w:rPr>
                <w:sz w:val="22"/>
                <w:szCs w:val="22"/>
              </w:rPr>
              <w:t>22</w:t>
            </w:r>
          </w:p>
        </w:tc>
        <w:tc>
          <w:tcPr>
            <w:tcW w:w="1276" w:type="dxa"/>
          </w:tcPr>
          <w:p w:rsidR="007A73B9" w:rsidRPr="00193A74" w:rsidRDefault="007A73B9" w:rsidP="008D16AF">
            <w:pPr>
              <w:jc w:val="center"/>
              <w:rPr>
                <w:sz w:val="22"/>
                <w:szCs w:val="22"/>
              </w:rPr>
            </w:pPr>
            <w:r w:rsidRPr="00193A74">
              <w:rPr>
                <w:sz w:val="22"/>
                <w:szCs w:val="22"/>
              </w:rPr>
              <w:t>x</w:t>
            </w:r>
          </w:p>
        </w:tc>
        <w:tc>
          <w:tcPr>
            <w:tcW w:w="1417" w:type="dxa"/>
            <w:vMerge/>
          </w:tcPr>
          <w:p w:rsidR="007A73B9" w:rsidRDefault="007A73B9" w:rsidP="008D16AF">
            <w:pPr>
              <w:jc w:val="center"/>
            </w:pPr>
          </w:p>
        </w:tc>
      </w:tr>
    </w:tbl>
    <w:p w:rsidR="00CF7810" w:rsidRDefault="00CF7810" w:rsidP="00CF7810">
      <w:pPr>
        <w:spacing w:after="0" w:line="240" w:lineRule="auto"/>
      </w:pPr>
    </w:p>
    <w:p w:rsidR="00CF7810" w:rsidRPr="008D16AF" w:rsidRDefault="00CF7810" w:rsidP="00CF7810">
      <w:pPr>
        <w:spacing w:after="0" w:line="240" w:lineRule="auto"/>
        <w:rPr>
          <w:i/>
        </w:rPr>
      </w:pPr>
      <w:r w:rsidRPr="008D16AF">
        <w:rPr>
          <w:i/>
        </w:rPr>
        <w:t>2 lentelė. Poroje dirbančių lektorių (G.S. + J.V.) grupiniai užsiėmimai</w:t>
      </w:r>
    </w:p>
    <w:tbl>
      <w:tblPr>
        <w:tblStyle w:val="Lentelstinklelis"/>
        <w:tblW w:w="9634" w:type="dxa"/>
        <w:tblLayout w:type="fixed"/>
        <w:tblLook w:val="04A0" w:firstRow="1" w:lastRow="0" w:firstColumn="1" w:lastColumn="0" w:noHBand="0" w:noVBand="1"/>
      </w:tblPr>
      <w:tblGrid>
        <w:gridCol w:w="988"/>
        <w:gridCol w:w="1134"/>
        <w:gridCol w:w="850"/>
        <w:gridCol w:w="913"/>
        <w:gridCol w:w="1161"/>
        <w:gridCol w:w="935"/>
        <w:gridCol w:w="960"/>
        <w:gridCol w:w="1276"/>
        <w:gridCol w:w="1417"/>
      </w:tblGrid>
      <w:tr w:rsidR="008D16AF" w:rsidTr="008D16AF">
        <w:tc>
          <w:tcPr>
            <w:tcW w:w="988" w:type="dxa"/>
            <w:vMerge w:val="restart"/>
          </w:tcPr>
          <w:p w:rsidR="008D16AF" w:rsidRDefault="008D16AF" w:rsidP="008D16AF">
            <w:pPr>
              <w:jc w:val="center"/>
              <w:rPr>
                <w:sz w:val="20"/>
                <w:szCs w:val="20"/>
              </w:rPr>
            </w:pPr>
          </w:p>
          <w:p w:rsidR="008D16AF" w:rsidRDefault="008D16AF" w:rsidP="008D16AF">
            <w:pPr>
              <w:jc w:val="center"/>
            </w:pPr>
            <w:r w:rsidRPr="008D16AF">
              <w:rPr>
                <w:sz w:val="20"/>
                <w:szCs w:val="20"/>
              </w:rPr>
              <w:t>Data</w:t>
            </w:r>
          </w:p>
        </w:tc>
        <w:tc>
          <w:tcPr>
            <w:tcW w:w="2897" w:type="dxa"/>
            <w:gridSpan w:val="3"/>
          </w:tcPr>
          <w:p w:rsidR="008D16AF" w:rsidRDefault="00193A74" w:rsidP="008D16AF">
            <w:pPr>
              <w:jc w:val="center"/>
            </w:pPr>
            <w:r>
              <w:t xml:space="preserve">Paslaugų teikimo sutartis </w:t>
            </w:r>
            <w:r w:rsidRPr="00193A74">
              <w:rPr>
                <w:sz w:val="22"/>
                <w:szCs w:val="22"/>
              </w:rPr>
              <w:t>2017-03-01 Nr. (Nėra)</w:t>
            </w:r>
          </w:p>
        </w:tc>
        <w:tc>
          <w:tcPr>
            <w:tcW w:w="3056" w:type="dxa"/>
            <w:gridSpan w:val="3"/>
          </w:tcPr>
          <w:p w:rsidR="008D16AF" w:rsidRDefault="00193A74" w:rsidP="008D16AF">
            <w:pPr>
              <w:jc w:val="center"/>
            </w:pPr>
            <w:r>
              <w:t xml:space="preserve">Paslaugų teikimo sutartis </w:t>
            </w:r>
            <w:r w:rsidRPr="00193A74">
              <w:rPr>
                <w:sz w:val="22"/>
                <w:szCs w:val="22"/>
              </w:rPr>
              <w:t>2017-03-01 Nr. (Nėra)</w:t>
            </w:r>
          </w:p>
        </w:tc>
        <w:tc>
          <w:tcPr>
            <w:tcW w:w="1276" w:type="dxa"/>
          </w:tcPr>
          <w:p w:rsidR="008D16AF" w:rsidRPr="00731903" w:rsidRDefault="008D16AF" w:rsidP="008D16AF">
            <w:pPr>
              <w:jc w:val="center"/>
              <w:rPr>
                <w:sz w:val="20"/>
                <w:szCs w:val="20"/>
              </w:rPr>
            </w:pPr>
            <w:r w:rsidRPr="0006578D">
              <w:rPr>
                <w:sz w:val="18"/>
                <w:szCs w:val="18"/>
              </w:rPr>
              <w:t xml:space="preserve">Lankomumo </w:t>
            </w:r>
            <w:r w:rsidRPr="00731903">
              <w:rPr>
                <w:sz w:val="20"/>
                <w:szCs w:val="20"/>
              </w:rPr>
              <w:t>žurnalas</w:t>
            </w:r>
          </w:p>
        </w:tc>
        <w:tc>
          <w:tcPr>
            <w:tcW w:w="1417" w:type="dxa"/>
            <w:vMerge w:val="restart"/>
          </w:tcPr>
          <w:p w:rsidR="008D16AF" w:rsidRPr="0006578D" w:rsidRDefault="008D16AF" w:rsidP="008D16AF">
            <w:pPr>
              <w:jc w:val="center"/>
              <w:rPr>
                <w:sz w:val="20"/>
                <w:szCs w:val="20"/>
              </w:rPr>
            </w:pPr>
          </w:p>
          <w:p w:rsidR="008D16AF" w:rsidRPr="0006578D" w:rsidRDefault="008D16AF" w:rsidP="008D16AF">
            <w:pPr>
              <w:jc w:val="center"/>
              <w:rPr>
                <w:sz w:val="20"/>
                <w:szCs w:val="20"/>
              </w:rPr>
            </w:pPr>
            <w:r w:rsidRPr="0006578D">
              <w:rPr>
                <w:sz w:val="20"/>
                <w:szCs w:val="20"/>
              </w:rPr>
              <w:t>Pastabos</w:t>
            </w:r>
          </w:p>
        </w:tc>
      </w:tr>
      <w:tr w:rsidR="008D16AF" w:rsidRPr="008D16AF" w:rsidTr="008D16AF">
        <w:tc>
          <w:tcPr>
            <w:tcW w:w="988" w:type="dxa"/>
            <w:vMerge/>
            <w:vAlign w:val="center"/>
          </w:tcPr>
          <w:p w:rsidR="008D16AF" w:rsidRPr="008D16AF" w:rsidRDefault="008D16AF" w:rsidP="008D16AF">
            <w:pPr>
              <w:jc w:val="center"/>
              <w:rPr>
                <w:sz w:val="20"/>
                <w:szCs w:val="20"/>
              </w:rPr>
            </w:pPr>
          </w:p>
        </w:tc>
        <w:tc>
          <w:tcPr>
            <w:tcW w:w="1134" w:type="dxa"/>
            <w:vAlign w:val="center"/>
          </w:tcPr>
          <w:p w:rsidR="008D16AF" w:rsidRPr="008D16AF" w:rsidRDefault="008D16AF" w:rsidP="008D16AF">
            <w:pPr>
              <w:jc w:val="center"/>
              <w:rPr>
                <w:sz w:val="20"/>
                <w:szCs w:val="20"/>
              </w:rPr>
            </w:pPr>
            <w:r w:rsidRPr="008D16AF">
              <w:rPr>
                <w:sz w:val="20"/>
                <w:szCs w:val="20"/>
              </w:rPr>
              <w:t>Lektorius (vyras)</w:t>
            </w:r>
          </w:p>
        </w:tc>
        <w:tc>
          <w:tcPr>
            <w:tcW w:w="850" w:type="dxa"/>
            <w:vAlign w:val="center"/>
          </w:tcPr>
          <w:p w:rsidR="008D16AF" w:rsidRPr="008D16AF" w:rsidRDefault="008D16AF" w:rsidP="008D16AF">
            <w:pPr>
              <w:jc w:val="center"/>
              <w:rPr>
                <w:sz w:val="20"/>
                <w:szCs w:val="20"/>
              </w:rPr>
            </w:pPr>
            <w:r w:rsidRPr="008D16AF">
              <w:rPr>
                <w:sz w:val="20"/>
                <w:szCs w:val="20"/>
              </w:rPr>
              <w:t>Temos Nr.</w:t>
            </w:r>
          </w:p>
        </w:tc>
        <w:tc>
          <w:tcPr>
            <w:tcW w:w="913" w:type="dxa"/>
            <w:vAlign w:val="center"/>
          </w:tcPr>
          <w:p w:rsidR="008D16AF" w:rsidRPr="008D16AF" w:rsidRDefault="008D16AF" w:rsidP="008D16AF">
            <w:pPr>
              <w:jc w:val="center"/>
              <w:rPr>
                <w:sz w:val="20"/>
                <w:szCs w:val="20"/>
              </w:rPr>
            </w:pPr>
            <w:r w:rsidRPr="008D16AF">
              <w:rPr>
                <w:sz w:val="20"/>
                <w:szCs w:val="20"/>
              </w:rPr>
              <w:t>Valandos</w:t>
            </w:r>
          </w:p>
        </w:tc>
        <w:tc>
          <w:tcPr>
            <w:tcW w:w="1161" w:type="dxa"/>
            <w:vAlign w:val="center"/>
          </w:tcPr>
          <w:p w:rsidR="008D16AF" w:rsidRPr="008D16AF" w:rsidRDefault="008D16AF" w:rsidP="008D16AF">
            <w:pPr>
              <w:jc w:val="center"/>
              <w:rPr>
                <w:sz w:val="20"/>
                <w:szCs w:val="20"/>
              </w:rPr>
            </w:pPr>
            <w:r w:rsidRPr="008D16AF">
              <w:rPr>
                <w:sz w:val="20"/>
                <w:szCs w:val="20"/>
              </w:rPr>
              <w:t>Lektorius (moteris)</w:t>
            </w:r>
          </w:p>
        </w:tc>
        <w:tc>
          <w:tcPr>
            <w:tcW w:w="935" w:type="dxa"/>
            <w:vAlign w:val="center"/>
          </w:tcPr>
          <w:p w:rsidR="008D16AF" w:rsidRPr="008D16AF" w:rsidRDefault="008D16AF" w:rsidP="008D16AF">
            <w:pPr>
              <w:jc w:val="center"/>
              <w:rPr>
                <w:sz w:val="20"/>
                <w:szCs w:val="20"/>
              </w:rPr>
            </w:pPr>
            <w:r w:rsidRPr="008D16AF">
              <w:rPr>
                <w:sz w:val="20"/>
                <w:szCs w:val="20"/>
              </w:rPr>
              <w:t>Temos Nr.</w:t>
            </w:r>
          </w:p>
        </w:tc>
        <w:tc>
          <w:tcPr>
            <w:tcW w:w="960" w:type="dxa"/>
            <w:vAlign w:val="center"/>
          </w:tcPr>
          <w:p w:rsidR="008D16AF" w:rsidRPr="008D16AF" w:rsidRDefault="008D16AF" w:rsidP="008D16AF">
            <w:pPr>
              <w:jc w:val="center"/>
              <w:rPr>
                <w:sz w:val="20"/>
                <w:szCs w:val="20"/>
              </w:rPr>
            </w:pPr>
            <w:r w:rsidRPr="008D16AF">
              <w:rPr>
                <w:sz w:val="20"/>
                <w:szCs w:val="20"/>
              </w:rPr>
              <w:t>Valandos</w:t>
            </w:r>
          </w:p>
        </w:tc>
        <w:tc>
          <w:tcPr>
            <w:tcW w:w="1276" w:type="dxa"/>
            <w:vAlign w:val="center"/>
          </w:tcPr>
          <w:p w:rsidR="008D16AF" w:rsidRPr="008D16AF" w:rsidRDefault="008D16AF" w:rsidP="008D16AF">
            <w:pPr>
              <w:jc w:val="center"/>
              <w:rPr>
                <w:sz w:val="20"/>
                <w:szCs w:val="20"/>
              </w:rPr>
            </w:pPr>
            <w:r w:rsidRPr="008D16AF">
              <w:rPr>
                <w:sz w:val="20"/>
                <w:szCs w:val="20"/>
              </w:rPr>
              <w:t>Dalyvių sk.</w:t>
            </w:r>
          </w:p>
        </w:tc>
        <w:tc>
          <w:tcPr>
            <w:tcW w:w="1417" w:type="dxa"/>
            <w:vMerge/>
            <w:vAlign w:val="center"/>
          </w:tcPr>
          <w:p w:rsidR="008D16AF" w:rsidRPr="008D16AF" w:rsidRDefault="008D16AF" w:rsidP="008D16AF">
            <w:pPr>
              <w:jc w:val="center"/>
              <w:rPr>
                <w:sz w:val="20"/>
                <w:szCs w:val="20"/>
              </w:rPr>
            </w:pPr>
          </w:p>
        </w:tc>
      </w:tr>
      <w:tr w:rsidR="00CF7810" w:rsidRPr="0006578D" w:rsidTr="008D16AF">
        <w:tc>
          <w:tcPr>
            <w:tcW w:w="988" w:type="dxa"/>
          </w:tcPr>
          <w:p w:rsidR="00CF7810" w:rsidRPr="0006578D" w:rsidRDefault="00CF7810" w:rsidP="008D16AF">
            <w:pPr>
              <w:jc w:val="center"/>
              <w:rPr>
                <w:sz w:val="16"/>
                <w:szCs w:val="16"/>
              </w:rPr>
            </w:pPr>
            <w:r w:rsidRPr="0006578D">
              <w:rPr>
                <w:sz w:val="16"/>
                <w:szCs w:val="16"/>
              </w:rPr>
              <w:t>1</w:t>
            </w:r>
          </w:p>
        </w:tc>
        <w:tc>
          <w:tcPr>
            <w:tcW w:w="1134" w:type="dxa"/>
          </w:tcPr>
          <w:p w:rsidR="00CF7810" w:rsidRPr="0006578D" w:rsidRDefault="00CF7810" w:rsidP="008D16AF">
            <w:pPr>
              <w:jc w:val="center"/>
              <w:rPr>
                <w:sz w:val="16"/>
                <w:szCs w:val="16"/>
              </w:rPr>
            </w:pPr>
            <w:r w:rsidRPr="0006578D">
              <w:rPr>
                <w:sz w:val="16"/>
                <w:szCs w:val="16"/>
              </w:rPr>
              <w:t>2</w:t>
            </w:r>
          </w:p>
        </w:tc>
        <w:tc>
          <w:tcPr>
            <w:tcW w:w="850" w:type="dxa"/>
          </w:tcPr>
          <w:p w:rsidR="00CF7810" w:rsidRPr="0006578D" w:rsidRDefault="00CF7810" w:rsidP="008D16AF">
            <w:pPr>
              <w:jc w:val="center"/>
              <w:rPr>
                <w:sz w:val="16"/>
                <w:szCs w:val="16"/>
              </w:rPr>
            </w:pPr>
            <w:r w:rsidRPr="0006578D">
              <w:rPr>
                <w:sz w:val="16"/>
                <w:szCs w:val="16"/>
              </w:rPr>
              <w:t>3</w:t>
            </w:r>
          </w:p>
        </w:tc>
        <w:tc>
          <w:tcPr>
            <w:tcW w:w="913" w:type="dxa"/>
          </w:tcPr>
          <w:p w:rsidR="00CF7810" w:rsidRPr="0006578D" w:rsidRDefault="00CF7810" w:rsidP="008D16AF">
            <w:pPr>
              <w:jc w:val="center"/>
              <w:rPr>
                <w:sz w:val="16"/>
                <w:szCs w:val="16"/>
              </w:rPr>
            </w:pPr>
            <w:r w:rsidRPr="0006578D">
              <w:rPr>
                <w:sz w:val="16"/>
                <w:szCs w:val="16"/>
              </w:rPr>
              <w:t>4</w:t>
            </w:r>
          </w:p>
        </w:tc>
        <w:tc>
          <w:tcPr>
            <w:tcW w:w="1161" w:type="dxa"/>
          </w:tcPr>
          <w:p w:rsidR="00CF7810" w:rsidRPr="0006578D" w:rsidRDefault="00CF7810" w:rsidP="008D16AF">
            <w:pPr>
              <w:jc w:val="center"/>
              <w:rPr>
                <w:sz w:val="16"/>
                <w:szCs w:val="16"/>
              </w:rPr>
            </w:pPr>
            <w:r w:rsidRPr="0006578D">
              <w:rPr>
                <w:sz w:val="16"/>
                <w:szCs w:val="16"/>
              </w:rPr>
              <w:t>5</w:t>
            </w:r>
          </w:p>
        </w:tc>
        <w:tc>
          <w:tcPr>
            <w:tcW w:w="935" w:type="dxa"/>
          </w:tcPr>
          <w:p w:rsidR="00CF7810" w:rsidRPr="0006578D" w:rsidRDefault="00CF7810" w:rsidP="008D16AF">
            <w:pPr>
              <w:jc w:val="center"/>
              <w:rPr>
                <w:sz w:val="16"/>
                <w:szCs w:val="16"/>
              </w:rPr>
            </w:pPr>
            <w:r w:rsidRPr="0006578D">
              <w:rPr>
                <w:sz w:val="16"/>
                <w:szCs w:val="16"/>
              </w:rPr>
              <w:t>6</w:t>
            </w:r>
          </w:p>
        </w:tc>
        <w:tc>
          <w:tcPr>
            <w:tcW w:w="960" w:type="dxa"/>
          </w:tcPr>
          <w:p w:rsidR="00CF7810" w:rsidRPr="0006578D" w:rsidRDefault="00CF7810" w:rsidP="008D16AF">
            <w:pPr>
              <w:jc w:val="center"/>
              <w:rPr>
                <w:sz w:val="16"/>
                <w:szCs w:val="16"/>
              </w:rPr>
            </w:pPr>
            <w:r w:rsidRPr="0006578D">
              <w:rPr>
                <w:sz w:val="16"/>
                <w:szCs w:val="16"/>
              </w:rPr>
              <w:t>7</w:t>
            </w:r>
          </w:p>
        </w:tc>
        <w:tc>
          <w:tcPr>
            <w:tcW w:w="1276" w:type="dxa"/>
          </w:tcPr>
          <w:p w:rsidR="00CF7810" w:rsidRPr="0006578D" w:rsidRDefault="00CF7810" w:rsidP="008D16AF">
            <w:pPr>
              <w:jc w:val="center"/>
              <w:rPr>
                <w:sz w:val="16"/>
                <w:szCs w:val="16"/>
              </w:rPr>
            </w:pPr>
            <w:r w:rsidRPr="0006578D">
              <w:rPr>
                <w:sz w:val="16"/>
                <w:szCs w:val="16"/>
              </w:rPr>
              <w:t>8</w:t>
            </w:r>
          </w:p>
        </w:tc>
        <w:tc>
          <w:tcPr>
            <w:tcW w:w="1417" w:type="dxa"/>
          </w:tcPr>
          <w:p w:rsidR="00CF7810" w:rsidRPr="0006578D" w:rsidRDefault="00CF7810" w:rsidP="008D16AF">
            <w:pPr>
              <w:jc w:val="center"/>
              <w:rPr>
                <w:sz w:val="16"/>
                <w:szCs w:val="16"/>
              </w:rPr>
            </w:pPr>
            <w:r w:rsidRPr="0006578D">
              <w:rPr>
                <w:sz w:val="16"/>
                <w:szCs w:val="16"/>
              </w:rPr>
              <w:t>9</w:t>
            </w:r>
          </w:p>
        </w:tc>
      </w:tr>
      <w:tr w:rsidR="007A73B9" w:rsidTr="008D16AF">
        <w:tc>
          <w:tcPr>
            <w:tcW w:w="988" w:type="dxa"/>
          </w:tcPr>
          <w:p w:rsidR="007A73B9" w:rsidRPr="001044BA" w:rsidRDefault="007A73B9" w:rsidP="008D16AF">
            <w:pPr>
              <w:jc w:val="center"/>
              <w:rPr>
                <w:sz w:val="16"/>
                <w:szCs w:val="16"/>
              </w:rPr>
            </w:pPr>
            <w:r w:rsidRPr="001044BA">
              <w:rPr>
                <w:sz w:val="16"/>
                <w:szCs w:val="16"/>
              </w:rPr>
              <w:t>Kovo 1 d.</w:t>
            </w:r>
          </w:p>
        </w:tc>
        <w:tc>
          <w:tcPr>
            <w:tcW w:w="1134" w:type="dxa"/>
          </w:tcPr>
          <w:p w:rsidR="007A73B9" w:rsidRPr="00193A74" w:rsidRDefault="007A73B9" w:rsidP="008D16AF">
            <w:pPr>
              <w:jc w:val="center"/>
              <w:rPr>
                <w:sz w:val="22"/>
                <w:szCs w:val="22"/>
              </w:rPr>
            </w:pPr>
            <w:r w:rsidRPr="00193A74">
              <w:rPr>
                <w:sz w:val="22"/>
                <w:szCs w:val="22"/>
              </w:rPr>
              <w:t>G.S.</w:t>
            </w:r>
          </w:p>
        </w:tc>
        <w:tc>
          <w:tcPr>
            <w:tcW w:w="850" w:type="dxa"/>
          </w:tcPr>
          <w:p w:rsidR="007A73B9" w:rsidRPr="00193A74" w:rsidRDefault="007A73B9" w:rsidP="008D16AF">
            <w:pPr>
              <w:jc w:val="center"/>
              <w:rPr>
                <w:sz w:val="22"/>
                <w:szCs w:val="22"/>
              </w:rPr>
            </w:pPr>
            <w:r w:rsidRPr="00193A74">
              <w:rPr>
                <w:sz w:val="22"/>
                <w:szCs w:val="22"/>
              </w:rPr>
              <w:t>17</w:t>
            </w:r>
          </w:p>
        </w:tc>
        <w:tc>
          <w:tcPr>
            <w:tcW w:w="913" w:type="dxa"/>
          </w:tcPr>
          <w:p w:rsidR="007A73B9" w:rsidRPr="00193A74" w:rsidRDefault="007A73B9" w:rsidP="008D16AF">
            <w:pPr>
              <w:jc w:val="center"/>
              <w:rPr>
                <w:sz w:val="22"/>
                <w:szCs w:val="22"/>
              </w:rPr>
            </w:pPr>
            <w:r w:rsidRPr="00193A74">
              <w:rPr>
                <w:sz w:val="22"/>
                <w:szCs w:val="22"/>
              </w:rPr>
              <w:t>2</w:t>
            </w:r>
          </w:p>
        </w:tc>
        <w:tc>
          <w:tcPr>
            <w:tcW w:w="1161" w:type="dxa"/>
          </w:tcPr>
          <w:p w:rsidR="007A73B9" w:rsidRPr="00193A74" w:rsidRDefault="007A73B9" w:rsidP="008D16AF">
            <w:pPr>
              <w:jc w:val="center"/>
              <w:rPr>
                <w:sz w:val="22"/>
                <w:szCs w:val="22"/>
              </w:rPr>
            </w:pPr>
            <w:r w:rsidRPr="00193A74">
              <w:rPr>
                <w:sz w:val="22"/>
                <w:szCs w:val="22"/>
              </w:rPr>
              <w:t>J.V.</w:t>
            </w:r>
          </w:p>
        </w:tc>
        <w:tc>
          <w:tcPr>
            <w:tcW w:w="935" w:type="dxa"/>
          </w:tcPr>
          <w:p w:rsidR="007A73B9" w:rsidRPr="00193A74" w:rsidRDefault="007A73B9" w:rsidP="008D16AF">
            <w:pPr>
              <w:jc w:val="center"/>
              <w:rPr>
                <w:sz w:val="22"/>
                <w:szCs w:val="22"/>
              </w:rPr>
            </w:pPr>
            <w:r w:rsidRPr="00193A74">
              <w:rPr>
                <w:sz w:val="22"/>
                <w:szCs w:val="22"/>
              </w:rPr>
              <w:t>18</w:t>
            </w:r>
          </w:p>
        </w:tc>
        <w:tc>
          <w:tcPr>
            <w:tcW w:w="960" w:type="dxa"/>
          </w:tcPr>
          <w:p w:rsidR="007A73B9" w:rsidRPr="00193A74" w:rsidRDefault="007A73B9" w:rsidP="008D16AF">
            <w:pPr>
              <w:jc w:val="center"/>
              <w:rPr>
                <w:sz w:val="22"/>
                <w:szCs w:val="22"/>
              </w:rPr>
            </w:pPr>
            <w:r w:rsidRPr="00193A74">
              <w:rPr>
                <w:sz w:val="22"/>
                <w:szCs w:val="22"/>
              </w:rPr>
              <w:t>2</w:t>
            </w:r>
          </w:p>
        </w:tc>
        <w:tc>
          <w:tcPr>
            <w:tcW w:w="1276" w:type="dxa"/>
          </w:tcPr>
          <w:p w:rsidR="007A73B9" w:rsidRPr="00193A74" w:rsidRDefault="007A73B9" w:rsidP="008D16AF">
            <w:pPr>
              <w:jc w:val="center"/>
              <w:rPr>
                <w:sz w:val="22"/>
                <w:szCs w:val="22"/>
              </w:rPr>
            </w:pPr>
            <w:r w:rsidRPr="00193A74">
              <w:rPr>
                <w:sz w:val="22"/>
                <w:szCs w:val="22"/>
              </w:rPr>
              <w:t>-</w:t>
            </w:r>
          </w:p>
        </w:tc>
        <w:tc>
          <w:tcPr>
            <w:tcW w:w="1417" w:type="dxa"/>
            <w:vMerge w:val="restart"/>
          </w:tcPr>
          <w:p w:rsidR="007A73B9" w:rsidRPr="00193A74" w:rsidRDefault="007A73B9" w:rsidP="008D16AF">
            <w:pPr>
              <w:jc w:val="center"/>
              <w:rPr>
                <w:sz w:val="18"/>
                <w:szCs w:val="18"/>
              </w:rPr>
            </w:pPr>
            <w:r w:rsidRPr="00193A74">
              <w:rPr>
                <w:sz w:val="18"/>
                <w:szCs w:val="18"/>
              </w:rPr>
              <w:t>Darbų priėmimo-</w:t>
            </w:r>
            <w:r w:rsidR="00193A74" w:rsidRPr="00193A74">
              <w:rPr>
                <w:sz w:val="18"/>
                <w:szCs w:val="18"/>
              </w:rPr>
              <w:t>perdavimo aktas</w:t>
            </w:r>
            <w:r w:rsidRPr="00193A74">
              <w:rPr>
                <w:sz w:val="18"/>
                <w:szCs w:val="18"/>
              </w:rPr>
              <w:t xml:space="preserve"> </w:t>
            </w:r>
            <w:r w:rsidR="00193A74" w:rsidRPr="00193A74">
              <w:rPr>
                <w:sz w:val="18"/>
                <w:szCs w:val="18"/>
              </w:rPr>
              <w:t xml:space="preserve">(2016-10-31 Nr. (nėra) ir (2017-03-31 Nr. (nėra) </w:t>
            </w:r>
            <w:r w:rsidRPr="00193A74">
              <w:rPr>
                <w:sz w:val="18"/>
                <w:szCs w:val="18"/>
              </w:rPr>
              <w:t>pasirašyti Užsakovo ir Vykdytojo, surašant tik visas sutartyje nurodytas dienas ir valandas, neatsižvelgiant į faktinį darbų atlikimą</w:t>
            </w:r>
          </w:p>
        </w:tc>
      </w:tr>
      <w:tr w:rsidR="007A73B9" w:rsidTr="008D16AF">
        <w:tc>
          <w:tcPr>
            <w:tcW w:w="988" w:type="dxa"/>
          </w:tcPr>
          <w:p w:rsidR="007A73B9" w:rsidRPr="001044BA" w:rsidRDefault="007A73B9" w:rsidP="008D16AF">
            <w:pPr>
              <w:jc w:val="center"/>
              <w:rPr>
                <w:sz w:val="16"/>
                <w:szCs w:val="16"/>
              </w:rPr>
            </w:pPr>
            <w:r w:rsidRPr="001044BA">
              <w:rPr>
                <w:sz w:val="16"/>
                <w:szCs w:val="16"/>
              </w:rPr>
              <w:t>Kovo 3 d.</w:t>
            </w:r>
          </w:p>
        </w:tc>
        <w:tc>
          <w:tcPr>
            <w:tcW w:w="1134" w:type="dxa"/>
          </w:tcPr>
          <w:p w:rsidR="007A73B9" w:rsidRPr="00193A74" w:rsidRDefault="007A73B9" w:rsidP="008D16AF">
            <w:pPr>
              <w:jc w:val="center"/>
              <w:rPr>
                <w:sz w:val="22"/>
                <w:szCs w:val="22"/>
              </w:rPr>
            </w:pPr>
            <w:r w:rsidRPr="00193A74">
              <w:rPr>
                <w:sz w:val="22"/>
                <w:szCs w:val="22"/>
              </w:rPr>
              <w:t>G.S.</w:t>
            </w:r>
          </w:p>
        </w:tc>
        <w:tc>
          <w:tcPr>
            <w:tcW w:w="850" w:type="dxa"/>
          </w:tcPr>
          <w:p w:rsidR="007A73B9" w:rsidRPr="00193A74" w:rsidRDefault="007A73B9" w:rsidP="008D16AF">
            <w:pPr>
              <w:jc w:val="center"/>
              <w:rPr>
                <w:sz w:val="22"/>
                <w:szCs w:val="22"/>
              </w:rPr>
            </w:pPr>
            <w:r w:rsidRPr="00193A74">
              <w:rPr>
                <w:sz w:val="22"/>
                <w:szCs w:val="22"/>
              </w:rPr>
              <w:t>2; 18</w:t>
            </w:r>
          </w:p>
        </w:tc>
        <w:tc>
          <w:tcPr>
            <w:tcW w:w="913" w:type="dxa"/>
          </w:tcPr>
          <w:p w:rsidR="007A73B9" w:rsidRPr="00193A74" w:rsidRDefault="007A73B9" w:rsidP="008D16AF">
            <w:pPr>
              <w:jc w:val="center"/>
              <w:rPr>
                <w:sz w:val="22"/>
                <w:szCs w:val="22"/>
              </w:rPr>
            </w:pPr>
            <w:r w:rsidRPr="00193A74">
              <w:rPr>
                <w:sz w:val="22"/>
                <w:szCs w:val="22"/>
              </w:rPr>
              <w:t>4</w:t>
            </w:r>
          </w:p>
        </w:tc>
        <w:tc>
          <w:tcPr>
            <w:tcW w:w="1161" w:type="dxa"/>
          </w:tcPr>
          <w:p w:rsidR="007A73B9" w:rsidRPr="00193A74" w:rsidRDefault="007A73B9" w:rsidP="008D16AF">
            <w:pPr>
              <w:jc w:val="center"/>
              <w:rPr>
                <w:sz w:val="22"/>
                <w:szCs w:val="22"/>
              </w:rPr>
            </w:pPr>
          </w:p>
        </w:tc>
        <w:tc>
          <w:tcPr>
            <w:tcW w:w="935" w:type="dxa"/>
          </w:tcPr>
          <w:p w:rsidR="007A73B9" w:rsidRPr="00193A74" w:rsidRDefault="007A73B9" w:rsidP="008D16AF">
            <w:pPr>
              <w:jc w:val="center"/>
              <w:rPr>
                <w:sz w:val="22"/>
                <w:szCs w:val="22"/>
              </w:rPr>
            </w:pPr>
          </w:p>
        </w:tc>
        <w:tc>
          <w:tcPr>
            <w:tcW w:w="960" w:type="dxa"/>
          </w:tcPr>
          <w:p w:rsidR="007A73B9" w:rsidRPr="00193A74" w:rsidRDefault="007A73B9" w:rsidP="008D16AF">
            <w:pPr>
              <w:jc w:val="center"/>
              <w:rPr>
                <w:sz w:val="22"/>
                <w:szCs w:val="22"/>
              </w:rPr>
            </w:pPr>
          </w:p>
        </w:tc>
        <w:tc>
          <w:tcPr>
            <w:tcW w:w="1276" w:type="dxa"/>
          </w:tcPr>
          <w:p w:rsidR="007A73B9" w:rsidRPr="00193A74" w:rsidRDefault="007A73B9" w:rsidP="008D16AF">
            <w:pPr>
              <w:jc w:val="center"/>
              <w:rPr>
                <w:sz w:val="22"/>
                <w:szCs w:val="22"/>
              </w:rPr>
            </w:pPr>
            <w:r w:rsidRPr="00193A74">
              <w:rPr>
                <w:sz w:val="22"/>
                <w:szCs w:val="22"/>
              </w:rPr>
              <w:t>-</w:t>
            </w:r>
          </w:p>
        </w:tc>
        <w:tc>
          <w:tcPr>
            <w:tcW w:w="1417" w:type="dxa"/>
            <w:vMerge/>
          </w:tcPr>
          <w:p w:rsidR="007A73B9" w:rsidRDefault="007A73B9" w:rsidP="008D16AF">
            <w:pPr>
              <w:jc w:val="center"/>
            </w:pPr>
          </w:p>
        </w:tc>
      </w:tr>
      <w:tr w:rsidR="007A73B9" w:rsidTr="008D16AF">
        <w:tc>
          <w:tcPr>
            <w:tcW w:w="988" w:type="dxa"/>
          </w:tcPr>
          <w:p w:rsidR="007A73B9" w:rsidRPr="001044BA" w:rsidRDefault="007A73B9" w:rsidP="008D16AF">
            <w:pPr>
              <w:jc w:val="center"/>
              <w:rPr>
                <w:sz w:val="16"/>
                <w:szCs w:val="16"/>
              </w:rPr>
            </w:pPr>
            <w:r w:rsidRPr="001044BA">
              <w:rPr>
                <w:sz w:val="16"/>
                <w:szCs w:val="16"/>
              </w:rPr>
              <w:t>Kovo 7 d.</w:t>
            </w:r>
          </w:p>
        </w:tc>
        <w:tc>
          <w:tcPr>
            <w:tcW w:w="1134" w:type="dxa"/>
          </w:tcPr>
          <w:p w:rsidR="007A73B9" w:rsidRPr="00193A74" w:rsidRDefault="007A73B9" w:rsidP="008D16AF">
            <w:pPr>
              <w:jc w:val="center"/>
              <w:rPr>
                <w:sz w:val="22"/>
                <w:szCs w:val="22"/>
              </w:rPr>
            </w:pPr>
            <w:r w:rsidRPr="00193A74">
              <w:rPr>
                <w:sz w:val="22"/>
                <w:szCs w:val="22"/>
              </w:rPr>
              <w:t>G.S.</w:t>
            </w:r>
          </w:p>
        </w:tc>
        <w:tc>
          <w:tcPr>
            <w:tcW w:w="850" w:type="dxa"/>
          </w:tcPr>
          <w:p w:rsidR="007A73B9" w:rsidRPr="00193A74" w:rsidRDefault="007A73B9" w:rsidP="008D16AF">
            <w:pPr>
              <w:jc w:val="center"/>
              <w:rPr>
                <w:sz w:val="22"/>
                <w:szCs w:val="22"/>
              </w:rPr>
            </w:pPr>
            <w:r w:rsidRPr="00193A74">
              <w:rPr>
                <w:sz w:val="22"/>
                <w:szCs w:val="22"/>
              </w:rPr>
              <w:t>3</w:t>
            </w:r>
          </w:p>
        </w:tc>
        <w:tc>
          <w:tcPr>
            <w:tcW w:w="913" w:type="dxa"/>
          </w:tcPr>
          <w:p w:rsidR="007A73B9" w:rsidRPr="00193A74" w:rsidRDefault="007A73B9" w:rsidP="008D16AF">
            <w:pPr>
              <w:jc w:val="center"/>
              <w:rPr>
                <w:sz w:val="22"/>
                <w:szCs w:val="22"/>
              </w:rPr>
            </w:pPr>
            <w:r w:rsidRPr="00193A74">
              <w:rPr>
                <w:sz w:val="22"/>
                <w:szCs w:val="22"/>
              </w:rPr>
              <w:t>2</w:t>
            </w:r>
          </w:p>
        </w:tc>
        <w:tc>
          <w:tcPr>
            <w:tcW w:w="1161" w:type="dxa"/>
          </w:tcPr>
          <w:p w:rsidR="007A73B9" w:rsidRPr="00193A74" w:rsidRDefault="007A73B9" w:rsidP="008D16AF">
            <w:pPr>
              <w:jc w:val="center"/>
              <w:rPr>
                <w:sz w:val="22"/>
                <w:szCs w:val="22"/>
              </w:rPr>
            </w:pPr>
            <w:r w:rsidRPr="00193A74">
              <w:rPr>
                <w:sz w:val="22"/>
                <w:szCs w:val="22"/>
              </w:rPr>
              <w:t>J.V.</w:t>
            </w:r>
          </w:p>
        </w:tc>
        <w:tc>
          <w:tcPr>
            <w:tcW w:w="935" w:type="dxa"/>
          </w:tcPr>
          <w:p w:rsidR="007A73B9" w:rsidRPr="00193A74" w:rsidRDefault="007A73B9" w:rsidP="008D16AF">
            <w:pPr>
              <w:jc w:val="center"/>
              <w:rPr>
                <w:sz w:val="22"/>
                <w:szCs w:val="22"/>
              </w:rPr>
            </w:pPr>
            <w:r w:rsidRPr="00193A74">
              <w:rPr>
                <w:sz w:val="22"/>
                <w:szCs w:val="22"/>
              </w:rPr>
              <w:t>19</w:t>
            </w:r>
          </w:p>
        </w:tc>
        <w:tc>
          <w:tcPr>
            <w:tcW w:w="960" w:type="dxa"/>
          </w:tcPr>
          <w:p w:rsidR="007A73B9" w:rsidRPr="00193A74" w:rsidRDefault="007A73B9" w:rsidP="008D16AF">
            <w:pPr>
              <w:jc w:val="center"/>
              <w:rPr>
                <w:sz w:val="22"/>
                <w:szCs w:val="22"/>
              </w:rPr>
            </w:pPr>
            <w:r w:rsidRPr="00193A74">
              <w:rPr>
                <w:sz w:val="22"/>
                <w:szCs w:val="22"/>
              </w:rPr>
              <w:t>2</w:t>
            </w:r>
          </w:p>
        </w:tc>
        <w:tc>
          <w:tcPr>
            <w:tcW w:w="1276" w:type="dxa"/>
          </w:tcPr>
          <w:p w:rsidR="007A73B9" w:rsidRPr="00193A74" w:rsidRDefault="007A73B9" w:rsidP="008D16AF">
            <w:pPr>
              <w:jc w:val="center"/>
              <w:rPr>
                <w:sz w:val="22"/>
                <w:szCs w:val="22"/>
              </w:rPr>
            </w:pPr>
            <w:r w:rsidRPr="00193A74">
              <w:rPr>
                <w:sz w:val="22"/>
                <w:szCs w:val="22"/>
              </w:rPr>
              <w:t>10</w:t>
            </w:r>
          </w:p>
        </w:tc>
        <w:tc>
          <w:tcPr>
            <w:tcW w:w="1417" w:type="dxa"/>
            <w:vMerge/>
          </w:tcPr>
          <w:p w:rsidR="007A73B9" w:rsidRDefault="007A73B9" w:rsidP="008D16AF">
            <w:pPr>
              <w:jc w:val="center"/>
            </w:pPr>
          </w:p>
        </w:tc>
      </w:tr>
      <w:tr w:rsidR="007A73B9" w:rsidTr="008D16AF">
        <w:tc>
          <w:tcPr>
            <w:tcW w:w="988" w:type="dxa"/>
          </w:tcPr>
          <w:p w:rsidR="007A73B9" w:rsidRPr="001044BA" w:rsidRDefault="007A73B9" w:rsidP="008D16AF">
            <w:pPr>
              <w:jc w:val="center"/>
              <w:rPr>
                <w:sz w:val="16"/>
                <w:szCs w:val="16"/>
              </w:rPr>
            </w:pPr>
            <w:r w:rsidRPr="001044BA">
              <w:rPr>
                <w:sz w:val="16"/>
                <w:szCs w:val="16"/>
              </w:rPr>
              <w:t>Kovo 8 d.</w:t>
            </w:r>
          </w:p>
        </w:tc>
        <w:tc>
          <w:tcPr>
            <w:tcW w:w="1134" w:type="dxa"/>
          </w:tcPr>
          <w:p w:rsidR="007A73B9" w:rsidRPr="00193A74" w:rsidRDefault="007A73B9" w:rsidP="008D16AF">
            <w:pPr>
              <w:jc w:val="center"/>
              <w:rPr>
                <w:sz w:val="22"/>
                <w:szCs w:val="22"/>
              </w:rPr>
            </w:pPr>
            <w:r w:rsidRPr="00193A74">
              <w:rPr>
                <w:sz w:val="22"/>
                <w:szCs w:val="22"/>
              </w:rPr>
              <w:t>G.S.</w:t>
            </w:r>
          </w:p>
        </w:tc>
        <w:tc>
          <w:tcPr>
            <w:tcW w:w="850" w:type="dxa"/>
          </w:tcPr>
          <w:p w:rsidR="007A73B9" w:rsidRPr="00193A74" w:rsidRDefault="007A73B9" w:rsidP="008D16AF">
            <w:pPr>
              <w:jc w:val="center"/>
              <w:rPr>
                <w:sz w:val="22"/>
                <w:szCs w:val="22"/>
              </w:rPr>
            </w:pPr>
            <w:r w:rsidRPr="00193A74">
              <w:rPr>
                <w:sz w:val="22"/>
                <w:szCs w:val="22"/>
              </w:rPr>
              <w:t>19</w:t>
            </w:r>
          </w:p>
        </w:tc>
        <w:tc>
          <w:tcPr>
            <w:tcW w:w="913" w:type="dxa"/>
          </w:tcPr>
          <w:p w:rsidR="007A73B9" w:rsidRPr="00193A74" w:rsidRDefault="007A73B9" w:rsidP="008D16AF">
            <w:pPr>
              <w:jc w:val="center"/>
              <w:rPr>
                <w:sz w:val="22"/>
                <w:szCs w:val="22"/>
              </w:rPr>
            </w:pPr>
            <w:r w:rsidRPr="00193A74">
              <w:rPr>
                <w:sz w:val="22"/>
                <w:szCs w:val="22"/>
              </w:rPr>
              <w:t>2</w:t>
            </w:r>
          </w:p>
        </w:tc>
        <w:tc>
          <w:tcPr>
            <w:tcW w:w="1161" w:type="dxa"/>
          </w:tcPr>
          <w:p w:rsidR="007A73B9" w:rsidRPr="00193A74" w:rsidRDefault="007A73B9" w:rsidP="008D16AF">
            <w:pPr>
              <w:jc w:val="center"/>
              <w:rPr>
                <w:sz w:val="22"/>
                <w:szCs w:val="22"/>
              </w:rPr>
            </w:pPr>
            <w:r w:rsidRPr="00193A74">
              <w:rPr>
                <w:sz w:val="22"/>
                <w:szCs w:val="22"/>
              </w:rPr>
              <w:t>J.V.</w:t>
            </w:r>
          </w:p>
        </w:tc>
        <w:tc>
          <w:tcPr>
            <w:tcW w:w="935" w:type="dxa"/>
          </w:tcPr>
          <w:p w:rsidR="007A73B9" w:rsidRPr="00193A74" w:rsidRDefault="007A73B9" w:rsidP="008D16AF">
            <w:pPr>
              <w:jc w:val="center"/>
              <w:rPr>
                <w:sz w:val="22"/>
                <w:szCs w:val="22"/>
              </w:rPr>
            </w:pPr>
            <w:r w:rsidRPr="00193A74">
              <w:rPr>
                <w:sz w:val="22"/>
                <w:szCs w:val="22"/>
              </w:rPr>
              <w:t>18</w:t>
            </w:r>
          </w:p>
        </w:tc>
        <w:tc>
          <w:tcPr>
            <w:tcW w:w="960" w:type="dxa"/>
          </w:tcPr>
          <w:p w:rsidR="007A73B9" w:rsidRPr="00193A74" w:rsidRDefault="007A73B9" w:rsidP="008D16AF">
            <w:pPr>
              <w:jc w:val="center"/>
              <w:rPr>
                <w:sz w:val="22"/>
                <w:szCs w:val="22"/>
              </w:rPr>
            </w:pPr>
            <w:r w:rsidRPr="00193A74">
              <w:rPr>
                <w:sz w:val="22"/>
                <w:szCs w:val="22"/>
              </w:rPr>
              <w:t>2</w:t>
            </w:r>
          </w:p>
        </w:tc>
        <w:tc>
          <w:tcPr>
            <w:tcW w:w="1276" w:type="dxa"/>
          </w:tcPr>
          <w:p w:rsidR="007A73B9" w:rsidRPr="00193A74" w:rsidRDefault="007A73B9" w:rsidP="008D16AF">
            <w:pPr>
              <w:jc w:val="center"/>
              <w:rPr>
                <w:sz w:val="22"/>
                <w:szCs w:val="22"/>
              </w:rPr>
            </w:pPr>
            <w:r w:rsidRPr="00193A74">
              <w:rPr>
                <w:sz w:val="22"/>
                <w:szCs w:val="22"/>
              </w:rPr>
              <w:t>-</w:t>
            </w:r>
          </w:p>
        </w:tc>
        <w:tc>
          <w:tcPr>
            <w:tcW w:w="1417" w:type="dxa"/>
            <w:vMerge/>
          </w:tcPr>
          <w:p w:rsidR="007A73B9" w:rsidRDefault="007A73B9" w:rsidP="008D16AF">
            <w:pPr>
              <w:jc w:val="center"/>
            </w:pPr>
          </w:p>
        </w:tc>
      </w:tr>
      <w:tr w:rsidR="007A73B9" w:rsidTr="008D16AF">
        <w:tc>
          <w:tcPr>
            <w:tcW w:w="988" w:type="dxa"/>
          </w:tcPr>
          <w:p w:rsidR="007A73B9" w:rsidRPr="001044BA" w:rsidRDefault="007A73B9" w:rsidP="008D16AF">
            <w:pPr>
              <w:jc w:val="center"/>
              <w:rPr>
                <w:sz w:val="16"/>
                <w:szCs w:val="16"/>
              </w:rPr>
            </w:pPr>
            <w:r w:rsidRPr="001044BA">
              <w:rPr>
                <w:sz w:val="16"/>
                <w:szCs w:val="16"/>
              </w:rPr>
              <w:t>Kovo 9 d.</w:t>
            </w:r>
          </w:p>
        </w:tc>
        <w:tc>
          <w:tcPr>
            <w:tcW w:w="1134" w:type="dxa"/>
          </w:tcPr>
          <w:p w:rsidR="007A73B9" w:rsidRPr="00193A74" w:rsidRDefault="007A73B9" w:rsidP="008D16AF">
            <w:pPr>
              <w:jc w:val="center"/>
              <w:rPr>
                <w:sz w:val="22"/>
                <w:szCs w:val="22"/>
              </w:rPr>
            </w:pPr>
          </w:p>
        </w:tc>
        <w:tc>
          <w:tcPr>
            <w:tcW w:w="850" w:type="dxa"/>
          </w:tcPr>
          <w:p w:rsidR="007A73B9" w:rsidRPr="00193A74" w:rsidRDefault="007A73B9" w:rsidP="008D16AF">
            <w:pPr>
              <w:jc w:val="center"/>
              <w:rPr>
                <w:sz w:val="22"/>
                <w:szCs w:val="22"/>
              </w:rPr>
            </w:pPr>
          </w:p>
        </w:tc>
        <w:tc>
          <w:tcPr>
            <w:tcW w:w="913" w:type="dxa"/>
          </w:tcPr>
          <w:p w:rsidR="007A73B9" w:rsidRPr="00193A74" w:rsidRDefault="007A73B9" w:rsidP="008D16AF">
            <w:pPr>
              <w:jc w:val="center"/>
              <w:rPr>
                <w:sz w:val="22"/>
                <w:szCs w:val="22"/>
              </w:rPr>
            </w:pPr>
          </w:p>
        </w:tc>
        <w:tc>
          <w:tcPr>
            <w:tcW w:w="1161" w:type="dxa"/>
          </w:tcPr>
          <w:p w:rsidR="007A73B9" w:rsidRPr="00193A74" w:rsidRDefault="007A73B9" w:rsidP="008D16AF">
            <w:pPr>
              <w:jc w:val="center"/>
              <w:rPr>
                <w:sz w:val="22"/>
                <w:szCs w:val="22"/>
              </w:rPr>
            </w:pPr>
            <w:r w:rsidRPr="00193A74">
              <w:rPr>
                <w:sz w:val="22"/>
                <w:szCs w:val="22"/>
              </w:rPr>
              <w:t>J.V.</w:t>
            </w:r>
          </w:p>
        </w:tc>
        <w:tc>
          <w:tcPr>
            <w:tcW w:w="935" w:type="dxa"/>
          </w:tcPr>
          <w:p w:rsidR="007A73B9" w:rsidRPr="00193A74" w:rsidRDefault="007A73B9" w:rsidP="008D16AF">
            <w:pPr>
              <w:jc w:val="center"/>
              <w:rPr>
                <w:sz w:val="22"/>
                <w:szCs w:val="22"/>
              </w:rPr>
            </w:pPr>
            <w:r w:rsidRPr="00193A74">
              <w:rPr>
                <w:sz w:val="22"/>
                <w:szCs w:val="22"/>
              </w:rPr>
              <w:t>20</w:t>
            </w:r>
          </w:p>
        </w:tc>
        <w:tc>
          <w:tcPr>
            <w:tcW w:w="960" w:type="dxa"/>
          </w:tcPr>
          <w:p w:rsidR="007A73B9" w:rsidRPr="00193A74" w:rsidRDefault="007A73B9" w:rsidP="008D16AF">
            <w:pPr>
              <w:jc w:val="center"/>
              <w:rPr>
                <w:sz w:val="22"/>
                <w:szCs w:val="22"/>
              </w:rPr>
            </w:pPr>
            <w:r w:rsidRPr="00193A74">
              <w:rPr>
                <w:sz w:val="22"/>
                <w:szCs w:val="22"/>
              </w:rPr>
              <w:t>2</w:t>
            </w:r>
          </w:p>
        </w:tc>
        <w:tc>
          <w:tcPr>
            <w:tcW w:w="1276" w:type="dxa"/>
          </w:tcPr>
          <w:p w:rsidR="007A73B9" w:rsidRPr="00193A74" w:rsidRDefault="007A73B9" w:rsidP="008D16AF">
            <w:pPr>
              <w:jc w:val="center"/>
              <w:rPr>
                <w:sz w:val="22"/>
                <w:szCs w:val="22"/>
              </w:rPr>
            </w:pPr>
            <w:r w:rsidRPr="00193A74">
              <w:rPr>
                <w:sz w:val="22"/>
                <w:szCs w:val="22"/>
              </w:rPr>
              <w:t>-</w:t>
            </w:r>
          </w:p>
        </w:tc>
        <w:tc>
          <w:tcPr>
            <w:tcW w:w="1417" w:type="dxa"/>
            <w:vMerge/>
          </w:tcPr>
          <w:p w:rsidR="007A73B9" w:rsidRDefault="007A73B9" w:rsidP="008D16AF">
            <w:pPr>
              <w:jc w:val="center"/>
            </w:pPr>
          </w:p>
        </w:tc>
      </w:tr>
      <w:tr w:rsidR="007A73B9" w:rsidTr="008D16AF">
        <w:tc>
          <w:tcPr>
            <w:tcW w:w="988" w:type="dxa"/>
          </w:tcPr>
          <w:p w:rsidR="007A73B9" w:rsidRPr="001044BA" w:rsidRDefault="007A73B9" w:rsidP="008D16AF">
            <w:pPr>
              <w:jc w:val="center"/>
              <w:rPr>
                <w:sz w:val="16"/>
                <w:szCs w:val="16"/>
              </w:rPr>
            </w:pPr>
            <w:r w:rsidRPr="001044BA">
              <w:rPr>
                <w:sz w:val="16"/>
                <w:szCs w:val="16"/>
              </w:rPr>
              <w:t>Kovo 13 d.</w:t>
            </w:r>
          </w:p>
        </w:tc>
        <w:tc>
          <w:tcPr>
            <w:tcW w:w="1134" w:type="dxa"/>
          </w:tcPr>
          <w:p w:rsidR="007A73B9" w:rsidRPr="00193A74" w:rsidRDefault="007A73B9" w:rsidP="008D16AF">
            <w:pPr>
              <w:jc w:val="center"/>
              <w:rPr>
                <w:sz w:val="22"/>
                <w:szCs w:val="22"/>
              </w:rPr>
            </w:pPr>
            <w:r w:rsidRPr="00193A74">
              <w:rPr>
                <w:sz w:val="22"/>
                <w:szCs w:val="22"/>
              </w:rPr>
              <w:t>G.S.</w:t>
            </w:r>
          </w:p>
        </w:tc>
        <w:tc>
          <w:tcPr>
            <w:tcW w:w="850" w:type="dxa"/>
          </w:tcPr>
          <w:p w:rsidR="007A73B9" w:rsidRPr="00193A74" w:rsidRDefault="007A73B9" w:rsidP="008D16AF">
            <w:pPr>
              <w:jc w:val="center"/>
              <w:rPr>
                <w:sz w:val="22"/>
                <w:szCs w:val="22"/>
              </w:rPr>
            </w:pPr>
            <w:r w:rsidRPr="00193A74">
              <w:rPr>
                <w:sz w:val="22"/>
                <w:szCs w:val="22"/>
              </w:rPr>
              <w:t>20</w:t>
            </w:r>
          </w:p>
        </w:tc>
        <w:tc>
          <w:tcPr>
            <w:tcW w:w="913" w:type="dxa"/>
          </w:tcPr>
          <w:p w:rsidR="007A73B9" w:rsidRPr="00193A74" w:rsidRDefault="007A73B9" w:rsidP="008D16AF">
            <w:pPr>
              <w:jc w:val="center"/>
              <w:rPr>
                <w:sz w:val="22"/>
                <w:szCs w:val="22"/>
              </w:rPr>
            </w:pPr>
            <w:r w:rsidRPr="00193A74">
              <w:rPr>
                <w:sz w:val="22"/>
                <w:szCs w:val="22"/>
              </w:rPr>
              <w:t>2</w:t>
            </w:r>
          </w:p>
        </w:tc>
        <w:tc>
          <w:tcPr>
            <w:tcW w:w="1161" w:type="dxa"/>
          </w:tcPr>
          <w:p w:rsidR="007A73B9" w:rsidRPr="00193A74" w:rsidRDefault="007A73B9" w:rsidP="008D16AF">
            <w:pPr>
              <w:jc w:val="center"/>
              <w:rPr>
                <w:sz w:val="22"/>
                <w:szCs w:val="22"/>
              </w:rPr>
            </w:pPr>
          </w:p>
        </w:tc>
        <w:tc>
          <w:tcPr>
            <w:tcW w:w="935" w:type="dxa"/>
          </w:tcPr>
          <w:p w:rsidR="007A73B9" w:rsidRPr="00193A74" w:rsidRDefault="007A73B9" w:rsidP="008D16AF">
            <w:pPr>
              <w:jc w:val="center"/>
              <w:rPr>
                <w:sz w:val="22"/>
                <w:szCs w:val="22"/>
              </w:rPr>
            </w:pPr>
          </w:p>
        </w:tc>
        <w:tc>
          <w:tcPr>
            <w:tcW w:w="960" w:type="dxa"/>
          </w:tcPr>
          <w:p w:rsidR="007A73B9" w:rsidRPr="00193A74" w:rsidRDefault="007A73B9" w:rsidP="008D16AF">
            <w:pPr>
              <w:jc w:val="center"/>
              <w:rPr>
                <w:sz w:val="22"/>
                <w:szCs w:val="22"/>
              </w:rPr>
            </w:pPr>
          </w:p>
        </w:tc>
        <w:tc>
          <w:tcPr>
            <w:tcW w:w="1276" w:type="dxa"/>
          </w:tcPr>
          <w:p w:rsidR="007A73B9" w:rsidRPr="00193A74" w:rsidRDefault="007A73B9" w:rsidP="008D16AF">
            <w:pPr>
              <w:jc w:val="center"/>
              <w:rPr>
                <w:sz w:val="22"/>
                <w:szCs w:val="22"/>
              </w:rPr>
            </w:pPr>
            <w:r w:rsidRPr="00193A74">
              <w:rPr>
                <w:sz w:val="22"/>
                <w:szCs w:val="22"/>
              </w:rPr>
              <w:t>-</w:t>
            </w:r>
          </w:p>
        </w:tc>
        <w:tc>
          <w:tcPr>
            <w:tcW w:w="1417" w:type="dxa"/>
            <w:vMerge/>
          </w:tcPr>
          <w:p w:rsidR="007A73B9" w:rsidRDefault="007A73B9" w:rsidP="008D16AF">
            <w:pPr>
              <w:jc w:val="center"/>
            </w:pPr>
          </w:p>
        </w:tc>
      </w:tr>
      <w:tr w:rsidR="007A73B9" w:rsidTr="008D16AF">
        <w:tc>
          <w:tcPr>
            <w:tcW w:w="988" w:type="dxa"/>
          </w:tcPr>
          <w:p w:rsidR="007A73B9" w:rsidRPr="001044BA" w:rsidRDefault="007A73B9" w:rsidP="008D16AF">
            <w:pPr>
              <w:jc w:val="center"/>
              <w:rPr>
                <w:sz w:val="16"/>
                <w:szCs w:val="16"/>
              </w:rPr>
            </w:pPr>
            <w:r w:rsidRPr="001044BA">
              <w:rPr>
                <w:sz w:val="16"/>
                <w:szCs w:val="16"/>
              </w:rPr>
              <w:t>Kovo 14 d.</w:t>
            </w:r>
          </w:p>
        </w:tc>
        <w:tc>
          <w:tcPr>
            <w:tcW w:w="1134" w:type="dxa"/>
          </w:tcPr>
          <w:p w:rsidR="007A73B9" w:rsidRPr="00193A74" w:rsidRDefault="007A73B9" w:rsidP="008D16AF">
            <w:pPr>
              <w:jc w:val="center"/>
              <w:rPr>
                <w:sz w:val="22"/>
                <w:szCs w:val="22"/>
              </w:rPr>
            </w:pPr>
            <w:r w:rsidRPr="00193A74">
              <w:rPr>
                <w:sz w:val="22"/>
                <w:szCs w:val="22"/>
              </w:rPr>
              <w:t>G.S.</w:t>
            </w:r>
          </w:p>
        </w:tc>
        <w:tc>
          <w:tcPr>
            <w:tcW w:w="850" w:type="dxa"/>
          </w:tcPr>
          <w:p w:rsidR="007A73B9" w:rsidRPr="00193A74" w:rsidRDefault="007A73B9" w:rsidP="008D16AF">
            <w:pPr>
              <w:jc w:val="center"/>
              <w:rPr>
                <w:sz w:val="22"/>
                <w:szCs w:val="22"/>
              </w:rPr>
            </w:pPr>
            <w:r w:rsidRPr="00193A74">
              <w:rPr>
                <w:sz w:val="22"/>
                <w:szCs w:val="22"/>
              </w:rPr>
              <w:t>4</w:t>
            </w:r>
          </w:p>
        </w:tc>
        <w:tc>
          <w:tcPr>
            <w:tcW w:w="913" w:type="dxa"/>
          </w:tcPr>
          <w:p w:rsidR="007A73B9" w:rsidRPr="00193A74" w:rsidRDefault="007A73B9" w:rsidP="008D16AF">
            <w:pPr>
              <w:jc w:val="center"/>
              <w:rPr>
                <w:sz w:val="22"/>
                <w:szCs w:val="22"/>
              </w:rPr>
            </w:pPr>
            <w:r w:rsidRPr="00193A74">
              <w:rPr>
                <w:sz w:val="22"/>
                <w:szCs w:val="22"/>
              </w:rPr>
              <w:t>2</w:t>
            </w:r>
          </w:p>
        </w:tc>
        <w:tc>
          <w:tcPr>
            <w:tcW w:w="1161" w:type="dxa"/>
          </w:tcPr>
          <w:p w:rsidR="007A73B9" w:rsidRPr="00193A74" w:rsidRDefault="007A73B9" w:rsidP="008D16AF">
            <w:pPr>
              <w:jc w:val="center"/>
              <w:rPr>
                <w:sz w:val="22"/>
                <w:szCs w:val="22"/>
              </w:rPr>
            </w:pPr>
            <w:r w:rsidRPr="00193A74">
              <w:rPr>
                <w:sz w:val="22"/>
                <w:szCs w:val="22"/>
              </w:rPr>
              <w:t>J.V.</w:t>
            </w:r>
          </w:p>
        </w:tc>
        <w:tc>
          <w:tcPr>
            <w:tcW w:w="935" w:type="dxa"/>
          </w:tcPr>
          <w:p w:rsidR="007A73B9" w:rsidRPr="00193A74" w:rsidRDefault="007A73B9" w:rsidP="008D16AF">
            <w:pPr>
              <w:jc w:val="center"/>
              <w:rPr>
                <w:sz w:val="22"/>
                <w:szCs w:val="22"/>
              </w:rPr>
            </w:pPr>
            <w:r w:rsidRPr="00193A74">
              <w:rPr>
                <w:sz w:val="22"/>
                <w:szCs w:val="22"/>
              </w:rPr>
              <w:t>20; 21</w:t>
            </w:r>
          </w:p>
        </w:tc>
        <w:tc>
          <w:tcPr>
            <w:tcW w:w="960" w:type="dxa"/>
          </w:tcPr>
          <w:p w:rsidR="007A73B9" w:rsidRPr="00193A74" w:rsidRDefault="007A73B9" w:rsidP="008D16AF">
            <w:pPr>
              <w:jc w:val="center"/>
              <w:rPr>
                <w:sz w:val="22"/>
                <w:szCs w:val="22"/>
              </w:rPr>
            </w:pPr>
            <w:r w:rsidRPr="00193A74">
              <w:rPr>
                <w:sz w:val="22"/>
                <w:szCs w:val="22"/>
              </w:rPr>
              <w:t>4</w:t>
            </w:r>
          </w:p>
        </w:tc>
        <w:tc>
          <w:tcPr>
            <w:tcW w:w="1276" w:type="dxa"/>
          </w:tcPr>
          <w:p w:rsidR="007A73B9" w:rsidRPr="00193A74" w:rsidRDefault="007A73B9" w:rsidP="008D16AF">
            <w:pPr>
              <w:jc w:val="center"/>
              <w:rPr>
                <w:sz w:val="22"/>
                <w:szCs w:val="22"/>
              </w:rPr>
            </w:pPr>
            <w:r w:rsidRPr="00193A74">
              <w:rPr>
                <w:sz w:val="22"/>
                <w:szCs w:val="22"/>
              </w:rPr>
              <w:t>4</w:t>
            </w:r>
          </w:p>
        </w:tc>
        <w:tc>
          <w:tcPr>
            <w:tcW w:w="1417" w:type="dxa"/>
            <w:vMerge/>
          </w:tcPr>
          <w:p w:rsidR="007A73B9" w:rsidRDefault="007A73B9" w:rsidP="008D16AF">
            <w:pPr>
              <w:jc w:val="center"/>
            </w:pPr>
          </w:p>
        </w:tc>
      </w:tr>
      <w:tr w:rsidR="007A73B9" w:rsidTr="008D16AF">
        <w:tc>
          <w:tcPr>
            <w:tcW w:w="988" w:type="dxa"/>
          </w:tcPr>
          <w:p w:rsidR="007A73B9" w:rsidRPr="001044BA" w:rsidRDefault="007A73B9" w:rsidP="008D16AF">
            <w:pPr>
              <w:jc w:val="center"/>
              <w:rPr>
                <w:sz w:val="16"/>
                <w:szCs w:val="16"/>
              </w:rPr>
            </w:pPr>
            <w:r w:rsidRPr="001044BA">
              <w:rPr>
                <w:sz w:val="16"/>
                <w:szCs w:val="16"/>
              </w:rPr>
              <w:t>Kovo 16 d.</w:t>
            </w:r>
          </w:p>
        </w:tc>
        <w:tc>
          <w:tcPr>
            <w:tcW w:w="1134" w:type="dxa"/>
          </w:tcPr>
          <w:p w:rsidR="007A73B9" w:rsidRPr="00193A74" w:rsidRDefault="007A73B9" w:rsidP="008D16AF">
            <w:pPr>
              <w:jc w:val="center"/>
              <w:rPr>
                <w:sz w:val="22"/>
                <w:szCs w:val="22"/>
              </w:rPr>
            </w:pPr>
          </w:p>
        </w:tc>
        <w:tc>
          <w:tcPr>
            <w:tcW w:w="850" w:type="dxa"/>
          </w:tcPr>
          <w:p w:rsidR="007A73B9" w:rsidRPr="00193A74" w:rsidRDefault="007A73B9" w:rsidP="008D16AF">
            <w:pPr>
              <w:jc w:val="center"/>
              <w:rPr>
                <w:sz w:val="22"/>
                <w:szCs w:val="22"/>
              </w:rPr>
            </w:pPr>
          </w:p>
        </w:tc>
        <w:tc>
          <w:tcPr>
            <w:tcW w:w="913" w:type="dxa"/>
          </w:tcPr>
          <w:p w:rsidR="007A73B9" w:rsidRPr="00193A74" w:rsidRDefault="007A73B9" w:rsidP="008D16AF">
            <w:pPr>
              <w:jc w:val="center"/>
              <w:rPr>
                <w:sz w:val="22"/>
                <w:szCs w:val="22"/>
              </w:rPr>
            </w:pPr>
          </w:p>
        </w:tc>
        <w:tc>
          <w:tcPr>
            <w:tcW w:w="1161" w:type="dxa"/>
          </w:tcPr>
          <w:p w:rsidR="007A73B9" w:rsidRPr="00193A74" w:rsidRDefault="007A73B9" w:rsidP="008D16AF">
            <w:pPr>
              <w:jc w:val="center"/>
              <w:rPr>
                <w:sz w:val="22"/>
                <w:szCs w:val="22"/>
              </w:rPr>
            </w:pPr>
            <w:r w:rsidRPr="00193A74">
              <w:rPr>
                <w:sz w:val="22"/>
                <w:szCs w:val="22"/>
              </w:rPr>
              <w:t>J.V.</w:t>
            </w:r>
          </w:p>
        </w:tc>
        <w:tc>
          <w:tcPr>
            <w:tcW w:w="935" w:type="dxa"/>
          </w:tcPr>
          <w:p w:rsidR="007A73B9" w:rsidRPr="00193A74" w:rsidRDefault="007A73B9" w:rsidP="008D16AF">
            <w:pPr>
              <w:jc w:val="center"/>
              <w:rPr>
                <w:sz w:val="22"/>
                <w:szCs w:val="22"/>
              </w:rPr>
            </w:pPr>
            <w:r w:rsidRPr="00193A74">
              <w:rPr>
                <w:sz w:val="22"/>
                <w:szCs w:val="22"/>
              </w:rPr>
              <w:t>22</w:t>
            </w:r>
          </w:p>
        </w:tc>
        <w:tc>
          <w:tcPr>
            <w:tcW w:w="960" w:type="dxa"/>
          </w:tcPr>
          <w:p w:rsidR="007A73B9" w:rsidRPr="00193A74" w:rsidRDefault="007A73B9" w:rsidP="008D16AF">
            <w:pPr>
              <w:jc w:val="center"/>
              <w:rPr>
                <w:sz w:val="22"/>
                <w:szCs w:val="22"/>
              </w:rPr>
            </w:pPr>
            <w:r w:rsidRPr="00193A74">
              <w:rPr>
                <w:sz w:val="22"/>
                <w:szCs w:val="22"/>
              </w:rPr>
              <w:t>2</w:t>
            </w:r>
          </w:p>
        </w:tc>
        <w:tc>
          <w:tcPr>
            <w:tcW w:w="1276" w:type="dxa"/>
          </w:tcPr>
          <w:p w:rsidR="007A73B9" w:rsidRPr="00193A74" w:rsidRDefault="007A73B9" w:rsidP="008D16AF">
            <w:pPr>
              <w:jc w:val="center"/>
              <w:rPr>
                <w:sz w:val="22"/>
                <w:szCs w:val="22"/>
              </w:rPr>
            </w:pPr>
            <w:r w:rsidRPr="00193A74">
              <w:rPr>
                <w:sz w:val="22"/>
                <w:szCs w:val="22"/>
              </w:rPr>
              <w:t>-</w:t>
            </w:r>
          </w:p>
        </w:tc>
        <w:tc>
          <w:tcPr>
            <w:tcW w:w="1417" w:type="dxa"/>
            <w:vMerge/>
          </w:tcPr>
          <w:p w:rsidR="007A73B9" w:rsidRDefault="007A73B9" w:rsidP="008D16AF">
            <w:pPr>
              <w:jc w:val="center"/>
            </w:pPr>
          </w:p>
        </w:tc>
      </w:tr>
      <w:tr w:rsidR="007A73B9" w:rsidTr="008D16AF">
        <w:tc>
          <w:tcPr>
            <w:tcW w:w="988" w:type="dxa"/>
          </w:tcPr>
          <w:p w:rsidR="007A73B9" w:rsidRPr="001044BA" w:rsidRDefault="007A73B9" w:rsidP="008D16AF">
            <w:pPr>
              <w:jc w:val="center"/>
              <w:rPr>
                <w:sz w:val="16"/>
                <w:szCs w:val="16"/>
              </w:rPr>
            </w:pPr>
            <w:r w:rsidRPr="001044BA">
              <w:rPr>
                <w:sz w:val="16"/>
                <w:szCs w:val="16"/>
              </w:rPr>
              <w:t>Kovo 20 d.</w:t>
            </w:r>
          </w:p>
        </w:tc>
        <w:tc>
          <w:tcPr>
            <w:tcW w:w="1134" w:type="dxa"/>
          </w:tcPr>
          <w:p w:rsidR="007A73B9" w:rsidRPr="00193A74" w:rsidRDefault="007A73B9" w:rsidP="008D16AF">
            <w:pPr>
              <w:jc w:val="center"/>
              <w:rPr>
                <w:sz w:val="22"/>
                <w:szCs w:val="22"/>
              </w:rPr>
            </w:pPr>
            <w:r w:rsidRPr="00193A74">
              <w:rPr>
                <w:sz w:val="22"/>
                <w:szCs w:val="22"/>
              </w:rPr>
              <w:t>G.S.</w:t>
            </w:r>
          </w:p>
        </w:tc>
        <w:tc>
          <w:tcPr>
            <w:tcW w:w="850" w:type="dxa"/>
          </w:tcPr>
          <w:p w:rsidR="007A73B9" w:rsidRPr="00193A74" w:rsidRDefault="007A73B9" w:rsidP="008D16AF">
            <w:pPr>
              <w:jc w:val="center"/>
              <w:rPr>
                <w:sz w:val="22"/>
                <w:szCs w:val="22"/>
              </w:rPr>
            </w:pPr>
            <w:r w:rsidRPr="00193A74">
              <w:rPr>
                <w:sz w:val="22"/>
                <w:szCs w:val="22"/>
              </w:rPr>
              <w:t>21</w:t>
            </w:r>
          </w:p>
        </w:tc>
        <w:tc>
          <w:tcPr>
            <w:tcW w:w="913" w:type="dxa"/>
          </w:tcPr>
          <w:p w:rsidR="007A73B9" w:rsidRPr="00193A74" w:rsidRDefault="007A73B9" w:rsidP="008D16AF">
            <w:pPr>
              <w:jc w:val="center"/>
              <w:rPr>
                <w:sz w:val="22"/>
                <w:szCs w:val="22"/>
              </w:rPr>
            </w:pPr>
            <w:r w:rsidRPr="00193A74">
              <w:rPr>
                <w:sz w:val="22"/>
                <w:szCs w:val="22"/>
              </w:rPr>
              <w:t>2</w:t>
            </w:r>
          </w:p>
        </w:tc>
        <w:tc>
          <w:tcPr>
            <w:tcW w:w="1161" w:type="dxa"/>
          </w:tcPr>
          <w:p w:rsidR="007A73B9" w:rsidRPr="00193A74" w:rsidRDefault="007A73B9" w:rsidP="008D16AF">
            <w:pPr>
              <w:jc w:val="center"/>
              <w:rPr>
                <w:sz w:val="22"/>
                <w:szCs w:val="22"/>
              </w:rPr>
            </w:pPr>
            <w:r w:rsidRPr="00193A74">
              <w:rPr>
                <w:sz w:val="22"/>
                <w:szCs w:val="22"/>
              </w:rPr>
              <w:t>J.V.</w:t>
            </w:r>
          </w:p>
        </w:tc>
        <w:tc>
          <w:tcPr>
            <w:tcW w:w="935" w:type="dxa"/>
          </w:tcPr>
          <w:p w:rsidR="007A73B9" w:rsidRPr="00193A74" w:rsidRDefault="007A73B9" w:rsidP="008D16AF">
            <w:pPr>
              <w:jc w:val="center"/>
              <w:rPr>
                <w:sz w:val="22"/>
                <w:szCs w:val="22"/>
              </w:rPr>
            </w:pPr>
            <w:r w:rsidRPr="00193A74">
              <w:rPr>
                <w:sz w:val="22"/>
                <w:szCs w:val="22"/>
              </w:rPr>
              <w:t>23; 24</w:t>
            </w:r>
          </w:p>
        </w:tc>
        <w:tc>
          <w:tcPr>
            <w:tcW w:w="960" w:type="dxa"/>
          </w:tcPr>
          <w:p w:rsidR="007A73B9" w:rsidRPr="00193A74" w:rsidRDefault="007A73B9" w:rsidP="008D16AF">
            <w:pPr>
              <w:jc w:val="center"/>
              <w:rPr>
                <w:sz w:val="22"/>
                <w:szCs w:val="22"/>
              </w:rPr>
            </w:pPr>
            <w:r w:rsidRPr="00193A74">
              <w:rPr>
                <w:sz w:val="22"/>
                <w:szCs w:val="22"/>
              </w:rPr>
              <w:t>4</w:t>
            </w:r>
          </w:p>
        </w:tc>
        <w:tc>
          <w:tcPr>
            <w:tcW w:w="1276" w:type="dxa"/>
          </w:tcPr>
          <w:p w:rsidR="007A73B9" w:rsidRPr="00193A74" w:rsidRDefault="007A73B9" w:rsidP="008D16AF">
            <w:pPr>
              <w:jc w:val="center"/>
              <w:rPr>
                <w:sz w:val="22"/>
                <w:szCs w:val="22"/>
              </w:rPr>
            </w:pPr>
            <w:r w:rsidRPr="00193A74">
              <w:rPr>
                <w:sz w:val="22"/>
                <w:szCs w:val="22"/>
              </w:rPr>
              <w:t>-</w:t>
            </w:r>
          </w:p>
        </w:tc>
        <w:tc>
          <w:tcPr>
            <w:tcW w:w="1417" w:type="dxa"/>
            <w:vMerge/>
          </w:tcPr>
          <w:p w:rsidR="007A73B9" w:rsidRDefault="007A73B9" w:rsidP="008D16AF">
            <w:pPr>
              <w:jc w:val="center"/>
            </w:pPr>
          </w:p>
        </w:tc>
      </w:tr>
      <w:tr w:rsidR="007A73B9" w:rsidTr="008D16AF">
        <w:tc>
          <w:tcPr>
            <w:tcW w:w="988" w:type="dxa"/>
          </w:tcPr>
          <w:p w:rsidR="007A73B9" w:rsidRPr="001044BA" w:rsidRDefault="007A73B9" w:rsidP="008D16AF">
            <w:pPr>
              <w:jc w:val="center"/>
              <w:rPr>
                <w:sz w:val="16"/>
                <w:szCs w:val="16"/>
              </w:rPr>
            </w:pPr>
            <w:r w:rsidRPr="001044BA">
              <w:rPr>
                <w:sz w:val="16"/>
                <w:szCs w:val="16"/>
              </w:rPr>
              <w:t>Kovo 21 d.</w:t>
            </w:r>
          </w:p>
        </w:tc>
        <w:tc>
          <w:tcPr>
            <w:tcW w:w="1134" w:type="dxa"/>
          </w:tcPr>
          <w:p w:rsidR="007A73B9" w:rsidRPr="00193A74" w:rsidRDefault="007A73B9" w:rsidP="008D16AF">
            <w:pPr>
              <w:jc w:val="center"/>
              <w:rPr>
                <w:sz w:val="22"/>
                <w:szCs w:val="22"/>
              </w:rPr>
            </w:pPr>
            <w:r w:rsidRPr="00193A74">
              <w:rPr>
                <w:sz w:val="22"/>
                <w:szCs w:val="22"/>
              </w:rPr>
              <w:t>G.S.</w:t>
            </w:r>
          </w:p>
        </w:tc>
        <w:tc>
          <w:tcPr>
            <w:tcW w:w="850" w:type="dxa"/>
          </w:tcPr>
          <w:p w:rsidR="007A73B9" w:rsidRPr="00193A74" w:rsidRDefault="007A73B9" w:rsidP="008D16AF">
            <w:pPr>
              <w:jc w:val="center"/>
              <w:rPr>
                <w:sz w:val="22"/>
                <w:szCs w:val="22"/>
              </w:rPr>
            </w:pPr>
            <w:r w:rsidRPr="00193A74">
              <w:rPr>
                <w:sz w:val="22"/>
                <w:szCs w:val="22"/>
              </w:rPr>
              <w:t>5</w:t>
            </w:r>
          </w:p>
        </w:tc>
        <w:tc>
          <w:tcPr>
            <w:tcW w:w="913" w:type="dxa"/>
          </w:tcPr>
          <w:p w:rsidR="007A73B9" w:rsidRPr="00193A74" w:rsidRDefault="007A73B9" w:rsidP="008D16AF">
            <w:pPr>
              <w:jc w:val="center"/>
              <w:rPr>
                <w:sz w:val="22"/>
                <w:szCs w:val="22"/>
              </w:rPr>
            </w:pPr>
            <w:r w:rsidRPr="00193A74">
              <w:rPr>
                <w:sz w:val="22"/>
                <w:szCs w:val="22"/>
              </w:rPr>
              <w:t>2</w:t>
            </w:r>
          </w:p>
        </w:tc>
        <w:tc>
          <w:tcPr>
            <w:tcW w:w="1161" w:type="dxa"/>
          </w:tcPr>
          <w:p w:rsidR="007A73B9" w:rsidRPr="00193A74" w:rsidRDefault="007A73B9" w:rsidP="008D16AF">
            <w:pPr>
              <w:jc w:val="center"/>
              <w:rPr>
                <w:sz w:val="22"/>
                <w:szCs w:val="22"/>
              </w:rPr>
            </w:pPr>
            <w:r w:rsidRPr="00193A74">
              <w:rPr>
                <w:sz w:val="22"/>
                <w:szCs w:val="22"/>
              </w:rPr>
              <w:t>J.V.</w:t>
            </w:r>
          </w:p>
        </w:tc>
        <w:tc>
          <w:tcPr>
            <w:tcW w:w="935" w:type="dxa"/>
          </w:tcPr>
          <w:p w:rsidR="007A73B9" w:rsidRPr="00193A74" w:rsidRDefault="007A73B9" w:rsidP="008D16AF">
            <w:pPr>
              <w:jc w:val="center"/>
              <w:rPr>
                <w:sz w:val="22"/>
                <w:szCs w:val="22"/>
              </w:rPr>
            </w:pPr>
            <w:r w:rsidRPr="00193A74">
              <w:rPr>
                <w:sz w:val="22"/>
                <w:szCs w:val="22"/>
              </w:rPr>
              <w:t>1; 2</w:t>
            </w:r>
          </w:p>
        </w:tc>
        <w:tc>
          <w:tcPr>
            <w:tcW w:w="960" w:type="dxa"/>
          </w:tcPr>
          <w:p w:rsidR="007A73B9" w:rsidRPr="00193A74" w:rsidRDefault="007A73B9" w:rsidP="008D16AF">
            <w:pPr>
              <w:jc w:val="center"/>
              <w:rPr>
                <w:sz w:val="22"/>
                <w:szCs w:val="22"/>
              </w:rPr>
            </w:pPr>
            <w:r w:rsidRPr="00193A74">
              <w:rPr>
                <w:sz w:val="22"/>
                <w:szCs w:val="22"/>
              </w:rPr>
              <w:t>4</w:t>
            </w:r>
          </w:p>
        </w:tc>
        <w:tc>
          <w:tcPr>
            <w:tcW w:w="1276" w:type="dxa"/>
          </w:tcPr>
          <w:p w:rsidR="007A73B9" w:rsidRPr="00193A74" w:rsidRDefault="007A73B9" w:rsidP="008D16AF">
            <w:pPr>
              <w:jc w:val="center"/>
              <w:rPr>
                <w:sz w:val="22"/>
                <w:szCs w:val="22"/>
              </w:rPr>
            </w:pPr>
            <w:r w:rsidRPr="00193A74">
              <w:rPr>
                <w:sz w:val="22"/>
                <w:szCs w:val="22"/>
              </w:rPr>
              <w:t>9</w:t>
            </w:r>
          </w:p>
        </w:tc>
        <w:tc>
          <w:tcPr>
            <w:tcW w:w="1417" w:type="dxa"/>
            <w:vMerge/>
          </w:tcPr>
          <w:p w:rsidR="007A73B9" w:rsidRDefault="007A73B9" w:rsidP="008D16AF">
            <w:pPr>
              <w:jc w:val="center"/>
            </w:pPr>
          </w:p>
        </w:tc>
      </w:tr>
      <w:tr w:rsidR="007A73B9" w:rsidTr="008D16AF">
        <w:tc>
          <w:tcPr>
            <w:tcW w:w="988" w:type="dxa"/>
          </w:tcPr>
          <w:p w:rsidR="007A73B9" w:rsidRPr="001044BA" w:rsidRDefault="007A73B9" w:rsidP="008D16AF">
            <w:pPr>
              <w:jc w:val="center"/>
              <w:rPr>
                <w:sz w:val="16"/>
                <w:szCs w:val="16"/>
              </w:rPr>
            </w:pPr>
            <w:r w:rsidRPr="001044BA">
              <w:rPr>
                <w:sz w:val="16"/>
                <w:szCs w:val="16"/>
              </w:rPr>
              <w:t>Kovo 22 d.</w:t>
            </w:r>
          </w:p>
        </w:tc>
        <w:tc>
          <w:tcPr>
            <w:tcW w:w="1134" w:type="dxa"/>
          </w:tcPr>
          <w:p w:rsidR="007A73B9" w:rsidRPr="00193A74" w:rsidRDefault="007A73B9" w:rsidP="008D16AF">
            <w:pPr>
              <w:jc w:val="center"/>
              <w:rPr>
                <w:sz w:val="22"/>
                <w:szCs w:val="22"/>
              </w:rPr>
            </w:pPr>
            <w:r w:rsidRPr="00193A74">
              <w:rPr>
                <w:sz w:val="22"/>
                <w:szCs w:val="22"/>
              </w:rPr>
              <w:t>G.S.</w:t>
            </w:r>
          </w:p>
        </w:tc>
        <w:tc>
          <w:tcPr>
            <w:tcW w:w="850" w:type="dxa"/>
          </w:tcPr>
          <w:p w:rsidR="007A73B9" w:rsidRPr="00193A74" w:rsidRDefault="007A73B9" w:rsidP="008D16AF">
            <w:pPr>
              <w:jc w:val="center"/>
              <w:rPr>
                <w:sz w:val="22"/>
                <w:szCs w:val="22"/>
              </w:rPr>
            </w:pPr>
            <w:r w:rsidRPr="00193A74">
              <w:rPr>
                <w:sz w:val="22"/>
                <w:szCs w:val="22"/>
              </w:rPr>
              <w:t>22</w:t>
            </w:r>
          </w:p>
        </w:tc>
        <w:tc>
          <w:tcPr>
            <w:tcW w:w="913" w:type="dxa"/>
          </w:tcPr>
          <w:p w:rsidR="007A73B9" w:rsidRPr="00193A74" w:rsidRDefault="007A73B9" w:rsidP="008D16AF">
            <w:pPr>
              <w:jc w:val="center"/>
              <w:rPr>
                <w:sz w:val="22"/>
                <w:szCs w:val="22"/>
              </w:rPr>
            </w:pPr>
            <w:r w:rsidRPr="00193A74">
              <w:rPr>
                <w:sz w:val="22"/>
                <w:szCs w:val="22"/>
              </w:rPr>
              <w:t>2</w:t>
            </w:r>
          </w:p>
        </w:tc>
        <w:tc>
          <w:tcPr>
            <w:tcW w:w="1161" w:type="dxa"/>
          </w:tcPr>
          <w:p w:rsidR="007A73B9" w:rsidRPr="00193A74" w:rsidRDefault="007A73B9" w:rsidP="008D16AF">
            <w:pPr>
              <w:jc w:val="center"/>
              <w:rPr>
                <w:sz w:val="22"/>
                <w:szCs w:val="22"/>
              </w:rPr>
            </w:pPr>
            <w:r w:rsidRPr="00193A74">
              <w:rPr>
                <w:sz w:val="22"/>
                <w:szCs w:val="22"/>
              </w:rPr>
              <w:t>J.V.</w:t>
            </w:r>
          </w:p>
        </w:tc>
        <w:tc>
          <w:tcPr>
            <w:tcW w:w="935" w:type="dxa"/>
          </w:tcPr>
          <w:p w:rsidR="007A73B9" w:rsidRPr="00193A74" w:rsidRDefault="007A73B9" w:rsidP="008D16AF">
            <w:pPr>
              <w:jc w:val="center"/>
              <w:rPr>
                <w:sz w:val="22"/>
                <w:szCs w:val="22"/>
              </w:rPr>
            </w:pPr>
            <w:r w:rsidRPr="00193A74">
              <w:rPr>
                <w:sz w:val="22"/>
                <w:szCs w:val="22"/>
              </w:rPr>
              <w:t>3</w:t>
            </w:r>
          </w:p>
        </w:tc>
        <w:tc>
          <w:tcPr>
            <w:tcW w:w="960" w:type="dxa"/>
          </w:tcPr>
          <w:p w:rsidR="007A73B9" w:rsidRPr="00193A74" w:rsidRDefault="007A73B9" w:rsidP="008D16AF">
            <w:pPr>
              <w:jc w:val="center"/>
              <w:rPr>
                <w:sz w:val="22"/>
                <w:szCs w:val="22"/>
              </w:rPr>
            </w:pPr>
            <w:r w:rsidRPr="00193A74">
              <w:rPr>
                <w:sz w:val="22"/>
                <w:szCs w:val="22"/>
              </w:rPr>
              <w:t>2</w:t>
            </w:r>
          </w:p>
        </w:tc>
        <w:tc>
          <w:tcPr>
            <w:tcW w:w="1276" w:type="dxa"/>
          </w:tcPr>
          <w:p w:rsidR="007A73B9" w:rsidRPr="00193A74" w:rsidRDefault="007A73B9" w:rsidP="008D16AF">
            <w:pPr>
              <w:jc w:val="center"/>
              <w:rPr>
                <w:sz w:val="22"/>
                <w:szCs w:val="22"/>
              </w:rPr>
            </w:pPr>
            <w:r w:rsidRPr="00193A74">
              <w:rPr>
                <w:sz w:val="22"/>
                <w:szCs w:val="22"/>
              </w:rPr>
              <w:t>-</w:t>
            </w:r>
          </w:p>
        </w:tc>
        <w:tc>
          <w:tcPr>
            <w:tcW w:w="1417" w:type="dxa"/>
            <w:vMerge/>
          </w:tcPr>
          <w:p w:rsidR="007A73B9" w:rsidRDefault="007A73B9" w:rsidP="008D16AF">
            <w:pPr>
              <w:jc w:val="center"/>
            </w:pPr>
          </w:p>
        </w:tc>
      </w:tr>
      <w:tr w:rsidR="007A73B9" w:rsidTr="008D16AF">
        <w:tc>
          <w:tcPr>
            <w:tcW w:w="988" w:type="dxa"/>
          </w:tcPr>
          <w:p w:rsidR="007A73B9" w:rsidRPr="001044BA" w:rsidRDefault="007A73B9" w:rsidP="008D16AF">
            <w:pPr>
              <w:jc w:val="center"/>
              <w:rPr>
                <w:sz w:val="16"/>
                <w:szCs w:val="16"/>
              </w:rPr>
            </w:pPr>
            <w:r w:rsidRPr="001044BA">
              <w:rPr>
                <w:sz w:val="16"/>
                <w:szCs w:val="16"/>
              </w:rPr>
              <w:t>Kovo 27 d.</w:t>
            </w:r>
          </w:p>
        </w:tc>
        <w:tc>
          <w:tcPr>
            <w:tcW w:w="1134" w:type="dxa"/>
          </w:tcPr>
          <w:p w:rsidR="007A73B9" w:rsidRPr="00193A74" w:rsidRDefault="007A73B9" w:rsidP="008D16AF">
            <w:pPr>
              <w:jc w:val="center"/>
              <w:rPr>
                <w:sz w:val="22"/>
                <w:szCs w:val="22"/>
              </w:rPr>
            </w:pPr>
            <w:r w:rsidRPr="00193A74">
              <w:rPr>
                <w:sz w:val="22"/>
                <w:szCs w:val="22"/>
              </w:rPr>
              <w:t>G.S.</w:t>
            </w:r>
          </w:p>
        </w:tc>
        <w:tc>
          <w:tcPr>
            <w:tcW w:w="850" w:type="dxa"/>
          </w:tcPr>
          <w:p w:rsidR="007A73B9" w:rsidRPr="00193A74" w:rsidRDefault="007A73B9" w:rsidP="008D16AF">
            <w:pPr>
              <w:jc w:val="center"/>
              <w:rPr>
                <w:sz w:val="22"/>
                <w:szCs w:val="22"/>
              </w:rPr>
            </w:pPr>
            <w:r w:rsidRPr="00193A74">
              <w:rPr>
                <w:sz w:val="22"/>
                <w:szCs w:val="22"/>
              </w:rPr>
              <w:t>23</w:t>
            </w:r>
          </w:p>
        </w:tc>
        <w:tc>
          <w:tcPr>
            <w:tcW w:w="913" w:type="dxa"/>
          </w:tcPr>
          <w:p w:rsidR="007A73B9" w:rsidRPr="00193A74" w:rsidRDefault="007A73B9" w:rsidP="008D16AF">
            <w:pPr>
              <w:jc w:val="center"/>
              <w:rPr>
                <w:sz w:val="22"/>
                <w:szCs w:val="22"/>
              </w:rPr>
            </w:pPr>
            <w:r w:rsidRPr="00193A74">
              <w:rPr>
                <w:sz w:val="22"/>
                <w:szCs w:val="22"/>
              </w:rPr>
              <w:t>2</w:t>
            </w:r>
          </w:p>
        </w:tc>
        <w:tc>
          <w:tcPr>
            <w:tcW w:w="1161" w:type="dxa"/>
          </w:tcPr>
          <w:p w:rsidR="007A73B9" w:rsidRPr="00193A74" w:rsidRDefault="007A73B9" w:rsidP="008D16AF">
            <w:pPr>
              <w:jc w:val="center"/>
              <w:rPr>
                <w:sz w:val="22"/>
                <w:szCs w:val="22"/>
              </w:rPr>
            </w:pPr>
          </w:p>
        </w:tc>
        <w:tc>
          <w:tcPr>
            <w:tcW w:w="935" w:type="dxa"/>
          </w:tcPr>
          <w:p w:rsidR="007A73B9" w:rsidRPr="00193A74" w:rsidRDefault="007A73B9" w:rsidP="008D16AF">
            <w:pPr>
              <w:jc w:val="center"/>
              <w:rPr>
                <w:sz w:val="22"/>
                <w:szCs w:val="22"/>
              </w:rPr>
            </w:pPr>
          </w:p>
        </w:tc>
        <w:tc>
          <w:tcPr>
            <w:tcW w:w="960" w:type="dxa"/>
          </w:tcPr>
          <w:p w:rsidR="007A73B9" w:rsidRPr="00193A74" w:rsidRDefault="007A73B9" w:rsidP="008D16AF">
            <w:pPr>
              <w:jc w:val="center"/>
              <w:rPr>
                <w:sz w:val="22"/>
                <w:szCs w:val="22"/>
              </w:rPr>
            </w:pPr>
          </w:p>
        </w:tc>
        <w:tc>
          <w:tcPr>
            <w:tcW w:w="1276" w:type="dxa"/>
          </w:tcPr>
          <w:p w:rsidR="007A73B9" w:rsidRPr="00193A74" w:rsidRDefault="007A73B9" w:rsidP="008D16AF">
            <w:pPr>
              <w:jc w:val="center"/>
              <w:rPr>
                <w:sz w:val="22"/>
                <w:szCs w:val="22"/>
              </w:rPr>
            </w:pPr>
            <w:r w:rsidRPr="00193A74">
              <w:rPr>
                <w:sz w:val="22"/>
                <w:szCs w:val="22"/>
              </w:rPr>
              <w:t>-</w:t>
            </w:r>
          </w:p>
        </w:tc>
        <w:tc>
          <w:tcPr>
            <w:tcW w:w="1417" w:type="dxa"/>
            <w:vMerge/>
          </w:tcPr>
          <w:p w:rsidR="007A73B9" w:rsidRDefault="007A73B9" w:rsidP="008D16AF">
            <w:pPr>
              <w:jc w:val="center"/>
            </w:pPr>
          </w:p>
        </w:tc>
      </w:tr>
      <w:tr w:rsidR="007A73B9" w:rsidTr="008D16AF">
        <w:tc>
          <w:tcPr>
            <w:tcW w:w="988" w:type="dxa"/>
          </w:tcPr>
          <w:p w:rsidR="007A73B9" w:rsidRPr="001044BA" w:rsidRDefault="007A73B9" w:rsidP="008D16AF">
            <w:pPr>
              <w:jc w:val="center"/>
              <w:rPr>
                <w:sz w:val="16"/>
                <w:szCs w:val="16"/>
              </w:rPr>
            </w:pPr>
            <w:r w:rsidRPr="001044BA">
              <w:rPr>
                <w:sz w:val="16"/>
                <w:szCs w:val="16"/>
              </w:rPr>
              <w:t>Kovo 28 d.</w:t>
            </w:r>
          </w:p>
        </w:tc>
        <w:tc>
          <w:tcPr>
            <w:tcW w:w="1134" w:type="dxa"/>
          </w:tcPr>
          <w:p w:rsidR="007A73B9" w:rsidRPr="00193A74" w:rsidRDefault="007A73B9" w:rsidP="008D16AF">
            <w:pPr>
              <w:jc w:val="center"/>
              <w:rPr>
                <w:sz w:val="22"/>
                <w:szCs w:val="22"/>
              </w:rPr>
            </w:pPr>
            <w:r w:rsidRPr="00193A74">
              <w:rPr>
                <w:sz w:val="22"/>
                <w:szCs w:val="22"/>
              </w:rPr>
              <w:t>G.S.</w:t>
            </w:r>
          </w:p>
        </w:tc>
        <w:tc>
          <w:tcPr>
            <w:tcW w:w="850" w:type="dxa"/>
          </w:tcPr>
          <w:p w:rsidR="007A73B9" w:rsidRPr="00193A74" w:rsidRDefault="007A73B9" w:rsidP="008D16AF">
            <w:pPr>
              <w:jc w:val="center"/>
              <w:rPr>
                <w:sz w:val="22"/>
                <w:szCs w:val="22"/>
              </w:rPr>
            </w:pPr>
            <w:r w:rsidRPr="00193A74">
              <w:rPr>
                <w:sz w:val="22"/>
                <w:szCs w:val="22"/>
              </w:rPr>
              <w:t>24; 6</w:t>
            </w:r>
          </w:p>
        </w:tc>
        <w:tc>
          <w:tcPr>
            <w:tcW w:w="913" w:type="dxa"/>
          </w:tcPr>
          <w:p w:rsidR="007A73B9" w:rsidRPr="00193A74" w:rsidRDefault="007A73B9" w:rsidP="008D16AF">
            <w:pPr>
              <w:jc w:val="center"/>
              <w:rPr>
                <w:sz w:val="22"/>
                <w:szCs w:val="22"/>
              </w:rPr>
            </w:pPr>
            <w:r w:rsidRPr="00193A74">
              <w:rPr>
                <w:sz w:val="22"/>
                <w:szCs w:val="22"/>
              </w:rPr>
              <w:t>4</w:t>
            </w:r>
          </w:p>
        </w:tc>
        <w:tc>
          <w:tcPr>
            <w:tcW w:w="1161" w:type="dxa"/>
          </w:tcPr>
          <w:p w:rsidR="007A73B9" w:rsidRPr="00193A74" w:rsidRDefault="007A73B9" w:rsidP="008D16AF">
            <w:pPr>
              <w:jc w:val="center"/>
              <w:rPr>
                <w:sz w:val="22"/>
                <w:szCs w:val="22"/>
              </w:rPr>
            </w:pPr>
            <w:r w:rsidRPr="00193A74">
              <w:rPr>
                <w:sz w:val="22"/>
                <w:szCs w:val="22"/>
              </w:rPr>
              <w:t>J.V.</w:t>
            </w:r>
          </w:p>
        </w:tc>
        <w:tc>
          <w:tcPr>
            <w:tcW w:w="935" w:type="dxa"/>
          </w:tcPr>
          <w:p w:rsidR="007A73B9" w:rsidRPr="00193A74" w:rsidRDefault="007A73B9" w:rsidP="008D16AF">
            <w:pPr>
              <w:jc w:val="center"/>
              <w:rPr>
                <w:sz w:val="22"/>
                <w:szCs w:val="22"/>
              </w:rPr>
            </w:pPr>
            <w:r w:rsidRPr="00193A74">
              <w:rPr>
                <w:sz w:val="22"/>
                <w:szCs w:val="22"/>
              </w:rPr>
              <w:t>5; 6</w:t>
            </w:r>
          </w:p>
        </w:tc>
        <w:tc>
          <w:tcPr>
            <w:tcW w:w="960" w:type="dxa"/>
          </w:tcPr>
          <w:p w:rsidR="007A73B9" w:rsidRPr="00193A74" w:rsidRDefault="007A73B9" w:rsidP="008D16AF">
            <w:pPr>
              <w:jc w:val="center"/>
              <w:rPr>
                <w:sz w:val="22"/>
                <w:szCs w:val="22"/>
              </w:rPr>
            </w:pPr>
            <w:r w:rsidRPr="00193A74">
              <w:rPr>
                <w:sz w:val="22"/>
                <w:szCs w:val="22"/>
              </w:rPr>
              <w:t>5</w:t>
            </w:r>
          </w:p>
        </w:tc>
        <w:tc>
          <w:tcPr>
            <w:tcW w:w="1276" w:type="dxa"/>
          </w:tcPr>
          <w:p w:rsidR="007A73B9" w:rsidRPr="00193A74" w:rsidRDefault="007A73B9" w:rsidP="008D16AF">
            <w:pPr>
              <w:jc w:val="center"/>
              <w:rPr>
                <w:sz w:val="22"/>
                <w:szCs w:val="22"/>
              </w:rPr>
            </w:pPr>
            <w:r w:rsidRPr="00193A74">
              <w:rPr>
                <w:sz w:val="22"/>
                <w:szCs w:val="22"/>
              </w:rPr>
              <w:t>8</w:t>
            </w:r>
          </w:p>
        </w:tc>
        <w:tc>
          <w:tcPr>
            <w:tcW w:w="1417" w:type="dxa"/>
            <w:vMerge/>
          </w:tcPr>
          <w:p w:rsidR="007A73B9" w:rsidRDefault="007A73B9" w:rsidP="008D16AF">
            <w:pPr>
              <w:jc w:val="center"/>
            </w:pPr>
          </w:p>
        </w:tc>
      </w:tr>
      <w:tr w:rsidR="007A73B9" w:rsidTr="008D16AF">
        <w:tc>
          <w:tcPr>
            <w:tcW w:w="988" w:type="dxa"/>
          </w:tcPr>
          <w:p w:rsidR="007A73B9" w:rsidRDefault="007A73B9" w:rsidP="008D16AF">
            <w:pPr>
              <w:jc w:val="center"/>
            </w:pPr>
          </w:p>
        </w:tc>
        <w:tc>
          <w:tcPr>
            <w:tcW w:w="1984" w:type="dxa"/>
            <w:gridSpan w:val="2"/>
          </w:tcPr>
          <w:p w:rsidR="007A73B9" w:rsidRPr="00193A74" w:rsidRDefault="007A73B9" w:rsidP="008D16AF">
            <w:pPr>
              <w:jc w:val="center"/>
              <w:rPr>
                <w:sz w:val="22"/>
                <w:szCs w:val="22"/>
              </w:rPr>
            </w:pPr>
            <w:r w:rsidRPr="00193A74">
              <w:rPr>
                <w:sz w:val="22"/>
                <w:szCs w:val="22"/>
              </w:rPr>
              <w:t>Viso valandų:</w:t>
            </w:r>
          </w:p>
        </w:tc>
        <w:tc>
          <w:tcPr>
            <w:tcW w:w="913" w:type="dxa"/>
          </w:tcPr>
          <w:p w:rsidR="007A73B9" w:rsidRPr="00193A74" w:rsidRDefault="007A73B9" w:rsidP="008D16AF">
            <w:pPr>
              <w:jc w:val="center"/>
              <w:rPr>
                <w:sz w:val="22"/>
                <w:szCs w:val="22"/>
              </w:rPr>
            </w:pPr>
            <w:r w:rsidRPr="00193A74">
              <w:rPr>
                <w:sz w:val="22"/>
                <w:szCs w:val="22"/>
              </w:rPr>
              <w:t>26</w:t>
            </w:r>
          </w:p>
        </w:tc>
        <w:tc>
          <w:tcPr>
            <w:tcW w:w="2096" w:type="dxa"/>
            <w:gridSpan w:val="2"/>
          </w:tcPr>
          <w:p w:rsidR="007A73B9" w:rsidRPr="00193A74" w:rsidRDefault="007A73B9" w:rsidP="008D16AF">
            <w:pPr>
              <w:jc w:val="center"/>
              <w:rPr>
                <w:sz w:val="22"/>
                <w:szCs w:val="22"/>
              </w:rPr>
            </w:pPr>
            <w:r w:rsidRPr="00193A74">
              <w:rPr>
                <w:sz w:val="22"/>
                <w:szCs w:val="22"/>
              </w:rPr>
              <w:t>Viso valandų:</w:t>
            </w:r>
          </w:p>
        </w:tc>
        <w:tc>
          <w:tcPr>
            <w:tcW w:w="960" w:type="dxa"/>
          </w:tcPr>
          <w:p w:rsidR="007A73B9" w:rsidRPr="00193A74" w:rsidRDefault="007A73B9" w:rsidP="008D16AF">
            <w:pPr>
              <w:jc w:val="center"/>
              <w:rPr>
                <w:sz w:val="22"/>
                <w:szCs w:val="22"/>
              </w:rPr>
            </w:pPr>
            <w:r w:rsidRPr="00193A74">
              <w:rPr>
                <w:sz w:val="22"/>
                <w:szCs w:val="22"/>
              </w:rPr>
              <w:t>29</w:t>
            </w:r>
          </w:p>
        </w:tc>
        <w:tc>
          <w:tcPr>
            <w:tcW w:w="1276" w:type="dxa"/>
          </w:tcPr>
          <w:p w:rsidR="007A73B9" w:rsidRPr="00193A74" w:rsidRDefault="007A73B9" w:rsidP="008D16AF">
            <w:pPr>
              <w:jc w:val="center"/>
              <w:rPr>
                <w:sz w:val="22"/>
                <w:szCs w:val="22"/>
              </w:rPr>
            </w:pPr>
            <w:r w:rsidRPr="00193A74">
              <w:rPr>
                <w:sz w:val="22"/>
                <w:szCs w:val="22"/>
              </w:rPr>
              <w:t>x</w:t>
            </w:r>
          </w:p>
        </w:tc>
        <w:tc>
          <w:tcPr>
            <w:tcW w:w="1417" w:type="dxa"/>
            <w:vMerge/>
          </w:tcPr>
          <w:p w:rsidR="007A73B9" w:rsidRDefault="007A73B9" w:rsidP="008D16AF">
            <w:pPr>
              <w:jc w:val="center"/>
            </w:pPr>
          </w:p>
        </w:tc>
      </w:tr>
    </w:tbl>
    <w:p w:rsidR="008D16AF" w:rsidRPr="00BF293E" w:rsidRDefault="008D16AF" w:rsidP="00BF293E">
      <w:pPr>
        <w:spacing w:after="0" w:line="240" w:lineRule="auto"/>
        <w:rPr>
          <w:sz w:val="16"/>
          <w:szCs w:val="16"/>
        </w:rPr>
      </w:pPr>
    </w:p>
    <w:p w:rsidR="00CF7810" w:rsidRDefault="00CF7810" w:rsidP="00CF7810">
      <w:pPr>
        <w:spacing w:after="0" w:line="240" w:lineRule="auto"/>
        <w:jc w:val="center"/>
      </w:pPr>
      <w:r>
        <w:t>____________</w:t>
      </w:r>
    </w:p>
    <w:sectPr w:rsidR="00CF7810" w:rsidSect="00291A96">
      <w:headerReference w:type="even" r:id="rId10"/>
      <w:headerReference w:type="default" r:id="rId11"/>
      <w:footerReference w:type="even" r:id="rId12"/>
      <w:footerReference w:type="default" r:id="rId13"/>
      <w:headerReference w:type="first" r:id="rId14"/>
      <w:pgSz w:w="11906" w:h="16838" w:code="9"/>
      <w:pgMar w:top="737" w:right="567" w:bottom="340" w:left="1701" w:header="510" w:footer="62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647" w:rsidRDefault="00400647" w:rsidP="0054222E">
      <w:pPr>
        <w:spacing w:after="0" w:line="240" w:lineRule="auto"/>
      </w:pPr>
      <w:r>
        <w:separator/>
      </w:r>
    </w:p>
  </w:endnote>
  <w:endnote w:type="continuationSeparator" w:id="0">
    <w:p w:rsidR="00400647" w:rsidRDefault="00400647" w:rsidP="00542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TimesLT">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003" w:usb1="288F0000" w:usb2="00000016" w:usb3="00000000" w:csb0="00040001" w:csb1="00000000"/>
  </w:font>
  <w:font w:name="CIDFont+F1">
    <w:altName w:val="MS Gothic"/>
    <w:panose1 w:val="00000000000000000000"/>
    <w:charset w:val="80"/>
    <w:family w:val="auto"/>
    <w:notTrueType/>
    <w:pitch w:val="default"/>
    <w:sig w:usb0="00000005" w:usb1="08070000" w:usb2="00000010" w:usb3="00000000" w:csb0="00020002" w:csb1="00000000"/>
  </w:font>
  <w:font w:name="Wingdings-Regular">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647" w:rsidRDefault="00400647">
    <w:pPr>
      <w:pStyle w:val="Porat"/>
    </w:pPr>
  </w:p>
  <w:p w:rsidR="00400647" w:rsidRDefault="0040064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003366"/>
        <w:sz w:val="18"/>
        <w:szCs w:val="18"/>
      </w:rPr>
      <w:id w:val="-275178488"/>
      <w:docPartObj>
        <w:docPartGallery w:val="Page Numbers (Bottom of Page)"/>
        <w:docPartUnique/>
      </w:docPartObj>
    </w:sdtPr>
    <w:sdtContent>
      <w:p w:rsidR="00400647" w:rsidRPr="000A429C" w:rsidRDefault="00400647">
        <w:pPr>
          <w:pStyle w:val="Porat"/>
          <w:jc w:val="right"/>
          <w:rPr>
            <w:color w:val="003366"/>
            <w:sz w:val="18"/>
            <w:szCs w:val="18"/>
          </w:rPr>
        </w:pPr>
        <w:r>
          <w:rPr>
            <w:color w:val="003366"/>
            <w:sz w:val="18"/>
            <w:szCs w:val="18"/>
          </w:rPr>
          <w:t xml:space="preserve">Ukmergės rajono savivaldybės </w:t>
        </w:r>
        <w:r w:rsidRPr="000A429C">
          <w:rPr>
            <w:color w:val="003366"/>
            <w:sz w:val="18"/>
            <w:szCs w:val="18"/>
          </w:rPr>
          <w:t>Kontrolės ir audito tarnyba</w:t>
        </w:r>
      </w:p>
    </w:sdtContent>
  </w:sdt>
  <w:p w:rsidR="00400647" w:rsidRPr="000A429C" w:rsidRDefault="00400647">
    <w:pPr>
      <w:pStyle w:val="Porat"/>
      <w:rPr>
        <w:color w:val="00336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647" w:rsidRDefault="00400647" w:rsidP="0054222E">
      <w:pPr>
        <w:spacing w:after="0" w:line="240" w:lineRule="auto"/>
      </w:pPr>
      <w:r>
        <w:separator/>
      </w:r>
    </w:p>
  </w:footnote>
  <w:footnote w:type="continuationSeparator" w:id="0">
    <w:p w:rsidR="00400647" w:rsidRDefault="00400647" w:rsidP="0054222E">
      <w:pPr>
        <w:spacing w:after="0" w:line="240" w:lineRule="auto"/>
      </w:pPr>
      <w:r>
        <w:continuationSeparator/>
      </w:r>
    </w:p>
  </w:footnote>
  <w:footnote w:id="1">
    <w:p w:rsidR="00400647" w:rsidRPr="004B2F27" w:rsidRDefault="00400647" w:rsidP="004B2F27">
      <w:pPr>
        <w:pStyle w:val="Puslapioinaostekstas"/>
        <w:jc w:val="both"/>
        <w:rPr>
          <w:sz w:val="18"/>
          <w:szCs w:val="18"/>
        </w:rPr>
      </w:pPr>
      <w:r w:rsidRPr="004B2F27">
        <w:rPr>
          <w:rStyle w:val="Puslapioinaosnuoroda"/>
          <w:sz w:val="18"/>
          <w:szCs w:val="18"/>
        </w:rPr>
        <w:footnoteRef/>
      </w:r>
      <w:r w:rsidRPr="004B2F27">
        <w:rPr>
          <w:sz w:val="18"/>
          <w:szCs w:val="18"/>
        </w:rPr>
        <w:t xml:space="preserve"> 2008-12-17 Ukmergės rajono savivaldybės tarybos sprendimas Nr. 7-223 „Dėl Ukmergės rajono savivaldybės visuomenės sveikatos biuro nuostatų“.</w:t>
      </w:r>
      <w:r>
        <w:rPr>
          <w:sz w:val="18"/>
          <w:szCs w:val="18"/>
        </w:rPr>
        <w:t xml:space="preserve"> Pakeisti 2011-03-24 </w:t>
      </w:r>
      <w:r w:rsidRPr="004B2F27">
        <w:rPr>
          <w:sz w:val="18"/>
          <w:szCs w:val="18"/>
        </w:rPr>
        <w:t>Ukmergės rajono</w:t>
      </w:r>
      <w:r>
        <w:rPr>
          <w:sz w:val="18"/>
          <w:szCs w:val="18"/>
        </w:rPr>
        <w:t xml:space="preserve"> savivaldybės tarybos sprendimu</w:t>
      </w:r>
      <w:r w:rsidRPr="004B2F27">
        <w:rPr>
          <w:sz w:val="18"/>
          <w:szCs w:val="18"/>
        </w:rPr>
        <w:t xml:space="preserve"> Nr. 7-</w:t>
      </w:r>
      <w:r>
        <w:rPr>
          <w:sz w:val="18"/>
          <w:szCs w:val="18"/>
        </w:rPr>
        <w:t>77.</w:t>
      </w:r>
    </w:p>
  </w:footnote>
  <w:footnote w:id="2">
    <w:p w:rsidR="00400647" w:rsidRPr="006B7C8E" w:rsidRDefault="00400647" w:rsidP="004B2F27">
      <w:pPr>
        <w:pStyle w:val="Puslapioinaostekstas"/>
        <w:jc w:val="both"/>
        <w:rPr>
          <w:sz w:val="18"/>
          <w:szCs w:val="18"/>
        </w:rPr>
      </w:pPr>
      <w:r w:rsidRPr="006B7C8E">
        <w:rPr>
          <w:rStyle w:val="Puslapioinaosnuoroda"/>
          <w:sz w:val="18"/>
          <w:szCs w:val="18"/>
        </w:rPr>
        <w:footnoteRef/>
      </w:r>
      <w:r w:rsidRPr="006B7C8E">
        <w:rPr>
          <w:sz w:val="18"/>
          <w:szCs w:val="18"/>
        </w:rPr>
        <w:t xml:space="preserve"> 2018-05-04 Ukmergės rajono savivaldybės kontrolieriaus įsakymas Nr. TV-02.</w:t>
      </w:r>
    </w:p>
  </w:footnote>
  <w:footnote w:id="3">
    <w:p w:rsidR="00400647" w:rsidRPr="00716B45" w:rsidRDefault="00400647" w:rsidP="00716B45">
      <w:pPr>
        <w:autoSpaceDE w:val="0"/>
        <w:autoSpaceDN w:val="0"/>
        <w:adjustRightInd w:val="0"/>
        <w:spacing w:after="0" w:line="240" w:lineRule="auto"/>
        <w:rPr>
          <w:sz w:val="18"/>
          <w:szCs w:val="18"/>
        </w:rPr>
      </w:pPr>
      <w:r w:rsidRPr="00716B45">
        <w:rPr>
          <w:rStyle w:val="Puslapioinaosnuoroda"/>
          <w:sz w:val="18"/>
          <w:szCs w:val="18"/>
        </w:rPr>
        <w:footnoteRef/>
      </w:r>
      <w:r w:rsidRPr="00716B45">
        <w:rPr>
          <w:sz w:val="18"/>
          <w:szCs w:val="18"/>
        </w:rPr>
        <w:t xml:space="preserve"> 2008 m. rugpjūčio 18 d. Lietuvos Respublikos finansų ministro įsakymas Nr. 1K-247 (Žin., 2008, Nr. 97-3756; 2009,</w:t>
      </w:r>
      <w:r>
        <w:rPr>
          <w:sz w:val="18"/>
          <w:szCs w:val="18"/>
        </w:rPr>
        <w:t xml:space="preserve"> </w:t>
      </w:r>
      <w:r w:rsidRPr="00716B45">
        <w:rPr>
          <w:sz w:val="18"/>
          <w:szCs w:val="18"/>
        </w:rPr>
        <w:t>Nr. 157-107).</w:t>
      </w:r>
      <w:r>
        <w:rPr>
          <w:sz w:val="18"/>
          <w:szCs w:val="18"/>
        </w:rPr>
        <w:t xml:space="preserve"> (su vėlesniais pakeitimais).</w:t>
      </w:r>
    </w:p>
  </w:footnote>
  <w:footnote w:id="4">
    <w:p w:rsidR="00400647" w:rsidRPr="00551303" w:rsidRDefault="00400647" w:rsidP="00551303">
      <w:pPr>
        <w:pStyle w:val="Puslapioinaostekstas"/>
        <w:jc w:val="both"/>
        <w:rPr>
          <w:sz w:val="18"/>
          <w:szCs w:val="18"/>
        </w:rPr>
      </w:pPr>
      <w:r w:rsidRPr="00551303">
        <w:rPr>
          <w:rStyle w:val="Puslapioinaosnuoroda"/>
          <w:sz w:val="18"/>
          <w:szCs w:val="18"/>
        </w:rPr>
        <w:footnoteRef/>
      </w:r>
      <w:r w:rsidRPr="00551303">
        <w:rPr>
          <w:sz w:val="18"/>
          <w:szCs w:val="18"/>
        </w:rPr>
        <w:t xml:space="preserve"> Žin., 2007, Nr. 77-3046; 2008, Nr. 137-5370; 2010, Nr. 67-3341. </w:t>
      </w:r>
    </w:p>
  </w:footnote>
  <w:footnote w:id="5">
    <w:p w:rsidR="00400647" w:rsidRPr="00551303" w:rsidRDefault="00400647" w:rsidP="00551303">
      <w:pPr>
        <w:pStyle w:val="Puslapioinaostekstas"/>
        <w:jc w:val="both"/>
        <w:rPr>
          <w:sz w:val="18"/>
          <w:szCs w:val="18"/>
        </w:rPr>
      </w:pPr>
      <w:r w:rsidRPr="00551303">
        <w:rPr>
          <w:rStyle w:val="Puslapioinaosnuoroda"/>
          <w:sz w:val="18"/>
          <w:szCs w:val="18"/>
        </w:rPr>
        <w:footnoteRef/>
      </w:r>
      <w:r w:rsidRPr="00551303">
        <w:rPr>
          <w:sz w:val="18"/>
          <w:szCs w:val="18"/>
        </w:rPr>
        <w:t xml:space="preserve"> Žin., 2008, Nr. 70-2685; 2011, Nr.15-699.</w:t>
      </w:r>
    </w:p>
  </w:footnote>
  <w:footnote w:id="6">
    <w:p w:rsidR="00400647" w:rsidRDefault="00400647" w:rsidP="00E847FF">
      <w:pPr>
        <w:pStyle w:val="Puslapioinaostekstas"/>
        <w:jc w:val="both"/>
        <w:rPr>
          <w:sz w:val="18"/>
          <w:szCs w:val="18"/>
        </w:rPr>
      </w:pPr>
      <w:r>
        <w:rPr>
          <w:rStyle w:val="Puslapioinaosnuoroda"/>
          <w:sz w:val="18"/>
          <w:szCs w:val="18"/>
        </w:rPr>
        <w:footnoteRef/>
      </w:r>
      <w:r>
        <w:rPr>
          <w:sz w:val="18"/>
          <w:szCs w:val="18"/>
        </w:rPr>
        <w:t xml:space="preserve"> </w:t>
      </w:r>
      <w:r>
        <w:rPr>
          <w:sz w:val="18"/>
          <w:szCs w:val="18"/>
          <w:lang w:eastAsia="lt-LT"/>
        </w:rPr>
        <w:t>Lietuvos Respublikos finansų ministro 2003-07-03 įsakymas Nr.1K-184 „Dėl Valstybės ir savivaldybių biudžetų pajamų ir išlaidų ekonominės klasifikacijos" (su vėlesniais pakeitimais).</w:t>
      </w:r>
      <w:r>
        <w:rPr>
          <w:sz w:val="18"/>
          <w:szCs w:val="18"/>
        </w:rPr>
        <w:t xml:space="preserve"> </w:t>
      </w:r>
    </w:p>
  </w:footnote>
  <w:footnote w:id="7">
    <w:p w:rsidR="00400647" w:rsidRPr="002F6420" w:rsidRDefault="00400647" w:rsidP="00043800">
      <w:pPr>
        <w:spacing w:after="0" w:line="240" w:lineRule="auto"/>
        <w:jc w:val="both"/>
        <w:rPr>
          <w:sz w:val="18"/>
          <w:szCs w:val="18"/>
        </w:rPr>
      </w:pPr>
      <w:r w:rsidRPr="002F6420">
        <w:rPr>
          <w:rStyle w:val="Puslapioinaosnuoroda"/>
          <w:sz w:val="18"/>
          <w:szCs w:val="18"/>
        </w:rPr>
        <w:footnoteRef/>
      </w:r>
      <w:r w:rsidRPr="002F6420">
        <w:rPr>
          <w:sz w:val="18"/>
          <w:szCs w:val="18"/>
        </w:rPr>
        <w:t xml:space="preserve"> Ukmergės rajono savivaldybės visuomenės sveikatos biuro direktorės 2017-08-17 įsakymas Nr. V-17a “Dėl inventorizacijos atlikimo”.</w:t>
      </w:r>
    </w:p>
  </w:footnote>
  <w:footnote w:id="8">
    <w:p w:rsidR="00400647" w:rsidRPr="002F6420" w:rsidRDefault="00400647" w:rsidP="00043800">
      <w:pPr>
        <w:spacing w:after="0" w:line="240" w:lineRule="auto"/>
        <w:jc w:val="both"/>
        <w:rPr>
          <w:sz w:val="18"/>
          <w:szCs w:val="18"/>
        </w:rPr>
      </w:pPr>
      <w:r w:rsidRPr="002F6420">
        <w:rPr>
          <w:rStyle w:val="Puslapioinaosnuoroda"/>
          <w:sz w:val="18"/>
          <w:szCs w:val="18"/>
        </w:rPr>
        <w:footnoteRef/>
      </w:r>
      <w:r w:rsidRPr="002F6420">
        <w:rPr>
          <w:sz w:val="18"/>
          <w:szCs w:val="18"/>
        </w:rPr>
        <w:t xml:space="preserve"> Inventorizacijos taisyklės, patvirtintos Lietuvos R</w:t>
      </w:r>
      <w:r>
        <w:rPr>
          <w:sz w:val="18"/>
          <w:szCs w:val="18"/>
        </w:rPr>
        <w:t>espublikos Vyriausybės 1999-06-</w:t>
      </w:r>
      <w:r w:rsidRPr="002F6420">
        <w:rPr>
          <w:sz w:val="18"/>
          <w:szCs w:val="18"/>
        </w:rPr>
        <w:t>30 nutarimas Nr. 719 (su vėlesniais pakeitimais)</w:t>
      </w:r>
      <w:r>
        <w:rPr>
          <w:sz w:val="18"/>
          <w:szCs w:val="18"/>
        </w:rPr>
        <w:t>.</w:t>
      </w:r>
      <w:r w:rsidRPr="002F6420">
        <w:rPr>
          <w:sz w:val="18"/>
          <w:szCs w:val="18"/>
        </w:rPr>
        <w:t xml:space="preserve"> </w:t>
      </w:r>
    </w:p>
  </w:footnote>
  <w:footnote w:id="9">
    <w:p w:rsidR="00400647" w:rsidRPr="004E3478" w:rsidRDefault="00400647" w:rsidP="00043800">
      <w:pPr>
        <w:spacing w:after="0" w:line="240" w:lineRule="auto"/>
        <w:jc w:val="both"/>
        <w:rPr>
          <w:sz w:val="18"/>
          <w:szCs w:val="18"/>
        </w:rPr>
      </w:pPr>
      <w:r w:rsidRPr="004E3478">
        <w:rPr>
          <w:rStyle w:val="Puslapioinaosnuoroda"/>
          <w:sz w:val="18"/>
          <w:szCs w:val="18"/>
        </w:rPr>
        <w:footnoteRef/>
      </w:r>
      <w:r w:rsidRPr="004E3478">
        <w:rPr>
          <w:sz w:val="18"/>
          <w:szCs w:val="18"/>
        </w:rPr>
        <w:t xml:space="preserve"> Lietuvos Respublikos Vyriausybės 1999-06-03 nutarimas Nr.719 „Dėl inventorizacijos taisyklių patvirtinimo“ (su vėlesniais pakeitimais), 67 p.</w:t>
      </w:r>
    </w:p>
  </w:footnote>
  <w:footnote w:id="10">
    <w:p w:rsidR="00400647" w:rsidRPr="0002373A" w:rsidRDefault="00400647" w:rsidP="00CE5E9C">
      <w:pPr>
        <w:pStyle w:val="Puslapioinaostekstas"/>
        <w:jc w:val="both"/>
        <w:rPr>
          <w:sz w:val="18"/>
          <w:szCs w:val="18"/>
        </w:rPr>
      </w:pPr>
      <w:r w:rsidRPr="0002373A">
        <w:rPr>
          <w:rStyle w:val="Puslapioinaosnuoroda"/>
          <w:sz w:val="18"/>
          <w:szCs w:val="18"/>
        </w:rPr>
        <w:footnoteRef/>
      </w:r>
      <w:r>
        <w:rPr>
          <w:sz w:val="18"/>
          <w:szCs w:val="18"/>
        </w:rPr>
        <w:t xml:space="preserve"> 2016-04-27</w:t>
      </w:r>
      <w:r w:rsidRPr="0002373A">
        <w:rPr>
          <w:sz w:val="18"/>
          <w:szCs w:val="18"/>
        </w:rPr>
        <w:t xml:space="preserve"> Ukmergės rajono savivaldybės visuomenės sveikatos bi</w:t>
      </w:r>
      <w:r>
        <w:rPr>
          <w:sz w:val="18"/>
          <w:szCs w:val="18"/>
        </w:rPr>
        <w:t>uro direktorės įsakymas Nr. V-17</w:t>
      </w:r>
      <w:r w:rsidRPr="0002373A">
        <w:rPr>
          <w:sz w:val="18"/>
          <w:szCs w:val="18"/>
        </w:rPr>
        <w:t xml:space="preserve"> „Dėl </w:t>
      </w:r>
      <w:r>
        <w:rPr>
          <w:sz w:val="18"/>
          <w:szCs w:val="18"/>
        </w:rPr>
        <w:t xml:space="preserve">supaprastintų </w:t>
      </w:r>
      <w:r w:rsidRPr="0002373A">
        <w:rPr>
          <w:sz w:val="18"/>
          <w:szCs w:val="18"/>
        </w:rPr>
        <w:t xml:space="preserve">viešųjų pirkimų </w:t>
      </w:r>
      <w:r>
        <w:rPr>
          <w:sz w:val="18"/>
          <w:szCs w:val="18"/>
        </w:rPr>
        <w:t>taisyklių patvirt</w:t>
      </w:r>
      <w:r w:rsidRPr="0002373A">
        <w:rPr>
          <w:sz w:val="18"/>
          <w:szCs w:val="18"/>
        </w:rPr>
        <w:t>i</w:t>
      </w:r>
      <w:r>
        <w:rPr>
          <w:sz w:val="18"/>
          <w:szCs w:val="18"/>
        </w:rPr>
        <w:t>ni</w:t>
      </w:r>
      <w:r w:rsidRPr="0002373A">
        <w:rPr>
          <w:sz w:val="18"/>
          <w:szCs w:val="18"/>
        </w:rPr>
        <w:t>mo“.</w:t>
      </w:r>
    </w:p>
  </w:footnote>
  <w:footnote w:id="11">
    <w:p w:rsidR="00400647" w:rsidRPr="0002373A" w:rsidRDefault="00400647" w:rsidP="0002373A">
      <w:pPr>
        <w:pStyle w:val="Puslapioinaostekstas"/>
        <w:jc w:val="both"/>
        <w:rPr>
          <w:sz w:val="18"/>
          <w:szCs w:val="18"/>
        </w:rPr>
      </w:pPr>
      <w:r w:rsidRPr="0002373A">
        <w:rPr>
          <w:rStyle w:val="Puslapioinaosnuoroda"/>
          <w:sz w:val="18"/>
          <w:szCs w:val="18"/>
        </w:rPr>
        <w:footnoteRef/>
      </w:r>
      <w:r w:rsidRPr="0002373A">
        <w:rPr>
          <w:sz w:val="18"/>
          <w:szCs w:val="18"/>
        </w:rPr>
        <w:t xml:space="preserve"> 2017-01-03 Ukmergės rajono savivaldybės visuomenės sveikatos biuro direktorės įsakymas Nr. V-01 „Dėl viešųjų pirkimų komisijos sudarymo, pirkimų organizatoriaus paskyrimo“.</w:t>
      </w:r>
    </w:p>
  </w:footnote>
  <w:footnote w:id="12">
    <w:p w:rsidR="00400647" w:rsidRPr="0002373A" w:rsidRDefault="00400647" w:rsidP="0002373A">
      <w:pPr>
        <w:pStyle w:val="Puslapioinaostekstas"/>
        <w:jc w:val="both"/>
        <w:rPr>
          <w:sz w:val="18"/>
          <w:szCs w:val="18"/>
        </w:rPr>
      </w:pPr>
      <w:r w:rsidRPr="0002373A">
        <w:rPr>
          <w:rStyle w:val="Puslapioinaosnuoroda"/>
          <w:sz w:val="18"/>
          <w:szCs w:val="18"/>
        </w:rPr>
        <w:footnoteRef/>
      </w:r>
      <w:r w:rsidRPr="0002373A">
        <w:rPr>
          <w:sz w:val="18"/>
          <w:szCs w:val="18"/>
        </w:rPr>
        <w:t xml:space="preserve"> 2016-04-27 Visuomenės sveikatos biuro direktorės įsakymas Nr. V-17 „Dėl supaprastintų viešųjų pirkimų taisyklių patvirtinimo“.</w:t>
      </w:r>
    </w:p>
  </w:footnote>
  <w:footnote w:id="13">
    <w:p w:rsidR="00400647" w:rsidRPr="00F665C7" w:rsidRDefault="00400647" w:rsidP="001E65DE">
      <w:pPr>
        <w:pStyle w:val="Puslapioinaostekstas"/>
        <w:jc w:val="both"/>
      </w:pPr>
      <w:r>
        <w:rPr>
          <w:rStyle w:val="Puslapioinaosnuoroda"/>
        </w:rPr>
        <w:footnoteRef/>
      </w:r>
      <w:r>
        <w:t xml:space="preserve"> </w:t>
      </w:r>
      <w:r w:rsidRPr="00055104">
        <w:rPr>
          <w:sz w:val="18"/>
          <w:szCs w:val="18"/>
        </w:rPr>
        <w:t>1996-08-13 Lietuvos Respublikos viešųjų pirkimų įstatymas Nr. I-1491 (su vėlesniais pakeitimais)</w:t>
      </w:r>
      <w:r>
        <w:rPr>
          <w:sz w:val="18"/>
          <w:szCs w:val="18"/>
        </w:rPr>
        <w:t>.</w:t>
      </w:r>
    </w:p>
  </w:footnote>
  <w:footnote w:id="14">
    <w:p w:rsidR="00400647" w:rsidRPr="003878AD" w:rsidRDefault="00400647" w:rsidP="003878AD">
      <w:pPr>
        <w:pStyle w:val="Puslapioinaostekstas"/>
        <w:jc w:val="both"/>
        <w:rPr>
          <w:sz w:val="18"/>
          <w:szCs w:val="18"/>
        </w:rPr>
      </w:pPr>
      <w:r w:rsidRPr="003878AD">
        <w:rPr>
          <w:rStyle w:val="Puslapioinaosnuoroda"/>
          <w:sz w:val="18"/>
          <w:szCs w:val="18"/>
        </w:rPr>
        <w:footnoteRef/>
      </w:r>
      <w:r w:rsidRPr="003878AD">
        <w:rPr>
          <w:sz w:val="18"/>
          <w:szCs w:val="18"/>
        </w:rPr>
        <w:t xml:space="preserve"> Ukmergės rajono savivaldybės tarybos 2014 m. kovo 27 d. sprendimas Nr.7-72 „Dėl Ukmergės rajono savivaldybės visuomenės sveikatos priežiūros  2014-2018 metų strategijos ir jos priemonių plano patvirtinimo“.</w:t>
      </w:r>
    </w:p>
  </w:footnote>
  <w:footnote w:id="15">
    <w:p w:rsidR="00400647" w:rsidRPr="00806865" w:rsidRDefault="00400647" w:rsidP="003878AD">
      <w:pPr>
        <w:pStyle w:val="Puslapioinaostekstas"/>
        <w:jc w:val="both"/>
        <w:rPr>
          <w:sz w:val="18"/>
          <w:szCs w:val="18"/>
        </w:rPr>
      </w:pPr>
      <w:r w:rsidRPr="00806865">
        <w:rPr>
          <w:rStyle w:val="Puslapioinaosnuoroda"/>
          <w:sz w:val="18"/>
          <w:szCs w:val="18"/>
        </w:rPr>
        <w:footnoteRef/>
      </w:r>
      <w:r w:rsidRPr="00806865">
        <w:rPr>
          <w:sz w:val="18"/>
          <w:szCs w:val="18"/>
        </w:rPr>
        <w:t xml:space="preserve"> Lietuvos Respublikos sveikatos apsaugos ministro 2007 m. lapkričio 15 d. įsakymas Nr. V-918 „Dėl savivaldybės visuomenės sveikatos biure privalomų pareigybių sąrašo ir joms keliamų kvalifikacinių reikalavimų patvirtinimo“.</w:t>
      </w:r>
    </w:p>
  </w:footnote>
  <w:footnote w:id="16">
    <w:p w:rsidR="00400647" w:rsidRPr="00126B28" w:rsidRDefault="00400647" w:rsidP="003878AD">
      <w:pPr>
        <w:pStyle w:val="Puslapioinaostekstas"/>
        <w:jc w:val="both"/>
        <w:rPr>
          <w:sz w:val="18"/>
          <w:szCs w:val="18"/>
        </w:rPr>
      </w:pPr>
      <w:r w:rsidRPr="008F162D">
        <w:rPr>
          <w:rStyle w:val="Puslapioinaosnuoroda"/>
          <w:sz w:val="18"/>
          <w:szCs w:val="18"/>
        </w:rPr>
        <w:footnoteRef/>
      </w:r>
      <w:r w:rsidRPr="008F162D">
        <w:rPr>
          <w:sz w:val="18"/>
          <w:szCs w:val="18"/>
        </w:rPr>
        <w:t xml:space="preserve"> Lietuvos Respublikos sveikatos apsaugos ministro 2016 m. rugpjūčio 5 d. įsakymas Nr. V-996 „Dėl Lietuvos Respublikos sveikatos apsaugos ministro 2013 m. spalio 11 d. įsakymo Nr. V-932 „Dėl valstybinėms (valstybės perduotoms savivaldybėms) visuomenės</w:t>
      </w:r>
      <w:r w:rsidRPr="00126B28">
        <w:rPr>
          <w:sz w:val="18"/>
          <w:szCs w:val="18"/>
        </w:rPr>
        <w:t xml:space="preserve"> sveikatos priežiūros funkcijoms vykdyti reikalingų lėšų apskaičiavimo metodikos patvirtinimo“ pakeitimo“.</w:t>
      </w:r>
    </w:p>
  </w:footnote>
  <w:footnote w:id="17">
    <w:p w:rsidR="00400647" w:rsidRPr="00806865" w:rsidRDefault="00400647" w:rsidP="000E404B">
      <w:pPr>
        <w:pStyle w:val="Puslapioinaostekstas"/>
        <w:jc w:val="both"/>
        <w:rPr>
          <w:sz w:val="18"/>
          <w:szCs w:val="18"/>
        </w:rPr>
      </w:pPr>
      <w:r w:rsidRPr="00806865">
        <w:rPr>
          <w:rStyle w:val="Puslapioinaosnuoroda"/>
          <w:sz w:val="18"/>
          <w:szCs w:val="18"/>
        </w:rPr>
        <w:footnoteRef/>
      </w:r>
      <w:r w:rsidRPr="00806865">
        <w:rPr>
          <w:sz w:val="18"/>
          <w:szCs w:val="18"/>
        </w:rPr>
        <w:t xml:space="preserve"> Lietuvos Respublikos sveikatos apsaugos ministro 2016 m. rugpjūčio 5 d. įsakymas Nr. V-996 „Dėl Lietuvos Respublikos sveikatos apsaugos ministro 2013 m. spalio 11 d. įsakymo Nr. V-932 „Dėl valstybinėms (valstybės perduotoms savivaldybėms) visuomenės sveikatos priežiūros funkcijoms vykdyti reikalingų lėšų apskaičiavimo metodikos patvirtinimo“ pakeitimo“.</w:t>
      </w:r>
    </w:p>
  </w:footnote>
  <w:footnote w:id="18">
    <w:p w:rsidR="00400647" w:rsidRPr="003F730D" w:rsidRDefault="00400647" w:rsidP="00126B28">
      <w:pPr>
        <w:pStyle w:val="Puslapioinaostekstas"/>
        <w:jc w:val="both"/>
        <w:rPr>
          <w:sz w:val="18"/>
          <w:szCs w:val="18"/>
        </w:rPr>
      </w:pPr>
      <w:r w:rsidRPr="003F730D">
        <w:rPr>
          <w:rStyle w:val="Puslapioinaosnuoroda"/>
          <w:sz w:val="18"/>
          <w:szCs w:val="18"/>
        </w:rPr>
        <w:footnoteRef/>
      </w:r>
      <w:r w:rsidRPr="003F730D">
        <w:rPr>
          <w:sz w:val="18"/>
          <w:szCs w:val="18"/>
        </w:rPr>
        <w:t xml:space="preserve"> Lietuvos Respublikos vyriausybės 2013 m. liepos 24 d. nutarimas Nr. 694 „Dėl Lietuvos Respublikos vyriausybės 2003 m. rugsėjo 30 d. nutarimo Nr. 1195 „Dėl darbuotojų, kurių darbo pobūdis yra susijęs su didesne protine, emocine įtampa, darbo laiko sutrumpinimo tvarkos ir darbuotojų, kuriems nustatytas sutrumpintas darbo laikas, darbo apmokėjimo sąlygų patvirtinimo“ pakeitimo“.</w:t>
      </w:r>
    </w:p>
  </w:footnote>
  <w:footnote w:id="19">
    <w:p w:rsidR="00400647" w:rsidRPr="003F730D" w:rsidRDefault="00400647" w:rsidP="003878AD">
      <w:pPr>
        <w:pStyle w:val="Puslapioinaostekstas"/>
        <w:jc w:val="both"/>
        <w:rPr>
          <w:sz w:val="18"/>
          <w:szCs w:val="18"/>
        </w:rPr>
      </w:pPr>
      <w:r w:rsidRPr="003F730D">
        <w:rPr>
          <w:rStyle w:val="Puslapioinaosnuoroda"/>
          <w:sz w:val="18"/>
          <w:szCs w:val="18"/>
        </w:rPr>
        <w:footnoteRef/>
      </w:r>
      <w:r w:rsidRPr="003F730D">
        <w:rPr>
          <w:sz w:val="18"/>
          <w:szCs w:val="18"/>
        </w:rPr>
        <w:t xml:space="preserve"> Ukmergės rajono savivaldybės visuomenės sveikatos biuro direktorės 2017 m. kovo 31 d. įsakymas „Dėl Ukmergės rajono savivaldybės visuomenės sveikatos biuro struktūros ir etatų skaičiaus patvirtinimo“.</w:t>
      </w:r>
    </w:p>
  </w:footnote>
  <w:footnote w:id="20">
    <w:p w:rsidR="00400647" w:rsidRPr="003F730D" w:rsidRDefault="00400647" w:rsidP="003878AD">
      <w:pPr>
        <w:pStyle w:val="Puslapioinaostekstas"/>
        <w:jc w:val="both"/>
        <w:rPr>
          <w:sz w:val="18"/>
          <w:szCs w:val="18"/>
        </w:rPr>
      </w:pPr>
      <w:r w:rsidRPr="003F730D">
        <w:rPr>
          <w:rStyle w:val="Puslapioinaosnuoroda"/>
          <w:sz w:val="18"/>
          <w:szCs w:val="18"/>
        </w:rPr>
        <w:footnoteRef/>
      </w:r>
      <w:r w:rsidRPr="003F730D">
        <w:rPr>
          <w:sz w:val="18"/>
          <w:szCs w:val="18"/>
        </w:rPr>
        <w:t xml:space="preserve"> Lietuvos Respublikos sveikatos apsaugos ministro 2007 m. rugpjūčio 1 d. įsakymas Nr. V-630 „Dėl visuomenės sveikatos priežiūros specialisto, vykdančio sveikatos priežiūrą mokykloje, kvalifikacinių reikalavimų aprašo patvirtinimo“.</w:t>
      </w:r>
    </w:p>
  </w:footnote>
  <w:footnote w:id="21">
    <w:p w:rsidR="00400647" w:rsidRPr="003F730D" w:rsidRDefault="00400647" w:rsidP="003878AD">
      <w:pPr>
        <w:pStyle w:val="Puslapioinaostekstas"/>
        <w:jc w:val="both"/>
        <w:rPr>
          <w:sz w:val="18"/>
          <w:szCs w:val="18"/>
        </w:rPr>
      </w:pPr>
      <w:r w:rsidRPr="003F730D">
        <w:rPr>
          <w:rStyle w:val="Puslapioinaosnuoroda"/>
          <w:sz w:val="18"/>
          <w:szCs w:val="18"/>
        </w:rPr>
        <w:footnoteRef/>
      </w:r>
      <w:r w:rsidRPr="003F730D">
        <w:rPr>
          <w:sz w:val="18"/>
          <w:szCs w:val="18"/>
        </w:rPr>
        <w:t xml:space="preserve"> Lietuvos Respublikos sveikatos apsaugos ministro 2011 m. gegužės 19 d. įsakymas Nr. V-504 „Dėl visuomenės sveikatos priežiūros specialisto, vykdančio sveikatos priežiūrą ikimokyklinio ugdymo įstaigoje, kvalifikacinių reikalavimų aprašo patvirtinimo“.</w:t>
      </w:r>
    </w:p>
  </w:footnote>
  <w:footnote w:id="22">
    <w:p w:rsidR="00400647" w:rsidRPr="003878AD" w:rsidRDefault="00400647" w:rsidP="005A3459">
      <w:pPr>
        <w:pStyle w:val="Puslapioinaostekstas"/>
        <w:jc w:val="both"/>
        <w:rPr>
          <w:sz w:val="18"/>
          <w:szCs w:val="18"/>
        </w:rPr>
      </w:pPr>
      <w:r w:rsidRPr="003878AD">
        <w:rPr>
          <w:rStyle w:val="Puslapioinaosnuoroda"/>
          <w:sz w:val="18"/>
          <w:szCs w:val="18"/>
        </w:rPr>
        <w:footnoteRef/>
      </w:r>
      <w:r w:rsidRPr="003878AD">
        <w:rPr>
          <w:sz w:val="18"/>
          <w:szCs w:val="18"/>
        </w:rPr>
        <w:t xml:space="preserve"> Lietuvos Respublikos sveikatos apsaugos ministro 2007 m. lapkričio 15 d. įsakymas Nr. V-918 „Dėl savivaldybės visuomenės sveikatos biure privalomų pareigybių sąrašo ir joms keliamų kvalifikacinių reikalavimų patvirtinimo“.</w:t>
      </w:r>
    </w:p>
  </w:footnote>
  <w:footnote w:id="23">
    <w:p w:rsidR="00400647" w:rsidRPr="003878AD" w:rsidRDefault="00400647" w:rsidP="005A3459">
      <w:pPr>
        <w:pStyle w:val="Puslapioinaostekstas"/>
        <w:jc w:val="both"/>
        <w:rPr>
          <w:sz w:val="18"/>
          <w:szCs w:val="18"/>
        </w:rPr>
      </w:pPr>
      <w:r w:rsidRPr="003878AD">
        <w:rPr>
          <w:rStyle w:val="Puslapioinaosnuoroda"/>
          <w:sz w:val="18"/>
          <w:szCs w:val="18"/>
        </w:rPr>
        <w:footnoteRef/>
      </w:r>
      <w:r w:rsidRPr="003878AD">
        <w:rPr>
          <w:sz w:val="18"/>
          <w:szCs w:val="18"/>
        </w:rPr>
        <w:t xml:space="preserve"> Ukmergės rajono savivaldybės tarybos 2008 m. gruodžio 17 d. sprendimas Nr.7-223 „Dėl Ukmergės rajono savivaldybės visuomenės sveikatos biuro įsteigimo ir nuostatų patvirtinimo“. </w:t>
      </w:r>
    </w:p>
  </w:footnote>
  <w:footnote w:id="24">
    <w:p w:rsidR="00400647" w:rsidRPr="00806865" w:rsidRDefault="00400647" w:rsidP="005A3459">
      <w:pPr>
        <w:pStyle w:val="Puslapioinaostekstas"/>
        <w:jc w:val="both"/>
        <w:rPr>
          <w:sz w:val="18"/>
          <w:szCs w:val="18"/>
        </w:rPr>
      </w:pPr>
      <w:r w:rsidRPr="00806865">
        <w:rPr>
          <w:rStyle w:val="Puslapioinaosnuoroda"/>
          <w:sz w:val="18"/>
          <w:szCs w:val="18"/>
        </w:rPr>
        <w:footnoteRef/>
      </w:r>
      <w:r w:rsidRPr="00806865">
        <w:rPr>
          <w:sz w:val="18"/>
          <w:szCs w:val="18"/>
        </w:rPr>
        <w:t xml:space="preserve"> Ukmergės rajono savivaldybės Visuomenės sveikatos biuro direktorės 2017 m. rugpjūčio 17 d. įsakymas Nr. V-17 „Dėl priemokų prie pagrindinės algos pastoviosios dalies nustatymo biuro darbuotojams“</w:t>
      </w:r>
    </w:p>
  </w:footnote>
  <w:footnote w:id="25">
    <w:p w:rsidR="00400647" w:rsidRPr="008C71EC" w:rsidRDefault="00400647" w:rsidP="008C71EC">
      <w:pPr>
        <w:pStyle w:val="Puslapioinaostekstas"/>
        <w:jc w:val="both"/>
        <w:rPr>
          <w:sz w:val="18"/>
          <w:szCs w:val="18"/>
        </w:rPr>
      </w:pPr>
      <w:r w:rsidRPr="008C71EC">
        <w:rPr>
          <w:rStyle w:val="Puslapioinaosnuoroda"/>
          <w:sz w:val="18"/>
          <w:szCs w:val="18"/>
        </w:rPr>
        <w:footnoteRef/>
      </w:r>
      <w:r w:rsidRPr="008C71EC">
        <w:rPr>
          <w:sz w:val="18"/>
          <w:szCs w:val="18"/>
        </w:rPr>
        <w:t xml:space="preserve"> Ukmergės visuomenės sveikatos biuro direktoriaus 2017</w:t>
      </w:r>
      <w:r>
        <w:rPr>
          <w:sz w:val="18"/>
          <w:szCs w:val="18"/>
        </w:rPr>
        <w:t>-02-01</w:t>
      </w:r>
      <w:r w:rsidRPr="008C71EC">
        <w:rPr>
          <w:sz w:val="18"/>
          <w:szCs w:val="18"/>
        </w:rPr>
        <w:t xml:space="preserve"> įsakymas Nr. P1-01 Dėl “vyr</w:t>
      </w:r>
      <w:r>
        <w:rPr>
          <w:sz w:val="18"/>
          <w:szCs w:val="18"/>
        </w:rPr>
        <w:t>.</w:t>
      </w:r>
      <w:r w:rsidRPr="008C71EC">
        <w:rPr>
          <w:sz w:val="18"/>
          <w:szCs w:val="18"/>
        </w:rPr>
        <w:t xml:space="preserve"> finansininko pareigybės aprašymo“.</w:t>
      </w:r>
    </w:p>
  </w:footnote>
  <w:footnote w:id="26">
    <w:p w:rsidR="00400647" w:rsidRPr="008C71EC" w:rsidRDefault="00400647" w:rsidP="008C71EC">
      <w:pPr>
        <w:pStyle w:val="Puslapioinaostekstas"/>
        <w:jc w:val="both"/>
        <w:rPr>
          <w:sz w:val="18"/>
          <w:szCs w:val="18"/>
        </w:rPr>
      </w:pPr>
      <w:r w:rsidRPr="008C71EC">
        <w:rPr>
          <w:rStyle w:val="Puslapioinaosnuoroda"/>
          <w:sz w:val="18"/>
          <w:szCs w:val="18"/>
        </w:rPr>
        <w:footnoteRef/>
      </w:r>
      <w:r>
        <w:rPr>
          <w:sz w:val="18"/>
          <w:szCs w:val="18"/>
        </w:rPr>
        <w:t xml:space="preserve"> 2017-12-21 Biuro direktoriaus </w:t>
      </w:r>
      <w:r w:rsidRPr="008C71EC">
        <w:rPr>
          <w:sz w:val="18"/>
          <w:szCs w:val="18"/>
        </w:rPr>
        <w:t>įsakymas Nr. V-22 „Dėl vienkartinių piniginių išmokų skyrimo visuomenės sveikatos biuro darbuotojams“.</w:t>
      </w:r>
    </w:p>
  </w:footnote>
  <w:footnote w:id="27">
    <w:p w:rsidR="00400647" w:rsidRPr="008C71EC" w:rsidRDefault="00400647" w:rsidP="008C71EC">
      <w:pPr>
        <w:pStyle w:val="Puslapioinaostekstas"/>
        <w:jc w:val="both"/>
        <w:rPr>
          <w:sz w:val="18"/>
          <w:szCs w:val="18"/>
        </w:rPr>
      </w:pPr>
      <w:r w:rsidRPr="008C71EC">
        <w:rPr>
          <w:rStyle w:val="Puslapioinaosnuoroda"/>
          <w:sz w:val="18"/>
          <w:szCs w:val="18"/>
        </w:rPr>
        <w:footnoteRef/>
      </w:r>
      <w:r w:rsidRPr="008C71EC">
        <w:rPr>
          <w:sz w:val="18"/>
          <w:szCs w:val="18"/>
        </w:rPr>
        <w:t xml:space="preserve"> 2017-02-01 Biuro direktoriaus įsakymas Nr. V-05a „Dėl Ukmergės rajono savivaldybės visuomenės sveikatos biuro darbuotojų darbo apmokėjimo tvarkos aprašo“. </w:t>
      </w:r>
    </w:p>
  </w:footnote>
  <w:footnote w:id="28">
    <w:p w:rsidR="00400647" w:rsidRPr="008C71EC" w:rsidRDefault="00400647" w:rsidP="008C71EC">
      <w:pPr>
        <w:pStyle w:val="Puslapioinaostekstas"/>
        <w:jc w:val="both"/>
        <w:rPr>
          <w:sz w:val="18"/>
          <w:szCs w:val="18"/>
        </w:rPr>
      </w:pPr>
      <w:r w:rsidRPr="008C71EC">
        <w:rPr>
          <w:rStyle w:val="Puslapioinaosnuoroda"/>
          <w:sz w:val="18"/>
          <w:szCs w:val="18"/>
        </w:rPr>
        <w:footnoteRef/>
      </w:r>
      <w:r w:rsidRPr="008C71EC">
        <w:rPr>
          <w:sz w:val="18"/>
          <w:szCs w:val="18"/>
        </w:rPr>
        <w:t xml:space="preserve"> </w:t>
      </w:r>
      <w:bookmarkStart w:id="0" w:name="_Hlk501458670"/>
      <w:r w:rsidRPr="008C71EC">
        <w:rPr>
          <w:sz w:val="18"/>
          <w:szCs w:val="18"/>
        </w:rPr>
        <w:t>Ukmergės rajono savivaldybės tarybos 2015 m. rugpjūčio 27 d. sprendimas Nr.7-100 „Dėl pirties paslaugų teikimo“.</w:t>
      </w:r>
      <w:bookmarkEnd w:id="0"/>
    </w:p>
  </w:footnote>
  <w:footnote w:id="29">
    <w:p w:rsidR="00400647" w:rsidRPr="008C71EC" w:rsidRDefault="00400647" w:rsidP="008C71EC">
      <w:pPr>
        <w:pStyle w:val="Puslapioinaostekstas"/>
        <w:jc w:val="both"/>
        <w:rPr>
          <w:sz w:val="18"/>
          <w:szCs w:val="18"/>
        </w:rPr>
      </w:pPr>
      <w:r w:rsidRPr="008C71EC">
        <w:rPr>
          <w:rStyle w:val="Puslapioinaosnuoroda"/>
          <w:sz w:val="18"/>
          <w:szCs w:val="18"/>
        </w:rPr>
        <w:footnoteRef/>
      </w:r>
      <w:r w:rsidRPr="008C71EC">
        <w:rPr>
          <w:sz w:val="18"/>
          <w:szCs w:val="18"/>
        </w:rPr>
        <w:t xml:space="preserve"> Ukmergės rajono savivaldybės tarybos 2015-09-24 d. sprendimas Nr.7-145 „Dėl Ukmergės rajono savivaldybės 2015 m. biudžeto patikslinimo“.</w:t>
      </w:r>
    </w:p>
  </w:footnote>
  <w:footnote w:id="30">
    <w:p w:rsidR="00400647" w:rsidRPr="008C71EC" w:rsidRDefault="00400647" w:rsidP="008C71EC">
      <w:pPr>
        <w:pStyle w:val="Puslapioinaostekstas"/>
        <w:jc w:val="both"/>
        <w:rPr>
          <w:sz w:val="18"/>
          <w:szCs w:val="18"/>
        </w:rPr>
      </w:pPr>
      <w:r w:rsidRPr="008C71EC">
        <w:rPr>
          <w:rStyle w:val="Puslapioinaosnuoroda"/>
          <w:sz w:val="18"/>
          <w:szCs w:val="18"/>
        </w:rPr>
        <w:footnoteRef/>
      </w:r>
      <w:r w:rsidRPr="008C71EC">
        <w:rPr>
          <w:sz w:val="18"/>
          <w:szCs w:val="18"/>
        </w:rPr>
        <w:t xml:space="preserve"> Ukmergės rajono savivaldybės tarybos 2015 m. lapkričio 26 d. sprendimas Nr.7-190 „Dėl Ukmergės rajono savivaldybės 2015 m. biudžeto patikslinimo“.</w:t>
      </w:r>
    </w:p>
  </w:footnote>
  <w:footnote w:id="31">
    <w:p w:rsidR="00400647" w:rsidRDefault="00400647" w:rsidP="00961CE3">
      <w:pPr>
        <w:pStyle w:val="Puslapioinaostekstas"/>
        <w:jc w:val="both"/>
      </w:pPr>
      <w:r w:rsidRPr="008C71EC">
        <w:rPr>
          <w:rStyle w:val="Puslapioinaosnuoroda"/>
          <w:sz w:val="18"/>
          <w:szCs w:val="18"/>
        </w:rPr>
        <w:footnoteRef/>
      </w:r>
      <w:r w:rsidRPr="008C71EC">
        <w:rPr>
          <w:sz w:val="18"/>
          <w:szCs w:val="18"/>
        </w:rPr>
        <w:t xml:space="preserve"> Ukmergės rajono savivaldybės tarybos 2017 m. gruodžio 22 d. sprendimas Nr.7-283 „Dėl savivaldybės nekilnojamojo turto perdavimo Ukmergės rajono savivaldybės visuomenės sveikatos biurui“.  </w:t>
      </w:r>
    </w:p>
  </w:footnote>
  <w:footnote w:id="32">
    <w:p w:rsidR="00400647" w:rsidRPr="00491E2F" w:rsidRDefault="00400647" w:rsidP="00732F27">
      <w:pPr>
        <w:pStyle w:val="Puslapioinaostekstas"/>
        <w:jc w:val="both"/>
        <w:rPr>
          <w:sz w:val="18"/>
          <w:szCs w:val="18"/>
        </w:rPr>
      </w:pPr>
      <w:r w:rsidRPr="00491E2F">
        <w:rPr>
          <w:rStyle w:val="Puslapioinaosnuoroda"/>
          <w:sz w:val="18"/>
          <w:szCs w:val="18"/>
        </w:rPr>
        <w:footnoteRef/>
      </w:r>
      <w:r w:rsidRPr="00491E2F">
        <w:rPr>
          <w:sz w:val="18"/>
          <w:szCs w:val="18"/>
        </w:rPr>
        <w:t xml:space="preserve"> Ukmergės rajono savivaldybės tarybos 2015 m. spalio 29 d. sprendimas Nr.7-162 „Dėl Ukmergės rajono savivaldybės visuomenės sveikatos biuro mokamų paslaugų įkainių patvirtinimo“.</w:t>
      </w:r>
    </w:p>
  </w:footnote>
  <w:footnote w:id="33">
    <w:p w:rsidR="00400647" w:rsidRPr="00491E2F" w:rsidRDefault="00400647" w:rsidP="00732F27">
      <w:pPr>
        <w:pStyle w:val="Puslapioinaostekstas"/>
        <w:jc w:val="both"/>
        <w:rPr>
          <w:sz w:val="18"/>
          <w:szCs w:val="18"/>
        </w:rPr>
      </w:pPr>
      <w:r w:rsidRPr="00491E2F">
        <w:rPr>
          <w:rStyle w:val="Puslapioinaosnuoroda"/>
          <w:sz w:val="18"/>
          <w:szCs w:val="18"/>
        </w:rPr>
        <w:footnoteRef/>
      </w:r>
      <w:r w:rsidRPr="00491E2F">
        <w:rPr>
          <w:sz w:val="18"/>
          <w:szCs w:val="18"/>
        </w:rPr>
        <w:t xml:space="preserve"> Ukmergės rajono savivaldybės tarybos 2016 m. gruodžio 22 d. sprendimas Nr.7-278 „Dėl Ukmergės rajono savivaldybės visuomenės sveikatos biuro mokamų paslaugų įkainių patvirtinimo“.</w:t>
      </w:r>
    </w:p>
  </w:footnote>
  <w:footnote w:id="34">
    <w:p w:rsidR="00400647" w:rsidRPr="002C6674" w:rsidRDefault="00400647" w:rsidP="002C6674">
      <w:pPr>
        <w:pStyle w:val="Puslapioinaostekstas"/>
        <w:jc w:val="both"/>
        <w:rPr>
          <w:sz w:val="18"/>
          <w:szCs w:val="18"/>
        </w:rPr>
      </w:pPr>
      <w:r w:rsidRPr="002C6674">
        <w:rPr>
          <w:rStyle w:val="Puslapioinaosnuoroda"/>
          <w:sz w:val="18"/>
          <w:szCs w:val="18"/>
        </w:rPr>
        <w:footnoteRef/>
      </w:r>
      <w:r w:rsidRPr="002C6674">
        <w:rPr>
          <w:sz w:val="18"/>
          <w:szCs w:val="18"/>
        </w:rPr>
        <w:t xml:space="preserve"> 855100 – Sportinis ir rekreacinis švietimas (grupinio ar individualaus sporto stovyklų ir mokyklų veikla); 889100 – Vaikų dienos priežiūros veikla.</w:t>
      </w:r>
    </w:p>
  </w:footnote>
  <w:footnote w:id="35">
    <w:p w:rsidR="00400647" w:rsidRPr="002C6674" w:rsidRDefault="00400647" w:rsidP="002C6674">
      <w:pPr>
        <w:pStyle w:val="Puslapioinaostekstas"/>
        <w:jc w:val="both"/>
        <w:rPr>
          <w:sz w:val="18"/>
          <w:szCs w:val="18"/>
        </w:rPr>
      </w:pPr>
      <w:r w:rsidRPr="002C6674">
        <w:rPr>
          <w:rStyle w:val="Puslapioinaosnuoroda"/>
          <w:sz w:val="18"/>
          <w:szCs w:val="18"/>
        </w:rPr>
        <w:footnoteRef/>
      </w:r>
      <w:r w:rsidRPr="002C6674">
        <w:rPr>
          <w:sz w:val="18"/>
          <w:szCs w:val="18"/>
        </w:rPr>
        <w:t xml:space="preserve"> 2017-02-01 Ukmergės rajono savivaldybės visuomenės sveikatos biuro direktoriaus įsakymas Nr. PI-09 „Dėl Ukmergės rajono savivaldybės visuomenės sveikatos biuro psichologo pareigybės aprašymo“. </w:t>
      </w:r>
    </w:p>
  </w:footnote>
  <w:footnote w:id="36">
    <w:p w:rsidR="00400647" w:rsidRPr="00525DD3" w:rsidRDefault="00400647" w:rsidP="00460EA1">
      <w:pPr>
        <w:pStyle w:val="Puslapioinaostekstas"/>
        <w:jc w:val="both"/>
        <w:rPr>
          <w:sz w:val="18"/>
          <w:szCs w:val="18"/>
        </w:rPr>
      </w:pPr>
      <w:r w:rsidRPr="00525DD3">
        <w:rPr>
          <w:rStyle w:val="Puslapioinaosnuoroda"/>
          <w:sz w:val="18"/>
          <w:szCs w:val="18"/>
        </w:rPr>
        <w:footnoteRef/>
      </w:r>
      <w:r w:rsidRPr="00525DD3">
        <w:rPr>
          <w:sz w:val="18"/>
          <w:szCs w:val="18"/>
        </w:rPr>
        <w:t xml:space="preserve"> Žin., 1990, Nr. 24-596; 2010, Nr. 153-7781.</w:t>
      </w:r>
    </w:p>
  </w:footnote>
  <w:footnote w:id="37">
    <w:p w:rsidR="00400647" w:rsidRPr="00A12D89" w:rsidRDefault="00400647" w:rsidP="005B3F0A">
      <w:pPr>
        <w:pStyle w:val="Puslapioinaostekstas"/>
        <w:jc w:val="both"/>
        <w:rPr>
          <w:sz w:val="18"/>
          <w:szCs w:val="18"/>
        </w:rPr>
      </w:pPr>
      <w:r w:rsidRPr="00A12D89">
        <w:rPr>
          <w:rStyle w:val="Puslapioinaosnuoroda"/>
          <w:sz w:val="18"/>
          <w:szCs w:val="18"/>
        </w:rPr>
        <w:footnoteRef/>
      </w:r>
      <w:r w:rsidRPr="00A12D89">
        <w:rPr>
          <w:sz w:val="18"/>
          <w:szCs w:val="18"/>
        </w:rPr>
        <w:t xml:space="preserve"> Lietuvos Respublikos vidaus kontrolės ir vidaus audito įstatymas, Žin., 2002 Nr.123-5540 (su vėlesniais pakeitimais).</w:t>
      </w:r>
    </w:p>
  </w:footnote>
  <w:footnote w:id="38">
    <w:p w:rsidR="00400647" w:rsidRPr="00A12D89" w:rsidRDefault="00400647" w:rsidP="005B3F0A">
      <w:pPr>
        <w:pStyle w:val="Puslapioinaostekstas"/>
        <w:jc w:val="both"/>
        <w:rPr>
          <w:sz w:val="18"/>
          <w:szCs w:val="18"/>
        </w:rPr>
      </w:pPr>
      <w:r w:rsidRPr="00A12D89">
        <w:rPr>
          <w:rStyle w:val="Puslapioinaosnuoroda"/>
          <w:sz w:val="18"/>
          <w:szCs w:val="18"/>
        </w:rPr>
        <w:footnoteRef/>
      </w:r>
      <w:r w:rsidRPr="00A12D89">
        <w:rPr>
          <w:sz w:val="18"/>
          <w:szCs w:val="18"/>
        </w:rPr>
        <w:t xml:space="preserve"> Lietuvos Respublikos finansų ministro 2005 m. gegužės 25 d. įsakymas Nr.1K-170.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647" w:rsidRDefault="0040064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647" w:rsidRDefault="00400647">
    <w:pPr>
      <w:pStyle w:val="Antrats"/>
      <w:jc w:val="center"/>
    </w:pPr>
    <w:sdt>
      <w:sdtPr>
        <w:id w:val="1245463542"/>
        <w:docPartObj>
          <w:docPartGallery w:val="Page Numbers (Top of Page)"/>
          <w:docPartUnique/>
        </w:docPartObj>
      </w:sdtPr>
      <w:sdtContent>
        <w:r>
          <w:fldChar w:fldCharType="begin"/>
        </w:r>
        <w:r>
          <w:instrText>PAGE   \* MERGEFORMAT</w:instrText>
        </w:r>
        <w:r>
          <w:fldChar w:fldCharType="separate"/>
        </w:r>
        <w:r w:rsidR="00810A88">
          <w:rPr>
            <w:noProof/>
          </w:rPr>
          <w:t>20</w:t>
        </w:r>
        <w:r>
          <w:fldChar w:fldCharType="end"/>
        </w:r>
      </w:sdtContent>
    </w:sdt>
  </w:p>
  <w:p w:rsidR="00400647" w:rsidRPr="009013AB" w:rsidRDefault="00400647" w:rsidP="009013AB">
    <w:pPr>
      <w:pStyle w:val="Antrats"/>
      <w:tabs>
        <w:tab w:val="clear" w:pos="4819"/>
        <w:tab w:val="clear" w:pos="9638"/>
        <w:tab w:val="left" w:pos="8520"/>
      </w:tabs>
      <w:jc w:val="center"/>
      <w:rPr>
        <w:color w:val="336699"/>
        <w:sz w:val="16"/>
        <w:szCs w:val="16"/>
      </w:rPr>
    </w:pPr>
  </w:p>
  <w:p w:rsidR="00400647" w:rsidRPr="009013AB" w:rsidRDefault="00400647" w:rsidP="00A7004E">
    <w:pPr>
      <w:pStyle w:val="Antrats"/>
      <w:tabs>
        <w:tab w:val="clear" w:pos="4819"/>
        <w:tab w:val="clear" w:pos="9638"/>
        <w:tab w:val="left" w:pos="8520"/>
      </w:tabs>
      <w:jc w:val="right"/>
      <w:rPr>
        <w:color w:val="003366"/>
        <w:sz w:val="16"/>
        <w:szCs w:val="16"/>
      </w:rPr>
    </w:pPr>
    <w:r w:rsidRPr="009013AB">
      <w:rPr>
        <w:color w:val="003366"/>
        <w:sz w:val="16"/>
        <w:szCs w:val="16"/>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647" w:rsidRDefault="0040064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762C2"/>
    <w:multiLevelType w:val="multilevel"/>
    <w:tmpl w:val="0980E02A"/>
    <w:lvl w:ilvl="0">
      <w:start w:val="1"/>
      <w:numFmt w:val="decimal"/>
      <w:lvlText w:val="%1."/>
      <w:lvlJc w:val="left"/>
      <w:pPr>
        <w:ind w:left="780" w:hanging="360"/>
      </w:pPr>
    </w:lvl>
    <w:lvl w:ilvl="1">
      <w:start w:val="2"/>
      <w:numFmt w:val="decimal"/>
      <w:isLgl/>
      <w:lvlText w:val="%1.%2."/>
      <w:lvlJc w:val="left"/>
      <w:pPr>
        <w:ind w:left="1322" w:hanging="420"/>
      </w:pPr>
      <w:rPr>
        <w:color w:val="auto"/>
      </w:rPr>
    </w:lvl>
    <w:lvl w:ilvl="2">
      <w:start w:val="1"/>
      <w:numFmt w:val="decimal"/>
      <w:isLgl/>
      <w:lvlText w:val="%1.%2.%3."/>
      <w:lvlJc w:val="left"/>
      <w:pPr>
        <w:ind w:left="2104" w:hanging="720"/>
      </w:pPr>
      <w:rPr>
        <w:color w:val="auto"/>
      </w:rPr>
    </w:lvl>
    <w:lvl w:ilvl="3">
      <w:start w:val="1"/>
      <w:numFmt w:val="decimal"/>
      <w:isLgl/>
      <w:lvlText w:val="%1.%2.%3.%4."/>
      <w:lvlJc w:val="left"/>
      <w:pPr>
        <w:ind w:left="2586" w:hanging="720"/>
      </w:pPr>
      <w:rPr>
        <w:color w:val="auto"/>
      </w:rPr>
    </w:lvl>
    <w:lvl w:ilvl="4">
      <w:start w:val="1"/>
      <w:numFmt w:val="decimal"/>
      <w:isLgl/>
      <w:lvlText w:val="%1.%2.%3.%4.%5."/>
      <w:lvlJc w:val="left"/>
      <w:pPr>
        <w:ind w:left="3428" w:hanging="1080"/>
      </w:pPr>
      <w:rPr>
        <w:color w:val="auto"/>
      </w:rPr>
    </w:lvl>
    <w:lvl w:ilvl="5">
      <w:start w:val="1"/>
      <w:numFmt w:val="decimal"/>
      <w:isLgl/>
      <w:lvlText w:val="%1.%2.%3.%4.%5.%6."/>
      <w:lvlJc w:val="left"/>
      <w:pPr>
        <w:ind w:left="3910" w:hanging="1080"/>
      </w:pPr>
      <w:rPr>
        <w:color w:val="auto"/>
      </w:rPr>
    </w:lvl>
    <w:lvl w:ilvl="6">
      <w:start w:val="1"/>
      <w:numFmt w:val="decimal"/>
      <w:isLgl/>
      <w:lvlText w:val="%1.%2.%3.%4.%5.%6.%7."/>
      <w:lvlJc w:val="left"/>
      <w:pPr>
        <w:ind w:left="4752" w:hanging="1440"/>
      </w:pPr>
      <w:rPr>
        <w:color w:val="auto"/>
      </w:rPr>
    </w:lvl>
    <w:lvl w:ilvl="7">
      <w:start w:val="1"/>
      <w:numFmt w:val="decimal"/>
      <w:isLgl/>
      <w:lvlText w:val="%1.%2.%3.%4.%5.%6.%7.%8."/>
      <w:lvlJc w:val="left"/>
      <w:pPr>
        <w:ind w:left="5234" w:hanging="1440"/>
      </w:pPr>
      <w:rPr>
        <w:color w:val="auto"/>
      </w:rPr>
    </w:lvl>
    <w:lvl w:ilvl="8">
      <w:start w:val="1"/>
      <w:numFmt w:val="decimal"/>
      <w:isLgl/>
      <w:lvlText w:val="%1.%2.%3.%4.%5.%6.%7.%8.%9."/>
      <w:lvlJc w:val="left"/>
      <w:pPr>
        <w:ind w:left="6076" w:hanging="1800"/>
      </w:pPr>
      <w:rPr>
        <w:color w:val="auto"/>
      </w:rPr>
    </w:lvl>
  </w:abstractNum>
  <w:abstractNum w:abstractNumId="1" w15:restartNumberingAfterBreak="0">
    <w:nsid w:val="21044290"/>
    <w:multiLevelType w:val="hybridMultilevel"/>
    <w:tmpl w:val="684ED54C"/>
    <w:lvl w:ilvl="0" w:tplc="630E6602">
      <w:start w:val="1"/>
      <w:numFmt w:val="decimal"/>
      <w:lvlText w:val="%1."/>
      <w:lvlJc w:val="left"/>
      <w:pPr>
        <w:ind w:left="5464" w:hanging="360"/>
      </w:pPr>
      <w:rPr>
        <w:rFonts w:hint="default"/>
        <w:i w:val="0"/>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F1B6324"/>
    <w:multiLevelType w:val="hybridMultilevel"/>
    <w:tmpl w:val="3092C842"/>
    <w:lvl w:ilvl="0" w:tplc="BC9C5D3C">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488E2409"/>
    <w:multiLevelType w:val="hybridMultilevel"/>
    <w:tmpl w:val="31781A96"/>
    <w:lvl w:ilvl="0" w:tplc="669AB2E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4BEA09A4"/>
    <w:multiLevelType w:val="hybridMultilevel"/>
    <w:tmpl w:val="06B82FD2"/>
    <w:lvl w:ilvl="0" w:tplc="6358BA5C">
      <w:start w:val="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9802C88"/>
    <w:multiLevelType w:val="hybridMultilevel"/>
    <w:tmpl w:val="18A26C50"/>
    <w:lvl w:ilvl="0" w:tplc="52A29CA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1E52610"/>
    <w:multiLevelType w:val="hybridMultilevel"/>
    <w:tmpl w:val="0650ABEE"/>
    <w:lvl w:ilvl="0" w:tplc="6FEC2912">
      <w:start w:val="3"/>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1"/>
  </w:num>
  <w:num w:numId="3">
    <w:abstractNumId w:val="4"/>
  </w:num>
  <w:num w:numId="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317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FA3"/>
    <w:rsid w:val="00007999"/>
    <w:rsid w:val="000137CE"/>
    <w:rsid w:val="00015E98"/>
    <w:rsid w:val="00016BB3"/>
    <w:rsid w:val="000224FA"/>
    <w:rsid w:val="000236E6"/>
    <w:rsid w:val="0002373A"/>
    <w:rsid w:val="00023C20"/>
    <w:rsid w:val="000252AD"/>
    <w:rsid w:val="000332E9"/>
    <w:rsid w:val="000366AB"/>
    <w:rsid w:val="00040412"/>
    <w:rsid w:val="00042266"/>
    <w:rsid w:val="00043800"/>
    <w:rsid w:val="00044634"/>
    <w:rsid w:val="00051833"/>
    <w:rsid w:val="00051B9D"/>
    <w:rsid w:val="00054266"/>
    <w:rsid w:val="00057EA4"/>
    <w:rsid w:val="00060E38"/>
    <w:rsid w:val="00062868"/>
    <w:rsid w:val="00071BBB"/>
    <w:rsid w:val="000720DF"/>
    <w:rsid w:val="00073241"/>
    <w:rsid w:val="00081974"/>
    <w:rsid w:val="0008276E"/>
    <w:rsid w:val="000836CD"/>
    <w:rsid w:val="00085DA1"/>
    <w:rsid w:val="0009059C"/>
    <w:rsid w:val="000928E2"/>
    <w:rsid w:val="000938DA"/>
    <w:rsid w:val="00095D22"/>
    <w:rsid w:val="00096101"/>
    <w:rsid w:val="00097D1E"/>
    <w:rsid w:val="000A16BF"/>
    <w:rsid w:val="000A1E70"/>
    <w:rsid w:val="000A429C"/>
    <w:rsid w:val="000A489A"/>
    <w:rsid w:val="000B167D"/>
    <w:rsid w:val="000B1909"/>
    <w:rsid w:val="000B24A4"/>
    <w:rsid w:val="000B35CD"/>
    <w:rsid w:val="000B4186"/>
    <w:rsid w:val="000B5BEE"/>
    <w:rsid w:val="000C2FB6"/>
    <w:rsid w:val="000C389D"/>
    <w:rsid w:val="000C5F41"/>
    <w:rsid w:val="000C77A6"/>
    <w:rsid w:val="000D03C6"/>
    <w:rsid w:val="000D2D96"/>
    <w:rsid w:val="000D7739"/>
    <w:rsid w:val="000E160B"/>
    <w:rsid w:val="000E204F"/>
    <w:rsid w:val="000E33DC"/>
    <w:rsid w:val="000E404B"/>
    <w:rsid w:val="000E48B4"/>
    <w:rsid w:val="000E7375"/>
    <w:rsid w:val="000F7A34"/>
    <w:rsid w:val="000F7E65"/>
    <w:rsid w:val="001030F0"/>
    <w:rsid w:val="001056F0"/>
    <w:rsid w:val="0010591A"/>
    <w:rsid w:val="0011015C"/>
    <w:rsid w:val="00112C35"/>
    <w:rsid w:val="0011601E"/>
    <w:rsid w:val="001216C3"/>
    <w:rsid w:val="00121FA1"/>
    <w:rsid w:val="00123FA4"/>
    <w:rsid w:val="00126B28"/>
    <w:rsid w:val="001311EF"/>
    <w:rsid w:val="00131A3F"/>
    <w:rsid w:val="001352BF"/>
    <w:rsid w:val="00136EE6"/>
    <w:rsid w:val="00140452"/>
    <w:rsid w:val="0014295F"/>
    <w:rsid w:val="00142B58"/>
    <w:rsid w:val="00142C38"/>
    <w:rsid w:val="0014663C"/>
    <w:rsid w:val="00152679"/>
    <w:rsid w:val="00152FDE"/>
    <w:rsid w:val="001562C2"/>
    <w:rsid w:val="001605C3"/>
    <w:rsid w:val="00161205"/>
    <w:rsid w:val="001616CD"/>
    <w:rsid w:val="001642CB"/>
    <w:rsid w:val="0016438F"/>
    <w:rsid w:val="001653FF"/>
    <w:rsid w:val="00165FE2"/>
    <w:rsid w:val="00170F3B"/>
    <w:rsid w:val="001728CE"/>
    <w:rsid w:val="00173634"/>
    <w:rsid w:val="0017679B"/>
    <w:rsid w:val="00181352"/>
    <w:rsid w:val="00182F9D"/>
    <w:rsid w:val="00187137"/>
    <w:rsid w:val="00187E55"/>
    <w:rsid w:val="001907AC"/>
    <w:rsid w:val="00193A74"/>
    <w:rsid w:val="00195E2F"/>
    <w:rsid w:val="00195E76"/>
    <w:rsid w:val="001A10C6"/>
    <w:rsid w:val="001A17F2"/>
    <w:rsid w:val="001A1F38"/>
    <w:rsid w:val="001A4C10"/>
    <w:rsid w:val="001A5B33"/>
    <w:rsid w:val="001A624E"/>
    <w:rsid w:val="001B6096"/>
    <w:rsid w:val="001C186B"/>
    <w:rsid w:val="001C1965"/>
    <w:rsid w:val="001C4118"/>
    <w:rsid w:val="001C7B5F"/>
    <w:rsid w:val="001D19B4"/>
    <w:rsid w:val="001D3AAE"/>
    <w:rsid w:val="001D547A"/>
    <w:rsid w:val="001D5B74"/>
    <w:rsid w:val="001E0747"/>
    <w:rsid w:val="001E0BB3"/>
    <w:rsid w:val="001E1FB5"/>
    <w:rsid w:val="001E3B61"/>
    <w:rsid w:val="001E4F2C"/>
    <w:rsid w:val="001E57EB"/>
    <w:rsid w:val="001E65DE"/>
    <w:rsid w:val="001E6663"/>
    <w:rsid w:val="001F0A3A"/>
    <w:rsid w:val="001F13FD"/>
    <w:rsid w:val="001F20BB"/>
    <w:rsid w:val="001F4ECB"/>
    <w:rsid w:val="001F6FDD"/>
    <w:rsid w:val="001F7D4C"/>
    <w:rsid w:val="00200BF4"/>
    <w:rsid w:val="0020116B"/>
    <w:rsid w:val="00205266"/>
    <w:rsid w:val="0021533B"/>
    <w:rsid w:val="002162AB"/>
    <w:rsid w:val="002177C7"/>
    <w:rsid w:val="00217B92"/>
    <w:rsid w:val="00220A9C"/>
    <w:rsid w:val="0023056D"/>
    <w:rsid w:val="00230582"/>
    <w:rsid w:val="002317E1"/>
    <w:rsid w:val="00231AC2"/>
    <w:rsid w:val="00231CF3"/>
    <w:rsid w:val="00234BA0"/>
    <w:rsid w:val="00236BFB"/>
    <w:rsid w:val="002378C3"/>
    <w:rsid w:val="002408C1"/>
    <w:rsid w:val="00240DD2"/>
    <w:rsid w:val="00241F8E"/>
    <w:rsid w:val="00242835"/>
    <w:rsid w:val="00246A9A"/>
    <w:rsid w:val="0025089A"/>
    <w:rsid w:val="002514A0"/>
    <w:rsid w:val="00252731"/>
    <w:rsid w:val="00260C08"/>
    <w:rsid w:val="00260F84"/>
    <w:rsid w:val="002628FE"/>
    <w:rsid w:val="00263E31"/>
    <w:rsid w:val="00266480"/>
    <w:rsid w:val="002717ED"/>
    <w:rsid w:val="002737F4"/>
    <w:rsid w:val="00274679"/>
    <w:rsid w:val="00276681"/>
    <w:rsid w:val="00284453"/>
    <w:rsid w:val="00284BA3"/>
    <w:rsid w:val="00285EB7"/>
    <w:rsid w:val="00287623"/>
    <w:rsid w:val="0028771B"/>
    <w:rsid w:val="00291A96"/>
    <w:rsid w:val="00293251"/>
    <w:rsid w:val="00294C30"/>
    <w:rsid w:val="00294F60"/>
    <w:rsid w:val="00295709"/>
    <w:rsid w:val="002A097C"/>
    <w:rsid w:val="002A1E7E"/>
    <w:rsid w:val="002A3961"/>
    <w:rsid w:val="002A399B"/>
    <w:rsid w:val="002A46B4"/>
    <w:rsid w:val="002A4FA6"/>
    <w:rsid w:val="002A52A4"/>
    <w:rsid w:val="002B1E64"/>
    <w:rsid w:val="002B38AF"/>
    <w:rsid w:val="002B460B"/>
    <w:rsid w:val="002B4C54"/>
    <w:rsid w:val="002B5D46"/>
    <w:rsid w:val="002C043B"/>
    <w:rsid w:val="002C152A"/>
    <w:rsid w:val="002C1F4C"/>
    <w:rsid w:val="002C6674"/>
    <w:rsid w:val="002C6A91"/>
    <w:rsid w:val="002D1B85"/>
    <w:rsid w:val="002D38BA"/>
    <w:rsid w:val="002D3EC5"/>
    <w:rsid w:val="002D478A"/>
    <w:rsid w:val="002E0A88"/>
    <w:rsid w:val="002E12A3"/>
    <w:rsid w:val="002E15FA"/>
    <w:rsid w:val="002E178F"/>
    <w:rsid w:val="002E31F4"/>
    <w:rsid w:val="002E52B7"/>
    <w:rsid w:val="002F2647"/>
    <w:rsid w:val="002F3E55"/>
    <w:rsid w:val="002F4424"/>
    <w:rsid w:val="002F6420"/>
    <w:rsid w:val="002F6A5D"/>
    <w:rsid w:val="003007E5"/>
    <w:rsid w:val="0030118A"/>
    <w:rsid w:val="00303012"/>
    <w:rsid w:val="00304100"/>
    <w:rsid w:val="00312A71"/>
    <w:rsid w:val="00313587"/>
    <w:rsid w:val="0031590D"/>
    <w:rsid w:val="0031766F"/>
    <w:rsid w:val="0032101E"/>
    <w:rsid w:val="00321975"/>
    <w:rsid w:val="00324379"/>
    <w:rsid w:val="00326827"/>
    <w:rsid w:val="00326E9E"/>
    <w:rsid w:val="00330227"/>
    <w:rsid w:val="003302C5"/>
    <w:rsid w:val="00332131"/>
    <w:rsid w:val="0034139E"/>
    <w:rsid w:val="00345782"/>
    <w:rsid w:val="003476D3"/>
    <w:rsid w:val="00351E5D"/>
    <w:rsid w:val="00355D04"/>
    <w:rsid w:val="00361FDA"/>
    <w:rsid w:val="00362B2C"/>
    <w:rsid w:val="00363051"/>
    <w:rsid w:val="00363A77"/>
    <w:rsid w:val="00367BA4"/>
    <w:rsid w:val="00372A60"/>
    <w:rsid w:val="003762AD"/>
    <w:rsid w:val="00376A2B"/>
    <w:rsid w:val="00377325"/>
    <w:rsid w:val="003805D2"/>
    <w:rsid w:val="00380EAB"/>
    <w:rsid w:val="00381231"/>
    <w:rsid w:val="00381BD3"/>
    <w:rsid w:val="00381D46"/>
    <w:rsid w:val="00383208"/>
    <w:rsid w:val="0038367D"/>
    <w:rsid w:val="00383FC3"/>
    <w:rsid w:val="0038412A"/>
    <w:rsid w:val="00384F5A"/>
    <w:rsid w:val="003878AD"/>
    <w:rsid w:val="003900EC"/>
    <w:rsid w:val="00391C2C"/>
    <w:rsid w:val="00393B16"/>
    <w:rsid w:val="00394810"/>
    <w:rsid w:val="00397F0F"/>
    <w:rsid w:val="003A0550"/>
    <w:rsid w:val="003A0CFC"/>
    <w:rsid w:val="003A4981"/>
    <w:rsid w:val="003A6444"/>
    <w:rsid w:val="003A6E27"/>
    <w:rsid w:val="003A7D69"/>
    <w:rsid w:val="003B409C"/>
    <w:rsid w:val="003B715C"/>
    <w:rsid w:val="003B721E"/>
    <w:rsid w:val="003C17C0"/>
    <w:rsid w:val="003C2B86"/>
    <w:rsid w:val="003C6483"/>
    <w:rsid w:val="003D37E6"/>
    <w:rsid w:val="003D5054"/>
    <w:rsid w:val="003D5A74"/>
    <w:rsid w:val="003D6C28"/>
    <w:rsid w:val="003E4A72"/>
    <w:rsid w:val="003E64F8"/>
    <w:rsid w:val="003E6CD1"/>
    <w:rsid w:val="003F4091"/>
    <w:rsid w:val="003F4965"/>
    <w:rsid w:val="003F5890"/>
    <w:rsid w:val="003F730D"/>
    <w:rsid w:val="003F7DFF"/>
    <w:rsid w:val="00400647"/>
    <w:rsid w:val="004006D0"/>
    <w:rsid w:val="004031D6"/>
    <w:rsid w:val="00403FDF"/>
    <w:rsid w:val="00406313"/>
    <w:rsid w:val="0040636C"/>
    <w:rsid w:val="004063B6"/>
    <w:rsid w:val="004065AA"/>
    <w:rsid w:val="00407C3C"/>
    <w:rsid w:val="00410933"/>
    <w:rsid w:val="00411120"/>
    <w:rsid w:val="00411279"/>
    <w:rsid w:val="004114D4"/>
    <w:rsid w:val="00411D67"/>
    <w:rsid w:val="00425282"/>
    <w:rsid w:val="00425919"/>
    <w:rsid w:val="004270C5"/>
    <w:rsid w:val="004453C7"/>
    <w:rsid w:val="0044583A"/>
    <w:rsid w:val="00446B90"/>
    <w:rsid w:val="004506B8"/>
    <w:rsid w:val="00450D25"/>
    <w:rsid w:val="00450E41"/>
    <w:rsid w:val="004510B7"/>
    <w:rsid w:val="00453D26"/>
    <w:rsid w:val="00455202"/>
    <w:rsid w:val="0045712D"/>
    <w:rsid w:val="00460EA1"/>
    <w:rsid w:val="00460FE2"/>
    <w:rsid w:val="0046277B"/>
    <w:rsid w:val="00462E9D"/>
    <w:rsid w:val="0046319A"/>
    <w:rsid w:val="0046595A"/>
    <w:rsid w:val="004770CD"/>
    <w:rsid w:val="0047772D"/>
    <w:rsid w:val="00482A6E"/>
    <w:rsid w:val="00482FB9"/>
    <w:rsid w:val="004853E9"/>
    <w:rsid w:val="00486689"/>
    <w:rsid w:val="00491C34"/>
    <w:rsid w:val="00491E2F"/>
    <w:rsid w:val="00494BCA"/>
    <w:rsid w:val="00497060"/>
    <w:rsid w:val="004A0BB0"/>
    <w:rsid w:val="004A451A"/>
    <w:rsid w:val="004A668D"/>
    <w:rsid w:val="004B2B24"/>
    <w:rsid w:val="004B2F27"/>
    <w:rsid w:val="004B5A89"/>
    <w:rsid w:val="004C116B"/>
    <w:rsid w:val="004C1210"/>
    <w:rsid w:val="004C25AE"/>
    <w:rsid w:val="004C73A3"/>
    <w:rsid w:val="004D08C4"/>
    <w:rsid w:val="004D0FF4"/>
    <w:rsid w:val="004D2E4B"/>
    <w:rsid w:val="004D5591"/>
    <w:rsid w:val="004D58AD"/>
    <w:rsid w:val="004D5CEA"/>
    <w:rsid w:val="004D7EFC"/>
    <w:rsid w:val="004E0E5C"/>
    <w:rsid w:val="004E1526"/>
    <w:rsid w:val="004E29AC"/>
    <w:rsid w:val="004E49E8"/>
    <w:rsid w:val="004E549F"/>
    <w:rsid w:val="004E73BF"/>
    <w:rsid w:val="004E7E34"/>
    <w:rsid w:val="004F01F6"/>
    <w:rsid w:val="004F0FCC"/>
    <w:rsid w:val="004F2D95"/>
    <w:rsid w:val="004F4F6D"/>
    <w:rsid w:val="004F57F4"/>
    <w:rsid w:val="004F73A1"/>
    <w:rsid w:val="00500430"/>
    <w:rsid w:val="005015A7"/>
    <w:rsid w:val="00501F9C"/>
    <w:rsid w:val="00504B3B"/>
    <w:rsid w:val="005055DB"/>
    <w:rsid w:val="00506A52"/>
    <w:rsid w:val="00510B68"/>
    <w:rsid w:val="00511344"/>
    <w:rsid w:val="00511706"/>
    <w:rsid w:val="005123B1"/>
    <w:rsid w:val="005124E6"/>
    <w:rsid w:val="00513522"/>
    <w:rsid w:val="005214C5"/>
    <w:rsid w:val="0052222B"/>
    <w:rsid w:val="00522B32"/>
    <w:rsid w:val="00522DC9"/>
    <w:rsid w:val="00523849"/>
    <w:rsid w:val="005244C5"/>
    <w:rsid w:val="0052457B"/>
    <w:rsid w:val="00525DD3"/>
    <w:rsid w:val="00526CAB"/>
    <w:rsid w:val="00532A29"/>
    <w:rsid w:val="0053335B"/>
    <w:rsid w:val="005335A7"/>
    <w:rsid w:val="00533AAD"/>
    <w:rsid w:val="00534197"/>
    <w:rsid w:val="00535061"/>
    <w:rsid w:val="005356CF"/>
    <w:rsid w:val="00535A70"/>
    <w:rsid w:val="00536725"/>
    <w:rsid w:val="005406F6"/>
    <w:rsid w:val="005408FE"/>
    <w:rsid w:val="00540EDC"/>
    <w:rsid w:val="0054222E"/>
    <w:rsid w:val="005456AF"/>
    <w:rsid w:val="00545F1C"/>
    <w:rsid w:val="00546927"/>
    <w:rsid w:val="005502AE"/>
    <w:rsid w:val="00551303"/>
    <w:rsid w:val="00551F4E"/>
    <w:rsid w:val="00553FBB"/>
    <w:rsid w:val="00561850"/>
    <w:rsid w:val="005628B4"/>
    <w:rsid w:val="005632F9"/>
    <w:rsid w:val="00565897"/>
    <w:rsid w:val="00573952"/>
    <w:rsid w:val="00574BD1"/>
    <w:rsid w:val="005773C0"/>
    <w:rsid w:val="00581042"/>
    <w:rsid w:val="005810C1"/>
    <w:rsid w:val="005817A8"/>
    <w:rsid w:val="005841E0"/>
    <w:rsid w:val="00585583"/>
    <w:rsid w:val="0058792B"/>
    <w:rsid w:val="0059725B"/>
    <w:rsid w:val="005A3459"/>
    <w:rsid w:val="005A463C"/>
    <w:rsid w:val="005B3F0A"/>
    <w:rsid w:val="005B406C"/>
    <w:rsid w:val="005B4348"/>
    <w:rsid w:val="005C1114"/>
    <w:rsid w:val="005C1141"/>
    <w:rsid w:val="005C25AB"/>
    <w:rsid w:val="005C425B"/>
    <w:rsid w:val="005C5A6E"/>
    <w:rsid w:val="005C6EE0"/>
    <w:rsid w:val="005D0BE4"/>
    <w:rsid w:val="005D18FD"/>
    <w:rsid w:val="005D226C"/>
    <w:rsid w:val="005D2730"/>
    <w:rsid w:val="005D36D7"/>
    <w:rsid w:val="005D65D6"/>
    <w:rsid w:val="005E0B78"/>
    <w:rsid w:val="005E1279"/>
    <w:rsid w:val="005E5B5B"/>
    <w:rsid w:val="005E6B9A"/>
    <w:rsid w:val="005F458C"/>
    <w:rsid w:val="005F6869"/>
    <w:rsid w:val="006006B7"/>
    <w:rsid w:val="006011E2"/>
    <w:rsid w:val="00604B01"/>
    <w:rsid w:val="0060761E"/>
    <w:rsid w:val="00614B79"/>
    <w:rsid w:val="00615C7B"/>
    <w:rsid w:val="00617D95"/>
    <w:rsid w:val="00620B30"/>
    <w:rsid w:val="0062177D"/>
    <w:rsid w:val="0062291E"/>
    <w:rsid w:val="00623409"/>
    <w:rsid w:val="00625CC8"/>
    <w:rsid w:val="00625FC2"/>
    <w:rsid w:val="0062630F"/>
    <w:rsid w:val="006272C5"/>
    <w:rsid w:val="00631272"/>
    <w:rsid w:val="0063268C"/>
    <w:rsid w:val="006328DA"/>
    <w:rsid w:val="006348F0"/>
    <w:rsid w:val="00635D07"/>
    <w:rsid w:val="00636E52"/>
    <w:rsid w:val="00637315"/>
    <w:rsid w:val="00637791"/>
    <w:rsid w:val="00640095"/>
    <w:rsid w:val="00640AE2"/>
    <w:rsid w:val="006459E0"/>
    <w:rsid w:val="006465F0"/>
    <w:rsid w:val="00646AEF"/>
    <w:rsid w:val="006512F1"/>
    <w:rsid w:val="00655C16"/>
    <w:rsid w:val="006579DA"/>
    <w:rsid w:val="006613A1"/>
    <w:rsid w:val="0066243C"/>
    <w:rsid w:val="0066277F"/>
    <w:rsid w:val="00662BF3"/>
    <w:rsid w:val="00666D35"/>
    <w:rsid w:val="00667274"/>
    <w:rsid w:val="00667B9E"/>
    <w:rsid w:val="00673981"/>
    <w:rsid w:val="00673D33"/>
    <w:rsid w:val="0068134E"/>
    <w:rsid w:val="00681F3A"/>
    <w:rsid w:val="0068250C"/>
    <w:rsid w:val="00683F1F"/>
    <w:rsid w:val="006868BA"/>
    <w:rsid w:val="00687959"/>
    <w:rsid w:val="00692719"/>
    <w:rsid w:val="006928C0"/>
    <w:rsid w:val="00692D6B"/>
    <w:rsid w:val="0069450D"/>
    <w:rsid w:val="00694EF0"/>
    <w:rsid w:val="006960B8"/>
    <w:rsid w:val="0069617E"/>
    <w:rsid w:val="006970A5"/>
    <w:rsid w:val="006A019F"/>
    <w:rsid w:val="006A0B41"/>
    <w:rsid w:val="006A13CA"/>
    <w:rsid w:val="006A3ADB"/>
    <w:rsid w:val="006B0835"/>
    <w:rsid w:val="006B603D"/>
    <w:rsid w:val="006B7C8E"/>
    <w:rsid w:val="006C38DD"/>
    <w:rsid w:val="006D24B5"/>
    <w:rsid w:val="006D4D83"/>
    <w:rsid w:val="006D6203"/>
    <w:rsid w:val="006D7B93"/>
    <w:rsid w:val="006E065E"/>
    <w:rsid w:val="006E08E3"/>
    <w:rsid w:val="006E2B92"/>
    <w:rsid w:val="006E4686"/>
    <w:rsid w:val="006F4402"/>
    <w:rsid w:val="00704BAA"/>
    <w:rsid w:val="00704F4B"/>
    <w:rsid w:val="007074AF"/>
    <w:rsid w:val="00707D6A"/>
    <w:rsid w:val="00711DD1"/>
    <w:rsid w:val="00712212"/>
    <w:rsid w:val="00713A63"/>
    <w:rsid w:val="007146E8"/>
    <w:rsid w:val="00715A50"/>
    <w:rsid w:val="00716B45"/>
    <w:rsid w:val="00720410"/>
    <w:rsid w:val="007205FA"/>
    <w:rsid w:val="00720C50"/>
    <w:rsid w:val="0072167D"/>
    <w:rsid w:val="007218F4"/>
    <w:rsid w:val="00723010"/>
    <w:rsid w:val="00730938"/>
    <w:rsid w:val="00732F27"/>
    <w:rsid w:val="00740432"/>
    <w:rsid w:val="00741649"/>
    <w:rsid w:val="007419B1"/>
    <w:rsid w:val="00742D1B"/>
    <w:rsid w:val="00744C8E"/>
    <w:rsid w:val="00744D9A"/>
    <w:rsid w:val="00745A2B"/>
    <w:rsid w:val="00746C23"/>
    <w:rsid w:val="0074740F"/>
    <w:rsid w:val="00747A48"/>
    <w:rsid w:val="00757560"/>
    <w:rsid w:val="00760AF3"/>
    <w:rsid w:val="00762C34"/>
    <w:rsid w:val="00763645"/>
    <w:rsid w:val="00764FD8"/>
    <w:rsid w:val="0077750F"/>
    <w:rsid w:val="00780363"/>
    <w:rsid w:val="00782166"/>
    <w:rsid w:val="007825D1"/>
    <w:rsid w:val="007852F4"/>
    <w:rsid w:val="00786081"/>
    <w:rsid w:val="0079035A"/>
    <w:rsid w:val="007907DE"/>
    <w:rsid w:val="007939B2"/>
    <w:rsid w:val="00794088"/>
    <w:rsid w:val="007A106F"/>
    <w:rsid w:val="007A45E2"/>
    <w:rsid w:val="007A45E6"/>
    <w:rsid w:val="007A4924"/>
    <w:rsid w:val="007A73B9"/>
    <w:rsid w:val="007A7BDC"/>
    <w:rsid w:val="007B0FAA"/>
    <w:rsid w:val="007B4E71"/>
    <w:rsid w:val="007B557F"/>
    <w:rsid w:val="007B7B99"/>
    <w:rsid w:val="007C0BC0"/>
    <w:rsid w:val="007C135D"/>
    <w:rsid w:val="007C2B1A"/>
    <w:rsid w:val="007C5EF9"/>
    <w:rsid w:val="007C7541"/>
    <w:rsid w:val="007D037A"/>
    <w:rsid w:val="007D26C5"/>
    <w:rsid w:val="007D36DA"/>
    <w:rsid w:val="007D4A73"/>
    <w:rsid w:val="007D556D"/>
    <w:rsid w:val="007D7C38"/>
    <w:rsid w:val="007E2277"/>
    <w:rsid w:val="007E2D8B"/>
    <w:rsid w:val="007E35B3"/>
    <w:rsid w:val="007E53E6"/>
    <w:rsid w:val="007F0F34"/>
    <w:rsid w:val="007F2307"/>
    <w:rsid w:val="007F4B59"/>
    <w:rsid w:val="007F718E"/>
    <w:rsid w:val="00805601"/>
    <w:rsid w:val="008066FA"/>
    <w:rsid w:val="00806865"/>
    <w:rsid w:val="00806A4F"/>
    <w:rsid w:val="00810A88"/>
    <w:rsid w:val="00813394"/>
    <w:rsid w:val="0081390C"/>
    <w:rsid w:val="00813915"/>
    <w:rsid w:val="0081673D"/>
    <w:rsid w:val="0082102D"/>
    <w:rsid w:val="00822399"/>
    <w:rsid w:val="00826163"/>
    <w:rsid w:val="00827C4A"/>
    <w:rsid w:val="00831FE7"/>
    <w:rsid w:val="00834CFC"/>
    <w:rsid w:val="00835206"/>
    <w:rsid w:val="00835DF6"/>
    <w:rsid w:val="008401B0"/>
    <w:rsid w:val="00840636"/>
    <w:rsid w:val="008452F2"/>
    <w:rsid w:val="00845656"/>
    <w:rsid w:val="00845A9E"/>
    <w:rsid w:val="008478EA"/>
    <w:rsid w:val="00847B6D"/>
    <w:rsid w:val="008506B2"/>
    <w:rsid w:val="00851ED8"/>
    <w:rsid w:val="00854B99"/>
    <w:rsid w:val="00857837"/>
    <w:rsid w:val="0086493E"/>
    <w:rsid w:val="00867763"/>
    <w:rsid w:val="00870031"/>
    <w:rsid w:val="00870955"/>
    <w:rsid w:val="0087298D"/>
    <w:rsid w:val="00873082"/>
    <w:rsid w:val="00873255"/>
    <w:rsid w:val="00877A8E"/>
    <w:rsid w:val="00883144"/>
    <w:rsid w:val="0088333C"/>
    <w:rsid w:val="00884E2A"/>
    <w:rsid w:val="0088588C"/>
    <w:rsid w:val="00885F78"/>
    <w:rsid w:val="00886618"/>
    <w:rsid w:val="00886651"/>
    <w:rsid w:val="00890554"/>
    <w:rsid w:val="00891F77"/>
    <w:rsid w:val="008940B4"/>
    <w:rsid w:val="008950BF"/>
    <w:rsid w:val="008A01E7"/>
    <w:rsid w:val="008A16E9"/>
    <w:rsid w:val="008A19A4"/>
    <w:rsid w:val="008A2554"/>
    <w:rsid w:val="008A3FC0"/>
    <w:rsid w:val="008A4395"/>
    <w:rsid w:val="008A4BB0"/>
    <w:rsid w:val="008A6EBC"/>
    <w:rsid w:val="008A7586"/>
    <w:rsid w:val="008A7D96"/>
    <w:rsid w:val="008B1BE2"/>
    <w:rsid w:val="008B4CE9"/>
    <w:rsid w:val="008B60D1"/>
    <w:rsid w:val="008C118B"/>
    <w:rsid w:val="008C2395"/>
    <w:rsid w:val="008C34B4"/>
    <w:rsid w:val="008C3C47"/>
    <w:rsid w:val="008C5230"/>
    <w:rsid w:val="008C537F"/>
    <w:rsid w:val="008C71DE"/>
    <w:rsid w:val="008C71EC"/>
    <w:rsid w:val="008C7A39"/>
    <w:rsid w:val="008D16AF"/>
    <w:rsid w:val="008D3749"/>
    <w:rsid w:val="008D5EED"/>
    <w:rsid w:val="008D6309"/>
    <w:rsid w:val="008D64EE"/>
    <w:rsid w:val="008D6615"/>
    <w:rsid w:val="008E0E64"/>
    <w:rsid w:val="008E1E71"/>
    <w:rsid w:val="008E32B1"/>
    <w:rsid w:val="008E3BCA"/>
    <w:rsid w:val="008E666F"/>
    <w:rsid w:val="008E7471"/>
    <w:rsid w:val="008F08B4"/>
    <w:rsid w:val="008F0C9C"/>
    <w:rsid w:val="008F13DA"/>
    <w:rsid w:val="008F162D"/>
    <w:rsid w:val="009013AB"/>
    <w:rsid w:val="00901F30"/>
    <w:rsid w:val="00902595"/>
    <w:rsid w:val="00904BA4"/>
    <w:rsid w:val="009073D9"/>
    <w:rsid w:val="00910E6C"/>
    <w:rsid w:val="00914730"/>
    <w:rsid w:val="00915207"/>
    <w:rsid w:val="009152FF"/>
    <w:rsid w:val="0091592A"/>
    <w:rsid w:val="0091633D"/>
    <w:rsid w:val="009169D0"/>
    <w:rsid w:val="00922E59"/>
    <w:rsid w:val="00922EBB"/>
    <w:rsid w:val="009230A5"/>
    <w:rsid w:val="0092333E"/>
    <w:rsid w:val="00925405"/>
    <w:rsid w:val="00926F5B"/>
    <w:rsid w:val="0093169E"/>
    <w:rsid w:val="00932292"/>
    <w:rsid w:val="00934540"/>
    <w:rsid w:val="00942FF0"/>
    <w:rsid w:val="009461F2"/>
    <w:rsid w:val="009468F7"/>
    <w:rsid w:val="00950FA7"/>
    <w:rsid w:val="0095178A"/>
    <w:rsid w:val="00951FBD"/>
    <w:rsid w:val="00954DFB"/>
    <w:rsid w:val="00955634"/>
    <w:rsid w:val="00961CE3"/>
    <w:rsid w:val="0096244B"/>
    <w:rsid w:val="00963D57"/>
    <w:rsid w:val="0096427F"/>
    <w:rsid w:val="00966AD0"/>
    <w:rsid w:val="00970CE6"/>
    <w:rsid w:val="00976535"/>
    <w:rsid w:val="00981D18"/>
    <w:rsid w:val="0098500B"/>
    <w:rsid w:val="00991BDF"/>
    <w:rsid w:val="00992AC4"/>
    <w:rsid w:val="00996028"/>
    <w:rsid w:val="00996646"/>
    <w:rsid w:val="009A0768"/>
    <w:rsid w:val="009A18BC"/>
    <w:rsid w:val="009A3A64"/>
    <w:rsid w:val="009B3CA8"/>
    <w:rsid w:val="009B637A"/>
    <w:rsid w:val="009B6C91"/>
    <w:rsid w:val="009C0F72"/>
    <w:rsid w:val="009C34C8"/>
    <w:rsid w:val="009D0331"/>
    <w:rsid w:val="009D060E"/>
    <w:rsid w:val="009D18EF"/>
    <w:rsid w:val="009D1A4B"/>
    <w:rsid w:val="009D329D"/>
    <w:rsid w:val="009E0EAF"/>
    <w:rsid w:val="009E38EC"/>
    <w:rsid w:val="009E4410"/>
    <w:rsid w:val="009E5452"/>
    <w:rsid w:val="009E7B8E"/>
    <w:rsid w:val="009F070A"/>
    <w:rsid w:val="009F3921"/>
    <w:rsid w:val="009F62C1"/>
    <w:rsid w:val="009F71FF"/>
    <w:rsid w:val="00A005EE"/>
    <w:rsid w:val="00A02453"/>
    <w:rsid w:val="00A04CDC"/>
    <w:rsid w:val="00A1382F"/>
    <w:rsid w:val="00A1658D"/>
    <w:rsid w:val="00A21469"/>
    <w:rsid w:val="00A22021"/>
    <w:rsid w:val="00A26F59"/>
    <w:rsid w:val="00A27104"/>
    <w:rsid w:val="00A32E4B"/>
    <w:rsid w:val="00A3492F"/>
    <w:rsid w:val="00A34C05"/>
    <w:rsid w:val="00A34C7C"/>
    <w:rsid w:val="00A3688D"/>
    <w:rsid w:val="00A410AC"/>
    <w:rsid w:val="00A42C88"/>
    <w:rsid w:val="00A430DF"/>
    <w:rsid w:val="00A47307"/>
    <w:rsid w:val="00A47AA4"/>
    <w:rsid w:val="00A501B0"/>
    <w:rsid w:val="00A5057E"/>
    <w:rsid w:val="00A51177"/>
    <w:rsid w:val="00A572D6"/>
    <w:rsid w:val="00A6114D"/>
    <w:rsid w:val="00A62EBF"/>
    <w:rsid w:val="00A6306B"/>
    <w:rsid w:val="00A64AA4"/>
    <w:rsid w:val="00A67C15"/>
    <w:rsid w:val="00A67E66"/>
    <w:rsid w:val="00A7004E"/>
    <w:rsid w:val="00A70E20"/>
    <w:rsid w:val="00A7155C"/>
    <w:rsid w:val="00A722DF"/>
    <w:rsid w:val="00A76D19"/>
    <w:rsid w:val="00A80270"/>
    <w:rsid w:val="00A816F2"/>
    <w:rsid w:val="00A82988"/>
    <w:rsid w:val="00A8421B"/>
    <w:rsid w:val="00A8426E"/>
    <w:rsid w:val="00A84BFA"/>
    <w:rsid w:val="00A9128D"/>
    <w:rsid w:val="00A9181E"/>
    <w:rsid w:val="00A93846"/>
    <w:rsid w:val="00A95CA4"/>
    <w:rsid w:val="00AA7255"/>
    <w:rsid w:val="00AA7C91"/>
    <w:rsid w:val="00AB2F54"/>
    <w:rsid w:val="00AB39FE"/>
    <w:rsid w:val="00AB6DBA"/>
    <w:rsid w:val="00AB7A8A"/>
    <w:rsid w:val="00AC66B3"/>
    <w:rsid w:val="00AC6CAA"/>
    <w:rsid w:val="00AD0E38"/>
    <w:rsid w:val="00AE3148"/>
    <w:rsid w:val="00AE73B7"/>
    <w:rsid w:val="00AF1BA3"/>
    <w:rsid w:val="00AF7446"/>
    <w:rsid w:val="00B008A7"/>
    <w:rsid w:val="00B01628"/>
    <w:rsid w:val="00B036D9"/>
    <w:rsid w:val="00B0740A"/>
    <w:rsid w:val="00B17A21"/>
    <w:rsid w:val="00B23876"/>
    <w:rsid w:val="00B23E69"/>
    <w:rsid w:val="00B2577B"/>
    <w:rsid w:val="00B26F4A"/>
    <w:rsid w:val="00B26F88"/>
    <w:rsid w:val="00B27141"/>
    <w:rsid w:val="00B3048F"/>
    <w:rsid w:val="00B33633"/>
    <w:rsid w:val="00B40150"/>
    <w:rsid w:val="00B417C0"/>
    <w:rsid w:val="00B417F7"/>
    <w:rsid w:val="00B43100"/>
    <w:rsid w:val="00B474E2"/>
    <w:rsid w:val="00B4789A"/>
    <w:rsid w:val="00B50830"/>
    <w:rsid w:val="00B51DB6"/>
    <w:rsid w:val="00B536A1"/>
    <w:rsid w:val="00B5661E"/>
    <w:rsid w:val="00B6198F"/>
    <w:rsid w:val="00B6580A"/>
    <w:rsid w:val="00B7012B"/>
    <w:rsid w:val="00B702A6"/>
    <w:rsid w:val="00B74728"/>
    <w:rsid w:val="00B74EB3"/>
    <w:rsid w:val="00B7667F"/>
    <w:rsid w:val="00B85DEE"/>
    <w:rsid w:val="00B91EA0"/>
    <w:rsid w:val="00BA0B8D"/>
    <w:rsid w:val="00BA2685"/>
    <w:rsid w:val="00BA33D7"/>
    <w:rsid w:val="00BA3D40"/>
    <w:rsid w:val="00BA3F33"/>
    <w:rsid w:val="00BA48A4"/>
    <w:rsid w:val="00BA5767"/>
    <w:rsid w:val="00BA5CDD"/>
    <w:rsid w:val="00BA627D"/>
    <w:rsid w:val="00BA6AB3"/>
    <w:rsid w:val="00BA6C5E"/>
    <w:rsid w:val="00BA6DED"/>
    <w:rsid w:val="00BA6F29"/>
    <w:rsid w:val="00BA6F65"/>
    <w:rsid w:val="00BB3648"/>
    <w:rsid w:val="00BB4171"/>
    <w:rsid w:val="00BB6BD8"/>
    <w:rsid w:val="00BB7AA4"/>
    <w:rsid w:val="00BC1151"/>
    <w:rsid w:val="00BC1FEA"/>
    <w:rsid w:val="00BC31FA"/>
    <w:rsid w:val="00BC5538"/>
    <w:rsid w:val="00BC696E"/>
    <w:rsid w:val="00BD0510"/>
    <w:rsid w:val="00BE1A89"/>
    <w:rsid w:val="00BE3ECD"/>
    <w:rsid w:val="00BF1E2C"/>
    <w:rsid w:val="00BF293E"/>
    <w:rsid w:val="00BF300A"/>
    <w:rsid w:val="00BF708F"/>
    <w:rsid w:val="00C00C6D"/>
    <w:rsid w:val="00C02B1B"/>
    <w:rsid w:val="00C04B02"/>
    <w:rsid w:val="00C053DF"/>
    <w:rsid w:val="00C05A0E"/>
    <w:rsid w:val="00C104FB"/>
    <w:rsid w:val="00C128DE"/>
    <w:rsid w:val="00C131C3"/>
    <w:rsid w:val="00C14011"/>
    <w:rsid w:val="00C14433"/>
    <w:rsid w:val="00C14F87"/>
    <w:rsid w:val="00C20AA7"/>
    <w:rsid w:val="00C22490"/>
    <w:rsid w:val="00C260E6"/>
    <w:rsid w:val="00C27B2D"/>
    <w:rsid w:val="00C311E1"/>
    <w:rsid w:val="00C32CDC"/>
    <w:rsid w:val="00C32ED4"/>
    <w:rsid w:val="00C348ED"/>
    <w:rsid w:val="00C36AA7"/>
    <w:rsid w:val="00C37568"/>
    <w:rsid w:val="00C37885"/>
    <w:rsid w:val="00C44FD0"/>
    <w:rsid w:val="00C52BF2"/>
    <w:rsid w:val="00C55794"/>
    <w:rsid w:val="00C61366"/>
    <w:rsid w:val="00C64761"/>
    <w:rsid w:val="00C64B0A"/>
    <w:rsid w:val="00C6755F"/>
    <w:rsid w:val="00C70EA1"/>
    <w:rsid w:val="00C73516"/>
    <w:rsid w:val="00C81D24"/>
    <w:rsid w:val="00C84D83"/>
    <w:rsid w:val="00C8607F"/>
    <w:rsid w:val="00C90466"/>
    <w:rsid w:val="00C92C14"/>
    <w:rsid w:val="00C92E1A"/>
    <w:rsid w:val="00C93345"/>
    <w:rsid w:val="00CA0536"/>
    <w:rsid w:val="00CA1A5C"/>
    <w:rsid w:val="00CA3C25"/>
    <w:rsid w:val="00CA5857"/>
    <w:rsid w:val="00CB2ADB"/>
    <w:rsid w:val="00CB2F09"/>
    <w:rsid w:val="00CB4166"/>
    <w:rsid w:val="00CB73FD"/>
    <w:rsid w:val="00CB7466"/>
    <w:rsid w:val="00CC204F"/>
    <w:rsid w:val="00CC2DCF"/>
    <w:rsid w:val="00CC2DE0"/>
    <w:rsid w:val="00CC51B8"/>
    <w:rsid w:val="00CD10E9"/>
    <w:rsid w:val="00CD1C43"/>
    <w:rsid w:val="00CD3C57"/>
    <w:rsid w:val="00CD55AA"/>
    <w:rsid w:val="00CE3AF8"/>
    <w:rsid w:val="00CE3FEC"/>
    <w:rsid w:val="00CE5E9C"/>
    <w:rsid w:val="00CF0852"/>
    <w:rsid w:val="00CF0E0B"/>
    <w:rsid w:val="00CF12F0"/>
    <w:rsid w:val="00CF6F30"/>
    <w:rsid w:val="00CF7449"/>
    <w:rsid w:val="00CF7810"/>
    <w:rsid w:val="00D067E9"/>
    <w:rsid w:val="00D06877"/>
    <w:rsid w:val="00D1278A"/>
    <w:rsid w:val="00D13AE8"/>
    <w:rsid w:val="00D14639"/>
    <w:rsid w:val="00D1604B"/>
    <w:rsid w:val="00D16ED8"/>
    <w:rsid w:val="00D176D0"/>
    <w:rsid w:val="00D21C28"/>
    <w:rsid w:val="00D237C4"/>
    <w:rsid w:val="00D248D7"/>
    <w:rsid w:val="00D259AC"/>
    <w:rsid w:val="00D313D2"/>
    <w:rsid w:val="00D32693"/>
    <w:rsid w:val="00D327CA"/>
    <w:rsid w:val="00D33030"/>
    <w:rsid w:val="00D358A3"/>
    <w:rsid w:val="00D371B3"/>
    <w:rsid w:val="00D406A1"/>
    <w:rsid w:val="00D40B5C"/>
    <w:rsid w:val="00D43154"/>
    <w:rsid w:val="00D43A04"/>
    <w:rsid w:val="00D43FE5"/>
    <w:rsid w:val="00D46B7D"/>
    <w:rsid w:val="00D475B2"/>
    <w:rsid w:val="00D50D1B"/>
    <w:rsid w:val="00D52C5C"/>
    <w:rsid w:val="00D56140"/>
    <w:rsid w:val="00D56860"/>
    <w:rsid w:val="00D56F46"/>
    <w:rsid w:val="00D57735"/>
    <w:rsid w:val="00D57DCC"/>
    <w:rsid w:val="00D57FC8"/>
    <w:rsid w:val="00D6046D"/>
    <w:rsid w:val="00D6164A"/>
    <w:rsid w:val="00D62559"/>
    <w:rsid w:val="00D64622"/>
    <w:rsid w:val="00D66A48"/>
    <w:rsid w:val="00D6767A"/>
    <w:rsid w:val="00D72F37"/>
    <w:rsid w:val="00D82F5B"/>
    <w:rsid w:val="00D83AF2"/>
    <w:rsid w:val="00D85DC2"/>
    <w:rsid w:val="00D85FEB"/>
    <w:rsid w:val="00D95926"/>
    <w:rsid w:val="00DA0D2D"/>
    <w:rsid w:val="00DA2EC1"/>
    <w:rsid w:val="00DA35E7"/>
    <w:rsid w:val="00DA3A26"/>
    <w:rsid w:val="00DA4A0A"/>
    <w:rsid w:val="00DA5208"/>
    <w:rsid w:val="00DA528E"/>
    <w:rsid w:val="00DA54FD"/>
    <w:rsid w:val="00DB01D4"/>
    <w:rsid w:val="00DB0617"/>
    <w:rsid w:val="00DB4D65"/>
    <w:rsid w:val="00DC1ED6"/>
    <w:rsid w:val="00DC42F3"/>
    <w:rsid w:val="00DC624C"/>
    <w:rsid w:val="00DC6A7A"/>
    <w:rsid w:val="00DD542F"/>
    <w:rsid w:val="00DE79C8"/>
    <w:rsid w:val="00DF1718"/>
    <w:rsid w:val="00DF177C"/>
    <w:rsid w:val="00DF52D8"/>
    <w:rsid w:val="00DF563B"/>
    <w:rsid w:val="00DF68F2"/>
    <w:rsid w:val="00DF6D7B"/>
    <w:rsid w:val="00DF79A0"/>
    <w:rsid w:val="00E009C7"/>
    <w:rsid w:val="00E02CEB"/>
    <w:rsid w:val="00E06F8D"/>
    <w:rsid w:val="00E1527A"/>
    <w:rsid w:val="00E164AA"/>
    <w:rsid w:val="00E16BA9"/>
    <w:rsid w:val="00E22F93"/>
    <w:rsid w:val="00E24200"/>
    <w:rsid w:val="00E30349"/>
    <w:rsid w:val="00E31EF3"/>
    <w:rsid w:val="00E324ED"/>
    <w:rsid w:val="00E40E8F"/>
    <w:rsid w:val="00E40FA3"/>
    <w:rsid w:val="00E43262"/>
    <w:rsid w:val="00E4479A"/>
    <w:rsid w:val="00E44D4A"/>
    <w:rsid w:val="00E500A9"/>
    <w:rsid w:val="00E512F4"/>
    <w:rsid w:val="00E51439"/>
    <w:rsid w:val="00E53F07"/>
    <w:rsid w:val="00E54E8C"/>
    <w:rsid w:val="00E56A84"/>
    <w:rsid w:val="00E56ACD"/>
    <w:rsid w:val="00E56FB7"/>
    <w:rsid w:val="00E60A43"/>
    <w:rsid w:val="00E65E52"/>
    <w:rsid w:val="00E71E20"/>
    <w:rsid w:val="00E7453B"/>
    <w:rsid w:val="00E8004A"/>
    <w:rsid w:val="00E80E4A"/>
    <w:rsid w:val="00E830E9"/>
    <w:rsid w:val="00E83908"/>
    <w:rsid w:val="00E84006"/>
    <w:rsid w:val="00E84264"/>
    <w:rsid w:val="00E84660"/>
    <w:rsid w:val="00E847FF"/>
    <w:rsid w:val="00E84A63"/>
    <w:rsid w:val="00E8556E"/>
    <w:rsid w:val="00E90743"/>
    <w:rsid w:val="00E928A6"/>
    <w:rsid w:val="00E93636"/>
    <w:rsid w:val="00EA0278"/>
    <w:rsid w:val="00EA28FC"/>
    <w:rsid w:val="00EA45B0"/>
    <w:rsid w:val="00EA49CC"/>
    <w:rsid w:val="00EB2D5B"/>
    <w:rsid w:val="00EB3D17"/>
    <w:rsid w:val="00EC171D"/>
    <w:rsid w:val="00EC2702"/>
    <w:rsid w:val="00EC3064"/>
    <w:rsid w:val="00EC5946"/>
    <w:rsid w:val="00EC7353"/>
    <w:rsid w:val="00EC7DC7"/>
    <w:rsid w:val="00ED01B5"/>
    <w:rsid w:val="00ED0AB7"/>
    <w:rsid w:val="00ED51FA"/>
    <w:rsid w:val="00ED63A8"/>
    <w:rsid w:val="00EE0108"/>
    <w:rsid w:val="00EE390A"/>
    <w:rsid w:val="00EE486F"/>
    <w:rsid w:val="00EF2393"/>
    <w:rsid w:val="00EF7B5B"/>
    <w:rsid w:val="00F0245C"/>
    <w:rsid w:val="00F043D7"/>
    <w:rsid w:val="00F04FE1"/>
    <w:rsid w:val="00F12174"/>
    <w:rsid w:val="00F12EDC"/>
    <w:rsid w:val="00F13694"/>
    <w:rsid w:val="00F147F9"/>
    <w:rsid w:val="00F1623F"/>
    <w:rsid w:val="00F272A5"/>
    <w:rsid w:val="00F3388F"/>
    <w:rsid w:val="00F34721"/>
    <w:rsid w:val="00F41A92"/>
    <w:rsid w:val="00F436D3"/>
    <w:rsid w:val="00F43BD5"/>
    <w:rsid w:val="00F4704D"/>
    <w:rsid w:val="00F47710"/>
    <w:rsid w:val="00F52D20"/>
    <w:rsid w:val="00F620C7"/>
    <w:rsid w:val="00F6660F"/>
    <w:rsid w:val="00F66D4F"/>
    <w:rsid w:val="00F66F4C"/>
    <w:rsid w:val="00F67910"/>
    <w:rsid w:val="00F720F3"/>
    <w:rsid w:val="00F73476"/>
    <w:rsid w:val="00F7520C"/>
    <w:rsid w:val="00F807CF"/>
    <w:rsid w:val="00F81D0F"/>
    <w:rsid w:val="00F8259C"/>
    <w:rsid w:val="00F83525"/>
    <w:rsid w:val="00F87D35"/>
    <w:rsid w:val="00F91B04"/>
    <w:rsid w:val="00F96A60"/>
    <w:rsid w:val="00F96D2A"/>
    <w:rsid w:val="00FA032D"/>
    <w:rsid w:val="00FA06FC"/>
    <w:rsid w:val="00FA288F"/>
    <w:rsid w:val="00FA5A04"/>
    <w:rsid w:val="00FB3C87"/>
    <w:rsid w:val="00FB43E1"/>
    <w:rsid w:val="00FC0CA4"/>
    <w:rsid w:val="00FC19C4"/>
    <w:rsid w:val="00FC4886"/>
    <w:rsid w:val="00FD1103"/>
    <w:rsid w:val="00FD2448"/>
    <w:rsid w:val="00FD24D1"/>
    <w:rsid w:val="00FD2626"/>
    <w:rsid w:val="00FE04D4"/>
    <w:rsid w:val="00FE13E2"/>
    <w:rsid w:val="00FE4CB3"/>
    <w:rsid w:val="00FE5102"/>
    <w:rsid w:val="00FE5196"/>
    <w:rsid w:val="00FF113C"/>
    <w:rsid w:val="00FF145D"/>
    <w:rsid w:val="00FF3D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17441"/>
    <o:shapelayout v:ext="edit">
      <o:idmap v:ext="edit" data="1"/>
    </o:shapelayout>
  </w:shapeDefaults>
  <w:decimalSymbol w:val=","/>
  <w:listSeparator w:val=";"/>
  <w15:chartTrackingRefBased/>
  <w15:docId w15:val="{AB97A65F-7EE7-42EB-8985-D821B5EFD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21469"/>
  </w:style>
  <w:style w:type="paragraph" w:styleId="Antrat1">
    <w:name w:val="heading 1"/>
    <w:basedOn w:val="prastasis"/>
    <w:next w:val="prastasis"/>
    <w:link w:val="Antrat1Diagrama"/>
    <w:uiPriority w:val="9"/>
    <w:qFormat/>
    <w:rsid w:val="0040636C"/>
    <w:pPr>
      <w:keepNext/>
      <w:keepLines/>
      <w:spacing w:before="240" w:after="0"/>
      <w:outlineLvl w:val="0"/>
    </w:pPr>
    <w:rPr>
      <w:rFonts w:asciiTheme="majorHAnsi" w:eastAsiaTheme="majorEastAsia" w:hAnsiTheme="majorHAnsi" w:cstheme="majorBidi"/>
      <w:color w:val="1481AB" w:themeColor="accent1" w:themeShade="BF"/>
      <w:sz w:val="32"/>
      <w:szCs w:val="32"/>
    </w:rPr>
  </w:style>
  <w:style w:type="paragraph" w:styleId="Antrat2">
    <w:name w:val="heading 2"/>
    <w:basedOn w:val="prastasis"/>
    <w:next w:val="prastasis"/>
    <w:link w:val="Antrat2Diagrama"/>
    <w:qFormat/>
    <w:rsid w:val="00AE3148"/>
    <w:pPr>
      <w:keepNext/>
      <w:spacing w:before="240" w:after="60" w:line="276" w:lineRule="auto"/>
      <w:outlineLvl w:val="1"/>
    </w:pPr>
    <w:rPr>
      <w:rFonts w:ascii="Arial" w:eastAsia="Calibri" w:hAnsi="Arial"/>
      <w:b/>
      <w:bCs/>
      <w:i/>
      <w:iCs/>
      <w:sz w:val="28"/>
      <w:szCs w:val="28"/>
      <w:lang w:val="x-none"/>
    </w:rPr>
  </w:style>
  <w:style w:type="paragraph" w:styleId="Antrat9">
    <w:name w:val="heading 9"/>
    <w:basedOn w:val="prastasis"/>
    <w:next w:val="prastasis"/>
    <w:link w:val="Antrat9Diagrama"/>
    <w:uiPriority w:val="9"/>
    <w:semiHidden/>
    <w:unhideWhenUsed/>
    <w:qFormat/>
    <w:rsid w:val="007D4A7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nhideWhenUsed/>
    <w:rsid w:val="00A21469"/>
    <w:rPr>
      <w:sz w:val="16"/>
      <w:szCs w:val="16"/>
    </w:rPr>
  </w:style>
  <w:style w:type="paragraph" w:styleId="Komentarotekstas">
    <w:name w:val="annotation text"/>
    <w:basedOn w:val="prastasis"/>
    <w:link w:val="KomentarotekstasDiagrama"/>
    <w:unhideWhenUsed/>
    <w:rsid w:val="00A21469"/>
    <w:pPr>
      <w:spacing w:line="240" w:lineRule="auto"/>
    </w:pPr>
    <w:rPr>
      <w:sz w:val="20"/>
      <w:szCs w:val="20"/>
    </w:rPr>
  </w:style>
  <w:style w:type="character" w:customStyle="1" w:styleId="KomentarotekstasDiagrama">
    <w:name w:val="Komentaro tekstas Diagrama"/>
    <w:basedOn w:val="Numatytasispastraiposriftas"/>
    <w:link w:val="Komentarotekstas"/>
    <w:rsid w:val="00A21469"/>
    <w:rPr>
      <w:sz w:val="20"/>
      <w:szCs w:val="20"/>
    </w:rPr>
  </w:style>
  <w:style w:type="paragraph" w:styleId="Komentarotema">
    <w:name w:val="annotation subject"/>
    <w:basedOn w:val="Komentarotekstas"/>
    <w:next w:val="Komentarotekstas"/>
    <w:link w:val="KomentarotemaDiagrama"/>
    <w:unhideWhenUsed/>
    <w:rsid w:val="00A21469"/>
    <w:rPr>
      <w:b/>
      <w:bCs/>
    </w:rPr>
  </w:style>
  <w:style w:type="character" w:customStyle="1" w:styleId="KomentarotemaDiagrama">
    <w:name w:val="Komentaro tema Diagrama"/>
    <w:basedOn w:val="KomentarotekstasDiagrama"/>
    <w:link w:val="Komentarotema"/>
    <w:rsid w:val="00A21469"/>
    <w:rPr>
      <w:b/>
      <w:bCs/>
      <w:sz w:val="20"/>
      <w:szCs w:val="20"/>
    </w:rPr>
  </w:style>
  <w:style w:type="paragraph" w:styleId="Debesliotekstas">
    <w:name w:val="Balloon Text"/>
    <w:basedOn w:val="prastasis"/>
    <w:link w:val="DebesliotekstasDiagrama"/>
    <w:unhideWhenUsed/>
    <w:rsid w:val="00A21469"/>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A21469"/>
    <w:rPr>
      <w:rFonts w:ascii="Segoe UI" w:hAnsi="Segoe UI" w:cs="Segoe UI"/>
      <w:sz w:val="18"/>
      <w:szCs w:val="18"/>
    </w:rPr>
  </w:style>
  <w:style w:type="paragraph" w:styleId="Antrats">
    <w:name w:val="header"/>
    <w:aliases w:val="Viršutinis kolontitulas Diagrama Diagrama Diagrama,Viršutinis kolontitulas Diagrama Diagrama,Viršutinis kolontitulas Diagrama Dia Diagrama Diagrama,Viršutinis kolontitulas Diagrama Dia Diagrama Diagrama Diagrama"/>
    <w:basedOn w:val="prastasis"/>
    <w:link w:val="AntratsDiagrama"/>
    <w:uiPriority w:val="99"/>
    <w:unhideWhenUsed/>
    <w:rsid w:val="0054222E"/>
    <w:pPr>
      <w:tabs>
        <w:tab w:val="center" w:pos="4819"/>
        <w:tab w:val="right" w:pos="9638"/>
      </w:tabs>
      <w:spacing w:after="0" w:line="240" w:lineRule="auto"/>
    </w:pPr>
  </w:style>
  <w:style w:type="character" w:customStyle="1" w:styleId="AntratsDiagrama">
    <w:name w:val="Antraštės Diagrama"/>
    <w:aliases w:val="Viršutinis kolontitulas Diagrama Diagrama Diagrama Diagrama,Viršutinis kolontitulas Diagrama Diagrama Diagrama1,Viršutinis kolontitulas Diagrama Dia Diagrama Diagrama Diagrama1"/>
    <w:basedOn w:val="Numatytasispastraiposriftas"/>
    <w:link w:val="Antrats"/>
    <w:uiPriority w:val="99"/>
    <w:rsid w:val="0054222E"/>
  </w:style>
  <w:style w:type="paragraph" w:styleId="Porat">
    <w:name w:val="footer"/>
    <w:basedOn w:val="prastasis"/>
    <w:link w:val="PoratDiagrama"/>
    <w:uiPriority w:val="99"/>
    <w:unhideWhenUsed/>
    <w:rsid w:val="0054222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4222E"/>
  </w:style>
  <w:style w:type="paragraph" w:styleId="Puslapioinaostekstas">
    <w:name w:val="footnote text"/>
    <w:aliases w:val="Footnote Text Char, Char Char, Char,Footnote Text Char1,Footnote Text Char Char,Footnote Text Char1 Char Char,Footnote Text Char Char Char Char, Char Char Char Char,Footnote Text Char Char1 Char1, Char Char Char Char Char Char,C"/>
    <w:basedOn w:val="prastasis"/>
    <w:link w:val="PuslapioinaostekstasDiagrama"/>
    <w:uiPriority w:val="99"/>
    <w:unhideWhenUsed/>
    <w:rsid w:val="0054222E"/>
    <w:pPr>
      <w:spacing w:after="0" w:line="240" w:lineRule="auto"/>
    </w:pPr>
    <w:rPr>
      <w:sz w:val="20"/>
      <w:szCs w:val="20"/>
    </w:rPr>
  </w:style>
  <w:style w:type="character" w:customStyle="1" w:styleId="PuslapioinaostekstasDiagrama">
    <w:name w:val="Puslapio išnašos tekstas Diagrama"/>
    <w:aliases w:val="Footnote Text Char Diagrama, Char Char Diagrama, Char Diagrama,Footnote Text Char1 Diagrama,Footnote Text Char Char Diagrama,Footnote Text Char1 Char Char Diagrama,Footnote Text Char Char Char Char Diagrama,C Diagrama"/>
    <w:basedOn w:val="Numatytasispastraiposriftas"/>
    <w:link w:val="Puslapioinaostekstas"/>
    <w:uiPriority w:val="99"/>
    <w:rsid w:val="0054222E"/>
    <w:rPr>
      <w:sz w:val="20"/>
      <w:szCs w:val="20"/>
    </w:rPr>
  </w:style>
  <w:style w:type="character" w:styleId="Puslapioinaosnuoroda">
    <w:name w:val="footnote reference"/>
    <w:aliases w:val="Footnote symbol,Išnaša"/>
    <w:basedOn w:val="Numatytasispastraiposriftas"/>
    <w:uiPriority w:val="99"/>
    <w:unhideWhenUsed/>
    <w:rsid w:val="0054222E"/>
    <w:rPr>
      <w:vertAlign w:val="superscript"/>
    </w:rPr>
  </w:style>
  <w:style w:type="paragraph" w:styleId="Sraopastraipa">
    <w:name w:val="List Paragraph"/>
    <w:aliases w:val="Numbering"/>
    <w:basedOn w:val="prastasis"/>
    <w:uiPriority w:val="99"/>
    <w:qFormat/>
    <w:rsid w:val="009230A5"/>
    <w:pPr>
      <w:ind w:left="720"/>
      <w:contextualSpacing/>
    </w:pPr>
  </w:style>
  <w:style w:type="table" w:styleId="Lentelstinklelis">
    <w:name w:val="Table Grid"/>
    <w:basedOn w:val="prastojilentel"/>
    <w:uiPriority w:val="39"/>
    <w:rsid w:val="00DA5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8B1BE2"/>
    <w:pPr>
      <w:spacing w:after="120" w:line="276" w:lineRule="auto"/>
      <w:ind w:left="283"/>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semiHidden/>
    <w:rsid w:val="008B1BE2"/>
    <w:rPr>
      <w:rFonts w:ascii="Calibri" w:eastAsia="Calibri" w:hAnsi="Calibri"/>
      <w:sz w:val="22"/>
      <w:szCs w:val="22"/>
    </w:rPr>
  </w:style>
  <w:style w:type="character" w:styleId="Grietas">
    <w:name w:val="Strong"/>
    <w:basedOn w:val="Numatytasispastraiposriftas"/>
    <w:uiPriority w:val="22"/>
    <w:qFormat/>
    <w:rsid w:val="003A0CFC"/>
    <w:rPr>
      <w:b/>
      <w:bCs/>
    </w:rPr>
  </w:style>
  <w:style w:type="character" w:customStyle="1" w:styleId="Antrat2Diagrama">
    <w:name w:val="Antraštė 2 Diagrama"/>
    <w:basedOn w:val="Numatytasispastraiposriftas"/>
    <w:link w:val="Antrat2"/>
    <w:rsid w:val="00AE3148"/>
    <w:rPr>
      <w:rFonts w:ascii="Arial" w:eastAsia="Calibri" w:hAnsi="Arial"/>
      <w:b/>
      <w:bCs/>
      <w:i/>
      <w:iCs/>
      <w:sz w:val="28"/>
      <w:szCs w:val="28"/>
      <w:lang w:val="x-none"/>
    </w:rPr>
  </w:style>
  <w:style w:type="character" w:styleId="Hipersaitas">
    <w:name w:val="Hyperlink"/>
    <w:uiPriority w:val="99"/>
    <w:rsid w:val="00AE3148"/>
    <w:rPr>
      <w:color w:val="0000FF"/>
      <w:u w:val="single"/>
    </w:rPr>
  </w:style>
  <w:style w:type="paragraph" w:styleId="Pavadinimas">
    <w:name w:val="Title"/>
    <w:basedOn w:val="prastasis"/>
    <w:link w:val="PavadinimasDiagrama"/>
    <w:qFormat/>
    <w:rsid w:val="00AE3148"/>
    <w:pPr>
      <w:spacing w:after="0" w:line="240" w:lineRule="auto"/>
      <w:jc w:val="center"/>
    </w:pPr>
    <w:rPr>
      <w:rFonts w:eastAsia="Times New Roman"/>
      <w:b/>
      <w:bCs/>
      <w:sz w:val="28"/>
      <w:szCs w:val="28"/>
      <w:lang w:val="en-US"/>
    </w:rPr>
  </w:style>
  <w:style w:type="character" w:customStyle="1" w:styleId="PavadinimasDiagrama">
    <w:name w:val="Pavadinimas Diagrama"/>
    <w:basedOn w:val="Numatytasispastraiposriftas"/>
    <w:link w:val="Pavadinimas"/>
    <w:rsid w:val="00AE3148"/>
    <w:rPr>
      <w:rFonts w:eastAsia="Times New Roman"/>
      <w:b/>
      <w:bCs/>
      <w:sz w:val="28"/>
      <w:szCs w:val="28"/>
      <w:lang w:val="en-US"/>
    </w:rPr>
  </w:style>
  <w:style w:type="paragraph" w:styleId="Betarp">
    <w:name w:val="No Spacing"/>
    <w:qFormat/>
    <w:rsid w:val="00AE3148"/>
    <w:pPr>
      <w:spacing w:after="0" w:line="240" w:lineRule="auto"/>
    </w:pPr>
    <w:rPr>
      <w:rFonts w:ascii="Calibri" w:eastAsia="Calibri" w:hAnsi="Calibri"/>
      <w:sz w:val="22"/>
      <w:szCs w:val="22"/>
    </w:rPr>
  </w:style>
  <w:style w:type="character" w:styleId="Puslapionumeris">
    <w:name w:val="page number"/>
    <w:basedOn w:val="Numatytasispastraiposriftas"/>
    <w:rsid w:val="00AE3148"/>
  </w:style>
  <w:style w:type="paragraph" w:styleId="Pagrindinistekstas">
    <w:name w:val="Body Text"/>
    <w:basedOn w:val="prastasis"/>
    <w:link w:val="PagrindinistekstasDiagrama"/>
    <w:rsid w:val="00AE3148"/>
    <w:pPr>
      <w:spacing w:after="120" w:line="276" w:lineRule="auto"/>
    </w:pPr>
    <w:rPr>
      <w:rFonts w:ascii="Calibri" w:eastAsia="Calibri" w:hAnsi="Calibri"/>
      <w:sz w:val="22"/>
      <w:szCs w:val="22"/>
    </w:rPr>
  </w:style>
  <w:style w:type="character" w:customStyle="1" w:styleId="PagrindinistekstasDiagrama">
    <w:name w:val="Pagrindinis tekstas Diagrama"/>
    <w:basedOn w:val="Numatytasispastraiposriftas"/>
    <w:link w:val="Pagrindinistekstas"/>
    <w:rsid w:val="00AE3148"/>
    <w:rPr>
      <w:rFonts w:ascii="Calibri" w:eastAsia="Calibri" w:hAnsi="Calibri"/>
      <w:sz w:val="22"/>
      <w:szCs w:val="22"/>
    </w:rPr>
  </w:style>
  <w:style w:type="paragraph" w:customStyle="1" w:styleId="Tekstas">
    <w:name w:val="Tekstas"/>
    <w:basedOn w:val="prastasis"/>
    <w:link w:val="TekstasDiagrama"/>
    <w:rsid w:val="00AE3148"/>
    <w:pPr>
      <w:tabs>
        <w:tab w:val="left" w:pos="1418"/>
      </w:tabs>
      <w:spacing w:after="0" w:line="360" w:lineRule="auto"/>
      <w:ind w:firstLine="709"/>
      <w:jc w:val="both"/>
    </w:pPr>
    <w:rPr>
      <w:rFonts w:eastAsia="Times New Roman"/>
      <w:lang w:eastAsia="lt-LT"/>
    </w:rPr>
  </w:style>
  <w:style w:type="character" w:customStyle="1" w:styleId="TekstasDiagrama">
    <w:name w:val="Tekstas Diagrama"/>
    <w:link w:val="Tekstas"/>
    <w:rsid w:val="00AE3148"/>
    <w:rPr>
      <w:rFonts w:eastAsia="Times New Roman"/>
      <w:lang w:eastAsia="lt-LT"/>
    </w:rPr>
  </w:style>
  <w:style w:type="character" w:customStyle="1" w:styleId="DiagramaDiagrama4">
    <w:name w:val="Diagrama Diagrama4"/>
    <w:rsid w:val="00AE3148"/>
    <w:rPr>
      <w:rFonts w:ascii="Calibri" w:eastAsia="Calibri" w:hAnsi="Calibri"/>
      <w:sz w:val="22"/>
      <w:szCs w:val="22"/>
      <w:lang w:val="lt-LT" w:eastAsia="en-US" w:bidi="ar-SA"/>
    </w:rPr>
  </w:style>
  <w:style w:type="paragraph" w:styleId="Turinys1">
    <w:name w:val="toc 1"/>
    <w:basedOn w:val="prastasis"/>
    <w:next w:val="prastasis"/>
    <w:autoRedefine/>
    <w:uiPriority w:val="39"/>
    <w:unhideWhenUsed/>
    <w:rsid w:val="00AE3148"/>
    <w:pPr>
      <w:tabs>
        <w:tab w:val="right" w:leader="dot" w:pos="9799"/>
      </w:tabs>
      <w:spacing w:after="0" w:line="360" w:lineRule="auto"/>
      <w:ind w:right="57"/>
    </w:pPr>
    <w:rPr>
      <w:rFonts w:eastAsia="Times New Roman"/>
      <w:lang w:eastAsia="lt-LT"/>
    </w:rPr>
  </w:style>
  <w:style w:type="paragraph" w:styleId="Pagrindiniotekstotrauka3">
    <w:name w:val="Body Text Indent 3"/>
    <w:basedOn w:val="prastasis"/>
    <w:link w:val="Pagrindiniotekstotrauka3Diagrama"/>
    <w:rsid w:val="00AE3148"/>
    <w:pPr>
      <w:spacing w:after="120" w:line="276" w:lineRule="auto"/>
      <w:ind w:left="283"/>
    </w:pPr>
    <w:rPr>
      <w:rFonts w:ascii="Calibri" w:eastAsia="Calibri" w:hAnsi="Calibri"/>
      <w:sz w:val="16"/>
      <w:szCs w:val="16"/>
    </w:rPr>
  </w:style>
  <w:style w:type="character" w:customStyle="1" w:styleId="Pagrindiniotekstotrauka3Diagrama">
    <w:name w:val="Pagrindinio teksto įtrauka 3 Diagrama"/>
    <w:basedOn w:val="Numatytasispastraiposriftas"/>
    <w:link w:val="Pagrindiniotekstotrauka3"/>
    <w:rsid w:val="00AE3148"/>
    <w:rPr>
      <w:rFonts w:ascii="Calibri" w:eastAsia="Calibri" w:hAnsi="Calibri"/>
      <w:sz w:val="16"/>
      <w:szCs w:val="16"/>
    </w:rPr>
  </w:style>
  <w:style w:type="paragraph" w:customStyle="1" w:styleId="Hyperlink1">
    <w:name w:val="Hyperlink1"/>
    <w:basedOn w:val="prastasis"/>
    <w:rsid w:val="00AE3148"/>
    <w:pPr>
      <w:suppressAutoHyphens/>
      <w:autoSpaceDE w:val="0"/>
      <w:autoSpaceDN w:val="0"/>
      <w:adjustRightInd w:val="0"/>
      <w:spacing w:after="0" w:line="298" w:lineRule="auto"/>
      <w:ind w:firstLine="312"/>
      <w:jc w:val="both"/>
      <w:textAlignment w:val="center"/>
    </w:pPr>
    <w:rPr>
      <w:rFonts w:eastAsia="Times New Roman"/>
      <w:color w:val="000000"/>
      <w:sz w:val="20"/>
      <w:szCs w:val="20"/>
    </w:rPr>
  </w:style>
  <w:style w:type="character" w:customStyle="1" w:styleId="FootnoteTextChar2">
    <w:name w:val="Footnote Text Char2"/>
    <w:aliases w:val="Footnote Text Char Char1,Char Char Char,Char Char1,Footnote Text Char1 Char,Footnote Text Char Char Char,Footnote Text Char1 Char Char Char,Footnote Text Char Char Char Char Char,Char Char Char Char Char,C Char"/>
    <w:semiHidden/>
    <w:locked/>
    <w:rsid w:val="00AE3148"/>
    <w:rPr>
      <w:rFonts w:ascii="Calibri" w:eastAsia="Times New Roman" w:hAnsi="Calibri" w:cs="Times New Roman"/>
      <w:sz w:val="20"/>
      <w:szCs w:val="20"/>
    </w:rPr>
  </w:style>
  <w:style w:type="paragraph" w:customStyle="1" w:styleId="Betarp1">
    <w:name w:val="Be tarpų1"/>
    <w:rsid w:val="00AE3148"/>
    <w:pPr>
      <w:spacing w:after="0" w:line="240" w:lineRule="auto"/>
    </w:pPr>
    <w:rPr>
      <w:rFonts w:ascii="TimesLT" w:eastAsia="Calibri" w:hAnsi="TimesLT"/>
      <w:szCs w:val="20"/>
      <w:lang w:val="en-GB"/>
    </w:rPr>
  </w:style>
  <w:style w:type="paragraph" w:customStyle="1" w:styleId="Sraopastraipa1">
    <w:name w:val="Sąrašo pastraipa1"/>
    <w:basedOn w:val="prastasis"/>
    <w:rsid w:val="00AE3148"/>
    <w:pPr>
      <w:spacing w:after="200" w:line="276" w:lineRule="auto"/>
      <w:ind w:left="720"/>
    </w:pPr>
    <w:rPr>
      <w:rFonts w:ascii="Calibri" w:eastAsia="Times New Roman" w:hAnsi="Calibri"/>
      <w:sz w:val="22"/>
      <w:szCs w:val="22"/>
    </w:rPr>
  </w:style>
  <w:style w:type="paragraph" w:customStyle="1" w:styleId="Default">
    <w:name w:val="Default"/>
    <w:rsid w:val="00AE3148"/>
    <w:pPr>
      <w:autoSpaceDE w:val="0"/>
      <w:autoSpaceDN w:val="0"/>
      <w:adjustRightInd w:val="0"/>
      <w:spacing w:after="0" w:line="240" w:lineRule="auto"/>
    </w:pPr>
    <w:rPr>
      <w:rFonts w:ascii="Segoe UI" w:eastAsia="Times New Roman" w:hAnsi="Segoe UI" w:cs="Segoe UI"/>
      <w:color w:val="000000"/>
      <w:lang w:eastAsia="lt-LT"/>
    </w:rPr>
  </w:style>
  <w:style w:type="paragraph" w:customStyle="1" w:styleId="prastasis1">
    <w:name w:val="Įprastasis1"/>
    <w:basedOn w:val="prastasis"/>
    <w:next w:val="prastasis"/>
    <w:rsid w:val="00AE3148"/>
    <w:pPr>
      <w:autoSpaceDE w:val="0"/>
      <w:autoSpaceDN w:val="0"/>
      <w:adjustRightInd w:val="0"/>
      <w:spacing w:after="0" w:line="240" w:lineRule="auto"/>
    </w:pPr>
    <w:rPr>
      <w:rFonts w:eastAsia="Times New Roman"/>
      <w:lang w:eastAsia="lt-LT"/>
    </w:rPr>
  </w:style>
  <w:style w:type="paragraph" w:customStyle="1" w:styleId="Style9">
    <w:name w:val="Style9"/>
    <w:basedOn w:val="prastasis"/>
    <w:uiPriority w:val="99"/>
    <w:rsid w:val="00AE3148"/>
    <w:pPr>
      <w:widowControl w:val="0"/>
      <w:autoSpaceDE w:val="0"/>
      <w:autoSpaceDN w:val="0"/>
      <w:adjustRightInd w:val="0"/>
      <w:spacing w:after="0" w:line="240" w:lineRule="auto"/>
      <w:jc w:val="both"/>
    </w:pPr>
    <w:rPr>
      <w:rFonts w:eastAsia="Times New Roman"/>
      <w:lang w:eastAsia="lt-LT"/>
    </w:rPr>
  </w:style>
  <w:style w:type="character" w:customStyle="1" w:styleId="Antrat1Diagrama">
    <w:name w:val="Antraštė 1 Diagrama"/>
    <w:basedOn w:val="Numatytasispastraiposriftas"/>
    <w:link w:val="Antrat1"/>
    <w:uiPriority w:val="9"/>
    <w:rsid w:val="0040636C"/>
    <w:rPr>
      <w:rFonts w:asciiTheme="majorHAnsi" w:eastAsiaTheme="majorEastAsia" w:hAnsiTheme="majorHAnsi" w:cstheme="majorBidi"/>
      <w:color w:val="1481AB" w:themeColor="accent1" w:themeShade="BF"/>
      <w:sz w:val="32"/>
      <w:szCs w:val="32"/>
    </w:rPr>
  </w:style>
  <w:style w:type="character" w:customStyle="1" w:styleId="FontStyle57">
    <w:name w:val="Font Style57"/>
    <w:uiPriority w:val="99"/>
    <w:rsid w:val="00BC31FA"/>
    <w:rPr>
      <w:rFonts w:ascii="Times New Roman" w:hAnsi="Times New Roman" w:cs="Times New Roman"/>
      <w:b/>
      <w:bCs/>
      <w:sz w:val="22"/>
      <w:szCs w:val="22"/>
    </w:rPr>
  </w:style>
  <w:style w:type="character" w:styleId="Vietosrezervavimoenklotekstas">
    <w:name w:val="Placeholder Text"/>
    <w:basedOn w:val="Numatytasispastraiposriftas"/>
    <w:uiPriority w:val="99"/>
    <w:semiHidden/>
    <w:rsid w:val="00C73516"/>
    <w:rPr>
      <w:color w:val="808080"/>
    </w:rPr>
  </w:style>
  <w:style w:type="paragraph" w:customStyle="1" w:styleId="Style5">
    <w:name w:val="Style5"/>
    <w:basedOn w:val="prastasis"/>
    <w:uiPriority w:val="99"/>
    <w:rsid w:val="00E84660"/>
    <w:pPr>
      <w:widowControl w:val="0"/>
      <w:autoSpaceDE w:val="0"/>
      <w:autoSpaceDN w:val="0"/>
      <w:adjustRightInd w:val="0"/>
      <w:spacing w:after="0" w:line="240" w:lineRule="auto"/>
    </w:pPr>
    <w:rPr>
      <w:rFonts w:eastAsia="Times New Roman"/>
      <w:lang w:eastAsia="lt-LT"/>
    </w:rPr>
  </w:style>
  <w:style w:type="character" w:customStyle="1" w:styleId="FontStyle85">
    <w:name w:val="Font Style85"/>
    <w:uiPriority w:val="99"/>
    <w:rsid w:val="00E84660"/>
    <w:rPr>
      <w:rFonts w:ascii="Times New Roman" w:hAnsi="Times New Roman" w:cs="Times New Roman" w:hint="default"/>
      <w:b/>
      <w:bCs/>
      <w:sz w:val="26"/>
      <w:szCs w:val="26"/>
    </w:rPr>
  </w:style>
  <w:style w:type="paragraph" w:customStyle="1" w:styleId="Style4">
    <w:name w:val="Style4"/>
    <w:basedOn w:val="prastasis"/>
    <w:uiPriority w:val="99"/>
    <w:rsid w:val="00E84660"/>
    <w:pPr>
      <w:widowControl w:val="0"/>
      <w:autoSpaceDE w:val="0"/>
      <w:autoSpaceDN w:val="0"/>
      <w:adjustRightInd w:val="0"/>
      <w:spacing w:after="0" w:line="425" w:lineRule="exact"/>
      <w:ind w:firstLine="734"/>
      <w:jc w:val="both"/>
    </w:pPr>
    <w:rPr>
      <w:rFonts w:eastAsia="SimSun"/>
      <w:lang w:eastAsia="zh-CN"/>
    </w:rPr>
  </w:style>
  <w:style w:type="character" w:customStyle="1" w:styleId="FontStyle11">
    <w:name w:val="Font Style11"/>
    <w:uiPriority w:val="99"/>
    <w:rsid w:val="00E84660"/>
    <w:rPr>
      <w:rFonts w:ascii="Times New Roman" w:hAnsi="Times New Roman" w:cs="Times New Roman"/>
      <w:sz w:val="22"/>
      <w:szCs w:val="22"/>
    </w:rPr>
  </w:style>
  <w:style w:type="paragraph" w:styleId="Pagrindinistekstas2">
    <w:name w:val="Body Text 2"/>
    <w:basedOn w:val="prastasis"/>
    <w:link w:val="Pagrindinistekstas2Diagrama"/>
    <w:rsid w:val="00E84660"/>
    <w:pPr>
      <w:spacing w:after="120"/>
    </w:pPr>
    <w:rPr>
      <w:rFonts w:ascii="Calibri" w:eastAsia="Calibri" w:hAnsi="Calibri"/>
      <w:sz w:val="22"/>
      <w:szCs w:val="22"/>
    </w:rPr>
  </w:style>
  <w:style w:type="character" w:customStyle="1" w:styleId="Pagrindinistekstas2Diagrama">
    <w:name w:val="Pagrindinis tekstas 2 Diagrama"/>
    <w:basedOn w:val="Numatytasispastraiposriftas"/>
    <w:link w:val="Pagrindinistekstas2"/>
    <w:rsid w:val="00E84660"/>
    <w:rPr>
      <w:rFonts w:ascii="Calibri" w:eastAsia="Calibri" w:hAnsi="Calibri"/>
      <w:sz w:val="22"/>
      <w:szCs w:val="22"/>
    </w:rPr>
  </w:style>
  <w:style w:type="paragraph" w:customStyle="1" w:styleId="Style3">
    <w:name w:val="Style3"/>
    <w:basedOn w:val="prastasis"/>
    <w:uiPriority w:val="99"/>
    <w:rsid w:val="007D4A73"/>
    <w:pPr>
      <w:widowControl w:val="0"/>
      <w:autoSpaceDE w:val="0"/>
      <w:autoSpaceDN w:val="0"/>
      <w:adjustRightInd w:val="0"/>
      <w:spacing w:after="0" w:line="281" w:lineRule="exact"/>
      <w:jc w:val="both"/>
    </w:pPr>
    <w:rPr>
      <w:rFonts w:eastAsia="Times New Roman"/>
      <w:lang w:eastAsia="lt-LT"/>
    </w:rPr>
  </w:style>
  <w:style w:type="character" w:customStyle="1" w:styleId="FontStyle12">
    <w:name w:val="Font Style12"/>
    <w:basedOn w:val="Numatytasispastraiposriftas"/>
    <w:uiPriority w:val="99"/>
    <w:rsid w:val="007D4A73"/>
    <w:rPr>
      <w:rFonts w:ascii="Times New Roman" w:hAnsi="Times New Roman" w:cs="Times New Roman"/>
      <w:i/>
      <w:iCs/>
      <w:sz w:val="22"/>
      <w:szCs w:val="22"/>
    </w:rPr>
  </w:style>
  <w:style w:type="paragraph" w:customStyle="1" w:styleId="Style7">
    <w:name w:val="Style7"/>
    <w:basedOn w:val="prastasis"/>
    <w:uiPriority w:val="99"/>
    <w:rsid w:val="007D4A73"/>
    <w:pPr>
      <w:widowControl w:val="0"/>
      <w:autoSpaceDE w:val="0"/>
      <w:autoSpaceDN w:val="0"/>
      <w:adjustRightInd w:val="0"/>
      <w:spacing w:after="0" w:line="419" w:lineRule="exact"/>
      <w:ind w:hanging="360"/>
      <w:jc w:val="both"/>
    </w:pPr>
    <w:rPr>
      <w:rFonts w:eastAsiaTheme="minorEastAsia"/>
      <w:lang w:eastAsia="zh-CN"/>
    </w:rPr>
  </w:style>
  <w:style w:type="character" w:customStyle="1" w:styleId="Antrat9Diagrama">
    <w:name w:val="Antraštė 9 Diagrama"/>
    <w:basedOn w:val="Numatytasispastraiposriftas"/>
    <w:link w:val="Antrat9"/>
    <w:rsid w:val="007D4A73"/>
    <w:rPr>
      <w:rFonts w:asciiTheme="majorHAnsi" w:eastAsiaTheme="majorEastAsia" w:hAnsiTheme="majorHAnsi" w:cstheme="majorBidi"/>
      <w:i/>
      <w:iCs/>
      <w:color w:val="272727" w:themeColor="text1" w:themeTint="D8"/>
      <w:sz w:val="21"/>
      <w:szCs w:val="21"/>
    </w:rPr>
  </w:style>
  <w:style w:type="paragraph" w:customStyle="1" w:styleId="VAataskaitospavadinimas">
    <w:name w:val="VA ataskaitos pavadinimas"/>
    <w:basedOn w:val="Pavadinimas"/>
    <w:autoRedefine/>
    <w:rsid w:val="00AF7446"/>
    <w:pPr>
      <w:ind w:left="176" w:right="142"/>
    </w:pPr>
    <w:rPr>
      <w:caps/>
      <w:szCs w:val="20"/>
      <w:lang w:val="lt-LT" w:eastAsia="lt-LT"/>
    </w:rPr>
  </w:style>
  <w:style w:type="paragraph" w:customStyle="1" w:styleId="VAauditoduomenys">
    <w:name w:val="VA audito duomenys"/>
    <w:basedOn w:val="prastasis"/>
    <w:autoRedefine/>
    <w:rsid w:val="00AF7446"/>
    <w:pPr>
      <w:spacing w:after="0" w:line="240" w:lineRule="auto"/>
      <w:ind w:left="567"/>
    </w:pPr>
    <w:rPr>
      <w:rFonts w:eastAsia="Times New Roman"/>
      <w:sz w:val="20"/>
      <w:szCs w:val="20"/>
      <w:lang w:eastAsia="lt-LT"/>
    </w:rPr>
  </w:style>
  <w:style w:type="character" w:customStyle="1" w:styleId="Bodytext2">
    <w:name w:val="Body text (2)_"/>
    <w:basedOn w:val="Numatytasispastraiposriftas"/>
    <w:link w:val="Bodytext20"/>
    <w:rsid w:val="003F730D"/>
    <w:rPr>
      <w:rFonts w:eastAsia="Times New Roman"/>
      <w:shd w:val="clear" w:color="auto" w:fill="FFFFFF"/>
    </w:rPr>
  </w:style>
  <w:style w:type="paragraph" w:customStyle="1" w:styleId="Bodytext20">
    <w:name w:val="Body text (2)"/>
    <w:basedOn w:val="prastasis"/>
    <w:link w:val="Bodytext2"/>
    <w:rsid w:val="003F730D"/>
    <w:pPr>
      <w:widowControl w:val="0"/>
      <w:shd w:val="clear" w:color="auto" w:fill="FFFFFF"/>
      <w:spacing w:before="600" w:after="4860" w:line="283" w:lineRule="exact"/>
      <w:ind w:hanging="400"/>
      <w:jc w:val="center"/>
    </w:pPr>
    <w:rPr>
      <w:rFonts w:eastAsia="Times New Roman"/>
    </w:rPr>
  </w:style>
  <w:style w:type="paragraph" w:styleId="prastasiniatinklio">
    <w:name w:val="Normal (Web)"/>
    <w:basedOn w:val="prastasis"/>
    <w:uiPriority w:val="99"/>
    <w:unhideWhenUsed/>
    <w:rsid w:val="00383208"/>
    <w:pPr>
      <w:spacing w:before="100" w:beforeAutospacing="1" w:after="100" w:afterAutospacing="1" w:line="240" w:lineRule="auto"/>
    </w:pPr>
    <w:rPr>
      <w:rFonts w:eastAsiaTheme="minorEastAsia"/>
      <w:lang w:eastAsia="lt-LT"/>
    </w:rPr>
  </w:style>
  <w:style w:type="paragraph" w:styleId="Turinys2">
    <w:name w:val="toc 2"/>
    <w:basedOn w:val="prastasis"/>
    <w:next w:val="prastasis"/>
    <w:autoRedefine/>
    <w:uiPriority w:val="39"/>
    <w:unhideWhenUsed/>
    <w:rsid w:val="002514A0"/>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08161">
      <w:bodyDiv w:val="1"/>
      <w:marLeft w:val="0"/>
      <w:marRight w:val="0"/>
      <w:marTop w:val="0"/>
      <w:marBottom w:val="0"/>
      <w:divBdr>
        <w:top w:val="none" w:sz="0" w:space="0" w:color="auto"/>
        <w:left w:val="none" w:sz="0" w:space="0" w:color="auto"/>
        <w:bottom w:val="none" w:sz="0" w:space="0" w:color="auto"/>
        <w:right w:val="none" w:sz="0" w:space="0" w:color="auto"/>
      </w:divBdr>
    </w:div>
    <w:div w:id="498621881">
      <w:bodyDiv w:val="1"/>
      <w:marLeft w:val="0"/>
      <w:marRight w:val="0"/>
      <w:marTop w:val="0"/>
      <w:marBottom w:val="0"/>
      <w:divBdr>
        <w:top w:val="none" w:sz="0" w:space="0" w:color="auto"/>
        <w:left w:val="none" w:sz="0" w:space="0" w:color="auto"/>
        <w:bottom w:val="none" w:sz="0" w:space="0" w:color="auto"/>
        <w:right w:val="none" w:sz="0" w:space="0" w:color="auto"/>
      </w:divBdr>
    </w:div>
    <w:div w:id="522132829">
      <w:bodyDiv w:val="1"/>
      <w:marLeft w:val="0"/>
      <w:marRight w:val="0"/>
      <w:marTop w:val="0"/>
      <w:marBottom w:val="0"/>
      <w:divBdr>
        <w:top w:val="none" w:sz="0" w:space="0" w:color="auto"/>
        <w:left w:val="none" w:sz="0" w:space="0" w:color="auto"/>
        <w:bottom w:val="none" w:sz="0" w:space="0" w:color="auto"/>
        <w:right w:val="none" w:sz="0" w:space="0" w:color="auto"/>
      </w:divBdr>
    </w:div>
    <w:div w:id="761876909">
      <w:bodyDiv w:val="1"/>
      <w:marLeft w:val="0"/>
      <w:marRight w:val="0"/>
      <w:marTop w:val="0"/>
      <w:marBottom w:val="0"/>
      <w:divBdr>
        <w:top w:val="none" w:sz="0" w:space="0" w:color="auto"/>
        <w:left w:val="none" w:sz="0" w:space="0" w:color="auto"/>
        <w:bottom w:val="none" w:sz="0" w:space="0" w:color="auto"/>
        <w:right w:val="none" w:sz="0" w:space="0" w:color="auto"/>
      </w:divBdr>
    </w:div>
    <w:div w:id="858935177">
      <w:bodyDiv w:val="1"/>
      <w:marLeft w:val="0"/>
      <w:marRight w:val="0"/>
      <w:marTop w:val="0"/>
      <w:marBottom w:val="0"/>
      <w:divBdr>
        <w:top w:val="none" w:sz="0" w:space="0" w:color="auto"/>
        <w:left w:val="none" w:sz="0" w:space="0" w:color="auto"/>
        <w:bottom w:val="none" w:sz="0" w:space="0" w:color="auto"/>
        <w:right w:val="none" w:sz="0" w:space="0" w:color="auto"/>
      </w:divBdr>
    </w:div>
    <w:div w:id="1014067686">
      <w:bodyDiv w:val="1"/>
      <w:marLeft w:val="0"/>
      <w:marRight w:val="0"/>
      <w:marTop w:val="0"/>
      <w:marBottom w:val="0"/>
      <w:divBdr>
        <w:top w:val="none" w:sz="0" w:space="0" w:color="auto"/>
        <w:left w:val="none" w:sz="0" w:space="0" w:color="auto"/>
        <w:bottom w:val="none" w:sz="0" w:space="0" w:color="auto"/>
        <w:right w:val="none" w:sz="0" w:space="0" w:color="auto"/>
      </w:divBdr>
    </w:div>
    <w:div w:id="1415584957">
      <w:bodyDiv w:val="1"/>
      <w:marLeft w:val="0"/>
      <w:marRight w:val="0"/>
      <w:marTop w:val="0"/>
      <w:marBottom w:val="0"/>
      <w:divBdr>
        <w:top w:val="none" w:sz="0" w:space="0" w:color="auto"/>
        <w:left w:val="none" w:sz="0" w:space="0" w:color="auto"/>
        <w:bottom w:val="none" w:sz="0" w:space="0" w:color="auto"/>
        <w:right w:val="none" w:sz="0" w:space="0" w:color="auto"/>
      </w:divBdr>
    </w:div>
    <w:div w:id="1416701936">
      <w:bodyDiv w:val="1"/>
      <w:marLeft w:val="0"/>
      <w:marRight w:val="0"/>
      <w:marTop w:val="0"/>
      <w:marBottom w:val="0"/>
      <w:divBdr>
        <w:top w:val="none" w:sz="0" w:space="0" w:color="auto"/>
        <w:left w:val="none" w:sz="0" w:space="0" w:color="auto"/>
        <w:bottom w:val="none" w:sz="0" w:space="0" w:color="auto"/>
        <w:right w:val="none" w:sz="0" w:space="0" w:color="auto"/>
      </w:divBdr>
    </w:div>
    <w:div w:id="1434979590">
      <w:bodyDiv w:val="1"/>
      <w:marLeft w:val="0"/>
      <w:marRight w:val="0"/>
      <w:marTop w:val="0"/>
      <w:marBottom w:val="0"/>
      <w:divBdr>
        <w:top w:val="none" w:sz="0" w:space="0" w:color="auto"/>
        <w:left w:val="none" w:sz="0" w:space="0" w:color="auto"/>
        <w:bottom w:val="none" w:sz="0" w:space="0" w:color="auto"/>
        <w:right w:val="none" w:sz="0" w:space="0" w:color="auto"/>
      </w:divBdr>
    </w:div>
    <w:div w:id="1871605670">
      <w:bodyDiv w:val="1"/>
      <w:marLeft w:val="0"/>
      <w:marRight w:val="0"/>
      <w:marTop w:val="0"/>
      <w:marBottom w:val="0"/>
      <w:divBdr>
        <w:top w:val="none" w:sz="0" w:space="0" w:color="auto"/>
        <w:left w:val="none" w:sz="0" w:space="0" w:color="auto"/>
        <w:bottom w:val="none" w:sz="0" w:space="0" w:color="auto"/>
        <w:right w:val="none" w:sz="0" w:space="0" w:color="auto"/>
      </w:divBdr>
    </w:div>
    <w:div w:id="191404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kmerge.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Mėlyna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tin tamsus šešėlis">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26E9D764-8D50-4734-A597-5A575738F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3422</TotalTime>
  <Pages>20</Pages>
  <Words>31112</Words>
  <Characters>17734</Characters>
  <Application>Microsoft Office Word</Application>
  <DocSecurity>0</DocSecurity>
  <Lines>147</Lines>
  <Paragraphs>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Grigaliūnienė</dc:creator>
  <cp:keywords/>
  <dc:description/>
  <cp:lastModifiedBy>Onutė Mikelienė</cp:lastModifiedBy>
  <cp:revision>52</cp:revision>
  <cp:lastPrinted>2018-06-24T14:59:00Z</cp:lastPrinted>
  <dcterms:created xsi:type="dcterms:W3CDTF">2018-05-29T05:03:00Z</dcterms:created>
  <dcterms:modified xsi:type="dcterms:W3CDTF">2018-06-24T15:02:00Z</dcterms:modified>
</cp:coreProperties>
</file>