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b w:val="0"/>
          <w:color w:val="auto"/>
          <w:sz w:val="22"/>
        </w:rPr>
        <w:id w:val="182632401"/>
        <w:docPartObj>
          <w:docPartGallery w:val="Cover Pages"/>
          <w:docPartUnique/>
        </w:docPartObj>
      </w:sdtPr>
      <w:sdtEndPr>
        <w:rPr>
          <w:rFonts w:cs="Times New Roman"/>
          <w:sz w:val="8"/>
          <w:szCs w:val="8"/>
        </w:rPr>
      </w:sdtEndPr>
      <w:sdtContent>
        <w:p w14:paraId="6CB623C2" w14:textId="4F190254" w:rsidR="00C95B8C" w:rsidRDefault="00C95B8C" w:rsidP="0086183F">
          <w:pPr>
            <w:pStyle w:val="Antrat1"/>
            <w:spacing w:after="0"/>
          </w:pPr>
        </w:p>
        <w:p w14:paraId="2286B35A" w14:textId="568C7175" w:rsidR="00C95B8C" w:rsidRDefault="00C95B8C" w:rsidP="0086183F">
          <w:pPr>
            <w:spacing w:after="0"/>
          </w:pPr>
        </w:p>
        <w:p w14:paraId="249B5080" w14:textId="0D7B2770" w:rsidR="00C95B8C" w:rsidRDefault="007F66AF" w:rsidP="0086183F">
          <w:pPr>
            <w:spacing w:after="0"/>
            <w:jc w:val="center"/>
            <w:rPr>
              <w:rFonts w:ascii="Times New Roman" w:hAnsi="Times New Roman" w:cs="Times New Roman"/>
              <w:b/>
              <w:sz w:val="24"/>
              <w:szCs w:val="24"/>
            </w:rPr>
          </w:pPr>
          <w:r>
            <w:rPr>
              <w:rFonts w:cs="Times New Roman"/>
              <w:noProof/>
              <w:lang w:eastAsia="lt-LT"/>
            </w:rPr>
            <w:drawing>
              <wp:anchor distT="0" distB="0" distL="114300" distR="114300" simplePos="0" relativeHeight="251659264" behindDoc="0" locked="0" layoutInCell="1" allowOverlap="1" wp14:anchorId="70F4A793" wp14:editId="0654A347">
                <wp:simplePos x="0" y="0"/>
                <wp:positionH relativeFrom="column">
                  <wp:posOffset>2621280</wp:posOffset>
                </wp:positionH>
                <wp:positionV relativeFrom="paragraph">
                  <wp:posOffset>6985</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BF8F1" w14:textId="5B916FC4" w:rsidR="00C95B8C" w:rsidRDefault="00C95B8C" w:rsidP="0086183F">
          <w:pPr>
            <w:spacing w:after="0"/>
            <w:jc w:val="center"/>
            <w:rPr>
              <w:rFonts w:ascii="Times New Roman" w:hAnsi="Times New Roman" w:cs="Times New Roman"/>
              <w:b/>
              <w:sz w:val="16"/>
              <w:szCs w:val="16"/>
            </w:rPr>
          </w:pPr>
        </w:p>
        <w:p w14:paraId="7579A836" w14:textId="5737230A" w:rsidR="007F66AF" w:rsidRDefault="007F66AF" w:rsidP="0086183F">
          <w:pPr>
            <w:spacing w:after="0"/>
            <w:jc w:val="center"/>
            <w:rPr>
              <w:rFonts w:ascii="Times New Roman" w:hAnsi="Times New Roman" w:cs="Times New Roman"/>
              <w:b/>
              <w:sz w:val="16"/>
              <w:szCs w:val="16"/>
            </w:rPr>
          </w:pPr>
        </w:p>
        <w:p w14:paraId="7948278C" w14:textId="60221BCB" w:rsidR="007F66AF" w:rsidRDefault="007F66AF" w:rsidP="0086183F">
          <w:pPr>
            <w:spacing w:after="0"/>
            <w:jc w:val="center"/>
            <w:rPr>
              <w:rFonts w:ascii="Times New Roman" w:hAnsi="Times New Roman" w:cs="Times New Roman"/>
              <w:b/>
              <w:sz w:val="16"/>
              <w:szCs w:val="16"/>
            </w:rPr>
          </w:pPr>
        </w:p>
        <w:p w14:paraId="1791375B" w14:textId="77777777" w:rsidR="007F66AF" w:rsidRPr="00516AC8" w:rsidRDefault="007F66AF" w:rsidP="0086183F">
          <w:pPr>
            <w:spacing w:after="0"/>
            <w:jc w:val="center"/>
            <w:rPr>
              <w:rFonts w:ascii="Times New Roman" w:hAnsi="Times New Roman" w:cs="Times New Roman"/>
              <w:b/>
              <w:sz w:val="16"/>
              <w:szCs w:val="16"/>
            </w:rPr>
          </w:pPr>
        </w:p>
        <w:p w14:paraId="4A3A2977" w14:textId="77777777" w:rsidR="00C95B8C" w:rsidRPr="00516AC8" w:rsidRDefault="00C95B8C" w:rsidP="004A7C0E">
          <w:pPr>
            <w:spacing w:after="0"/>
            <w:jc w:val="center"/>
            <w:rPr>
              <w:rFonts w:ascii="Times New Roman" w:hAnsi="Times New Roman" w:cs="Times New Roman"/>
              <w:b/>
              <w:sz w:val="24"/>
              <w:szCs w:val="24"/>
            </w:rPr>
          </w:pPr>
          <w:r w:rsidRPr="00516AC8">
            <w:rPr>
              <w:rFonts w:ascii="Times New Roman" w:hAnsi="Times New Roman" w:cs="Times New Roman"/>
              <w:b/>
              <w:sz w:val="24"/>
              <w:szCs w:val="24"/>
            </w:rPr>
            <w:t>UKMERGĖS RAJONO SAVIVALDYBĖS KONTROLĖS IR AUDITO TARNYBA</w:t>
          </w:r>
        </w:p>
        <w:p w14:paraId="34559412" w14:textId="77777777" w:rsidR="00C95B8C" w:rsidRDefault="00C95B8C" w:rsidP="0086183F">
          <w:pPr>
            <w:spacing w:after="0"/>
            <w:jc w:val="center"/>
            <w:rPr>
              <w:rFonts w:ascii="Times New Roman" w:hAnsi="Times New Roman" w:cs="Times New Roman"/>
              <w:b/>
              <w:sz w:val="28"/>
              <w:szCs w:val="28"/>
            </w:rPr>
          </w:pPr>
        </w:p>
        <w:p w14:paraId="521E4836" w14:textId="77777777" w:rsidR="00C95B8C" w:rsidRDefault="00C95B8C" w:rsidP="0086183F">
          <w:pPr>
            <w:spacing w:after="0"/>
            <w:jc w:val="center"/>
            <w:rPr>
              <w:rFonts w:ascii="Times New Roman" w:hAnsi="Times New Roman" w:cs="Times New Roman"/>
              <w:b/>
              <w:sz w:val="28"/>
              <w:szCs w:val="28"/>
            </w:rPr>
          </w:pPr>
        </w:p>
        <w:p w14:paraId="6EC51901" w14:textId="77777777" w:rsidR="00C95B8C" w:rsidRDefault="00C95B8C" w:rsidP="0086183F">
          <w:pPr>
            <w:spacing w:after="0"/>
            <w:jc w:val="center"/>
            <w:rPr>
              <w:rFonts w:ascii="Times New Roman" w:hAnsi="Times New Roman" w:cs="Times New Roman"/>
              <w:b/>
              <w:sz w:val="28"/>
              <w:szCs w:val="28"/>
            </w:rPr>
          </w:pPr>
        </w:p>
        <w:p w14:paraId="1A5D2FF4" w14:textId="77777777" w:rsidR="00C95B8C" w:rsidRDefault="00C95B8C" w:rsidP="0086183F">
          <w:pPr>
            <w:spacing w:after="0"/>
            <w:jc w:val="center"/>
            <w:rPr>
              <w:rFonts w:ascii="Times New Roman" w:hAnsi="Times New Roman" w:cs="Times New Roman"/>
              <w:b/>
              <w:sz w:val="28"/>
              <w:szCs w:val="28"/>
            </w:rPr>
          </w:pPr>
        </w:p>
        <w:p w14:paraId="04056F66" w14:textId="77777777" w:rsidR="00C95B8C" w:rsidRDefault="00C95B8C" w:rsidP="0086183F">
          <w:pPr>
            <w:spacing w:after="0"/>
            <w:jc w:val="center"/>
            <w:rPr>
              <w:rFonts w:ascii="Times New Roman" w:hAnsi="Times New Roman" w:cs="Times New Roman"/>
              <w:b/>
              <w:sz w:val="28"/>
              <w:szCs w:val="28"/>
            </w:rPr>
          </w:pPr>
        </w:p>
        <w:p w14:paraId="5F8F41AB" w14:textId="77777777" w:rsidR="00C95B8C" w:rsidRDefault="00C95B8C" w:rsidP="0086183F">
          <w:pPr>
            <w:spacing w:after="0"/>
            <w:jc w:val="center"/>
            <w:rPr>
              <w:rFonts w:ascii="Times New Roman" w:hAnsi="Times New Roman" w:cs="Times New Roman"/>
              <w:b/>
              <w:sz w:val="28"/>
              <w:szCs w:val="28"/>
            </w:rPr>
          </w:pPr>
        </w:p>
        <w:p w14:paraId="15D71E02" w14:textId="77777777" w:rsidR="00C95B8C" w:rsidRDefault="00C95B8C" w:rsidP="0086183F">
          <w:pPr>
            <w:spacing w:after="0"/>
            <w:jc w:val="center"/>
            <w:rPr>
              <w:rFonts w:ascii="Times New Roman" w:hAnsi="Times New Roman" w:cs="Times New Roman"/>
              <w:b/>
              <w:sz w:val="28"/>
              <w:szCs w:val="28"/>
            </w:rPr>
          </w:pPr>
        </w:p>
        <w:p w14:paraId="78A6E0E1" w14:textId="77777777" w:rsidR="00C95B8C" w:rsidRDefault="00C95B8C" w:rsidP="0086183F">
          <w:pPr>
            <w:spacing w:after="0"/>
            <w:jc w:val="center"/>
            <w:rPr>
              <w:rFonts w:ascii="Times New Roman" w:hAnsi="Times New Roman" w:cs="Times New Roman"/>
              <w:b/>
              <w:sz w:val="28"/>
              <w:szCs w:val="28"/>
            </w:rPr>
          </w:pPr>
        </w:p>
        <w:p w14:paraId="78185189" w14:textId="4EC8564A" w:rsidR="00880D3F" w:rsidRPr="007F66AF" w:rsidRDefault="00880D3F" w:rsidP="00797FD6">
          <w:pPr>
            <w:spacing w:after="0" w:line="360" w:lineRule="auto"/>
            <w:jc w:val="center"/>
            <w:rPr>
              <w:rFonts w:ascii="Times New Roman" w:hAnsi="Times New Roman" w:cs="Times New Roman"/>
              <w:b/>
              <w:sz w:val="26"/>
              <w:szCs w:val="26"/>
            </w:rPr>
          </w:pPr>
          <w:r w:rsidRPr="007F66AF">
            <w:rPr>
              <w:rFonts w:ascii="Times New Roman" w:hAnsi="Times New Roman" w:cs="Times New Roman"/>
              <w:b/>
              <w:sz w:val="26"/>
              <w:szCs w:val="26"/>
            </w:rPr>
            <w:t xml:space="preserve">UKMERGĖS </w:t>
          </w:r>
          <w:r w:rsidR="004A7C0E" w:rsidRPr="007F66AF">
            <w:rPr>
              <w:rFonts w:ascii="Times New Roman" w:hAnsi="Times New Roman" w:cs="Times New Roman"/>
              <w:b/>
              <w:sz w:val="26"/>
              <w:szCs w:val="26"/>
            </w:rPr>
            <w:t>NESTACIONARIŲ SOCIALINIŲ PASLAUGŲ CENTR</w:t>
          </w:r>
          <w:r w:rsidR="00797FD6" w:rsidRPr="007F66AF">
            <w:rPr>
              <w:rFonts w:ascii="Times New Roman" w:hAnsi="Times New Roman" w:cs="Times New Roman"/>
              <w:b/>
              <w:sz w:val="26"/>
              <w:szCs w:val="26"/>
            </w:rPr>
            <w:t>O</w:t>
          </w:r>
        </w:p>
        <w:p w14:paraId="57FCFC17" w14:textId="738306FC" w:rsidR="00880D3F" w:rsidRPr="007F66AF" w:rsidRDefault="002179A0" w:rsidP="00797FD6">
          <w:pPr>
            <w:spacing w:after="0" w:line="360" w:lineRule="auto"/>
            <w:jc w:val="center"/>
            <w:rPr>
              <w:rFonts w:ascii="Times New Roman" w:hAnsi="Times New Roman" w:cs="Times New Roman"/>
              <w:b/>
              <w:sz w:val="26"/>
              <w:szCs w:val="26"/>
            </w:rPr>
          </w:pPr>
          <w:r w:rsidRPr="007F66AF">
            <w:rPr>
              <w:rFonts w:ascii="Times New Roman" w:hAnsi="Times New Roman" w:cs="Times New Roman"/>
              <w:b/>
              <w:sz w:val="26"/>
              <w:szCs w:val="26"/>
            </w:rPr>
            <w:t>VEIKLOS</w:t>
          </w:r>
          <w:r w:rsidR="00880D3F" w:rsidRPr="007F66AF">
            <w:rPr>
              <w:rFonts w:ascii="Times New Roman" w:hAnsi="Times New Roman" w:cs="Times New Roman"/>
              <w:b/>
              <w:sz w:val="26"/>
              <w:szCs w:val="26"/>
            </w:rPr>
            <w:t xml:space="preserve"> AUDITO </w:t>
          </w:r>
          <w:r w:rsidR="00797FD6" w:rsidRPr="007F66AF">
            <w:rPr>
              <w:rFonts w:ascii="Times New Roman" w:hAnsi="Times New Roman" w:cs="Times New Roman"/>
              <w:b/>
              <w:sz w:val="26"/>
              <w:szCs w:val="26"/>
            </w:rPr>
            <w:t>ATASKAITA</w:t>
          </w:r>
        </w:p>
        <w:p w14:paraId="1F5FD9FF" w14:textId="77777777" w:rsidR="004A4F88" w:rsidRPr="00880D3F" w:rsidRDefault="004A4F88" w:rsidP="00880D3F">
          <w:pPr>
            <w:spacing w:after="0"/>
            <w:jc w:val="center"/>
            <w:rPr>
              <w:rFonts w:ascii="Times New Roman" w:hAnsi="Times New Roman" w:cs="Times New Roman"/>
              <w:b/>
              <w:sz w:val="28"/>
              <w:szCs w:val="28"/>
            </w:rPr>
          </w:pPr>
        </w:p>
        <w:p w14:paraId="3B3AC4BC" w14:textId="77777777" w:rsidR="00C95B8C" w:rsidRPr="00516AC8" w:rsidRDefault="00C95B8C" w:rsidP="0086183F">
          <w:pPr>
            <w:spacing w:after="0"/>
            <w:jc w:val="center"/>
            <w:rPr>
              <w:rFonts w:ascii="Times New Roman" w:hAnsi="Times New Roman" w:cs="Times New Roman"/>
              <w:b/>
              <w:sz w:val="28"/>
              <w:szCs w:val="28"/>
            </w:rPr>
          </w:pPr>
        </w:p>
        <w:p w14:paraId="589A2382" w14:textId="3401C53E" w:rsidR="00C95B8C" w:rsidRPr="00813692" w:rsidRDefault="00C95B8C" w:rsidP="0086183F">
          <w:pPr>
            <w:spacing w:after="0"/>
            <w:jc w:val="center"/>
            <w:rPr>
              <w:rFonts w:ascii="Times New Roman" w:hAnsi="Times New Roman" w:cs="Times New Roman"/>
              <w:sz w:val="24"/>
              <w:szCs w:val="24"/>
            </w:rPr>
          </w:pPr>
          <w:r w:rsidRPr="00813692">
            <w:rPr>
              <w:rFonts w:ascii="Times New Roman" w:hAnsi="Times New Roman" w:cs="Times New Roman"/>
              <w:sz w:val="24"/>
              <w:szCs w:val="24"/>
            </w:rPr>
            <w:t>20</w:t>
          </w:r>
          <w:r w:rsidR="006F1CCE">
            <w:rPr>
              <w:rFonts w:ascii="Times New Roman" w:hAnsi="Times New Roman" w:cs="Times New Roman"/>
              <w:sz w:val="24"/>
              <w:szCs w:val="24"/>
            </w:rPr>
            <w:t>20</w:t>
          </w:r>
          <w:r w:rsidRPr="00813692">
            <w:rPr>
              <w:rFonts w:ascii="Times New Roman" w:hAnsi="Times New Roman" w:cs="Times New Roman"/>
              <w:sz w:val="24"/>
              <w:szCs w:val="24"/>
            </w:rPr>
            <w:t xml:space="preserve"> m. </w:t>
          </w:r>
          <w:r w:rsidR="002179A0">
            <w:rPr>
              <w:rFonts w:ascii="Times New Roman" w:hAnsi="Times New Roman" w:cs="Times New Roman"/>
              <w:sz w:val="24"/>
              <w:szCs w:val="24"/>
            </w:rPr>
            <w:t xml:space="preserve">rugpjūčio </w:t>
          </w:r>
          <w:r w:rsidR="00B93BBB">
            <w:rPr>
              <w:rFonts w:ascii="Times New Roman" w:hAnsi="Times New Roman" w:cs="Times New Roman"/>
              <w:sz w:val="24"/>
              <w:szCs w:val="24"/>
            </w:rPr>
            <w:t>31</w:t>
          </w:r>
          <w:r w:rsidRPr="00813692">
            <w:rPr>
              <w:rFonts w:ascii="Times New Roman" w:hAnsi="Times New Roman" w:cs="Times New Roman"/>
              <w:sz w:val="24"/>
              <w:szCs w:val="24"/>
            </w:rPr>
            <w:t xml:space="preserve"> d. Nr. </w:t>
          </w:r>
          <w:r w:rsidR="0082608A">
            <w:rPr>
              <w:rFonts w:ascii="Times New Roman" w:hAnsi="Times New Roman" w:cs="Times New Roman"/>
              <w:sz w:val="24"/>
              <w:szCs w:val="24"/>
            </w:rPr>
            <w:t>BR-</w:t>
          </w:r>
          <w:r w:rsidR="00A544FC">
            <w:rPr>
              <w:rFonts w:ascii="Times New Roman" w:hAnsi="Times New Roman" w:cs="Times New Roman"/>
              <w:sz w:val="24"/>
              <w:szCs w:val="24"/>
            </w:rPr>
            <w:t>0</w:t>
          </w:r>
          <w:r w:rsidR="00C8484E">
            <w:rPr>
              <w:rFonts w:ascii="Times New Roman" w:hAnsi="Times New Roman" w:cs="Times New Roman"/>
              <w:sz w:val="24"/>
              <w:szCs w:val="24"/>
            </w:rPr>
            <w:t>5/1</w:t>
          </w:r>
        </w:p>
        <w:p w14:paraId="2C510972" w14:textId="77777777" w:rsidR="00C95B8C" w:rsidRPr="00516AC8" w:rsidRDefault="00C95B8C" w:rsidP="0086183F">
          <w:pPr>
            <w:spacing w:after="0"/>
            <w:jc w:val="center"/>
            <w:rPr>
              <w:rFonts w:ascii="Times New Roman" w:hAnsi="Times New Roman" w:cs="Times New Roman"/>
              <w:sz w:val="24"/>
              <w:szCs w:val="24"/>
            </w:rPr>
          </w:pPr>
          <w:r w:rsidRPr="00516AC8">
            <w:rPr>
              <w:rFonts w:ascii="Times New Roman" w:hAnsi="Times New Roman" w:cs="Times New Roman"/>
              <w:sz w:val="24"/>
              <w:szCs w:val="24"/>
            </w:rPr>
            <w:t>Ukmergė</w:t>
          </w:r>
        </w:p>
        <w:p w14:paraId="3BE41E60" w14:textId="77777777" w:rsidR="00C95B8C" w:rsidRPr="00516AC8" w:rsidRDefault="00C95B8C" w:rsidP="0086183F">
          <w:pPr>
            <w:spacing w:after="0"/>
            <w:rPr>
              <w:rFonts w:ascii="Times New Roman" w:hAnsi="Times New Roman" w:cs="Times New Roman"/>
            </w:rPr>
          </w:pPr>
        </w:p>
        <w:p w14:paraId="396E190D" w14:textId="77777777" w:rsidR="00C95B8C" w:rsidRPr="00516AC8" w:rsidRDefault="00C95B8C" w:rsidP="0086183F">
          <w:pPr>
            <w:spacing w:after="0"/>
            <w:rPr>
              <w:rFonts w:ascii="Times New Roman" w:hAnsi="Times New Roman" w:cs="Times New Roman"/>
            </w:rPr>
          </w:pPr>
        </w:p>
        <w:p w14:paraId="4FC3C8D6" w14:textId="77777777" w:rsidR="00C95B8C" w:rsidRDefault="00C95B8C" w:rsidP="0086183F">
          <w:pPr>
            <w:spacing w:after="0"/>
            <w:rPr>
              <w:rFonts w:ascii="Times New Roman" w:hAnsi="Times New Roman" w:cs="Times New Roman"/>
            </w:rPr>
          </w:pPr>
        </w:p>
        <w:p w14:paraId="24FC8DAA" w14:textId="77777777" w:rsidR="00C95B8C" w:rsidRDefault="00C95B8C" w:rsidP="0086183F">
          <w:pPr>
            <w:spacing w:after="0"/>
            <w:rPr>
              <w:rFonts w:ascii="Times New Roman" w:hAnsi="Times New Roman" w:cs="Times New Roman"/>
            </w:rPr>
          </w:pPr>
        </w:p>
        <w:p w14:paraId="07D37705" w14:textId="77777777" w:rsidR="00C95B8C" w:rsidRDefault="00C95B8C" w:rsidP="0086183F">
          <w:pPr>
            <w:spacing w:after="0"/>
            <w:rPr>
              <w:rFonts w:ascii="Times New Roman" w:hAnsi="Times New Roman" w:cs="Times New Roman"/>
            </w:rPr>
          </w:pPr>
        </w:p>
        <w:p w14:paraId="5689C080" w14:textId="77777777" w:rsidR="00C95B8C" w:rsidRDefault="00C95B8C" w:rsidP="0086183F">
          <w:pPr>
            <w:spacing w:after="0"/>
            <w:rPr>
              <w:rFonts w:ascii="Times New Roman" w:hAnsi="Times New Roman" w:cs="Times New Roman"/>
            </w:rPr>
          </w:pPr>
        </w:p>
        <w:p w14:paraId="7DAAC57D" w14:textId="77777777" w:rsidR="00C95B8C" w:rsidRDefault="00C95B8C" w:rsidP="0086183F">
          <w:pPr>
            <w:spacing w:after="0"/>
            <w:rPr>
              <w:rFonts w:ascii="Times New Roman" w:hAnsi="Times New Roman" w:cs="Times New Roman"/>
            </w:rPr>
          </w:pPr>
        </w:p>
        <w:p w14:paraId="1B674832" w14:textId="77777777" w:rsidR="00C95B8C" w:rsidRDefault="00C95B8C" w:rsidP="0086183F">
          <w:pPr>
            <w:spacing w:after="0"/>
            <w:rPr>
              <w:rFonts w:ascii="Times New Roman" w:hAnsi="Times New Roman" w:cs="Times New Roman"/>
            </w:rPr>
          </w:pPr>
        </w:p>
        <w:p w14:paraId="64495C56" w14:textId="77777777" w:rsidR="00C95B8C" w:rsidRDefault="00C95B8C" w:rsidP="0086183F">
          <w:pPr>
            <w:spacing w:after="0"/>
            <w:rPr>
              <w:rFonts w:ascii="Times New Roman" w:hAnsi="Times New Roman" w:cs="Times New Roman"/>
            </w:rPr>
          </w:pPr>
        </w:p>
        <w:p w14:paraId="6D683597" w14:textId="77777777" w:rsidR="00C95B8C" w:rsidRDefault="00C95B8C" w:rsidP="0086183F">
          <w:pPr>
            <w:spacing w:after="0"/>
            <w:rPr>
              <w:rFonts w:ascii="Times New Roman" w:hAnsi="Times New Roman" w:cs="Times New Roman"/>
            </w:rPr>
          </w:pPr>
        </w:p>
        <w:p w14:paraId="51DCE6B4" w14:textId="77777777" w:rsidR="00C95B8C" w:rsidRDefault="00C95B8C" w:rsidP="0086183F">
          <w:pPr>
            <w:spacing w:after="0"/>
            <w:rPr>
              <w:rFonts w:ascii="Times New Roman" w:hAnsi="Times New Roman" w:cs="Times New Roman"/>
            </w:rPr>
          </w:pPr>
        </w:p>
        <w:p w14:paraId="228B632E" w14:textId="77777777" w:rsidR="00C95B8C" w:rsidRDefault="00C95B8C" w:rsidP="0086183F">
          <w:pPr>
            <w:spacing w:after="0"/>
            <w:rPr>
              <w:rFonts w:ascii="Times New Roman" w:hAnsi="Times New Roman" w:cs="Times New Roman"/>
            </w:rPr>
          </w:pPr>
        </w:p>
        <w:p w14:paraId="5868A2BE" w14:textId="77777777" w:rsidR="00C95B8C" w:rsidRDefault="00C95B8C" w:rsidP="0086183F">
          <w:pPr>
            <w:spacing w:after="0"/>
            <w:rPr>
              <w:rFonts w:ascii="Times New Roman" w:hAnsi="Times New Roman" w:cs="Times New Roman"/>
            </w:rPr>
          </w:pPr>
        </w:p>
        <w:p w14:paraId="4138345B" w14:textId="77777777" w:rsidR="00C95B8C" w:rsidRDefault="00C95B8C" w:rsidP="0086183F">
          <w:pPr>
            <w:spacing w:after="0"/>
            <w:rPr>
              <w:rFonts w:ascii="Times New Roman" w:hAnsi="Times New Roman" w:cs="Times New Roman"/>
              <w:color w:val="FF0000"/>
            </w:rPr>
          </w:pPr>
        </w:p>
        <w:p w14:paraId="243D5F07" w14:textId="77777777" w:rsidR="00F47F06" w:rsidRDefault="00F47F06" w:rsidP="0086183F">
          <w:pPr>
            <w:spacing w:after="0"/>
            <w:rPr>
              <w:rFonts w:ascii="Times New Roman" w:hAnsi="Times New Roman" w:cs="Times New Roman"/>
              <w:color w:val="FF0000"/>
            </w:rPr>
          </w:pPr>
        </w:p>
        <w:p w14:paraId="5231FB06" w14:textId="77777777" w:rsidR="00F47F06" w:rsidRDefault="00F47F06" w:rsidP="0086183F">
          <w:pPr>
            <w:spacing w:after="0"/>
            <w:rPr>
              <w:rFonts w:ascii="Times New Roman" w:hAnsi="Times New Roman" w:cs="Times New Roman"/>
              <w:color w:val="FF0000"/>
            </w:rPr>
          </w:pPr>
        </w:p>
        <w:p w14:paraId="6277EC3F" w14:textId="3A55A633" w:rsidR="00F47F06" w:rsidRDefault="00F47F06" w:rsidP="0086183F">
          <w:pPr>
            <w:spacing w:after="0"/>
            <w:rPr>
              <w:rFonts w:ascii="Times New Roman" w:hAnsi="Times New Roman" w:cs="Times New Roman"/>
              <w:color w:val="FF0000"/>
            </w:rPr>
          </w:pPr>
        </w:p>
        <w:p w14:paraId="02D5B67E" w14:textId="5BC6A995" w:rsidR="00797FD6" w:rsidRDefault="00797FD6" w:rsidP="0086183F">
          <w:pPr>
            <w:spacing w:after="0"/>
            <w:rPr>
              <w:rFonts w:ascii="Times New Roman" w:hAnsi="Times New Roman" w:cs="Times New Roman"/>
              <w:color w:val="FF0000"/>
            </w:rPr>
          </w:pPr>
        </w:p>
        <w:p w14:paraId="6F64A09B" w14:textId="0272453C" w:rsidR="00797FD6" w:rsidRDefault="00797FD6" w:rsidP="0086183F">
          <w:pPr>
            <w:spacing w:after="0"/>
            <w:rPr>
              <w:rFonts w:ascii="Times New Roman" w:hAnsi="Times New Roman" w:cs="Times New Roman"/>
              <w:color w:val="FF0000"/>
            </w:rPr>
          </w:pPr>
        </w:p>
        <w:p w14:paraId="74D6CA10" w14:textId="77777777" w:rsidR="00797FD6" w:rsidRDefault="00797FD6" w:rsidP="0086183F">
          <w:pPr>
            <w:spacing w:after="0"/>
            <w:rPr>
              <w:rFonts w:ascii="Times New Roman" w:hAnsi="Times New Roman" w:cs="Times New Roman"/>
              <w:color w:val="FF0000"/>
            </w:rPr>
          </w:pPr>
        </w:p>
        <w:p w14:paraId="2DAF0946" w14:textId="77777777" w:rsidR="00F47F06" w:rsidRDefault="00F47F06" w:rsidP="0086183F">
          <w:pPr>
            <w:spacing w:after="0"/>
            <w:rPr>
              <w:rFonts w:ascii="Times New Roman" w:hAnsi="Times New Roman" w:cs="Times New Roman"/>
              <w:color w:val="FF0000"/>
            </w:rPr>
          </w:pPr>
        </w:p>
        <w:p w14:paraId="2F039AD9" w14:textId="77777777" w:rsidR="00F47F06" w:rsidRPr="008C5586" w:rsidRDefault="00F47F06" w:rsidP="0086183F">
          <w:pPr>
            <w:spacing w:after="0"/>
            <w:rPr>
              <w:rFonts w:ascii="Times New Roman" w:hAnsi="Times New Roman" w:cs="Times New Roman"/>
              <w:color w:val="FF0000"/>
            </w:rPr>
          </w:pPr>
        </w:p>
        <w:p w14:paraId="38583732" w14:textId="77777777" w:rsidR="00C95B8C" w:rsidRPr="00516AC8" w:rsidRDefault="00C95B8C" w:rsidP="0086183F">
          <w:pPr>
            <w:spacing w:after="0"/>
            <w:rPr>
              <w:rFonts w:ascii="Times New Roman" w:hAnsi="Times New Roman" w:cs="Times New Roman"/>
            </w:rPr>
          </w:pPr>
          <w:r w:rsidRPr="00516AC8">
            <w:rPr>
              <w:rFonts w:ascii="Times New Roman" w:hAnsi="Times New Roman" w:cs="Times New Roman"/>
            </w:rPr>
            <w:t>Su audito ataskaita galima susipažinti</w:t>
          </w:r>
        </w:p>
        <w:p w14:paraId="2B4A5421" w14:textId="77777777" w:rsidR="00126D6A" w:rsidRDefault="00C95B8C" w:rsidP="0086183F">
          <w:pPr>
            <w:spacing w:after="0"/>
            <w:rPr>
              <w:rStyle w:val="Hipersaitas"/>
              <w:rFonts w:ascii="Times New Roman" w:hAnsi="Times New Roman" w:cs="Times New Roman"/>
            </w:rPr>
          </w:pPr>
          <w:r w:rsidRPr="00516AC8">
            <w:rPr>
              <w:rFonts w:ascii="Times New Roman" w:hAnsi="Times New Roman" w:cs="Times New Roman"/>
            </w:rPr>
            <w:t xml:space="preserve">Ukmerge rajono savivaldybės interneto puslapyje adresu </w:t>
          </w:r>
          <w:hyperlink r:id="rId9" w:history="1">
            <w:r w:rsidRPr="00516AC8">
              <w:rPr>
                <w:rStyle w:val="Hipersaitas"/>
                <w:rFonts w:ascii="Times New Roman" w:hAnsi="Times New Roman" w:cs="Times New Roman"/>
              </w:rPr>
              <w:t>www.ukmerge.lt</w:t>
            </w:r>
          </w:hyperlink>
        </w:p>
        <w:p w14:paraId="5D8A3D18" w14:textId="77777777" w:rsidR="006069B3" w:rsidRDefault="006069B3" w:rsidP="0086183F">
          <w:pPr>
            <w:spacing w:after="0"/>
            <w:rPr>
              <w:rStyle w:val="Hipersaitas"/>
              <w:rFonts w:ascii="Times New Roman" w:hAnsi="Times New Roman" w:cs="Times New Roman"/>
            </w:rPr>
          </w:pPr>
        </w:p>
        <w:p w14:paraId="66116D55" w14:textId="77777777" w:rsidR="00A63FF9" w:rsidRDefault="00A63FF9">
          <w:pPr>
            <w:spacing w:after="160" w:line="259" w:lineRule="auto"/>
            <w:rPr>
              <w:rStyle w:val="Hipersaitas"/>
              <w:rFonts w:ascii="Times New Roman" w:hAnsi="Times New Roman" w:cs="Times New Roman"/>
            </w:rPr>
          </w:pPr>
        </w:p>
        <w:p w14:paraId="459C4718" w14:textId="77777777" w:rsidR="00A63FF9" w:rsidRDefault="00A63FF9">
          <w:pPr>
            <w:spacing w:after="160" w:line="259" w:lineRule="auto"/>
            <w:rPr>
              <w:rStyle w:val="Hipersaitas"/>
              <w:rFonts w:ascii="Times New Roman" w:hAnsi="Times New Roman" w:cs="Times New Roman"/>
            </w:rPr>
          </w:pPr>
        </w:p>
        <w:p w14:paraId="17604F2B" w14:textId="77777777" w:rsidR="00A63FF9" w:rsidRDefault="00A63FF9">
          <w:pPr>
            <w:spacing w:after="160" w:line="259" w:lineRule="auto"/>
            <w:rPr>
              <w:rStyle w:val="Hipersaitas"/>
              <w:rFonts w:ascii="Times New Roman" w:hAnsi="Times New Roman" w:cs="Times New Roman"/>
            </w:rPr>
          </w:pPr>
        </w:p>
        <w:p w14:paraId="64C9EA3A" w14:textId="77777777" w:rsidR="00A63FF9" w:rsidRDefault="00A63FF9">
          <w:pPr>
            <w:spacing w:after="160" w:line="259" w:lineRule="auto"/>
            <w:rPr>
              <w:rStyle w:val="Hipersaitas"/>
              <w:rFonts w:ascii="Times New Roman" w:hAnsi="Times New Roman" w:cs="Times New Roman"/>
            </w:rPr>
          </w:pPr>
        </w:p>
        <w:p w14:paraId="312BA975" w14:textId="77777777" w:rsidR="00A63FF9" w:rsidRDefault="00A63FF9">
          <w:pPr>
            <w:spacing w:after="160" w:line="259" w:lineRule="auto"/>
            <w:rPr>
              <w:rStyle w:val="Hipersaitas"/>
              <w:rFonts w:ascii="Times New Roman" w:hAnsi="Times New Roman" w:cs="Times New Roman"/>
            </w:rPr>
          </w:pPr>
        </w:p>
        <w:p w14:paraId="7310C70A" w14:textId="77777777" w:rsidR="00A63FF9" w:rsidRDefault="00A63FF9">
          <w:pPr>
            <w:spacing w:after="160" w:line="259" w:lineRule="auto"/>
            <w:rPr>
              <w:rStyle w:val="Hipersaitas"/>
              <w:rFonts w:ascii="Times New Roman" w:hAnsi="Times New Roman" w:cs="Times New Roman"/>
            </w:rPr>
          </w:pPr>
        </w:p>
        <w:p w14:paraId="65B0CD28" w14:textId="77777777" w:rsidR="00A63FF9" w:rsidRDefault="00A63FF9">
          <w:pPr>
            <w:spacing w:after="160" w:line="259" w:lineRule="auto"/>
            <w:rPr>
              <w:rStyle w:val="Hipersaitas"/>
              <w:rFonts w:ascii="Times New Roman" w:hAnsi="Times New Roman" w:cs="Times New Roman"/>
            </w:rPr>
          </w:pPr>
        </w:p>
        <w:p w14:paraId="4ABB618E" w14:textId="77777777" w:rsidR="00A63FF9" w:rsidRDefault="00A63FF9">
          <w:pPr>
            <w:spacing w:after="160" w:line="259" w:lineRule="auto"/>
            <w:rPr>
              <w:rStyle w:val="Hipersaitas"/>
              <w:rFonts w:ascii="Times New Roman" w:hAnsi="Times New Roman" w:cs="Times New Roman"/>
            </w:rPr>
          </w:pPr>
        </w:p>
        <w:p w14:paraId="119A5F41" w14:textId="77777777" w:rsidR="00A63FF9" w:rsidRDefault="00A63FF9">
          <w:pPr>
            <w:spacing w:after="160" w:line="259" w:lineRule="auto"/>
            <w:rPr>
              <w:rStyle w:val="Hipersaitas"/>
              <w:rFonts w:ascii="Times New Roman" w:hAnsi="Times New Roman" w:cs="Times New Roman"/>
            </w:rPr>
          </w:pPr>
        </w:p>
        <w:p w14:paraId="6A44EBD8" w14:textId="77777777" w:rsidR="00A63FF9" w:rsidRDefault="00A63FF9">
          <w:pPr>
            <w:spacing w:after="160" w:line="259" w:lineRule="auto"/>
            <w:rPr>
              <w:rStyle w:val="Hipersaitas"/>
              <w:rFonts w:ascii="Times New Roman" w:hAnsi="Times New Roman" w:cs="Times New Roman"/>
            </w:rPr>
          </w:pPr>
        </w:p>
        <w:p w14:paraId="7118B640" w14:textId="77777777" w:rsidR="00A63FF9" w:rsidRDefault="00A63FF9">
          <w:pPr>
            <w:spacing w:after="160" w:line="259" w:lineRule="auto"/>
            <w:rPr>
              <w:rStyle w:val="Hipersaitas"/>
              <w:rFonts w:ascii="Times New Roman" w:hAnsi="Times New Roman" w:cs="Times New Roman"/>
            </w:rPr>
          </w:pPr>
        </w:p>
        <w:p w14:paraId="5C14ADF5" w14:textId="77777777" w:rsidR="00A63FF9" w:rsidRDefault="00A63FF9">
          <w:pPr>
            <w:spacing w:after="160" w:line="259" w:lineRule="auto"/>
            <w:rPr>
              <w:rStyle w:val="Hipersaitas"/>
              <w:rFonts w:ascii="Times New Roman" w:hAnsi="Times New Roman" w:cs="Times New Roman"/>
            </w:rPr>
          </w:pPr>
        </w:p>
        <w:p w14:paraId="206281D2" w14:textId="77777777" w:rsidR="00A63FF9" w:rsidRDefault="00A63FF9">
          <w:pPr>
            <w:spacing w:after="160" w:line="259" w:lineRule="auto"/>
            <w:rPr>
              <w:rStyle w:val="Hipersaitas"/>
              <w:rFonts w:ascii="Times New Roman" w:hAnsi="Times New Roman" w:cs="Times New Roman"/>
            </w:rPr>
          </w:pPr>
        </w:p>
        <w:p w14:paraId="7E1B2BC1" w14:textId="77777777" w:rsidR="00A63FF9" w:rsidRDefault="00A63FF9">
          <w:pPr>
            <w:spacing w:after="160" w:line="259" w:lineRule="auto"/>
            <w:rPr>
              <w:rStyle w:val="Hipersaitas"/>
              <w:rFonts w:ascii="Times New Roman" w:hAnsi="Times New Roman" w:cs="Times New Roman"/>
            </w:rPr>
          </w:pPr>
        </w:p>
        <w:p w14:paraId="5952B611" w14:textId="77777777" w:rsidR="00A63FF9" w:rsidRDefault="00A63FF9">
          <w:pPr>
            <w:spacing w:after="160" w:line="259" w:lineRule="auto"/>
            <w:rPr>
              <w:rStyle w:val="Hipersaitas"/>
              <w:rFonts w:ascii="Times New Roman" w:hAnsi="Times New Roman" w:cs="Times New Roman"/>
            </w:rPr>
          </w:pPr>
        </w:p>
        <w:p w14:paraId="551F7DCB" w14:textId="77777777" w:rsidR="00A63FF9" w:rsidRDefault="00A63FF9">
          <w:pPr>
            <w:spacing w:after="160" w:line="259" w:lineRule="auto"/>
            <w:rPr>
              <w:rStyle w:val="Hipersaitas"/>
              <w:rFonts w:ascii="Times New Roman" w:hAnsi="Times New Roman" w:cs="Times New Roman"/>
            </w:rPr>
          </w:pPr>
        </w:p>
        <w:p w14:paraId="3429C9DC" w14:textId="77777777" w:rsidR="008F0862" w:rsidRDefault="008F0862">
          <w:pPr>
            <w:spacing w:after="160" w:line="259" w:lineRule="auto"/>
            <w:rPr>
              <w:rStyle w:val="Hipersaitas"/>
              <w:rFonts w:ascii="Times New Roman" w:hAnsi="Times New Roman" w:cs="Times New Roman"/>
            </w:rPr>
          </w:pPr>
        </w:p>
        <w:p w14:paraId="4231D317" w14:textId="48A49BC6" w:rsidR="008F0862" w:rsidRDefault="008F0862">
          <w:pPr>
            <w:spacing w:after="160" w:line="259" w:lineRule="auto"/>
            <w:rPr>
              <w:rStyle w:val="Hipersaitas"/>
              <w:rFonts w:ascii="Times New Roman" w:hAnsi="Times New Roman" w:cs="Times New Roman"/>
            </w:rPr>
          </w:pPr>
        </w:p>
        <w:p w14:paraId="6DF8DB96" w14:textId="7F0CEF77" w:rsidR="007F66AF" w:rsidRDefault="007F66AF">
          <w:pPr>
            <w:spacing w:after="160" w:line="259" w:lineRule="auto"/>
            <w:rPr>
              <w:rStyle w:val="Hipersaitas"/>
              <w:rFonts w:ascii="Times New Roman" w:hAnsi="Times New Roman" w:cs="Times New Roman"/>
            </w:rPr>
          </w:pPr>
        </w:p>
        <w:p w14:paraId="2E4BB0AD" w14:textId="28C5ADD9" w:rsidR="007F66AF" w:rsidRDefault="007F66AF">
          <w:pPr>
            <w:spacing w:after="160" w:line="259" w:lineRule="auto"/>
            <w:rPr>
              <w:rStyle w:val="Hipersaitas"/>
              <w:rFonts w:ascii="Times New Roman" w:hAnsi="Times New Roman" w:cs="Times New Roman"/>
            </w:rPr>
          </w:pPr>
        </w:p>
        <w:p w14:paraId="42AB1EDF" w14:textId="77777777" w:rsidR="007F66AF" w:rsidRDefault="007F66AF">
          <w:pPr>
            <w:spacing w:after="160" w:line="259" w:lineRule="auto"/>
            <w:rPr>
              <w:rStyle w:val="Hipersaitas"/>
              <w:rFonts w:ascii="Times New Roman" w:hAnsi="Times New Roman" w:cs="Times New Roman"/>
            </w:rPr>
          </w:pPr>
        </w:p>
        <w:p w14:paraId="0C7BEEDA" w14:textId="77777777" w:rsidR="00A63FF9" w:rsidRDefault="00A63FF9">
          <w:pPr>
            <w:spacing w:after="160" w:line="259" w:lineRule="auto"/>
            <w:rPr>
              <w:rStyle w:val="Hipersaitas"/>
              <w:rFonts w:ascii="Times New Roman" w:hAnsi="Times New Roman" w:cs="Times New Roman"/>
            </w:rPr>
          </w:pPr>
        </w:p>
        <w:p w14:paraId="0986DE57" w14:textId="77777777" w:rsidR="00F0701B" w:rsidRDefault="00A63FF9" w:rsidP="000C41B4">
          <w:pPr>
            <w:pBdr>
              <w:top w:val="single" w:sz="4" w:space="1" w:color="4D78C6" w:themeColor="accent1" w:themeShade="BF"/>
              <w:bottom w:val="single" w:sz="4" w:space="1" w:color="4D78C6" w:themeColor="accent1" w:themeShade="BF"/>
            </w:pBdr>
            <w:spacing w:after="160" w:line="259" w:lineRule="auto"/>
            <w:ind w:left="2552"/>
            <w:jc w:val="both"/>
            <w:rPr>
              <w:rFonts w:ascii="Times New Roman" w:hAnsi="Times New Roman" w:cs="Times New Roman"/>
              <w:color w:val="000000" w:themeColor="text1"/>
            </w:rPr>
          </w:pPr>
          <w:r w:rsidRPr="000B6EF3">
            <w:rPr>
              <w:rFonts w:ascii="Times New Roman" w:hAnsi="Times New Roman" w:cs="Times New Roman"/>
              <w:color w:val="000000" w:themeColor="text1"/>
            </w:rPr>
            <w:t>Savivaldybės kontrolės ir audito tarnybos</w:t>
          </w:r>
          <w:r w:rsidR="00FB3101" w:rsidRPr="000B6EF3">
            <w:rPr>
              <w:rFonts w:ascii="Times New Roman" w:hAnsi="Times New Roman" w:cs="Times New Roman"/>
              <w:color w:val="000000" w:themeColor="text1"/>
            </w:rPr>
            <w:t xml:space="preserve"> pagrindinė funkcija – prižiūrėti, ar </w:t>
          </w:r>
          <w:r w:rsidR="000C41B4" w:rsidRPr="000B6EF3">
            <w:rPr>
              <w:rFonts w:ascii="Times New Roman" w:hAnsi="Times New Roman" w:cs="Times New Roman"/>
              <w:color w:val="000000" w:themeColor="text1"/>
            </w:rPr>
            <w:tab/>
          </w:r>
          <w:r w:rsidR="00FB3101" w:rsidRPr="000B6EF3">
            <w:rPr>
              <w:rFonts w:ascii="Times New Roman" w:hAnsi="Times New Roman" w:cs="Times New Roman"/>
              <w:color w:val="000000" w:themeColor="text1"/>
            </w:rPr>
            <w:t>teisėtai ir efektyviai</w:t>
          </w:r>
          <w:r w:rsidR="000B6EF3" w:rsidRPr="000B6EF3">
            <w:rPr>
              <w:rFonts w:ascii="Times New Roman" w:hAnsi="Times New Roman" w:cs="Times New Roman"/>
              <w:color w:val="000000" w:themeColor="text1"/>
            </w:rPr>
            <w:t>, ekonomiškai ir rezultatyviai</w:t>
          </w:r>
          <w:r w:rsidR="00FB3101" w:rsidRPr="000B6EF3">
            <w:rPr>
              <w:rFonts w:ascii="Times New Roman" w:hAnsi="Times New Roman" w:cs="Times New Roman"/>
              <w:color w:val="000000" w:themeColor="text1"/>
            </w:rPr>
            <w:t xml:space="preserve"> valdom</w:t>
          </w:r>
          <w:r w:rsidR="000B6EF3" w:rsidRPr="000B6EF3">
            <w:rPr>
              <w:rFonts w:ascii="Times New Roman" w:hAnsi="Times New Roman" w:cs="Times New Roman"/>
              <w:color w:val="000000" w:themeColor="text1"/>
            </w:rPr>
            <w:t>as</w:t>
          </w:r>
          <w:r w:rsidR="00FB3101" w:rsidRPr="000B6EF3">
            <w:rPr>
              <w:rFonts w:ascii="Times New Roman" w:hAnsi="Times New Roman" w:cs="Times New Roman"/>
              <w:color w:val="000000" w:themeColor="text1"/>
            </w:rPr>
            <w:t xml:space="preserve"> ir naudojam</w:t>
          </w:r>
          <w:r w:rsidR="000B6EF3" w:rsidRPr="000B6EF3">
            <w:rPr>
              <w:rFonts w:ascii="Times New Roman" w:hAnsi="Times New Roman" w:cs="Times New Roman"/>
              <w:color w:val="000000" w:themeColor="text1"/>
            </w:rPr>
            <w:t>as savivaldybės turtas ir patikėjimo teise valdomas valstybės turtas, kaip vykdomas savivaldybės biudžetas ir naudojami kiti piniginiai ištekliai; vertinti audituojamų subjektų administracinės veiklos kokybę bei efektyvumą, vidaus kontrolės ir vidaus audito sistemos patikimumą ir įstatymų nustatyta tvarka teikti rekomendacijas jai gerinti.</w:t>
          </w:r>
          <w:r w:rsidR="00FB3101" w:rsidRPr="000B6EF3">
            <w:rPr>
              <w:rFonts w:ascii="Times New Roman" w:hAnsi="Times New Roman" w:cs="Times New Roman"/>
              <w:color w:val="000000" w:themeColor="text1"/>
            </w:rPr>
            <w:t xml:space="preserve"> </w:t>
          </w:r>
          <w:r w:rsidRPr="000B6EF3">
            <w:rPr>
              <w:rFonts w:ascii="Times New Roman" w:hAnsi="Times New Roman" w:cs="Times New Roman"/>
              <w:color w:val="000000" w:themeColor="text1"/>
            </w:rPr>
            <w:t>Tarnyba</w:t>
          </w:r>
          <w:r w:rsidR="00FB3101" w:rsidRPr="000B6EF3">
            <w:rPr>
              <w:rFonts w:ascii="Times New Roman" w:hAnsi="Times New Roman" w:cs="Times New Roman"/>
              <w:color w:val="000000" w:themeColor="text1"/>
            </w:rPr>
            <w:t>, teikdama audito pastebėjimus ir rekomendacijas, siekia didinti viešojo sektoriaus efektyvumą ir jo kuriamą naudą visuomenei</w:t>
          </w:r>
          <w:r w:rsidR="00F0701B">
            <w:rPr>
              <w:rFonts w:ascii="Times New Roman" w:hAnsi="Times New Roman" w:cs="Times New Roman"/>
              <w:color w:val="000000" w:themeColor="text1"/>
            </w:rPr>
            <w:t xml:space="preserve">. </w:t>
          </w:r>
          <w:r w:rsidR="00FB3101" w:rsidRPr="000B6EF3">
            <w:rPr>
              <w:rFonts w:ascii="Times New Roman" w:hAnsi="Times New Roman" w:cs="Times New Roman"/>
              <w:color w:val="000000" w:themeColor="text1"/>
            </w:rPr>
            <w:t xml:space="preserve"> </w:t>
          </w:r>
        </w:p>
        <w:p w14:paraId="160C6B7A" w14:textId="77777777" w:rsidR="000C41B4" w:rsidRPr="000B6EF3" w:rsidRDefault="00FB3101" w:rsidP="000C41B4">
          <w:pPr>
            <w:pBdr>
              <w:top w:val="single" w:sz="4" w:space="1" w:color="4D78C6" w:themeColor="accent1" w:themeShade="BF"/>
              <w:bottom w:val="single" w:sz="4" w:space="1" w:color="4D78C6" w:themeColor="accent1" w:themeShade="BF"/>
            </w:pBdr>
            <w:spacing w:after="160" w:line="259" w:lineRule="auto"/>
            <w:ind w:left="2552"/>
            <w:jc w:val="both"/>
            <w:rPr>
              <w:rFonts w:ascii="Times New Roman" w:hAnsi="Times New Roman" w:cs="Times New Roman"/>
              <w:color w:val="000000" w:themeColor="text1"/>
            </w:rPr>
          </w:pPr>
          <w:r w:rsidRPr="000B6EF3">
            <w:rPr>
              <w:rFonts w:ascii="Times New Roman" w:hAnsi="Times New Roman" w:cs="Times New Roman"/>
              <w:color w:val="000000" w:themeColor="text1"/>
            </w:rPr>
            <w:t xml:space="preserve">Auditą atliko: </w:t>
          </w:r>
          <w:r w:rsidR="00A63FF9" w:rsidRPr="000B6EF3">
            <w:rPr>
              <w:rFonts w:ascii="Times New Roman" w:hAnsi="Times New Roman" w:cs="Times New Roman"/>
              <w:color w:val="000000" w:themeColor="text1"/>
            </w:rPr>
            <w:t>Diana Mackonienė</w:t>
          </w:r>
          <w:r w:rsidRPr="000B6EF3">
            <w:rPr>
              <w:rFonts w:ascii="Times New Roman" w:hAnsi="Times New Roman" w:cs="Times New Roman"/>
              <w:color w:val="000000" w:themeColor="text1"/>
            </w:rPr>
            <w:t xml:space="preserve"> (grupės vadov</w:t>
          </w:r>
          <w:r w:rsidR="00A63FF9" w:rsidRPr="000B6EF3">
            <w:rPr>
              <w:rFonts w:ascii="Times New Roman" w:hAnsi="Times New Roman" w:cs="Times New Roman"/>
              <w:color w:val="000000" w:themeColor="text1"/>
            </w:rPr>
            <w:t>ė</w:t>
          </w:r>
          <w:r w:rsidRPr="000B6EF3">
            <w:rPr>
              <w:rFonts w:ascii="Times New Roman" w:hAnsi="Times New Roman" w:cs="Times New Roman"/>
              <w:color w:val="000000" w:themeColor="text1"/>
            </w:rPr>
            <w:t xml:space="preserve">), </w:t>
          </w:r>
          <w:r w:rsidR="00A63FF9" w:rsidRPr="000B6EF3">
            <w:rPr>
              <w:rFonts w:ascii="Times New Roman" w:hAnsi="Times New Roman" w:cs="Times New Roman"/>
              <w:color w:val="000000" w:themeColor="text1"/>
            </w:rPr>
            <w:t>Asta Mištautė</w:t>
          </w:r>
          <w:r w:rsidRPr="000B6EF3">
            <w:rPr>
              <w:rFonts w:ascii="Times New Roman" w:hAnsi="Times New Roman" w:cs="Times New Roman"/>
              <w:color w:val="000000" w:themeColor="text1"/>
            </w:rPr>
            <w:t xml:space="preserve">. </w:t>
          </w:r>
        </w:p>
        <w:p w14:paraId="7583DFD0" w14:textId="0B1F38BA" w:rsidR="006069B3" w:rsidRPr="000B6EF3" w:rsidRDefault="00A63FF9" w:rsidP="000C41B4">
          <w:pPr>
            <w:pBdr>
              <w:top w:val="single" w:sz="4" w:space="1" w:color="4D78C6" w:themeColor="accent1" w:themeShade="BF"/>
              <w:bottom w:val="single" w:sz="4" w:space="1" w:color="4D78C6" w:themeColor="accent1" w:themeShade="BF"/>
            </w:pBdr>
            <w:spacing w:after="160" w:line="259" w:lineRule="auto"/>
            <w:ind w:left="2552"/>
            <w:jc w:val="both"/>
            <w:rPr>
              <w:rFonts w:ascii="Times New Roman" w:hAnsi="Times New Roman" w:cs="Times New Roman"/>
              <w:color w:val="000000" w:themeColor="text1"/>
            </w:rPr>
          </w:pPr>
          <w:r w:rsidRPr="000B6EF3">
            <w:rPr>
              <w:rFonts w:ascii="Times New Roman" w:hAnsi="Times New Roman" w:cs="Times New Roman"/>
              <w:color w:val="000000" w:themeColor="text1"/>
            </w:rPr>
            <w:t>Au</w:t>
          </w:r>
          <w:r w:rsidR="00FB3101" w:rsidRPr="000B6EF3">
            <w:rPr>
              <w:rFonts w:ascii="Times New Roman" w:hAnsi="Times New Roman" w:cs="Times New Roman"/>
              <w:color w:val="000000" w:themeColor="text1"/>
            </w:rPr>
            <w:t xml:space="preserve">dito ataskaita pateikta: </w:t>
          </w:r>
          <w:r w:rsidR="008F0862">
            <w:rPr>
              <w:rFonts w:ascii="Times New Roman" w:hAnsi="Times New Roman" w:cs="Times New Roman"/>
              <w:color w:val="000000" w:themeColor="text1"/>
            </w:rPr>
            <w:t>Ukmergės rajono savivaldybės tarybai, Ukmergės nestacionarių socialinių paslaugų centrui</w:t>
          </w:r>
          <w:r w:rsidR="0007405A">
            <w:rPr>
              <w:rFonts w:ascii="Times New Roman" w:hAnsi="Times New Roman" w:cs="Times New Roman"/>
              <w:color w:val="000000" w:themeColor="text1"/>
            </w:rPr>
            <w:t>, Ukmergės savivaldybės administracijos direktoriui.</w:t>
          </w:r>
        </w:p>
        <w:p w14:paraId="5F2E2D1D" w14:textId="089FC70D" w:rsidR="000B6EF3" w:rsidRDefault="000B6EF3">
          <w:pPr>
            <w:spacing w:after="160" w:line="259" w:lineRule="auto"/>
            <w:rPr>
              <w:rStyle w:val="Hipersaitas"/>
              <w:rFonts w:ascii="Times New Roman" w:hAnsi="Times New Roman" w:cs="Times New Roman"/>
            </w:rPr>
          </w:pPr>
          <w:r>
            <w:rPr>
              <w:rStyle w:val="Hipersaitas"/>
              <w:rFonts w:ascii="Times New Roman" w:hAnsi="Times New Roman" w:cs="Times New Roman"/>
            </w:rPr>
            <w:br w:type="page"/>
          </w:r>
        </w:p>
        <w:p w14:paraId="74A3FC82" w14:textId="77777777" w:rsidR="00ED5DE7" w:rsidRDefault="00ED5DE7">
          <w:pPr>
            <w:spacing w:after="160" w:line="259" w:lineRule="auto"/>
            <w:rPr>
              <w:rStyle w:val="Hipersaitas"/>
              <w:rFonts w:ascii="Times New Roman" w:hAnsi="Times New Roman" w:cs="Times New Roman"/>
            </w:rPr>
          </w:pPr>
        </w:p>
        <w:p w14:paraId="45E78E61" w14:textId="77777777" w:rsidR="000233D0" w:rsidRPr="00D63E26" w:rsidRDefault="000233D0" w:rsidP="000233D0">
          <w:pPr>
            <w:shd w:val="clear" w:color="auto" w:fill="DEEAF6" w:themeFill="accent5" w:themeFillTint="33"/>
            <w:spacing w:after="160" w:line="259" w:lineRule="auto"/>
            <w:jc w:val="center"/>
            <w:rPr>
              <w:rStyle w:val="Hipersaitas"/>
              <w:rFonts w:ascii="Times New Roman" w:hAnsi="Times New Roman" w:cs="Times New Roman"/>
              <w:b/>
              <w:bCs/>
              <w:color w:val="auto"/>
              <w:sz w:val="24"/>
              <w:szCs w:val="24"/>
              <w:u w:val="none"/>
            </w:rPr>
          </w:pPr>
          <w:r w:rsidRPr="00D63E26">
            <w:rPr>
              <w:rStyle w:val="Hipersaitas"/>
              <w:rFonts w:ascii="Times New Roman" w:hAnsi="Times New Roman" w:cs="Times New Roman"/>
              <w:b/>
              <w:bCs/>
              <w:color w:val="auto"/>
              <w:sz w:val="24"/>
              <w:szCs w:val="24"/>
              <w:u w:val="none"/>
            </w:rPr>
            <w:t>PAGRINDINIAI FAKTAI</w:t>
          </w:r>
        </w:p>
        <w:p w14:paraId="15917770" w14:textId="77777777" w:rsidR="00ED5DE7" w:rsidRDefault="00ED5DE7" w:rsidP="008E7DCD">
          <w:pPr>
            <w:spacing w:after="0"/>
            <w:jc w:val="both"/>
            <w:rPr>
              <w:sz w:val="28"/>
              <w:szCs w:val="28"/>
            </w:rPr>
          </w:pPr>
        </w:p>
        <w:p w14:paraId="66A6551C" w14:textId="77777777" w:rsidR="007F66AF" w:rsidRDefault="007F66AF" w:rsidP="008E7DCD">
          <w:pPr>
            <w:spacing w:after="0"/>
            <w:jc w:val="both"/>
            <w:rPr>
              <w:sz w:val="28"/>
              <w:szCs w:val="28"/>
            </w:rPr>
          </w:pPr>
        </w:p>
        <w:p w14:paraId="7D9843BC" w14:textId="39CC1DF7" w:rsidR="008E7DCD" w:rsidRDefault="00882A6A" w:rsidP="008E7DCD">
          <w:pPr>
            <w:spacing w:after="0"/>
            <w:jc w:val="both"/>
            <w:rPr>
              <w:sz w:val="28"/>
              <w:szCs w:val="28"/>
            </w:rPr>
          </w:pPr>
          <w:r>
            <w:rPr>
              <w:noProof/>
              <w:lang w:eastAsia="lt-LT"/>
            </w:rPr>
            <mc:AlternateContent>
              <mc:Choice Requires="wps">
                <w:drawing>
                  <wp:anchor distT="0" distB="0" distL="114300" distR="114300" simplePos="0" relativeHeight="251663360" behindDoc="0" locked="0" layoutInCell="1" allowOverlap="1" wp14:anchorId="4A3A7454" wp14:editId="2078A028">
                    <wp:simplePos x="0" y="0"/>
                    <wp:positionH relativeFrom="margin">
                      <wp:align>left</wp:align>
                    </wp:positionH>
                    <wp:positionV relativeFrom="paragraph">
                      <wp:posOffset>184150</wp:posOffset>
                    </wp:positionV>
                    <wp:extent cx="5995035" cy="952500"/>
                    <wp:effectExtent l="0" t="0" r="0" b="38100"/>
                    <wp:wrapNone/>
                    <wp:docPr id="11" name="Rodyklė: ciklo 11"/>
                    <wp:cNvGraphicFramePr/>
                    <a:graphic xmlns:a="http://schemas.openxmlformats.org/drawingml/2006/main">
                      <a:graphicData uri="http://schemas.microsoft.com/office/word/2010/wordprocessingShape">
                        <wps:wsp>
                          <wps:cNvSpPr/>
                          <wps:spPr>
                            <a:xfrm>
                              <a:off x="0" y="0"/>
                              <a:ext cx="5995035" cy="952500"/>
                            </a:xfrm>
                            <a:prstGeom prst="circularArrow">
                              <a:avLst>
                                <a:gd name="adj1" fmla="val 10980"/>
                                <a:gd name="adj2" fmla="val 1142322"/>
                                <a:gd name="adj3" fmla="val 4500000"/>
                                <a:gd name="adj4" fmla="val 10800000"/>
                                <a:gd name="adj5" fmla="val 13584"/>
                              </a:avLst>
                            </a:prstGeom>
                            <a:solidFill>
                              <a:srgbClr val="FFC000">
                                <a:lumMod val="75000"/>
                              </a:srgbClr>
                            </a:solidFill>
                            <a:ln w="25400" cap="flat" cmpd="sng" algn="ctr">
                              <a:solidFill>
                                <a:sysClr val="window" lastClr="FFFFFF">
                                  <a:hueOff val="0"/>
                                  <a:satOff val="0"/>
                                  <a:lumOff val="0"/>
                                  <a:alphaOff val="0"/>
                                </a:sysClr>
                              </a:solidFill>
                              <a:prstDash val="solid"/>
                              <a:miter lim="800000"/>
                            </a:ln>
                            <a:effectLst/>
                          </wps:spPr>
                          <wps:style>
                            <a:lnRef idx="2">
                              <a:scrgbClr r="0" g="0" b="0"/>
                            </a:lnRef>
                            <a:fillRef idx="1">
                              <a:scrgbClr r="0" g="0" b="0"/>
                            </a:fillRef>
                            <a:effectRef idx="0">
                              <a:scrgbClr r="0" g="0" b="0"/>
                            </a:effectRef>
                            <a:fontRef idx="minor">
                              <a:schemeClr val="lt1"/>
                            </a:fontRef>
                          </wps:style>
                          <wps:bodyPr wrap="square">
                            <a:noAutofit/>
                          </wps:bodyPr>
                        </wps:wsp>
                      </a:graphicData>
                    </a:graphic>
                    <wp14:sizeRelV relativeFrom="margin">
                      <wp14:pctHeight>0</wp14:pctHeight>
                    </wp14:sizeRelV>
                  </wp:anchor>
                </w:drawing>
              </mc:Choice>
              <mc:Fallback>
                <w:pict>
                  <v:shape w14:anchorId="05615B08" id="Rodyklė: ciklo 11" o:spid="_x0000_s1026" style="position:absolute;margin-left:0;margin-top:14.5pt;width:472.05pt;height: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5995035,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" path="m77095,476250c77095,257366,1366813,79312,2968200,77115v745497,-1023,1465629,36961,2012826,106169c6899159,425881,5698878,864309,3086720,875219r-5423,76778l2973028,823100,3099523,693864r-5421,76783c6026741,760118,6869158,346016,4231630,211479,3837743,191387,3404466,181190,2966276,181699,1423414,183490,181680,314839,181680,476251r-104585,-1xe" fillcolor="#bf9000" strokecolor="white" strokeweight="2pt">
                    <v:stroke joinstyle="miter"/>
                    <v:path arrowok="t" o:connecttype="custom" o:connectlocs="77095,476250;2968200,77115;4981026,183284;3086720,875219;3081297,951997;2973028,823100;3099523,693864;3094102,770647;4231630,211479;2966276,181699;181680,476251;77095,476250" o:connectangles="0,0,0,0,0,0,0,0,0,0,0,0"/>
                    <w10:wrap anchorx="margin"/>
                  </v:shape>
                </w:pict>
              </mc:Fallback>
            </mc:AlternateContent>
          </w:r>
        </w:p>
        <w:p w14:paraId="556B910F" w14:textId="31B26BA6" w:rsidR="008E7DCD" w:rsidRDefault="008E7DCD" w:rsidP="008E7DCD">
          <w:pPr>
            <w:spacing w:after="0"/>
            <w:jc w:val="both"/>
            <w:rPr>
              <w:sz w:val="28"/>
              <w:szCs w:val="28"/>
            </w:rPr>
          </w:pPr>
        </w:p>
        <w:p w14:paraId="2AC19B8E" w14:textId="20B6CCFE" w:rsidR="00ED5DE7" w:rsidRDefault="00ED5DE7" w:rsidP="00ED5DE7">
          <w:pPr>
            <w:tabs>
              <w:tab w:val="left" w:pos="6804"/>
            </w:tabs>
            <w:spacing w:after="0" w:line="240" w:lineRule="auto"/>
            <w:ind w:right="2267"/>
            <w:rPr>
              <w:rFonts w:asciiTheme="majorBidi" w:hAnsiTheme="majorBidi" w:cstheme="majorBidi"/>
              <w:sz w:val="26"/>
              <w:szCs w:val="26"/>
            </w:rPr>
          </w:pPr>
          <w:r>
            <w:rPr>
              <w:rFonts w:asciiTheme="majorBidi" w:hAnsiTheme="majorBidi" w:cstheme="majorBidi"/>
              <w:sz w:val="26"/>
              <w:szCs w:val="26"/>
            </w:rPr>
            <w:t xml:space="preserve">                               </w:t>
          </w:r>
          <w:r w:rsidR="00FE43A8">
            <w:rPr>
              <w:rFonts w:asciiTheme="majorBidi" w:hAnsiTheme="majorBidi" w:cstheme="majorBidi"/>
              <w:sz w:val="26"/>
              <w:szCs w:val="26"/>
            </w:rPr>
            <w:t xml:space="preserve">Centras įsteigtas </w:t>
          </w:r>
        </w:p>
        <w:p w14:paraId="66BE7566" w14:textId="69604203" w:rsidR="00ED5DE7" w:rsidRPr="00882A6A" w:rsidRDefault="00ED5DE7" w:rsidP="00ED5DE7">
          <w:pPr>
            <w:tabs>
              <w:tab w:val="left" w:pos="6804"/>
            </w:tabs>
            <w:spacing w:after="0" w:line="240" w:lineRule="auto"/>
            <w:ind w:right="2267"/>
            <w:rPr>
              <w:rFonts w:asciiTheme="majorBidi" w:hAnsiTheme="majorBidi" w:cstheme="majorBidi"/>
              <w:sz w:val="26"/>
              <w:szCs w:val="26"/>
            </w:rPr>
          </w:pPr>
          <w:r>
            <w:rPr>
              <w:rFonts w:asciiTheme="majorBidi" w:hAnsiTheme="majorBidi" w:cstheme="majorBidi"/>
              <w:sz w:val="26"/>
              <w:szCs w:val="26"/>
            </w:rPr>
            <w:t xml:space="preserve">                            </w:t>
          </w:r>
          <w:r w:rsidR="00FE43A8">
            <w:rPr>
              <w:rFonts w:asciiTheme="majorBidi" w:hAnsiTheme="majorBidi" w:cstheme="majorBidi"/>
              <w:sz w:val="26"/>
              <w:szCs w:val="26"/>
            </w:rPr>
            <w:t xml:space="preserve">      2005 metais</w:t>
          </w:r>
        </w:p>
        <w:p w14:paraId="377781CD" w14:textId="33AAA5C5" w:rsidR="008E7DCD" w:rsidRDefault="008E7DCD" w:rsidP="00ED5DE7">
          <w:pPr>
            <w:spacing w:after="0" w:line="240" w:lineRule="auto"/>
            <w:ind w:firstLine="1701"/>
            <w:rPr>
              <w:sz w:val="28"/>
              <w:szCs w:val="28"/>
            </w:rPr>
          </w:pPr>
        </w:p>
        <w:p w14:paraId="7EBB6FFC" w14:textId="77777777" w:rsidR="008E7DCD" w:rsidRPr="00934D22" w:rsidRDefault="008E7DCD" w:rsidP="008E7DCD">
          <w:pPr>
            <w:spacing w:after="0"/>
            <w:jc w:val="both"/>
            <w:rPr>
              <w:sz w:val="8"/>
              <w:szCs w:val="8"/>
            </w:rPr>
          </w:pPr>
          <w:r>
            <w:rPr>
              <w:noProof/>
              <w:lang w:eastAsia="lt-LT"/>
            </w:rPr>
            <mc:AlternateContent>
              <mc:Choice Requires="wps">
                <w:drawing>
                  <wp:anchor distT="0" distB="0" distL="114300" distR="114300" simplePos="0" relativeHeight="251666432" behindDoc="0" locked="0" layoutInCell="1" allowOverlap="1" wp14:anchorId="381EFA99" wp14:editId="258CC1A1">
                    <wp:simplePos x="0" y="0"/>
                    <wp:positionH relativeFrom="column">
                      <wp:posOffset>-3810</wp:posOffset>
                    </wp:positionH>
                    <wp:positionV relativeFrom="paragraph">
                      <wp:posOffset>12701</wp:posOffset>
                    </wp:positionV>
                    <wp:extent cx="6000750" cy="895350"/>
                    <wp:effectExtent l="19050" t="0" r="19050" b="19050"/>
                    <wp:wrapNone/>
                    <wp:docPr id="22" name="Arka 22"/>
                    <wp:cNvGraphicFramePr/>
                    <a:graphic xmlns:a="http://schemas.openxmlformats.org/drawingml/2006/main">
                      <a:graphicData uri="http://schemas.microsoft.com/office/word/2010/wordprocessingShape">
                        <wps:wsp>
                          <wps:cNvSpPr/>
                          <wps:spPr>
                            <a:xfrm rot="10800000" flipV="1">
                              <a:off x="0" y="0"/>
                              <a:ext cx="6000750" cy="895350"/>
                            </a:xfrm>
                            <a:prstGeom prst="blockArc">
                              <a:avLst>
                                <a:gd name="adj1" fmla="val 17035195"/>
                                <a:gd name="adj2" fmla="val 10800000"/>
                                <a:gd name="adj3" fmla="val 12740"/>
                              </a:avLst>
                            </a:prstGeom>
                            <a:solidFill>
                              <a:schemeClr val="accent1">
                                <a:lumMod val="75000"/>
                              </a:schemeClr>
                            </a:solidFill>
                            <a:ln w="25400" cap="flat" cmpd="sng" algn="ctr">
                              <a:solidFill>
                                <a:sysClr val="window" lastClr="FFFFFF">
                                  <a:hueOff val="0"/>
                                  <a:satOff val="0"/>
                                  <a:lumOff val="0"/>
                                  <a:alphaOff val="0"/>
                                </a:sysClr>
                              </a:solidFill>
                              <a:prstDash val="solid"/>
                              <a:miter lim="800000"/>
                            </a:ln>
                            <a:effectLst/>
                          </wps:spPr>
                          <wps:bodyPr wrap="square">
                            <a:noAutofit/>
                          </wps:bodyPr>
                        </wps:wsp>
                      </a:graphicData>
                    </a:graphic>
                    <wp14:sizeRelV relativeFrom="margin">
                      <wp14:pctHeight>0</wp14:pctHeight>
                    </wp14:sizeRelV>
                  </wp:anchor>
                </w:drawing>
              </mc:Choice>
              <mc:Fallback>
                <w:pict>
                  <v:shape w14:anchorId="7321C14E" id="Arka 22" o:spid="_x0000_s1026" style="position:absolute;margin-left:-.3pt;margin-top:1pt;width:472.5pt;height:70.5pt;rotation:180;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00075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" path="m3111253,306c5794638,15112,7006455,508094,5023568,778259,4461441,854848,3725219,896693,2964045,895318,1321275,892350,1,692806,1,447676r114067,-1c114068,630700,1389870,779550,2973301,781267v606267,657,1198931,-20769,1693905,-61238c6930752,534961,5854504,123380,3083026,114204l3111253,306xe" fillcolor="#4d78c6 [2404]" strokecolor="white" strokeweight="2pt">
                    <v:stroke joinstyle="miter"/>
                    <v:path arrowok="t" o:connecttype="custom" o:connectlocs="3111253,306;5023568,778259;2964045,895318;1,447676;114068,447675;2973301,781267;4667206,720029;3083026,114204;3111253,306" o:connectangles="0,0,0,0,0,0,0,0,0"/>
                  </v:shape>
                </w:pict>
              </mc:Fallback>
            </mc:AlternateContent>
          </w:r>
          <w:r>
            <w:rPr>
              <w:sz w:val="28"/>
              <w:szCs w:val="28"/>
            </w:rPr>
            <w:t xml:space="preserve">                      </w:t>
          </w:r>
        </w:p>
        <w:p w14:paraId="77C40091" w14:textId="77777777" w:rsidR="008E7DCD" w:rsidRPr="001934A2" w:rsidRDefault="008E7DCD" w:rsidP="008E7DCD">
          <w:pPr>
            <w:spacing w:after="0"/>
            <w:jc w:val="both"/>
            <w:rPr>
              <w:sz w:val="16"/>
              <w:szCs w:val="16"/>
            </w:rPr>
          </w:pPr>
        </w:p>
        <w:p w14:paraId="231396A4" w14:textId="77777777" w:rsidR="00ED5DE7" w:rsidRPr="00ED5DE7" w:rsidRDefault="008E7DCD" w:rsidP="00ED5DE7">
          <w:pPr>
            <w:spacing w:after="0" w:line="240" w:lineRule="auto"/>
            <w:ind w:firstLine="1701"/>
            <w:rPr>
              <w:rFonts w:asciiTheme="majorBidi" w:hAnsiTheme="majorBidi" w:cstheme="majorBidi"/>
              <w:sz w:val="26"/>
              <w:szCs w:val="26"/>
            </w:rPr>
          </w:pPr>
          <w:r>
            <w:rPr>
              <w:sz w:val="28"/>
              <w:szCs w:val="28"/>
            </w:rPr>
            <w:t xml:space="preserve">                                        </w:t>
          </w:r>
          <w:r w:rsidR="00ED5DE7">
            <w:rPr>
              <w:sz w:val="28"/>
              <w:szCs w:val="28"/>
            </w:rPr>
            <w:t xml:space="preserve">                  </w:t>
          </w:r>
          <w:r w:rsidR="00ED5DE7" w:rsidRPr="00ED5DE7">
            <w:rPr>
              <w:rFonts w:asciiTheme="majorBidi" w:hAnsiTheme="majorBidi" w:cstheme="majorBidi"/>
              <w:sz w:val="24"/>
              <w:szCs w:val="24"/>
            </w:rPr>
            <w:t>2019-12-31</w:t>
          </w:r>
          <w:r w:rsidR="00ED5DE7" w:rsidRPr="00ED5DE7">
            <w:rPr>
              <w:rFonts w:asciiTheme="majorBidi" w:hAnsiTheme="majorBidi" w:cstheme="majorBidi"/>
              <w:sz w:val="26"/>
              <w:szCs w:val="26"/>
            </w:rPr>
            <w:t xml:space="preserve"> Centro turtas</w:t>
          </w:r>
        </w:p>
        <w:p w14:paraId="2F3D30F2" w14:textId="0D714F5B" w:rsidR="00ED5DE7" w:rsidRPr="00ED5DE7" w:rsidRDefault="00ED5DE7" w:rsidP="00ED5DE7">
          <w:pPr>
            <w:spacing w:after="0" w:line="240" w:lineRule="auto"/>
            <w:ind w:firstLine="1701"/>
            <w:rPr>
              <w:rFonts w:asciiTheme="majorBidi" w:hAnsiTheme="majorBidi" w:cstheme="majorBidi"/>
              <w:sz w:val="26"/>
              <w:szCs w:val="26"/>
            </w:rPr>
          </w:pPr>
          <w:r w:rsidRPr="00ED5DE7">
            <w:rPr>
              <w:rFonts w:asciiTheme="majorBidi" w:hAnsiTheme="majorBidi" w:cstheme="majorBidi"/>
              <w:sz w:val="26"/>
              <w:szCs w:val="26"/>
            </w:rPr>
            <w:t xml:space="preserve">                                                        iš viso 1094</w:t>
          </w:r>
          <w:r>
            <w:rPr>
              <w:rFonts w:asciiTheme="majorBidi" w:hAnsiTheme="majorBidi" w:cstheme="majorBidi"/>
              <w:sz w:val="26"/>
              <w:szCs w:val="26"/>
            </w:rPr>
            <w:t>,</w:t>
          </w:r>
          <w:r w:rsidRPr="00ED5DE7">
            <w:rPr>
              <w:rFonts w:asciiTheme="majorBidi" w:hAnsiTheme="majorBidi" w:cstheme="majorBidi"/>
              <w:sz w:val="26"/>
              <w:szCs w:val="26"/>
            </w:rPr>
            <w:t>5</w:t>
          </w:r>
          <w:r>
            <w:rPr>
              <w:rFonts w:asciiTheme="majorBidi" w:hAnsiTheme="majorBidi" w:cstheme="majorBidi"/>
              <w:sz w:val="26"/>
              <w:szCs w:val="26"/>
            </w:rPr>
            <w:t xml:space="preserve"> tūkst. </w:t>
          </w:r>
          <w:r w:rsidRPr="00ED5DE7">
            <w:rPr>
              <w:rFonts w:asciiTheme="majorBidi" w:hAnsiTheme="majorBidi" w:cstheme="majorBidi"/>
              <w:sz w:val="26"/>
              <w:szCs w:val="26"/>
            </w:rPr>
            <w:t>Eur</w:t>
          </w:r>
        </w:p>
        <w:p w14:paraId="598B7C4B" w14:textId="363C8D57" w:rsidR="00ED5DE7" w:rsidRPr="00882A6A" w:rsidRDefault="00ED5DE7" w:rsidP="00ED5DE7">
          <w:pPr>
            <w:spacing w:after="0" w:line="240" w:lineRule="auto"/>
            <w:ind w:firstLine="1701"/>
            <w:rPr>
              <w:rFonts w:asciiTheme="majorBidi" w:hAnsiTheme="majorBidi" w:cstheme="majorBidi"/>
              <w:sz w:val="26"/>
              <w:szCs w:val="26"/>
            </w:rPr>
          </w:pPr>
          <w:r>
            <w:rPr>
              <w:sz w:val="28"/>
              <w:szCs w:val="28"/>
            </w:rPr>
            <w:t xml:space="preserve">                                                        </w:t>
          </w:r>
        </w:p>
        <w:p w14:paraId="42705A62" w14:textId="572C34EB" w:rsidR="00882A6A" w:rsidRPr="00882A6A" w:rsidRDefault="00882A6A" w:rsidP="00ED5DE7">
          <w:pPr>
            <w:tabs>
              <w:tab w:val="left" w:pos="6804"/>
            </w:tabs>
            <w:spacing w:after="0"/>
            <w:ind w:right="2267"/>
            <w:jc w:val="center"/>
            <w:rPr>
              <w:rFonts w:asciiTheme="majorBidi" w:hAnsiTheme="majorBidi" w:cstheme="majorBidi"/>
              <w:sz w:val="26"/>
              <w:szCs w:val="26"/>
            </w:rPr>
          </w:pPr>
        </w:p>
        <w:p w14:paraId="3D143B18" w14:textId="161BFED9" w:rsidR="008E7DCD" w:rsidRDefault="008E7DCD" w:rsidP="008E7DCD">
          <w:pPr>
            <w:spacing w:after="0"/>
            <w:jc w:val="both"/>
            <w:rPr>
              <w:sz w:val="28"/>
              <w:szCs w:val="28"/>
              <w:highlight w:val="yellow"/>
            </w:rPr>
          </w:pPr>
        </w:p>
        <w:p w14:paraId="4B0C7EFB" w14:textId="77777777" w:rsidR="007F66AF" w:rsidRDefault="007F66AF" w:rsidP="008E7DCD">
          <w:pPr>
            <w:spacing w:after="0"/>
            <w:jc w:val="both"/>
            <w:rPr>
              <w:sz w:val="28"/>
              <w:szCs w:val="28"/>
              <w:highlight w:val="yellow"/>
            </w:rPr>
          </w:pPr>
        </w:p>
        <w:p w14:paraId="4C2BD651" w14:textId="3362DF24" w:rsidR="008E7DCD" w:rsidRDefault="008E7DCD" w:rsidP="008E7DCD">
          <w:pPr>
            <w:spacing w:after="0"/>
            <w:jc w:val="both"/>
            <w:rPr>
              <w:sz w:val="28"/>
              <w:szCs w:val="28"/>
              <w:highlight w:val="yellow"/>
            </w:rPr>
          </w:pPr>
          <w:r>
            <w:rPr>
              <w:noProof/>
              <w:lang w:eastAsia="lt-LT"/>
            </w:rPr>
            <mc:AlternateContent>
              <mc:Choice Requires="wps">
                <w:drawing>
                  <wp:anchor distT="0" distB="0" distL="114300" distR="114300" simplePos="0" relativeHeight="251664384" behindDoc="0" locked="0" layoutInCell="1" allowOverlap="1" wp14:anchorId="3B4E389F" wp14:editId="6EEA0B21">
                    <wp:simplePos x="0" y="0"/>
                    <wp:positionH relativeFrom="margin">
                      <wp:align>left</wp:align>
                    </wp:positionH>
                    <wp:positionV relativeFrom="paragraph">
                      <wp:posOffset>8890</wp:posOffset>
                    </wp:positionV>
                    <wp:extent cx="5995035" cy="962025"/>
                    <wp:effectExtent l="0" t="0" r="0" b="47625"/>
                    <wp:wrapNone/>
                    <wp:docPr id="16" name="Rodyklė: ciklo 16"/>
                    <wp:cNvGraphicFramePr/>
                    <a:graphic xmlns:a="http://schemas.openxmlformats.org/drawingml/2006/main">
                      <a:graphicData uri="http://schemas.microsoft.com/office/word/2010/wordprocessingShape">
                        <wps:wsp>
                          <wps:cNvSpPr/>
                          <wps:spPr>
                            <a:xfrm>
                              <a:off x="0" y="0"/>
                              <a:ext cx="5995035" cy="962025"/>
                            </a:xfrm>
                            <a:prstGeom prst="circularArrow">
                              <a:avLst>
                                <a:gd name="adj1" fmla="val 10980"/>
                                <a:gd name="adj2" fmla="val 1142322"/>
                                <a:gd name="adj3" fmla="val 4500000"/>
                                <a:gd name="adj4" fmla="val 10800000"/>
                                <a:gd name="adj5" fmla="val 12500"/>
                              </a:avLst>
                            </a:prstGeom>
                            <a:solidFill>
                              <a:srgbClr val="9148C8"/>
                            </a:solidFill>
                            <a:ln w="25400" cap="flat" cmpd="sng" algn="ctr">
                              <a:solidFill>
                                <a:sysClr val="window" lastClr="FFFFFF">
                                  <a:hueOff val="0"/>
                                  <a:satOff val="0"/>
                                  <a:lumOff val="0"/>
                                  <a:alphaOff val="0"/>
                                </a:sysClr>
                              </a:solidFill>
                              <a:prstDash val="solid"/>
                              <a:miter lim="800000"/>
                            </a:ln>
                            <a:effectLst/>
                          </wps:spPr>
                          <wps:style>
                            <a:lnRef idx="2">
                              <a:scrgbClr r="0" g="0" b="0"/>
                            </a:lnRef>
                            <a:fillRef idx="1">
                              <a:scrgbClr r="0" g="0" b="0"/>
                            </a:fillRef>
                            <a:effectRef idx="0">
                              <a:scrgbClr r="0" g="0" b="0"/>
                            </a:effectRef>
                            <a:fontRef idx="minor">
                              <a:schemeClr val="lt1"/>
                            </a:fontRef>
                          </wps:style>
                          <wps:bodyPr/>
                        </wps:wsp>
                      </a:graphicData>
                    </a:graphic>
                    <wp14:sizeRelV relativeFrom="margin">
                      <wp14:pctHeight>0</wp14:pctHeight>
                    </wp14:sizeRelV>
                  </wp:anchor>
                </w:drawing>
              </mc:Choice>
              <mc:Fallback>
                <w:pict>
                  <v:shape w14:anchorId="40C7865D" id="Rodyklė: ciklo 16" o:spid="_x0000_s1026" style="position:absolute;margin-left:0;margin-top:.7pt;width:472.05pt;height:75.7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599503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" path="m67438,481013c67438,254283,1360751,69822,2966994,67460v762140,-1121,1497380,39720,2049694,113856c6901606,434323,5690237,882742,3090402,894380r-4743,67143l2972047,841758,3102598,721614r-4741,67148c6008928,777480,6876830,351389,4283206,206822,3875405,184092,3423021,172514,2965048,173088,1417915,175027,173068,312320,173068,481012r-105630,1xe" fillcolor="#9148c8" strokecolor="white" strokeweight="2pt">
                    <v:stroke joinstyle="miter"/>
                    <v:path arrowok="t" o:connecttype="custom" o:connectlocs="67438,481013;2966994,67460;5016688,181316;3090402,894380;3085659,961523;2972047,841758;3102598,721614;3097857,788762;4283206,206822;2965048,173088;173068,481012;67438,481013" o:connectangles="0,0,0,0,0,0,0,0,0,0,0,0"/>
                    <w10:wrap anchorx="margin"/>
                  </v:shape>
                </w:pict>
              </mc:Fallback>
            </mc:AlternateContent>
          </w:r>
        </w:p>
        <w:p w14:paraId="48C9D005" w14:textId="4EFE0ABC" w:rsidR="008E7DCD" w:rsidRPr="006A1836" w:rsidRDefault="00ED5DE7" w:rsidP="00882A6A">
          <w:pPr>
            <w:tabs>
              <w:tab w:val="left" w:pos="6804"/>
            </w:tabs>
            <w:spacing w:after="0"/>
            <w:ind w:right="2267"/>
            <w:jc w:val="center"/>
            <w:rPr>
              <w:rFonts w:asciiTheme="majorBidi" w:hAnsiTheme="majorBidi" w:cstheme="majorBidi"/>
              <w:sz w:val="26"/>
              <w:szCs w:val="26"/>
            </w:rPr>
          </w:pPr>
          <w:r w:rsidRPr="006A1836">
            <w:rPr>
              <w:rFonts w:asciiTheme="majorBidi" w:hAnsiTheme="majorBidi" w:cstheme="majorBidi"/>
              <w:sz w:val="26"/>
              <w:szCs w:val="26"/>
            </w:rPr>
            <w:t xml:space="preserve">            </w:t>
          </w:r>
          <w:r w:rsidR="00882A6A" w:rsidRPr="006A1836">
            <w:rPr>
              <w:rFonts w:asciiTheme="majorBidi" w:hAnsiTheme="majorBidi" w:cstheme="majorBidi"/>
              <w:sz w:val="26"/>
              <w:szCs w:val="26"/>
            </w:rPr>
            <w:t xml:space="preserve"> </w:t>
          </w:r>
          <w:bookmarkStart w:id="0" w:name="_Hlk48815323"/>
          <w:r w:rsidR="00882A6A" w:rsidRPr="006A1836">
            <w:rPr>
              <w:rFonts w:asciiTheme="majorBidi" w:hAnsiTheme="majorBidi" w:cstheme="majorBidi"/>
              <w:sz w:val="26"/>
              <w:szCs w:val="26"/>
            </w:rPr>
            <w:t>20</w:t>
          </w:r>
          <w:r w:rsidRPr="006A1836">
            <w:rPr>
              <w:rFonts w:asciiTheme="majorBidi" w:hAnsiTheme="majorBidi" w:cstheme="majorBidi"/>
              <w:sz w:val="26"/>
              <w:szCs w:val="26"/>
            </w:rPr>
            <w:t>19</w:t>
          </w:r>
          <w:r w:rsidR="006A1836" w:rsidRPr="006A1836">
            <w:rPr>
              <w:rFonts w:asciiTheme="majorBidi" w:hAnsiTheme="majorBidi" w:cstheme="majorBidi"/>
              <w:sz w:val="26"/>
              <w:szCs w:val="26"/>
            </w:rPr>
            <w:t>-07-01</w:t>
          </w:r>
          <w:r w:rsidR="007F66AF">
            <w:rPr>
              <w:rFonts w:asciiTheme="majorBidi" w:hAnsiTheme="majorBidi" w:cstheme="majorBidi"/>
              <w:sz w:val="26"/>
              <w:szCs w:val="26"/>
            </w:rPr>
            <w:t xml:space="preserve"> </w:t>
          </w:r>
          <w:r w:rsidR="006A1836" w:rsidRPr="006A1836">
            <w:rPr>
              <w:rFonts w:asciiTheme="majorBidi" w:hAnsiTheme="majorBidi" w:cstheme="majorBidi"/>
              <w:sz w:val="26"/>
              <w:szCs w:val="26"/>
            </w:rPr>
            <w:t>patvirtintas</w:t>
          </w:r>
          <w:r w:rsidR="00882A6A" w:rsidRPr="006A1836">
            <w:rPr>
              <w:rFonts w:asciiTheme="majorBidi" w:hAnsiTheme="majorBidi" w:cstheme="majorBidi"/>
              <w:sz w:val="26"/>
              <w:szCs w:val="26"/>
            </w:rPr>
            <w:t xml:space="preserve"> </w:t>
          </w:r>
        </w:p>
        <w:p w14:paraId="013E2D8E" w14:textId="4FE71152" w:rsidR="008E7DCD" w:rsidRPr="006A1836" w:rsidRDefault="008E7DCD" w:rsidP="008E7DCD">
          <w:pPr>
            <w:tabs>
              <w:tab w:val="left" w:pos="6804"/>
            </w:tabs>
            <w:spacing w:after="0"/>
            <w:ind w:right="2267"/>
            <w:jc w:val="center"/>
            <w:rPr>
              <w:rFonts w:asciiTheme="majorBidi" w:hAnsiTheme="majorBidi" w:cstheme="majorBidi"/>
              <w:sz w:val="26"/>
              <w:szCs w:val="26"/>
            </w:rPr>
          </w:pPr>
          <w:r w:rsidRPr="006A1836">
            <w:rPr>
              <w:rFonts w:asciiTheme="majorBidi" w:hAnsiTheme="majorBidi" w:cstheme="majorBidi"/>
              <w:sz w:val="26"/>
              <w:szCs w:val="26"/>
            </w:rPr>
            <w:t xml:space="preserve">           </w:t>
          </w:r>
          <w:r w:rsidR="00ED5DE7" w:rsidRPr="006A1836">
            <w:rPr>
              <w:rFonts w:asciiTheme="majorBidi" w:hAnsiTheme="majorBidi" w:cstheme="majorBidi"/>
              <w:sz w:val="26"/>
              <w:szCs w:val="26"/>
            </w:rPr>
            <w:t xml:space="preserve"> </w:t>
          </w:r>
          <w:r w:rsidRPr="006A1836">
            <w:rPr>
              <w:rFonts w:asciiTheme="majorBidi" w:hAnsiTheme="majorBidi" w:cstheme="majorBidi"/>
              <w:sz w:val="26"/>
              <w:szCs w:val="26"/>
            </w:rPr>
            <w:t xml:space="preserve"> </w:t>
          </w:r>
          <w:r w:rsidR="006A1836">
            <w:rPr>
              <w:rFonts w:asciiTheme="majorBidi" w:hAnsiTheme="majorBidi" w:cstheme="majorBidi"/>
              <w:sz w:val="26"/>
              <w:szCs w:val="26"/>
            </w:rPr>
            <w:t xml:space="preserve">  p</w:t>
          </w:r>
          <w:r w:rsidR="006A1836" w:rsidRPr="006A1836">
            <w:rPr>
              <w:rFonts w:asciiTheme="majorBidi" w:hAnsiTheme="majorBidi" w:cstheme="majorBidi"/>
              <w:sz w:val="26"/>
              <w:szCs w:val="26"/>
            </w:rPr>
            <w:t>areigybių (etatų) skaičius</w:t>
          </w:r>
          <w:r w:rsidR="006A1836">
            <w:rPr>
              <w:rFonts w:asciiTheme="majorBidi" w:hAnsiTheme="majorBidi" w:cstheme="majorBidi"/>
              <w:sz w:val="26"/>
              <w:szCs w:val="26"/>
            </w:rPr>
            <w:t xml:space="preserve"> - 93</w:t>
          </w:r>
        </w:p>
        <w:bookmarkEnd w:id="0"/>
        <w:p w14:paraId="49665CFA" w14:textId="615F7ED9" w:rsidR="008E7DCD" w:rsidRDefault="008E7DCD" w:rsidP="008E7DCD">
          <w:pPr>
            <w:spacing w:after="0"/>
            <w:jc w:val="both"/>
            <w:rPr>
              <w:sz w:val="28"/>
              <w:szCs w:val="28"/>
            </w:rPr>
          </w:pPr>
        </w:p>
        <w:p w14:paraId="7709CC18" w14:textId="279222F3" w:rsidR="008E7DCD" w:rsidRDefault="00882A6A" w:rsidP="008E7DCD">
          <w:pPr>
            <w:spacing w:after="0"/>
            <w:jc w:val="both"/>
            <w:rPr>
              <w:sz w:val="28"/>
              <w:szCs w:val="28"/>
            </w:rPr>
          </w:pPr>
          <w:r>
            <w:rPr>
              <w:noProof/>
              <w:lang w:eastAsia="lt-LT"/>
            </w:rPr>
            <mc:AlternateContent>
              <mc:Choice Requires="wps">
                <w:drawing>
                  <wp:anchor distT="0" distB="0" distL="114300" distR="114300" simplePos="0" relativeHeight="251665408" behindDoc="0" locked="0" layoutInCell="1" allowOverlap="1" wp14:anchorId="024E0675" wp14:editId="06076539">
                    <wp:simplePos x="0" y="0"/>
                    <wp:positionH relativeFrom="column">
                      <wp:posOffset>-80010</wp:posOffset>
                    </wp:positionH>
                    <wp:positionV relativeFrom="paragraph">
                      <wp:posOffset>77470</wp:posOffset>
                    </wp:positionV>
                    <wp:extent cx="6000750" cy="847725"/>
                    <wp:effectExtent l="19050" t="0" r="19050" b="28575"/>
                    <wp:wrapNone/>
                    <wp:docPr id="20" name="Arka 20"/>
                    <wp:cNvGraphicFramePr/>
                    <a:graphic xmlns:a="http://schemas.openxmlformats.org/drawingml/2006/main">
                      <a:graphicData uri="http://schemas.microsoft.com/office/word/2010/wordprocessingShape">
                        <wps:wsp>
                          <wps:cNvSpPr/>
                          <wps:spPr>
                            <a:xfrm rot="10800000" flipV="1">
                              <a:off x="0" y="0"/>
                              <a:ext cx="6000750" cy="847725"/>
                            </a:xfrm>
                            <a:prstGeom prst="blockArc">
                              <a:avLst>
                                <a:gd name="adj1" fmla="val 17126901"/>
                                <a:gd name="adj2" fmla="val 10800000"/>
                                <a:gd name="adj3" fmla="val 12740"/>
                              </a:avLst>
                            </a:prstGeom>
                            <a:solidFill>
                              <a:srgbClr val="669900"/>
                            </a:solidFill>
                            <a:ln w="25400" cap="flat" cmpd="sng" algn="ctr">
                              <a:solidFill>
                                <a:sysClr val="window" lastClr="FFFFFF">
                                  <a:hueOff val="0"/>
                                  <a:satOff val="0"/>
                                  <a:lumOff val="0"/>
                                  <a:alphaOff val="0"/>
                                </a:sysClr>
                              </a:solidFill>
                              <a:prstDash val="solid"/>
                              <a:miter lim="800000"/>
                            </a:ln>
                            <a:effectLst/>
                          </wps:spPr>
                          <wps:style>
                            <a:lnRef idx="2">
                              <a:scrgbClr r="0" g="0" b="0"/>
                            </a:lnRef>
                            <a:fillRef idx="1">
                              <a:scrgbClr r="0" g="0" b="0"/>
                            </a:fillRef>
                            <a:effectRef idx="0">
                              <a:scrgbClr r="0" g="0" b="0"/>
                            </a:effectRef>
                            <a:fontRef idx="minor">
                              <a:schemeClr val="lt1"/>
                            </a:fontRef>
                          </wps:style>
                          <wps:bodyPr wrap="square">
                            <a:noAutofit/>
                          </wps:bodyPr>
                        </wps:wsp>
                      </a:graphicData>
                    </a:graphic>
                    <wp14:sizeRelV relativeFrom="margin">
                      <wp14:pctHeight>0</wp14:pctHeight>
                    </wp14:sizeRelV>
                  </wp:anchor>
                </w:drawing>
              </mc:Choice>
              <mc:Fallback>
                <w:pict>
                  <v:shape w14:anchorId="4F3CD937" id="Arka 20" o:spid="_x0000_s1026" style="position:absolute;margin-left:-6.3pt;margin-top:6.1pt;width:472.5pt;height:66.75pt;rotation:180;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00075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" path="m3117422,323c5913903,15746,7051382,515832,4841934,758495v-536917,58969,-1199719,90420,-1879753,89197c1320149,844739,,655852,,423863r108000,c108000,597096,1385678,738005,2971912,739710v534575,575,1060150,-15042,1518368,-45115c6964592,532205,5973081,117654,3087625,108145l3117422,323xe" fillcolor="#690" strokecolor="white" strokeweight="2pt">
                    <v:stroke joinstyle="miter"/>
                    <v:path arrowok="t" o:connecttype="custom" o:connectlocs="3117422,323;4841934,758495;2962181,847692;0,423863;108000,423863;2971912,739710;4490280,694595;3087625,108145;3117422,323" o:connectangles="0,0,0,0,0,0,0,0,0"/>
                  </v:shape>
                </w:pict>
              </mc:Fallback>
            </mc:AlternateContent>
          </w:r>
        </w:p>
        <w:p w14:paraId="5A8CA0B9" w14:textId="06FE5B78" w:rsidR="006A1836" w:rsidRPr="006A1836" w:rsidRDefault="00ED5DE7" w:rsidP="006A1836">
          <w:pPr>
            <w:spacing w:after="0" w:line="240" w:lineRule="auto"/>
            <w:jc w:val="center"/>
            <w:rPr>
              <w:rFonts w:ascii="Times New Roman" w:eastAsia="+mn-ea" w:hAnsi="Times New Roman" w:cs="Times New Roman"/>
              <w:color w:val="000000"/>
              <w:sz w:val="8"/>
              <w:szCs w:val="8"/>
              <w:lang w:eastAsia="lt-LT"/>
            </w:rPr>
          </w:pPr>
          <w:r w:rsidRPr="006A1836">
            <w:rPr>
              <w:rFonts w:ascii="Times New Roman" w:eastAsia="+mn-ea" w:hAnsi="Times New Roman" w:cs="Times New Roman"/>
              <w:color w:val="000000"/>
              <w:sz w:val="8"/>
              <w:szCs w:val="8"/>
              <w:lang w:eastAsia="lt-LT"/>
            </w:rPr>
            <w:t xml:space="preserve">           </w:t>
          </w:r>
        </w:p>
        <w:p w14:paraId="5DF0A1EA" w14:textId="4B2160D5" w:rsidR="00882A6A" w:rsidRPr="00882A6A" w:rsidRDefault="00ED5DE7" w:rsidP="006A1836">
          <w:pPr>
            <w:spacing w:after="0" w:line="240" w:lineRule="auto"/>
            <w:jc w:val="center"/>
            <w:rPr>
              <w:rFonts w:ascii="Times New Roman" w:eastAsia="Times New Roman" w:hAnsi="Times New Roman" w:cs="Times New Roman"/>
              <w:sz w:val="24"/>
              <w:szCs w:val="24"/>
              <w:lang w:eastAsia="lt-LT"/>
            </w:rPr>
          </w:pPr>
          <w:r>
            <w:rPr>
              <w:rFonts w:ascii="Times New Roman" w:eastAsia="+mn-ea" w:hAnsi="Times New Roman" w:cs="Times New Roman"/>
              <w:color w:val="000000"/>
              <w:sz w:val="24"/>
              <w:szCs w:val="24"/>
              <w:lang w:eastAsia="lt-LT"/>
            </w:rPr>
            <w:t xml:space="preserve">                    </w:t>
          </w:r>
          <w:r w:rsidR="006A1836">
            <w:rPr>
              <w:rFonts w:ascii="Times New Roman" w:eastAsia="+mn-ea" w:hAnsi="Times New Roman" w:cs="Times New Roman"/>
              <w:color w:val="000000"/>
              <w:sz w:val="24"/>
              <w:szCs w:val="24"/>
              <w:lang w:eastAsia="lt-LT"/>
            </w:rPr>
            <w:t>N</w:t>
          </w:r>
          <w:r w:rsidR="00882A6A" w:rsidRPr="00882A6A">
            <w:rPr>
              <w:rFonts w:ascii="Times New Roman" w:eastAsia="+mn-ea" w:hAnsi="Times New Roman" w:cs="Times New Roman"/>
              <w:color w:val="000000"/>
              <w:sz w:val="24"/>
              <w:szCs w:val="24"/>
              <w:lang w:eastAsia="lt-LT"/>
            </w:rPr>
            <w:t>uo 2009-01-30</w:t>
          </w:r>
          <w:r w:rsidR="006A1836">
            <w:rPr>
              <w:rFonts w:ascii="Times New Roman" w:eastAsia="+mn-ea" w:hAnsi="Times New Roman" w:cs="Times New Roman"/>
              <w:color w:val="000000"/>
              <w:sz w:val="24"/>
              <w:szCs w:val="24"/>
              <w:lang w:eastAsia="lt-LT"/>
            </w:rPr>
            <w:t xml:space="preserve"> direktore</w:t>
          </w:r>
          <w:r w:rsidR="00882A6A" w:rsidRPr="00882A6A">
            <w:rPr>
              <w:rFonts w:ascii="Times New Roman" w:eastAsia="+mn-ea" w:hAnsi="Times New Roman" w:cs="Times New Roman"/>
              <w:color w:val="000000"/>
              <w:sz w:val="24"/>
              <w:szCs w:val="24"/>
              <w:lang w:eastAsia="lt-LT"/>
            </w:rPr>
            <w:t xml:space="preserve"> dirba </w:t>
          </w:r>
        </w:p>
        <w:p w14:paraId="73806F6A" w14:textId="2215A3FD" w:rsidR="00882A6A" w:rsidRPr="00882A6A" w:rsidRDefault="00ED5DE7" w:rsidP="00882A6A">
          <w:pPr>
            <w:spacing w:after="0" w:line="240" w:lineRule="auto"/>
            <w:jc w:val="center"/>
            <w:rPr>
              <w:rFonts w:ascii="Times New Roman" w:eastAsia="Times New Roman" w:hAnsi="Times New Roman" w:cs="Times New Roman"/>
              <w:sz w:val="24"/>
              <w:szCs w:val="24"/>
              <w:lang w:eastAsia="lt-LT"/>
            </w:rPr>
          </w:pPr>
          <w:r>
            <w:rPr>
              <w:rFonts w:ascii="Times New Roman" w:eastAsia="+mn-ea" w:hAnsi="Times New Roman" w:cs="Times New Roman"/>
              <w:color w:val="000000"/>
              <w:sz w:val="24"/>
              <w:szCs w:val="24"/>
              <w:lang w:eastAsia="lt-LT"/>
            </w:rPr>
            <w:t xml:space="preserve">                    </w:t>
          </w:r>
          <w:r w:rsidR="00882A6A" w:rsidRPr="00882A6A">
            <w:rPr>
              <w:rFonts w:ascii="Times New Roman" w:eastAsia="+mn-ea" w:hAnsi="Times New Roman" w:cs="Times New Roman"/>
              <w:color w:val="000000"/>
              <w:sz w:val="24"/>
              <w:szCs w:val="24"/>
              <w:lang w:eastAsia="lt-LT"/>
            </w:rPr>
            <w:t xml:space="preserve">Sigita </w:t>
          </w:r>
          <w:proofErr w:type="spellStart"/>
          <w:r w:rsidR="00882A6A" w:rsidRPr="00882A6A">
            <w:rPr>
              <w:rFonts w:ascii="Times New Roman" w:eastAsia="+mn-ea" w:hAnsi="Times New Roman" w:cs="Times New Roman"/>
              <w:color w:val="000000"/>
              <w:sz w:val="24"/>
              <w:szCs w:val="24"/>
              <w:lang w:eastAsia="lt-LT"/>
            </w:rPr>
            <w:t>Bakanauskienė</w:t>
          </w:r>
          <w:proofErr w:type="spellEnd"/>
        </w:p>
        <w:p w14:paraId="2BC33201" w14:textId="7A6225B4" w:rsidR="008E7DCD" w:rsidRDefault="008E7DCD">
          <w:pPr>
            <w:spacing w:after="160" w:line="259" w:lineRule="auto"/>
            <w:rPr>
              <w:rStyle w:val="Hipersaitas"/>
              <w:rFonts w:ascii="Times New Roman" w:hAnsi="Times New Roman" w:cs="Times New Roman"/>
            </w:rPr>
          </w:pPr>
        </w:p>
        <w:p w14:paraId="224D6653" w14:textId="0E5B426A" w:rsidR="008E7DCD" w:rsidRDefault="008E7DCD">
          <w:pPr>
            <w:spacing w:after="160" w:line="259" w:lineRule="auto"/>
            <w:rPr>
              <w:rStyle w:val="Hipersaitas"/>
              <w:rFonts w:ascii="Times New Roman" w:hAnsi="Times New Roman" w:cs="Times New Roman"/>
            </w:rPr>
          </w:pPr>
        </w:p>
        <w:p w14:paraId="5E0FA231" w14:textId="18CE08CC" w:rsidR="008E7DCD" w:rsidRDefault="008E7DCD">
          <w:pPr>
            <w:spacing w:after="160" w:line="259" w:lineRule="auto"/>
            <w:rPr>
              <w:rStyle w:val="Hipersaitas"/>
              <w:rFonts w:ascii="Times New Roman" w:hAnsi="Times New Roman" w:cs="Times New Roman"/>
            </w:rPr>
          </w:pPr>
        </w:p>
        <w:p w14:paraId="3334292A" w14:textId="731C0CCB" w:rsidR="008E7DCD" w:rsidRDefault="008E7DCD">
          <w:pPr>
            <w:spacing w:after="160" w:line="259" w:lineRule="auto"/>
            <w:rPr>
              <w:rStyle w:val="Hipersaitas"/>
              <w:rFonts w:ascii="Times New Roman" w:hAnsi="Times New Roman" w:cs="Times New Roman"/>
            </w:rPr>
          </w:pPr>
        </w:p>
        <w:p w14:paraId="1623AE1A" w14:textId="71DAD3B7" w:rsidR="008E7DCD" w:rsidRDefault="008E7DCD">
          <w:pPr>
            <w:spacing w:after="160" w:line="259" w:lineRule="auto"/>
            <w:rPr>
              <w:rStyle w:val="Hipersaitas"/>
              <w:rFonts w:ascii="Times New Roman" w:hAnsi="Times New Roman" w:cs="Times New Roman"/>
            </w:rPr>
          </w:pPr>
        </w:p>
        <w:p w14:paraId="72F8FD20" w14:textId="5513B952" w:rsidR="008E7DCD" w:rsidRDefault="008E7DCD">
          <w:pPr>
            <w:spacing w:after="160" w:line="259" w:lineRule="auto"/>
            <w:rPr>
              <w:rStyle w:val="Hipersaitas"/>
              <w:rFonts w:ascii="Times New Roman" w:hAnsi="Times New Roman" w:cs="Times New Roman"/>
            </w:rPr>
          </w:pPr>
        </w:p>
        <w:p w14:paraId="70B97300" w14:textId="157DBCA4" w:rsidR="008E7DCD" w:rsidRDefault="008E7DCD">
          <w:pPr>
            <w:spacing w:after="160" w:line="259" w:lineRule="auto"/>
            <w:rPr>
              <w:rStyle w:val="Hipersaitas"/>
              <w:rFonts w:ascii="Times New Roman" w:hAnsi="Times New Roman" w:cs="Times New Roman"/>
            </w:rPr>
          </w:pPr>
        </w:p>
        <w:p w14:paraId="13BA99F3" w14:textId="78B0C5DB" w:rsidR="008E7DCD" w:rsidRDefault="008E7DCD">
          <w:pPr>
            <w:spacing w:after="160" w:line="259" w:lineRule="auto"/>
            <w:rPr>
              <w:rStyle w:val="Hipersaitas"/>
              <w:rFonts w:ascii="Times New Roman" w:hAnsi="Times New Roman" w:cs="Times New Roman"/>
            </w:rPr>
          </w:pPr>
        </w:p>
        <w:p w14:paraId="30A366CF" w14:textId="07ABDD9B" w:rsidR="008E7DCD" w:rsidRDefault="008E7DCD">
          <w:pPr>
            <w:spacing w:after="160" w:line="259" w:lineRule="auto"/>
            <w:rPr>
              <w:rStyle w:val="Hipersaitas"/>
              <w:rFonts w:ascii="Times New Roman" w:hAnsi="Times New Roman" w:cs="Times New Roman"/>
            </w:rPr>
          </w:pPr>
        </w:p>
        <w:p w14:paraId="676144F2" w14:textId="199ED640" w:rsidR="008E7DCD" w:rsidRDefault="008E7DCD">
          <w:pPr>
            <w:spacing w:after="160" w:line="259" w:lineRule="auto"/>
            <w:rPr>
              <w:rStyle w:val="Hipersaitas"/>
              <w:rFonts w:ascii="Times New Roman" w:hAnsi="Times New Roman" w:cs="Times New Roman"/>
            </w:rPr>
          </w:pPr>
        </w:p>
        <w:p w14:paraId="7D8E2306" w14:textId="50E28BD9" w:rsidR="008E7DCD" w:rsidRDefault="008E7DCD">
          <w:pPr>
            <w:spacing w:after="160" w:line="259" w:lineRule="auto"/>
            <w:rPr>
              <w:rStyle w:val="Hipersaitas"/>
              <w:rFonts w:ascii="Times New Roman" w:hAnsi="Times New Roman" w:cs="Times New Roman"/>
            </w:rPr>
          </w:pPr>
        </w:p>
        <w:p w14:paraId="1E1BE89D" w14:textId="2FB78E47" w:rsidR="008E7DCD" w:rsidRDefault="008E7DCD">
          <w:pPr>
            <w:spacing w:after="160" w:line="259" w:lineRule="auto"/>
            <w:rPr>
              <w:rStyle w:val="Hipersaitas"/>
              <w:rFonts w:ascii="Times New Roman" w:hAnsi="Times New Roman" w:cs="Times New Roman"/>
            </w:rPr>
          </w:pPr>
        </w:p>
        <w:p w14:paraId="2FD9F8F5" w14:textId="5830AD90" w:rsidR="008E7DCD" w:rsidRDefault="008E7DCD">
          <w:pPr>
            <w:spacing w:after="160" w:line="259" w:lineRule="auto"/>
            <w:rPr>
              <w:rStyle w:val="Hipersaitas"/>
              <w:rFonts w:ascii="Times New Roman" w:hAnsi="Times New Roman" w:cs="Times New Roman"/>
            </w:rPr>
          </w:pPr>
        </w:p>
        <w:p w14:paraId="5E7F4FFE" w14:textId="552CA594" w:rsidR="008E7DCD" w:rsidRDefault="008E7DCD">
          <w:pPr>
            <w:spacing w:after="160" w:line="259" w:lineRule="auto"/>
            <w:rPr>
              <w:rStyle w:val="Hipersaitas"/>
              <w:rFonts w:ascii="Times New Roman" w:hAnsi="Times New Roman" w:cs="Times New Roman"/>
            </w:rPr>
          </w:pPr>
        </w:p>
        <w:p w14:paraId="2CD90498" w14:textId="393DB4EE" w:rsidR="008E7DCD" w:rsidRDefault="008E7DCD">
          <w:pPr>
            <w:spacing w:after="160" w:line="259" w:lineRule="auto"/>
            <w:rPr>
              <w:rStyle w:val="Hipersaitas"/>
              <w:rFonts w:ascii="Times New Roman" w:hAnsi="Times New Roman" w:cs="Times New Roman"/>
            </w:rPr>
          </w:pPr>
        </w:p>
        <w:p w14:paraId="0F52E130" w14:textId="77777777" w:rsidR="00F033E1" w:rsidRDefault="00F033E1">
          <w:pPr>
            <w:spacing w:after="160" w:line="259" w:lineRule="auto"/>
            <w:rPr>
              <w:rStyle w:val="Hipersaitas"/>
              <w:rFonts w:ascii="Times New Roman" w:hAnsi="Times New Roman" w:cs="Times New Roman"/>
            </w:rPr>
          </w:pPr>
        </w:p>
        <w:p w14:paraId="2321E192" w14:textId="77777777" w:rsidR="009B6226" w:rsidRPr="00367D44" w:rsidRDefault="009B6226" w:rsidP="009B6226">
          <w:pPr>
            <w:keepNext/>
            <w:keepLines/>
            <w:shd w:val="clear" w:color="auto" w:fill="D5E8F7"/>
            <w:spacing w:after="0"/>
            <w:jc w:val="center"/>
            <w:outlineLvl w:val="0"/>
            <w:rPr>
              <w:rFonts w:asciiTheme="majorBidi" w:eastAsia="Times New Roman" w:hAnsiTheme="majorBidi" w:cstheme="majorBidi"/>
              <w:b/>
              <w:bCs/>
              <w:color w:val="222A35" w:themeColor="text2" w:themeShade="80"/>
              <w:sz w:val="24"/>
              <w:szCs w:val="24"/>
            </w:rPr>
          </w:pPr>
          <w:r w:rsidRPr="00367D44">
            <w:rPr>
              <w:rFonts w:asciiTheme="majorBidi" w:eastAsia="Times New Roman" w:hAnsiTheme="majorBidi" w:cstheme="majorBidi"/>
              <w:b/>
              <w:bCs/>
              <w:color w:val="222A35" w:themeColor="text2" w:themeShade="80"/>
              <w:sz w:val="24"/>
              <w:szCs w:val="24"/>
            </w:rPr>
            <w:t>TURINYS</w:t>
          </w:r>
        </w:p>
        <w:p w14:paraId="65D75E8D" w14:textId="075D5D92" w:rsidR="00126D6A" w:rsidRDefault="00126D6A" w:rsidP="0086183F">
          <w:pPr>
            <w:spacing w:after="0"/>
            <w:jc w:val="center"/>
            <w:rPr>
              <w:rStyle w:val="Hipersaitas"/>
              <w:rFonts w:ascii="Times New Roman" w:hAnsi="Times New Roman" w:cs="Times New Roman"/>
              <w:color w:val="auto"/>
              <w:sz w:val="28"/>
              <w:szCs w:val="28"/>
              <w:u w:val="none"/>
            </w:rPr>
          </w:pPr>
        </w:p>
        <w:p w14:paraId="23DB531A" w14:textId="77777777" w:rsidR="00CE5970" w:rsidRDefault="00CE5970" w:rsidP="0086183F">
          <w:pPr>
            <w:spacing w:after="0"/>
            <w:jc w:val="center"/>
            <w:rPr>
              <w:rStyle w:val="Hipersaitas"/>
              <w:rFonts w:ascii="Times New Roman" w:hAnsi="Times New Roman" w:cs="Times New Roman"/>
              <w:color w:val="auto"/>
              <w:sz w:val="28"/>
              <w:szCs w:val="28"/>
              <w:u w:val="none"/>
            </w:rPr>
          </w:pPr>
        </w:p>
        <w:tbl>
          <w:tblPr>
            <w:tblStyle w:val="Lentelstinklelis"/>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5"/>
            <w:gridCol w:w="567"/>
            <w:gridCol w:w="7511"/>
            <w:gridCol w:w="841"/>
          </w:tblGrid>
          <w:tr w:rsidR="002C394A" w:rsidRPr="000F1B1C" w14:paraId="05B74767" w14:textId="77777777" w:rsidTr="00E66520">
            <w:tc>
              <w:tcPr>
                <w:tcW w:w="8929" w:type="dxa"/>
                <w:gridSpan w:val="4"/>
              </w:tcPr>
              <w:p w14:paraId="04564CF0" w14:textId="48360716" w:rsidR="002C394A" w:rsidRPr="000F1B1C" w:rsidRDefault="002C394A" w:rsidP="00F92DEB">
                <w:pPr>
                  <w:spacing w:after="0"/>
                  <w:jc w:val="both"/>
                  <w:rPr>
                    <w:rFonts w:ascii="Times New Roman" w:hAnsi="Times New Roman" w:cs="Times New Roman"/>
                    <w:sz w:val="24"/>
                    <w:szCs w:val="24"/>
                  </w:rPr>
                </w:pPr>
                <w:r>
                  <w:rPr>
                    <w:rFonts w:ascii="Times New Roman" w:hAnsi="Times New Roman" w:cs="Times New Roman"/>
                    <w:sz w:val="24"/>
                    <w:szCs w:val="24"/>
                  </w:rPr>
                  <w:t>PAGRINDINIAI FAKTAI</w:t>
                </w:r>
                <w:r w:rsidR="001A0265">
                  <w:rPr>
                    <w:rFonts w:ascii="Times New Roman" w:hAnsi="Times New Roman" w:cs="Times New Roman"/>
                    <w:sz w:val="24"/>
                    <w:szCs w:val="24"/>
                  </w:rPr>
                  <w:t xml:space="preserve"> .....................................................................................................</w:t>
                </w:r>
              </w:p>
            </w:tc>
            <w:tc>
              <w:tcPr>
                <w:tcW w:w="841" w:type="dxa"/>
              </w:tcPr>
              <w:p w14:paraId="7DD23E91" w14:textId="59805AB3" w:rsidR="002C394A" w:rsidRDefault="002C394A" w:rsidP="00F92DEB">
                <w:pPr>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2C394A" w:rsidRPr="000F1B1C" w14:paraId="6A85E697" w14:textId="77777777" w:rsidTr="00E66520">
            <w:tc>
              <w:tcPr>
                <w:tcW w:w="8929" w:type="dxa"/>
                <w:gridSpan w:val="4"/>
              </w:tcPr>
              <w:p w14:paraId="53AA8000" w14:textId="782CBECD" w:rsidR="002C394A" w:rsidRPr="000F1B1C" w:rsidRDefault="002C394A" w:rsidP="00F92DEB">
                <w:pPr>
                  <w:spacing w:after="0"/>
                  <w:jc w:val="both"/>
                  <w:rPr>
                    <w:rFonts w:ascii="Times New Roman" w:hAnsi="Times New Roman" w:cs="Times New Roman"/>
                    <w:sz w:val="24"/>
                    <w:szCs w:val="24"/>
                  </w:rPr>
                </w:pPr>
                <w:r>
                  <w:rPr>
                    <w:rFonts w:ascii="Times New Roman" w:hAnsi="Times New Roman" w:cs="Times New Roman"/>
                    <w:sz w:val="24"/>
                    <w:szCs w:val="24"/>
                  </w:rPr>
                  <w:t>SANTRAUKA</w:t>
                </w:r>
                <w:r w:rsidR="001A0265">
                  <w:rPr>
                    <w:rFonts w:ascii="Times New Roman" w:hAnsi="Times New Roman" w:cs="Times New Roman"/>
                    <w:sz w:val="24"/>
                    <w:szCs w:val="24"/>
                  </w:rPr>
                  <w:t xml:space="preserve"> .......................................................................................................................</w:t>
                </w:r>
              </w:p>
            </w:tc>
            <w:tc>
              <w:tcPr>
                <w:tcW w:w="841" w:type="dxa"/>
              </w:tcPr>
              <w:p w14:paraId="4EFD67DA" w14:textId="2C246370" w:rsidR="002C394A" w:rsidRDefault="002C394A" w:rsidP="00F92DEB">
                <w:pPr>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F92DEB" w:rsidRPr="000F1B1C" w14:paraId="6B9A850B" w14:textId="77777777" w:rsidTr="00E66520">
            <w:tc>
              <w:tcPr>
                <w:tcW w:w="8929" w:type="dxa"/>
                <w:gridSpan w:val="4"/>
              </w:tcPr>
              <w:p w14:paraId="09449944" w14:textId="77777777" w:rsidR="00F92DEB" w:rsidRPr="000F1B1C" w:rsidRDefault="00F92DEB" w:rsidP="00F92DEB">
                <w:pPr>
                  <w:spacing w:after="0"/>
                  <w:jc w:val="both"/>
                  <w:rPr>
                    <w:rFonts w:ascii="Times New Roman" w:hAnsi="Times New Roman" w:cs="Times New Roman"/>
                    <w:sz w:val="24"/>
                    <w:szCs w:val="24"/>
                  </w:rPr>
                </w:pPr>
                <w:r w:rsidRPr="000F1B1C">
                  <w:rPr>
                    <w:rFonts w:ascii="Times New Roman" w:hAnsi="Times New Roman" w:cs="Times New Roman"/>
                    <w:sz w:val="24"/>
                    <w:szCs w:val="24"/>
                  </w:rPr>
                  <w:t>ĮŽANGA</w:t>
                </w:r>
                <w:r>
                  <w:rPr>
                    <w:rFonts w:ascii="Times New Roman" w:hAnsi="Times New Roman" w:cs="Times New Roman"/>
                    <w:sz w:val="24"/>
                    <w:szCs w:val="24"/>
                  </w:rPr>
                  <w:t xml:space="preserve"> .................................................................................................................................</w:t>
                </w:r>
              </w:p>
            </w:tc>
            <w:tc>
              <w:tcPr>
                <w:tcW w:w="841" w:type="dxa"/>
              </w:tcPr>
              <w:p w14:paraId="27B87CDA" w14:textId="3CD62A82" w:rsidR="00F92DEB" w:rsidRPr="000F1B1C" w:rsidRDefault="002C394A" w:rsidP="00F92DEB">
                <w:pPr>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5B01F7" w:rsidRPr="000F1B1C" w14:paraId="2E970BED" w14:textId="77777777" w:rsidTr="00E66520">
            <w:tc>
              <w:tcPr>
                <w:tcW w:w="8929" w:type="dxa"/>
                <w:gridSpan w:val="4"/>
              </w:tcPr>
              <w:p w14:paraId="7CE04C42" w14:textId="40B763DE" w:rsidR="005B01F7" w:rsidRPr="000F1B1C" w:rsidRDefault="005B01F7" w:rsidP="005B01F7">
                <w:pPr>
                  <w:spacing w:after="0"/>
                  <w:jc w:val="both"/>
                  <w:rPr>
                    <w:rFonts w:ascii="Times New Roman" w:hAnsi="Times New Roman" w:cs="Times New Roman"/>
                    <w:sz w:val="24"/>
                    <w:szCs w:val="24"/>
                  </w:rPr>
                </w:pPr>
                <w:r w:rsidRPr="000F1B1C">
                  <w:rPr>
                    <w:rFonts w:ascii="Times New Roman" w:hAnsi="Times New Roman" w:cs="Times New Roman"/>
                    <w:sz w:val="24"/>
                    <w:szCs w:val="24"/>
                  </w:rPr>
                  <w:t>AUDITO REZULTATAI</w:t>
                </w:r>
                <w:r>
                  <w:rPr>
                    <w:rFonts w:ascii="Times New Roman" w:hAnsi="Times New Roman" w:cs="Times New Roman"/>
                    <w:sz w:val="24"/>
                    <w:szCs w:val="24"/>
                  </w:rPr>
                  <w:t xml:space="preserve"> .......................................................................................................</w:t>
                </w:r>
              </w:p>
            </w:tc>
            <w:tc>
              <w:tcPr>
                <w:tcW w:w="841" w:type="dxa"/>
              </w:tcPr>
              <w:p w14:paraId="43DA73BE" w14:textId="0878BF72" w:rsidR="005B01F7" w:rsidRPr="000F1B1C"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5B01F7" w:rsidRPr="000F1B1C" w14:paraId="4B16D944" w14:textId="77777777" w:rsidTr="00E66520">
            <w:tc>
              <w:tcPr>
                <w:tcW w:w="426" w:type="dxa"/>
              </w:tcPr>
              <w:p w14:paraId="212CEAFA" w14:textId="4ED7E3E2" w:rsidR="005B01F7"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8503" w:type="dxa"/>
                <w:gridSpan w:val="3"/>
              </w:tcPr>
              <w:p w14:paraId="533F2E8B" w14:textId="35D4A097" w:rsidR="005B01F7"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Valdymo procesai tobulintini</w:t>
                </w:r>
                <w:r w:rsidR="00E66520">
                  <w:rPr>
                    <w:rFonts w:ascii="Times New Roman" w:hAnsi="Times New Roman" w:cs="Times New Roman"/>
                    <w:sz w:val="24"/>
                    <w:szCs w:val="24"/>
                  </w:rPr>
                  <w:t xml:space="preserve"> ..........................................................................................</w:t>
                </w:r>
              </w:p>
            </w:tc>
            <w:tc>
              <w:tcPr>
                <w:tcW w:w="841" w:type="dxa"/>
              </w:tcPr>
              <w:p w14:paraId="39E96D67" w14:textId="2F44E732" w:rsidR="005B01F7"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5B01F7" w:rsidRPr="000F1B1C" w14:paraId="12131418" w14:textId="77777777" w:rsidTr="00E66520">
            <w:tc>
              <w:tcPr>
                <w:tcW w:w="851" w:type="dxa"/>
                <w:gridSpan w:val="2"/>
              </w:tcPr>
              <w:p w14:paraId="51EFFD66" w14:textId="60C5D4DB" w:rsidR="005B01F7"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1.1.</w:t>
                </w:r>
              </w:p>
            </w:tc>
            <w:tc>
              <w:tcPr>
                <w:tcW w:w="8078" w:type="dxa"/>
                <w:gridSpan w:val="2"/>
              </w:tcPr>
              <w:p w14:paraId="7ED923A4" w14:textId="392184BE" w:rsidR="005B01F7"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Centro struktūra nėra pastovi</w:t>
                </w:r>
                <w:r w:rsidR="00E66520">
                  <w:rPr>
                    <w:rFonts w:ascii="Times New Roman" w:hAnsi="Times New Roman" w:cs="Times New Roman"/>
                    <w:sz w:val="24"/>
                    <w:szCs w:val="24"/>
                  </w:rPr>
                  <w:t xml:space="preserve"> ....................................................................................</w:t>
                </w:r>
              </w:p>
            </w:tc>
            <w:tc>
              <w:tcPr>
                <w:tcW w:w="841" w:type="dxa"/>
              </w:tcPr>
              <w:p w14:paraId="6B3958DD" w14:textId="4BDA66E3" w:rsidR="005B01F7"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5B01F7" w:rsidRPr="000F1B1C" w14:paraId="442A53DE" w14:textId="77777777" w:rsidTr="00E66520">
            <w:tc>
              <w:tcPr>
                <w:tcW w:w="851" w:type="dxa"/>
                <w:gridSpan w:val="2"/>
              </w:tcPr>
              <w:p w14:paraId="0DDA700B" w14:textId="1DE64F9B" w:rsidR="005B01F7"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1.2.</w:t>
                </w:r>
              </w:p>
            </w:tc>
            <w:tc>
              <w:tcPr>
                <w:tcW w:w="8078" w:type="dxa"/>
                <w:gridSpan w:val="2"/>
              </w:tcPr>
              <w:p w14:paraId="100902BC" w14:textId="55EE363A" w:rsidR="005B01F7"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Nesudarytas darbuotojams atstovaujantis organas</w:t>
                </w:r>
                <w:r w:rsidR="00E66520">
                  <w:rPr>
                    <w:rFonts w:ascii="Times New Roman" w:hAnsi="Times New Roman" w:cs="Times New Roman"/>
                    <w:sz w:val="24"/>
                    <w:szCs w:val="24"/>
                  </w:rPr>
                  <w:t xml:space="preserve"> ....................................................</w:t>
                </w:r>
              </w:p>
            </w:tc>
            <w:tc>
              <w:tcPr>
                <w:tcW w:w="841" w:type="dxa"/>
              </w:tcPr>
              <w:p w14:paraId="44BA8FC5" w14:textId="05B335FA" w:rsidR="005B01F7"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10</w:t>
                </w:r>
              </w:p>
            </w:tc>
          </w:tr>
          <w:tr w:rsidR="005B01F7" w:rsidRPr="000F1B1C" w14:paraId="65EE0637" w14:textId="77777777" w:rsidTr="00E66520">
            <w:tc>
              <w:tcPr>
                <w:tcW w:w="426" w:type="dxa"/>
              </w:tcPr>
              <w:p w14:paraId="546896F7" w14:textId="1B189AA5" w:rsidR="005B01F7" w:rsidRPr="000F1B1C" w:rsidRDefault="00C1496F" w:rsidP="005B01F7">
                <w:pPr>
                  <w:spacing w:after="0"/>
                  <w:jc w:val="both"/>
                  <w:rPr>
                    <w:rFonts w:ascii="Times New Roman" w:hAnsi="Times New Roman" w:cs="Times New Roman"/>
                    <w:sz w:val="24"/>
                    <w:szCs w:val="24"/>
                  </w:rPr>
                </w:pPr>
                <w:bookmarkStart w:id="1" w:name="_Hlk48892935"/>
                <w:r>
                  <w:rPr>
                    <w:rFonts w:ascii="Times New Roman" w:hAnsi="Times New Roman" w:cs="Times New Roman"/>
                    <w:sz w:val="24"/>
                    <w:szCs w:val="24"/>
                  </w:rPr>
                  <w:t>2.</w:t>
                </w:r>
              </w:p>
            </w:tc>
            <w:tc>
              <w:tcPr>
                <w:tcW w:w="8503" w:type="dxa"/>
                <w:gridSpan w:val="3"/>
              </w:tcPr>
              <w:p w14:paraId="4B74684F" w14:textId="2EA33AAB" w:rsidR="005B01F7"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Darbo užmokesčio sistema nesusieta su veiklos rezultatais</w:t>
                </w:r>
                <w:r w:rsidR="00E66520">
                  <w:rPr>
                    <w:rFonts w:ascii="Times New Roman" w:hAnsi="Times New Roman" w:cs="Times New Roman"/>
                    <w:sz w:val="24"/>
                    <w:szCs w:val="24"/>
                  </w:rPr>
                  <w:t xml:space="preserve"> .............................................</w:t>
                </w:r>
              </w:p>
            </w:tc>
            <w:tc>
              <w:tcPr>
                <w:tcW w:w="841" w:type="dxa"/>
              </w:tcPr>
              <w:p w14:paraId="4BD282BA" w14:textId="1E7D411A" w:rsidR="005B01F7"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11</w:t>
                </w:r>
              </w:p>
            </w:tc>
          </w:tr>
          <w:bookmarkEnd w:id="1"/>
          <w:tr w:rsidR="005B01F7" w:rsidRPr="000F1B1C" w14:paraId="21A2745C" w14:textId="77777777" w:rsidTr="00E66520">
            <w:tc>
              <w:tcPr>
                <w:tcW w:w="851" w:type="dxa"/>
                <w:gridSpan w:val="2"/>
              </w:tcPr>
              <w:p w14:paraId="0077ACF3" w14:textId="05044F8B" w:rsidR="005B01F7"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2.1.</w:t>
                </w:r>
              </w:p>
            </w:tc>
            <w:tc>
              <w:tcPr>
                <w:tcW w:w="8078" w:type="dxa"/>
                <w:gridSpan w:val="2"/>
              </w:tcPr>
              <w:p w14:paraId="0A328BBF" w14:textId="470E85AB" w:rsidR="005B01F7"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Darbuotojų darbo apmokėjimo sistema turi trūkumų</w:t>
                </w:r>
                <w:r w:rsidR="00E66520">
                  <w:rPr>
                    <w:rFonts w:ascii="Times New Roman" w:hAnsi="Times New Roman" w:cs="Times New Roman"/>
                    <w:sz w:val="24"/>
                    <w:szCs w:val="24"/>
                  </w:rPr>
                  <w:t xml:space="preserve"> ................................................</w:t>
                </w:r>
              </w:p>
            </w:tc>
            <w:tc>
              <w:tcPr>
                <w:tcW w:w="841" w:type="dxa"/>
              </w:tcPr>
              <w:p w14:paraId="5027CAF8" w14:textId="02C7F9DF" w:rsidR="005B01F7"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11</w:t>
                </w:r>
              </w:p>
            </w:tc>
          </w:tr>
          <w:tr w:rsidR="005B01F7" w:rsidRPr="000F1B1C" w14:paraId="065EBC71" w14:textId="77777777" w:rsidTr="00E66520">
            <w:tc>
              <w:tcPr>
                <w:tcW w:w="851" w:type="dxa"/>
                <w:gridSpan w:val="2"/>
              </w:tcPr>
              <w:p w14:paraId="73B15D02" w14:textId="26744A1E" w:rsidR="005B01F7" w:rsidRPr="000F1B1C" w:rsidRDefault="00C1496F" w:rsidP="00E66520">
                <w:pPr>
                  <w:spacing w:after="0"/>
                  <w:jc w:val="right"/>
                  <w:rPr>
                    <w:rFonts w:ascii="Times New Roman" w:hAnsi="Times New Roman" w:cs="Times New Roman"/>
                    <w:sz w:val="24"/>
                    <w:szCs w:val="24"/>
                  </w:rPr>
                </w:pPr>
                <w:bookmarkStart w:id="2" w:name="_Hlk43283150"/>
                <w:r>
                  <w:rPr>
                    <w:rFonts w:ascii="Times New Roman" w:hAnsi="Times New Roman" w:cs="Times New Roman"/>
                    <w:sz w:val="24"/>
                    <w:szCs w:val="24"/>
                  </w:rPr>
                  <w:t>2.2.</w:t>
                </w:r>
              </w:p>
            </w:tc>
            <w:tc>
              <w:tcPr>
                <w:tcW w:w="8078" w:type="dxa"/>
                <w:gridSpan w:val="2"/>
              </w:tcPr>
              <w:p w14:paraId="764A14BA" w14:textId="132AB8E8" w:rsidR="005B01F7"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Skiriant priemokas ir premijas, nustatyti pažeidimai</w:t>
                </w:r>
                <w:r w:rsidR="00E66520">
                  <w:rPr>
                    <w:rFonts w:ascii="Times New Roman" w:hAnsi="Times New Roman" w:cs="Times New Roman"/>
                    <w:sz w:val="24"/>
                    <w:szCs w:val="24"/>
                  </w:rPr>
                  <w:t xml:space="preserve"> ................................................</w:t>
                </w:r>
              </w:p>
            </w:tc>
            <w:tc>
              <w:tcPr>
                <w:tcW w:w="841" w:type="dxa"/>
              </w:tcPr>
              <w:p w14:paraId="130A1F48" w14:textId="4788526B" w:rsidR="005B01F7" w:rsidRPr="000F1B1C"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11</w:t>
                </w:r>
              </w:p>
            </w:tc>
          </w:tr>
          <w:tr w:rsidR="002C394A" w:rsidRPr="000F1B1C" w14:paraId="315948CD" w14:textId="77777777" w:rsidTr="002C394A">
            <w:tc>
              <w:tcPr>
                <w:tcW w:w="1418" w:type="dxa"/>
                <w:gridSpan w:val="3"/>
              </w:tcPr>
              <w:p w14:paraId="0D846ECF" w14:textId="593FE027" w:rsidR="002C394A" w:rsidRDefault="002C394A" w:rsidP="00E66520">
                <w:pPr>
                  <w:spacing w:after="0"/>
                  <w:jc w:val="right"/>
                  <w:rPr>
                    <w:rFonts w:ascii="Times New Roman" w:hAnsi="Times New Roman" w:cs="Times New Roman"/>
                    <w:sz w:val="24"/>
                    <w:szCs w:val="24"/>
                  </w:rPr>
                </w:pPr>
                <w:r>
                  <w:rPr>
                    <w:rFonts w:ascii="Times New Roman" w:hAnsi="Times New Roman" w:cs="Times New Roman"/>
                    <w:sz w:val="24"/>
                    <w:szCs w:val="24"/>
                  </w:rPr>
                  <w:t>2.2.1.</w:t>
                </w:r>
              </w:p>
            </w:tc>
            <w:tc>
              <w:tcPr>
                <w:tcW w:w="7511" w:type="dxa"/>
              </w:tcPr>
              <w:p w14:paraId="2C9BADED" w14:textId="2C38B626"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Priemokų skyrimas ..........................................................................................</w:t>
                </w:r>
              </w:p>
            </w:tc>
            <w:tc>
              <w:tcPr>
                <w:tcW w:w="841" w:type="dxa"/>
              </w:tcPr>
              <w:p w14:paraId="6B6C35CF" w14:textId="109D054F"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12</w:t>
                </w:r>
              </w:p>
            </w:tc>
          </w:tr>
          <w:tr w:rsidR="002C394A" w:rsidRPr="000F1B1C" w14:paraId="7D960D8A" w14:textId="77777777" w:rsidTr="002C394A">
            <w:tc>
              <w:tcPr>
                <w:tcW w:w="1418" w:type="dxa"/>
                <w:gridSpan w:val="3"/>
              </w:tcPr>
              <w:p w14:paraId="0EBA5DBB" w14:textId="2106D0F8" w:rsidR="002C394A" w:rsidRDefault="002C394A" w:rsidP="00E66520">
                <w:pPr>
                  <w:spacing w:after="0"/>
                  <w:jc w:val="right"/>
                  <w:rPr>
                    <w:rFonts w:ascii="Times New Roman" w:hAnsi="Times New Roman" w:cs="Times New Roman"/>
                    <w:sz w:val="24"/>
                    <w:szCs w:val="24"/>
                  </w:rPr>
                </w:pPr>
                <w:r>
                  <w:rPr>
                    <w:rFonts w:ascii="Times New Roman" w:hAnsi="Times New Roman" w:cs="Times New Roman"/>
                    <w:sz w:val="24"/>
                    <w:szCs w:val="24"/>
                  </w:rPr>
                  <w:t>2.2.2.</w:t>
                </w:r>
              </w:p>
            </w:tc>
            <w:tc>
              <w:tcPr>
                <w:tcW w:w="7511" w:type="dxa"/>
              </w:tcPr>
              <w:p w14:paraId="1EAA90A6" w14:textId="719EB574"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Premijų skyrimas ............................................................................................</w:t>
                </w:r>
              </w:p>
            </w:tc>
            <w:tc>
              <w:tcPr>
                <w:tcW w:w="841" w:type="dxa"/>
              </w:tcPr>
              <w:p w14:paraId="107BEF3F" w14:textId="61157982"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13</w:t>
                </w:r>
              </w:p>
            </w:tc>
          </w:tr>
          <w:tr w:rsidR="00C1496F" w:rsidRPr="000F1B1C" w14:paraId="26855F71" w14:textId="77777777" w:rsidTr="002C394A">
            <w:tc>
              <w:tcPr>
                <w:tcW w:w="1418" w:type="dxa"/>
                <w:gridSpan w:val="3"/>
              </w:tcPr>
              <w:p w14:paraId="619D431C" w14:textId="31551D91"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2.</w:t>
                </w:r>
                <w:r w:rsidR="002C394A">
                  <w:rPr>
                    <w:rFonts w:ascii="Times New Roman" w:hAnsi="Times New Roman" w:cs="Times New Roman"/>
                    <w:sz w:val="24"/>
                    <w:szCs w:val="24"/>
                  </w:rPr>
                  <w:t>2.</w:t>
                </w:r>
                <w:r>
                  <w:rPr>
                    <w:rFonts w:ascii="Times New Roman" w:hAnsi="Times New Roman" w:cs="Times New Roman"/>
                    <w:sz w:val="24"/>
                    <w:szCs w:val="24"/>
                  </w:rPr>
                  <w:t>3.</w:t>
                </w:r>
              </w:p>
            </w:tc>
            <w:tc>
              <w:tcPr>
                <w:tcW w:w="7511" w:type="dxa"/>
              </w:tcPr>
              <w:p w14:paraId="69247092" w14:textId="6D527F62"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Įstatymas nenumato priedų skyrimo</w:t>
                </w:r>
                <w:r w:rsidR="00E66520">
                  <w:rPr>
                    <w:rFonts w:ascii="Times New Roman" w:hAnsi="Times New Roman" w:cs="Times New Roman"/>
                    <w:sz w:val="24"/>
                    <w:szCs w:val="24"/>
                  </w:rPr>
                  <w:t xml:space="preserve"> ................................................................</w:t>
                </w:r>
              </w:p>
            </w:tc>
            <w:tc>
              <w:tcPr>
                <w:tcW w:w="841" w:type="dxa"/>
              </w:tcPr>
              <w:p w14:paraId="35FF845B" w14:textId="41D65738" w:rsidR="00C1496F" w:rsidRPr="000F1B1C"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14</w:t>
                </w:r>
              </w:p>
            </w:tc>
          </w:tr>
          <w:tr w:rsidR="002C394A" w:rsidRPr="000F1B1C" w14:paraId="4A183E8B" w14:textId="77777777" w:rsidTr="002C394A">
            <w:tc>
              <w:tcPr>
                <w:tcW w:w="1418" w:type="dxa"/>
                <w:gridSpan w:val="3"/>
              </w:tcPr>
              <w:p w14:paraId="6A4DE1DF" w14:textId="693D4328" w:rsidR="002C394A" w:rsidRDefault="002C394A" w:rsidP="00E66520">
                <w:pPr>
                  <w:spacing w:after="0"/>
                  <w:jc w:val="right"/>
                  <w:rPr>
                    <w:rFonts w:ascii="Times New Roman" w:hAnsi="Times New Roman" w:cs="Times New Roman"/>
                    <w:sz w:val="24"/>
                    <w:szCs w:val="24"/>
                  </w:rPr>
                </w:pPr>
                <w:r>
                  <w:rPr>
                    <w:rFonts w:ascii="Times New Roman" w:hAnsi="Times New Roman" w:cs="Times New Roman"/>
                    <w:sz w:val="24"/>
                    <w:szCs w:val="24"/>
                  </w:rPr>
                  <w:t>2.2.4.</w:t>
                </w:r>
              </w:p>
            </w:tc>
            <w:tc>
              <w:tcPr>
                <w:tcW w:w="7511" w:type="dxa"/>
              </w:tcPr>
              <w:p w14:paraId="48DF29F0" w14:textId="4D92818A"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 xml:space="preserve">Skaičiavimo ir išmokėjimo žiniaraščiuose </w:t>
                </w:r>
                <w:r w:rsidR="00D91ECE">
                  <w:rPr>
                    <w:rFonts w:ascii="Times New Roman" w:hAnsi="Times New Roman" w:cs="Times New Roman"/>
                    <w:sz w:val="24"/>
                    <w:szCs w:val="24"/>
                  </w:rPr>
                  <w:t>priskaitomos neigiamos sumos</w:t>
                </w:r>
                <w:r>
                  <w:rPr>
                    <w:rFonts w:ascii="Times New Roman" w:hAnsi="Times New Roman" w:cs="Times New Roman"/>
                    <w:sz w:val="24"/>
                    <w:szCs w:val="24"/>
                  </w:rPr>
                  <w:t xml:space="preserve"> .....</w:t>
                </w:r>
              </w:p>
            </w:tc>
            <w:tc>
              <w:tcPr>
                <w:tcW w:w="841" w:type="dxa"/>
              </w:tcPr>
              <w:p w14:paraId="3458B4AE" w14:textId="50499EB7" w:rsidR="002C394A" w:rsidRDefault="002C394A" w:rsidP="005B01F7">
                <w:pPr>
                  <w:spacing w:after="0"/>
                  <w:jc w:val="both"/>
                  <w:rPr>
                    <w:rFonts w:ascii="Times New Roman" w:hAnsi="Times New Roman" w:cs="Times New Roman"/>
                    <w:sz w:val="24"/>
                    <w:szCs w:val="24"/>
                  </w:rPr>
                </w:pPr>
                <w:r>
                  <w:rPr>
                    <w:rFonts w:ascii="Times New Roman" w:hAnsi="Times New Roman" w:cs="Times New Roman"/>
                    <w:sz w:val="24"/>
                    <w:szCs w:val="24"/>
                  </w:rPr>
                  <w:t>14</w:t>
                </w:r>
              </w:p>
            </w:tc>
          </w:tr>
          <w:tr w:rsidR="00C1496F" w:rsidRPr="000F1B1C" w14:paraId="632FCAD2" w14:textId="77777777" w:rsidTr="00E66520">
            <w:tc>
              <w:tcPr>
                <w:tcW w:w="851" w:type="dxa"/>
                <w:gridSpan w:val="2"/>
              </w:tcPr>
              <w:p w14:paraId="338A0607" w14:textId="51890CCA"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2.</w:t>
                </w:r>
                <w:r w:rsidR="004E3663">
                  <w:rPr>
                    <w:rFonts w:ascii="Times New Roman" w:hAnsi="Times New Roman" w:cs="Times New Roman"/>
                    <w:sz w:val="24"/>
                    <w:szCs w:val="24"/>
                  </w:rPr>
                  <w:t>3</w:t>
                </w:r>
                <w:r>
                  <w:rPr>
                    <w:rFonts w:ascii="Times New Roman" w:hAnsi="Times New Roman" w:cs="Times New Roman"/>
                    <w:sz w:val="24"/>
                    <w:szCs w:val="24"/>
                  </w:rPr>
                  <w:t>.</w:t>
                </w:r>
              </w:p>
            </w:tc>
            <w:tc>
              <w:tcPr>
                <w:tcW w:w="8078" w:type="dxa"/>
                <w:gridSpan w:val="2"/>
              </w:tcPr>
              <w:p w14:paraId="5115F848" w14:textId="6585D65F"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Dėl išmokėtų lėšų, atleidžiant darbuotoją</w:t>
                </w:r>
                <w:r w:rsidR="00E66520">
                  <w:rPr>
                    <w:rFonts w:ascii="Times New Roman" w:hAnsi="Times New Roman" w:cs="Times New Roman"/>
                    <w:sz w:val="24"/>
                    <w:szCs w:val="24"/>
                  </w:rPr>
                  <w:t xml:space="preserve"> .................................................................</w:t>
                </w:r>
              </w:p>
            </w:tc>
            <w:tc>
              <w:tcPr>
                <w:tcW w:w="841" w:type="dxa"/>
              </w:tcPr>
              <w:p w14:paraId="52E2D5C5" w14:textId="05E455FD"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1</w:t>
                </w:r>
                <w:r w:rsidR="004E3663">
                  <w:rPr>
                    <w:rFonts w:ascii="Times New Roman" w:hAnsi="Times New Roman" w:cs="Times New Roman"/>
                    <w:sz w:val="24"/>
                    <w:szCs w:val="24"/>
                  </w:rPr>
                  <w:t>5</w:t>
                </w:r>
              </w:p>
            </w:tc>
          </w:tr>
          <w:tr w:rsidR="00C1496F" w:rsidRPr="000F1B1C" w14:paraId="7399815B" w14:textId="77777777" w:rsidTr="00E66520">
            <w:tc>
              <w:tcPr>
                <w:tcW w:w="426" w:type="dxa"/>
              </w:tcPr>
              <w:p w14:paraId="0B1FA4D3" w14:textId="1503D1B6"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8503" w:type="dxa"/>
                <w:gridSpan w:val="3"/>
              </w:tcPr>
              <w:p w14:paraId="5802E24E" w14:textId="2D9A7A70" w:rsidR="00C1496F" w:rsidRPr="000F1B1C" w:rsidRDefault="00C1496F" w:rsidP="00C1496F">
                <w:pPr>
                  <w:spacing w:after="0"/>
                  <w:jc w:val="both"/>
                  <w:rPr>
                    <w:rFonts w:ascii="Times New Roman" w:hAnsi="Times New Roman" w:cs="Times New Roman"/>
                    <w:sz w:val="24"/>
                    <w:szCs w:val="24"/>
                  </w:rPr>
                </w:pPr>
                <w:r>
                  <w:rPr>
                    <w:rFonts w:ascii="Times New Roman" w:hAnsi="Times New Roman" w:cs="Times New Roman"/>
                    <w:sz w:val="24"/>
                    <w:szCs w:val="24"/>
                  </w:rPr>
                  <w:t xml:space="preserve">Turto </w:t>
                </w:r>
                <w:r w:rsidR="00797228">
                  <w:rPr>
                    <w:rFonts w:ascii="Times New Roman" w:hAnsi="Times New Roman" w:cs="Times New Roman"/>
                    <w:sz w:val="24"/>
                    <w:szCs w:val="24"/>
                  </w:rPr>
                  <w:t>apskaita su trūkumais</w:t>
                </w:r>
                <w:r w:rsidR="00E66520">
                  <w:rPr>
                    <w:rFonts w:ascii="Times New Roman" w:hAnsi="Times New Roman" w:cs="Times New Roman"/>
                    <w:sz w:val="24"/>
                    <w:szCs w:val="24"/>
                  </w:rPr>
                  <w:t>.............................................................................................</w:t>
                </w:r>
                <w:r w:rsidR="00797228">
                  <w:rPr>
                    <w:rFonts w:ascii="Times New Roman" w:hAnsi="Times New Roman" w:cs="Times New Roman"/>
                    <w:sz w:val="24"/>
                    <w:szCs w:val="24"/>
                  </w:rPr>
                  <w:t>.</w:t>
                </w:r>
              </w:p>
            </w:tc>
            <w:tc>
              <w:tcPr>
                <w:tcW w:w="841" w:type="dxa"/>
              </w:tcPr>
              <w:p w14:paraId="01B0B843" w14:textId="3C547672" w:rsidR="00C1496F"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15</w:t>
                </w:r>
              </w:p>
            </w:tc>
          </w:tr>
          <w:tr w:rsidR="00C1496F" w:rsidRPr="000F1B1C" w14:paraId="6D784750" w14:textId="77777777" w:rsidTr="00E66520">
            <w:tc>
              <w:tcPr>
                <w:tcW w:w="851" w:type="dxa"/>
                <w:gridSpan w:val="2"/>
              </w:tcPr>
              <w:p w14:paraId="42C2E745" w14:textId="766A0F3D"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3.1.</w:t>
                </w:r>
              </w:p>
            </w:tc>
            <w:tc>
              <w:tcPr>
                <w:tcW w:w="8078" w:type="dxa"/>
                <w:gridSpan w:val="2"/>
              </w:tcPr>
              <w:p w14:paraId="4A2F2340" w14:textId="2A423B9C"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Nesavalaikis ir netinkamas grynųjų pinigų apskaitymas</w:t>
                </w:r>
                <w:r w:rsidR="00E66520">
                  <w:rPr>
                    <w:rFonts w:ascii="Times New Roman" w:hAnsi="Times New Roman" w:cs="Times New Roman"/>
                    <w:sz w:val="24"/>
                    <w:szCs w:val="24"/>
                  </w:rPr>
                  <w:t xml:space="preserve"> ..........................................</w:t>
                </w:r>
              </w:p>
            </w:tc>
            <w:tc>
              <w:tcPr>
                <w:tcW w:w="841" w:type="dxa"/>
              </w:tcPr>
              <w:p w14:paraId="0D681848" w14:textId="2AE77C64"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1</w:t>
                </w:r>
                <w:r w:rsidR="004E3663">
                  <w:rPr>
                    <w:rFonts w:ascii="Times New Roman" w:hAnsi="Times New Roman" w:cs="Times New Roman"/>
                    <w:sz w:val="24"/>
                    <w:szCs w:val="24"/>
                  </w:rPr>
                  <w:t>5</w:t>
                </w:r>
              </w:p>
            </w:tc>
          </w:tr>
          <w:tr w:rsidR="00C1496F" w:rsidRPr="000F1B1C" w14:paraId="6336BB52" w14:textId="77777777" w:rsidTr="00E66520">
            <w:tc>
              <w:tcPr>
                <w:tcW w:w="851" w:type="dxa"/>
                <w:gridSpan w:val="2"/>
              </w:tcPr>
              <w:p w14:paraId="6F64D2C5" w14:textId="372F273E"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3.2.</w:t>
                </w:r>
              </w:p>
            </w:tc>
            <w:tc>
              <w:tcPr>
                <w:tcW w:w="8078" w:type="dxa"/>
                <w:gridSpan w:val="2"/>
              </w:tcPr>
              <w:p w14:paraId="09F6B03A" w14:textId="51680A65"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Nepakankama</w:t>
                </w:r>
                <w:r w:rsidR="00D91ECE">
                  <w:rPr>
                    <w:rFonts w:ascii="Times New Roman" w:hAnsi="Times New Roman" w:cs="Times New Roman"/>
                    <w:sz w:val="24"/>
                    <w:szCs w:val="24"/>
                  </w:rPr>
                  <w:t>s</w:t>
                </w:r>
                <w:r>
                  <w:rPr>
                    <w:rFonts w:ascii="Times New Roman" w:hAnsi="Times New Roman" w:cs="Times New Roman"/>
                    <w:sz w:val="24"/>
                    <w:szCs w:val="24"/>
                  </w:rPr>
                  <w:t xml:space="preserve"> dėmes</w:t>
                </w:r>
                <w:r w:rsidR="00D91ECE">
                  <w:rPr>
                    <w:rFonts w:ascii="Times New Roman" w:hAnsi="Times New Roman" w:cs="Times New Roman"/>
                    <w:sz w:val="24"/>
                    <w:szCs w:val="24"/>
                  </w:rPr>
                  <w:t>ys</w:t>
                </w:r>
                <w:r>
                  <w:rPr>
                    <w:rFonts w:ascii="Times New Roman" w:hAnsi="Times New Roman" w:cs="Times New Roman"/>
                    <w:sz w:val="24"/>
                    <w:szCs w:val="24"/>
                  </w:rPr>
                  <w:t xml:space="preserve"> inventorizacijai</w:t>
                </w:r>
                <w:r w:rsidR="00E66520">
                  <w:rPr>
                    <w:rFonts w:ascii="Times New Roman" w:hAnsi="Times New Roman" w:cs="Times New Roman"/>
                    <w:sz w:val="24"/>
                    <w:szCs w:val="24"/>
                  </w:rPr>
                  <w:t xml:space="preserve"> ..................................................</w:t>
                </w:r>
                <w:r w:rsidR="00D91ECE">
                  <w:rPr>
                    <w:rFonts w:ascii="Times New Roman" w:hAnsi="Times New Roman" w:cs="Times New Roman"/>
                    <w:sz w:val="24"/>
                    <w:szCs w:val="24"/>
                  </w:rPr>
                  <w:t>...............</w:t>
                </w:r>
              </w:p>
            </w:tc>
            <w:tc>
              <w:tcPr>
                <w:tcW w:w="841" w:type="dxa"/>
              </w:tcPr>
              <w:p w14:paraId="57D360D5" w14:textId="2B1BD887"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1</w:t>
                </w:r>
                <w:r w:rsidR="004E3663">
                  <w:rPr>
                    <w:rFonts w:ascii="Times New Roman" w:hAnsi="Times New Roman" w:cs="Times New Roman"/>
                    <w:sz w:val="24"/>
                    <w:szCs w:val="24"/>
                  </w:rPr>
                  <w:t>6</w:t>
                </w:r>
              </w:p>
            </w:tc>
          </w:tr>
          <w:tr w:rsidR="00C1496F" w:rsidRPr="000F1B1C" w14:paraId="45FF8767" w14:textId="77777777" w:rsidTr="00E66520">
            <w:tc>
              <w:tcPr>
                <w:tcW w:w="851" w:type="dxa"/>
                <w:gridSpan w:val="2"/>
              </w:tcPr>
              <w:p w14:paraId="17A26200" w14:textId="1D189279"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3.3.</w:t>
                </w:r>
              </w:p>
            </w:tc>
            <w:tc>
              <w:tcPr>
                <w:tcW w:w="8078" w:type="dxa"/>
                <w:gridSpan w:val="2"/>
              </w:tcPr>
              <w:p w14:paraId="4B9659FD" w14:textId="6B2DD50B"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Nustatyti neatitikimai neparodo tikrosios turto vertės</w:t>
                </w:r>
                <w:r w:rsidR="00E66520">
                  <w:rPr>
                    <w:rFonts w:ascii="Times New Roman" w:hAnsi="Times New Roman" w:cs="Times New Roman"/>
                    <w:sz w:val="24"/>
                    <w:szCs w:val="24"/>
                  </w:rPr>
                  <w:t xml:space="preserve"> ..............................................</w:t>
                </w:r>
              </w:p>
            </w:tc>
            <w:tc>
              <w:tcPr>
                <w:tcW w:w="841" w:type="dxa"/>
              </w:tcPr>
              <w:p w14:paraId="62071D65" w14:textId="0E0A37AB" w:rsidR="00C1496F"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18</w:t>
                </w:r>
              </w:p>
            </w:tc>
          </w:tr>
          <w:tr w:rsidR="00C1496F" w:rsidRPr="000F1B1C" w14:paraId="40A3055E" w14:textId="77777777" w:rsidTr="00E66520">
            <w:tc>
              <w:tcPr>
                <w:tcW w:w="851" w:type="dxa"/>
                <w:gridSpan w:val="2"/>
              </w:tcPr>
              <w:p w14:paraId="41383A51" w14:textId="76300E89" w:rsidR="00C1496F" w:rsidRPr="000F1B1C" w:rsidRDefault="00C1496F" w:rsidP="00E66520">
                <w:pPr>
                  <w:spacing w:after="0"/>
                  <w:jc w:val="right"/>
                  <w:rPr>
                    <w:rFonts w:ascii="Times New Roman" w:hAnsi="Times New Roman" w:cs="Times New Roman"/>
                    <w:sz w:val="24"/>
                    <w:szCs w:val="24"/>
                  </w:rPr>
                </w:pPr>
                <w:r>
                  <w:rPr>
                    <w:rFonts w:ascii="Times New Roman" w:hAnsi="Times New Roman" w:cs="Times New Roman"/>
                    <w:sz w:val="24"/>
                    <w:szCs w:val="24"/>
                  </w:rPr>
                  <w:t>3.4.</w:t>
                </w:r>
              </w:p>
            </w:tc>
            <w:tc>
              <w:tcPr>
                <w:tcW w:w="8078" w:type="dxa"/>
                <w:gridSpan w:val="2"/>
              </w:tcPr>
              <w:p w14:paraId="25221CE7" w14:textId="442227A7"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Nepakankamai informatyv</w:t>
                </w:r>
                <w:r w:rsidR="004E3663">
                  <w:rPr>
                    <w:rFonts w:ascii="Times New Roman" w:hAnsi="Times New Roman" w:cs="Times New Roman"/>
                    <w:sz w:val="24"/>
                    <w:szCs w:val="24"/>
                  </w:rPr>
                  <w:t>i</w:t>
                </w:r>
                <w:r>
                  <w:rPr>
                    <w:rFonts w:ascii="Times New Roman" w:hAnsi="Times New Roman" w:cs="Times New Roman"/>
                    <w:sz w:val="24"/>
                    <w:szCs w:val="24"/>
                  </w:rPr>
                  <w:t xml:space="preserve"> param</w:t>
                </w:r>
                <w:r w:rsidR="004E3663">
                  <w:rPr>
                    <w:rFonts w:ascii="Times New Roman" w:hAnsi="Times New Roman" w:cs="Times New Roman"/>
                    <w:sz w:val="24"/>
                    <w:szCs w:val="24"/>
                  </w:rPr>
                  <w:t>a</w:t>
                </w:r>
                <w:r>
                  <w:rPr>
                    <w:rFonts w:ascii="Times New Roman" w:hAnsi="Times New Roman" w:cs="Times New Roman"/>
                    <w:sz w:val="24"/>
                    <w:szCs w:val="24"/>
                  </w:rPr>
                  <w:t xml:space="preserve"> maisto produktais </w:t>
                </w:r>
                <w:r w:rsidR="00E66520">
                  <w:rPr>
                    <w:rFonts w:ascii="Times New Roman" w:hAnsi="Times New Roman" w:cs="Times New Roman"/>
                    <w:sz w:val="24"/>
                    <w:szCs w:val="24"/>
                  </w:rPr>
                  <w:t>..........................</w:t>
                </w:r>
                <w:r w:rsidR="004E3663">
                  <w:rPr>
                    <w:rFonts w:ascii="Times New Roman" w:hAnsi="Times New Roman" w:cs="Times New Roman"/>
                    <w:sz w:val="24"/>
                    <w:szCs w:val="24"/>
                  </w:rPr>
                  <w:t>...................</w:t>
                </w:r>
              </w:p>
            </w:tc>
            <w:tc>
              <w:tcPr>
                <w:tcW w:w="841" w:type="dxa"/>
              </w:tcPr>
              <w:p w14:paraId="28BB9DD7" w14:textId="63994499"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1</w:t>
                </w:r>
                <w:r w:rsidR="004E3663">
                  <w:rPr>
                    <w:rFonts w:ascii="Times New Roman" w:hAnsi="Times New Roman" w:cs="Times New Roman"/>
                    <w:sz w:val="24"/>
                    <w:szCs w:val="24"/>
                  </w:rPr>
                  <w:t>9</w:t>
                </w:r>
              </w:p>
            </w:tc>
          </w:tr>
          <w:tr w:rsidR="00C1496F" w:rsidRPr="000F1B1C" w14:paraId="3DDD6A7A" w14:textId="77777777" w:rsidTr="00E66520">
            <w:tc>
              <w:tcPr>
                <w:tcW w:w="426" w:type="dxa"/>
              </w:tcPr>
              <w:p w14:paraId="15829E59" w14:textId="5B0873EF"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8503" w:type="dxa"/>
                <w:gridSpan w:val="3"/>
              </w:tcPr>
              <w:p w14:paraId="4F018A7B" w14:textId="4B0ACFDF" w:rsidR="00C1496F" w:rsidRPr="000F1B1C" w:rsidRDefault="00C1496F" w:rsidP="005B01F7">
                <w:pPr>
                  <w:spacing w:after="0"/>
                  <w:jc w:val="both"/>
                  <w:rPr>
                    <w:rFonts w:ascii="Times New Roman" w:hAnsi="Times New Roman" w:cs="Times New Roman"/>
                    <w:sz w:val="24"/>
                    <w:szCs w:val="24"/>
                  </w:rPr>
                </w:pPr>
                <w:r>
                  <w:rPr>
                    <w:rFonts w:ascii="Times New Roman" w:hAnsi="Times New Roman" w:cs="Times New Roman"/>
                    <w:sz w:val="24"/>
                    <w:szCs w:val="24"/>
                  </w:rPr>
                  <w:t>Vykdant viešuosius pirkimus</w:t>
                </w:r>
                <w:r w:rsidR="00D91ECE">
                  <w:rPr>
                    <w:rFonts w:ascii="Times New Roman" w:hAnsi="Times New Roman" w:cs="Times New Roman"/>
                    <w:sz w:val="24"/>
                    <w:szCs w:val="24"/>
                  </w:rPr>
                  <w:t>,</w:t>
                </w:r>
                <w:r>
                  <w:rPr>
                    <w:rFonts w:ascii="Times New Roman" w:hAnsi="Times New Roman" w:cs="Times New Roman"/>
                    <w:sz w:val="24"/>
                    <w:szCs w:val="24"/>
                  </w:rPr>
                  <w:t xml:space="preserve"> neišvengta klaidų</w:t>
                </w:r>
                <w:r w:rsidR="00E66520">
                  <w:rPr>
                    <w:rFonts w:ascii="Times New Roman" w:hAnsi="Times New Roman" w:cs="Times New Roman"/>
                    <w:sz w:val="24"/>
                    <w:szCs w:val="24"/>
                  </w:rPr>
                  <w:t xml:space="preserve"> .............................................................</w:t>
                </w:r>
              </w:p>
            </w:tc>
            <w:tc>
              <w:tcPr>
                <w:tcW w:w="841" w:type="dxa"/>
              </w:tcPr>
              <w:p w14:paraId="092A7BD6" w14:textId="13AE796F" w:rsidR="00C1496F"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19</w:t>
                </w:r>
              </w:p>
            </w:tc>
          </w:tr>
          <w:tr w:rsidR="00C1496F" w:rsidRPr="000F1B1C" w14:paraId="1B90718F" w14:textId="77777777" w:rsidTr="00E66520">
            <w:tc>
              <w:tcPr>
                <w:tcW w:w="851" w:type="dxa"/>
                <w:gridSpan w:val="2"/>
              </w:tcPr>
              <w:p w14:paraId="6C30B048" w14:textId="59735BDE" w:rsidR="00C1496F" w:rsidRPr="000F1B1C" w:rsidRDefault="00E66520" w:rsidP="00E66520">
                <w:pPr>
                  <w:spacing w:after="0"/>
                  <w:jc w:val="right"/>
                  <w:rPr>
                    <w:rFonts w:ascii="Times New Roman" w:hAnsi="Times New Roman" w:cs="Times New Roman"/>
                    <w:sz w:val="24"/>
                    <w:szCs w:val="24"/>
                  </w:rPr>
                </w:pPr>
                <w:r>
                  <w:rPr>
                    <w:rFonts w:ascii="Times New Roman" w:hAnsi="Times New Roman" w:cs="Times New Roman"/>
                    <w:sz w:val="24"/>
                    <w:szCs w:val="24"/>
                  </w:rPr>
                  <w:t>4.1.</w:t>
                </w:r>
              </w:p>
            </w:tc>
            <w:tc>
              <w:tcPr>
                <w:tcW w:w="8078" w:type="dxa"/>
                <w:gridSpan w:val="2"/>
              </w:tcPr>
              <w:p w14:paraId="22E7AC59" w14:textId="67AEE016" w:rsidR="00C1496F"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Viešųjų pirkimų komisija ir jos veiklos organizavimas ............................................</w:t>
                </w:r>
              </w:p>
            </w:tc>
            <w:tc>
              <w:tcPr>
                <w:tcW w:w="841" w:type="dxa"/>
              </w:tcPr>
              <w:p w14:paraId="2CCBA547" w14:textId="741F02B5" w:rsidR="00C1496F" w:rsidRPr="000F1B1C" w:rsidRDefault="00D91ECE" w:rsidP="005B01F7">
                <w:pPr>
                  <w:spacing w:after="0"/>
                  <w:jc w:val="both"/>
                  <w:rPr>
                    <w:rFonts w:ascii="Times New Roman" w:hAnsi="Times New Roman" w:cs="Times New Roman"/>
                    <w:sz w:val="24"/>
                    <w:szCs w:val="24"/>
                  </w:rPr>
                </w:pPr>
                <w:r>
                  <w:rPr>
                    <w:rFonts w:ascii="Times New Roman" w:hAnsi="Times New Roman" w:cs="Times New Roman"/>
                    <w:sz w:val="24"/>
                    <w:szCs w:val="24"/>
                  </w:rPr>
                  <w:t>20</w:t>
                </w:r>
              </w:p>
            </w:tc>
          </w:tr>
          <w:tr w:rsidR="00C1496F" w:rsidRPr="000F1B1C" w14:paraId="7EA62F75" w14:textId="77777777" w:rsidTr="00E66520">
            <w:tc>
              <w:tcPr>
                <w:tcW w:w="851" w:type="dxa"/>
                <w:gridSpan w:val="2"/>
              </w:tcPr>
              <w:p w14:paraId="0A694099" w14:textId="78055911" w:rsidR="00C1496F" w:rsidRPr="000F1B1C" w:rsidRDefault="00E66520" w:rsidP="00E66520">
                <w:pPr>
                  <w:spacing w:after="0"/>
                  <w:jc w:val="right"/>
                  <w:rPr>
                    <w:rFonts w:ascii="Times New Roman" w:hAnsi="Times New Roman" w:cs="Times New Roman"/>
                    <w:sz w:val="24"/>
                    <w:szCs w:val="24"/>
                  </w:rPr>
                </w:pPr>
                <w:r>
                  <w:rPr>
                    <w:rFonts w:ascii="Times New Roman" w:hAnsi="Times New Roman" w:cs="Times New Roman"/>
                    <w:sz w:val="24"/>
                    <w:szCs w:val="24"/>
                  </w:rPr>
                  <w:t>4.2.</w:t>
                </w:r>
              </w:p>
            </w:tc>
            <w:tc>
              <w:tcPr>
                <w:tcW w:w="8078" w:type="dxa"/>
                <w:gridSpan w:val="2"/>
              </w:tcPr>
              <w:p w14:paraId="02DFD42D" w14:textId="3AD7AB26" w:rsidR="00C1496F"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Nepakankamai reglamentuotas viešųjų pirkimų planavimas ir organizavimas .........</w:t>
                </w:r>
              </w:p>
            </w:tc>
            <w:tc>
              <w:tcPr>
                <w:tcW w:w="841" w:type="dxa"/>
              </w:tcPr>
              <w:p w14:paraId="5FDB645D" w14:textId="4311EE7E" w:rsidR="00C1496F"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20</w:t>
                </w:r>
              </w:p>
            </w:tc>
          </w:tr>
          <w:tr w:rsidR="00E66520" w:rsidRPr="000F1B1C" w14:paraId="69D4C14D" w14:textId="77777777" w:rsidTr="00E66520">
            <w:tc>
              <w:tcPr>
                <w:tcW w:w="851" w:type="dxa"/>
                <w:gridSpan w:val="2"/>
              </w:tcPr>
              <w:p w14:paraId="0B734ADF" w14:textId="220899EA" w:rsidR="00E66520" w:rsidRPr="000F1B1C" w:rsidRDefault="00E66520" w:rsidP="00E66520">
                <w:pPr>
                  <w:spacing w:after="0"/>
                  <w:jc w:val="right"/>
                  <w:rPr>
                    <w:rFonts w:ascii="Times New Roman" w:hAnsi="Times New Roman" w:cs="Times New Roman"/>
                    <w:sz w:val="24"/>
                    <w:szCs w:val="24"/>
                  </w:rPr>
                </w:pPr>
                <w:r>
                  <w:rPr>
                    <w:rFonts w:ascii="Times New Roman" w:hAnsi="Times New Roman" w:cs="Times New Roman"/>
                    <w:sz w:val="24"/>
                    <w:szCs w:val="24"/>
                  </w:rPr>
                  <w:t>4.3.</w:t>
                </w:r>
              </w:p>
            </w:tc>
            <w:tc>
              <w:tcPr>
                <w:tcW w:w="8078" w:type="dxa"/>
                <w:gridSpan w:val="2"/>
              </w:tcPr>
              <w:p w14:paraId="610C07D4" w14:textId="7ECD991B" w:rsidR="00E66520"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Netinkamas planavimas, pirkimų procedūrų įforminimas ........................................</w:t>
                </w:r>
              </w:p>
            </w:tc>
            <w:tc>
              <w:tcPr>
                <w:tcW w:w="841" w:type="dxa"/>
              </w:tcPr>
              <w:p w14:paraId="25954069" w14:textId="44535ACD" w:rsidR="00E66520"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21</w:t>
                </w:r>
              </w:p>
            </w:tc>
          </w:tr>
          <w:tr w:rsidR="00E66520" w:rsidRPr="000F1B1C" w14:paraId="6048349B" w14:textId="77777777" w:rsidTr="00E66520">
            <w:tc>
              <w:tcPr>
                <w:tcW w:w="851" w:type="dxa"/>
                <w:gridSpan w:val="2"/>
              </w:tcPr>
              <w:p w14:paraId="7EC7D639" w14:textId="0392FD21" w:rsidR="00E66520" w:rsidRPr="000F1B1C" w:rsidRDefault="00E66520" w:rsidP="00E66520">
                <w:pPr>
                  <w:spacing w:after="0"/>
                  <w:jc w:val="right"/>
                  <w:rPr>
                    <w:rFonts w:ascii="Times New Roman" w:hAnsi="Times New Roman" w:cs="Times New Roman"/>
                    <w:sz w:val="24"/>
                    <w:szCs w:val="24"/>
                  </w:rPr>
                </w:pPr>
                <w:r>
                  <w:rPr>
                    <w:rFonts w:ascii="Times New Roman" w:hAnsi="Times New Roman" w:cs="Times New Roman"/>
                    <w:sz w:val="24"/>
                    <w:szCs w:val="24"/>
                  </w:rPr>
                  <w:t>4.4.</w:t>
                </w:r>
              </w:p>
            </w:tc>
            <w:tc>
              <w:tcPr>
                <w:tcW w:w="8078" w:type="dxa"/>
                <w:gridSpan w:val="2"/>
              </w:tcPr>
              <w:p w14:paraId="53724FBA" w14:textId="3077ABE0" w:rsidR="00E66520"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Pirkimų sutarčių viešinimas ......................................................................................</w:t>
                </w:r>
              </w:p>
            </w:tc>
            <w:tc>
              <w:tcPr>
                <w:tcW w:w="841" w:type="dxa"/>
              </w:tcPr>
              <w:p w14:paraId="636978B2" w14:textId="3544E7D1" w:rsidR="00E66520"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21</w:t>
                </w:r>
              </w:p>
            </w:tc>
          </w:tr>
          <w:tr w:rsidR="00E66520" w:rsidRPr="000F1B1C" w14:paraId="4998A6EC" w14:textId="77777777" w:rsidTr="00E66520">
            <w:tc>
              <w:tcPr>
                <w:tcW w:w="426" w:type="dxa"/>
              </w:tcPr>
              <w:p w14:paraId="2C88FD52" w14:textId="35E637B5" w:rsidR="00E66520"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8503" w:type="dxa"/>
                <w:gridSpan w:val="3"/>
              </w:tcPr>
              <w:p w14:paraId="1E6B06B6" w14:textId="22C22ACD" w:rsidR="00E66520" w:rsidRPr="000F1B1C" w:rsidRDefault="004E3663" w:rsidP="005B01F7">
                <w:pPr>
                  <w:spacing w:after="0"/>
                  <w:jc w:val="both"/>
                  <w:rPr>
                    <w:rFonts w:ascii="Times New Roman" w:hAnsi="Times New Roman" w:cs="Times New Roman"/>
                    <w:sz w:val="24"/>
                    <w:szCs w:val="24"/>
                  </w:rPr>
                </w:pPr>
                <w:r>
                  <w:rPr>
                    <w:rFonts w:ascii="Times New Roman" w:hAnsi="Times New Roman" w:cs="Times New Roman"/>
                    <w:sz w:val="24"/>
                    <w:szCs w:val="24"/>
                  </w:rPr>
                  <w:t xml:space="preserve">Nepakankamai </w:t>
                </w:r>
                <w:r w:rsidR="005F6B48">
                  <w:rPr>
                    <w:rFonts w:ascii="Times New Roman" w:hAnsi="Times New Roman" w:cs="Times New Roman"/>
                    <w:sz w:val="24"/>
                    <w:szCs w:val="24"/>
                  </w:rPr>
                  <w:t>reglamentuotos ir taisytinos sritys</w:t>
                </w:r>
                <w:r w:rsidR="00E66520">
                  <w:rPr>
                    <w:rFonts w:ascii="Times New Roman" w:hAnsi="Times New Roman" w:cs="Times New Roman"/>
                    <w:sz w:val="24"/>
                    <w:szCs w:val="24"/>
                  </w:rPr>
                  <w:t xml:space="preserve"> ..................................................</w:t>
                </w:r>
                <w:r w:rsidR="005F6B48">
                  <w:rPr>
                    <w:rFonts w:ascii="Times New Roman" w:hAnsi="Times New Roman" w:cs="Times New Roman"/>
                    <w:sz w:val="24"/>
                    <w:szCs w:val="24"/>
                  </w:rPr>
                  <w:t>.........</w:t>
                </w:r>
              </w:p>
            </w:tc>
            <w:tc>
              <w:tcPr>
                <w:tcW w:w="841" w:type="dxa"/>
              </w:tcPr>
              <w:p w14:paraId="0AED3861" w14:textId="26A36BB1" w:rsidR="00E66520" w:rsidRPr="000F1B1C"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22</w:t>
                </w:r>
              </w:p>
            </w:tc>
          </w:tr>
          <w:tr w:rsidR="005F6B48" w:rsidRPr="000F1B1C" w14:paraId="461CACA3" w14:textId="77777777" w:rsidTr="005F6B48">
            <w:tc>
              <w:tcPr>
                <w:tcW w:w="851" w:type="dxa"/>
                <w:gridSpan w:val="2"/>
              </w:tcPr>
              <w:p w14:paraId="60DB5B3F" w14:textId="66C191E3" w:rsidR="005F6B48" w:rsidRDefault="005F6B48" w:rsidP="005F6B48">
                <w:pPr>
                  <w:spacing w:after="0"/>
                  <w:jc w:val="right"/>
                  <w:rPr>
                    <w:rFonts w:ascii="Times New Roman" w:hAnsi="Times New Roman" w:cs="Times New Roman"/>
                    <w:sz w:val="24"/>
                    <w:szCs w:val="24"/>
                  </w:rPr>
                </w:pPr>
                <w:r>
                  <w:rPr>
                    <w:rFonts w:ascii="Times New Roman" w:hAnsi="Times New Roman" w:cs="Times New Roman"/>
                    <w:sz w:val="24"/>
                    <w:szCs w:val="24"/>
                  </w:rPr>
                  <w:t>5.1.</w:t>
                </w:r>
              </w:p>
            </w:tc>
            <w:tc>
              <w:tcPr>
                <w:tcW w:w="8078" w:type="dxa"/>
                <w:gridSpan w:val="2"/>
              </w:tcPr>
              <w:p w14:paraId="5A486590" w14:textId="5112332F" w:rsidR="005F6B48"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Netinkama</w:t>
                </w:r>
                <w:r w:rsidR="00D91ECE">
                  <w:rPr>
                    <w:rFonts w:ascii="Times New Roman" w:hAnsi="Times New Roman" w:cs="Times New Roman"/>
                    <w:sz w:val="24"/>
                    <w:szCs w:val="24"/>
                  </w:rPr>
                  <w:t>s</w:t>
                </w:r>
                <w:r>
                  <w:rPr>
                    <w:rFonts w:ascii="Times New Roman" w:hAnsi="Times New Roman" w:cs="Times New Roman"/>
                    <w:sz w:val="24"/>
                    <w:szCs w:val="24"/>
                  </w:rPr>
                  <w:t xml:space="preserve"> maitinimo paslaugų organizavim</w:t>
                </w:r>
                <w:r w:rsidR="00D91ECE">
                  <w:rPr>
                    <w:rFonts w:ascii="Times New Roman" w:hAnsi="Times New Roman" w:cs="Times New Roman"/>
                    <w:sz w:val="24"/>
                    <w:szCs w:val="24"/>
                  </w:rPr>
                  <w:t>as</w:t>
                </w:r>
                <w:r>
                  <w:rPr>
                    <w:rFonts w:ascii="Times New Roman" w:hAnsi="Times New Roman" w:cs="Times New Roman"/>
                    <w:sz w:val="24"/>
                    <w:szCs w:val="24"/>
                  </w:rPr>
                  <w:t xml:space="preserve"> ir patiriamų išlaidų kontrolė ..........</w:t>
                </w:r>
              </w:p>
            </w:tc>
            <w:tc>
              <w:tcPr>
                <w:tcW w:w="841" w:type="dxa"/>
              </w:tcPr>
              <w:p w14:paraId="266D31D0" w14:textId="1E6B95E6" w:rsidR="005F6B48"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22</w:t>
                </w:r>
              </w:p>
            </w:tc>
          </w:tr>
          <w:tr w:rsidR="005F6B48" w:rsidRPr="000F1B1C" w14:paraId="7AA4FE73" w14:textId="77777777" w:rsidTr="005F6B48">
            <w:tc>
              <w:tcPr>
                <w:tcW w:w="851" w:type="dxa"/>
                <w:gridSpan w:val="2"/>
              </w:tcPr>
              <w:p w14:paraId="1262E2DC" w14:textId="0E57E52D" w:rsidR="005F6B48" w:rsidRDefault="005F6B48" w:rsidP="005F6B48">
                <w:pPr>
                  <w:spacing w:after="0"/>
                  <w:jc w:val="right"/>
                  <w:rPr>
                    <w:rFonts w:ascii="Times New Roman" w:hAnsi="Times New Roman" w:cs="Times New Roman"/>
                    <w:sz w:val="24"/>
                    <w:szCs w:val="24"/>
                  </w:rPr>
                </w:pPr>
                <w:bookmarkStart w:id="3" w:name="_Hlk48905128"/>
                <w:r>
                  <w:rPr>
                    <w:rFonts w:ascii="Times New Roman" w:hAnsi="Times New Roman" w:cs="Times New Roman"/>
                    <w:sz w:val="24"/>
                    <w:szCs w:val="24"/>
                  </w:rPr>
                  <w:t>5.2.</w:t>
                </w:r>
              </w:p>
            </w:tc>
            <w:tc>
              <w:tcPr>
                <w:tcW w:w="8078" w:type="dxa"/>
                <w:gridSpan w:val="2"/>
              </w:tcPr>
              <w:p w14:paraId="76A5BFA0" w14:textId="54B1DAD2" w:rsidR="005F6B48"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Kiti taisytini pastebėjimai .........................................................................................</w:t>
                </w:r>
              </w:p>
            </w:tc>
            <w:tc>
              <w:tcPr>
                <w:tcW w:w="841" w:type="dxa"/>
              </w:tcPr>
              <w:p w14:paraId="4FB555AF" w14:textId="02F90BA3" w:rsidR="005F6B48"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23</w:t>
                </w:r>
              </w:p>
            </w:tc>
          </w:tr>
          <w:bookmarkEnd w:id="3"/>
          <w:tr w:rsidR="00E66520" w:rsidRPr="000F1B1C" w14:paraId="692CE69A" w14:textId="77777777" w:rsidTr="005F6B48">
            <w:tc>
              <w:tcPr>
                <w:tcW w:w="8929" w:type="dxa"/>
                <w:gridSpan w:val="4"/>
                <w:tcBorders>
                  <w:bottom w:val="nil"/>
                </w:tcBorders>
              </w:tcPr>
              <w:p w14:paraId="715CF83D" w14:textId="27DCF226" w:rsidR="00E66520" w:rsidRPr="000F1B1C" w:rsidRDefault="00E66520" w:rsidP="005B01F7">
                <w:pPr>
                  <w:spacing w:after="0"/>
                  <w:jc w:val="both"/>
                  <w:rPr>
                    <w:rFonts w:ascii="Times New Roman" w:hAnsi="Times New Roman" w:cs="Times New Roman"/>
                    <w:sz w:val="24"/>
                    <w:szCs w:val="24"/>
                  </w:rPr>
                </w:pPr>
                <w:r>
                  <w:rPr>
                    <w:rFonts w:ascii="Times New Roman" w:hAnsi="Times New Roman" w:cs="Times New Roman"/>
                    <w:sz w:val="24"/>
                    <w:szCs w:val="24"/>
                  </w:rPr>
                  <w:t>REKOMENDACIJŲ ĮGYVENDINIMO PLANAS ...............................................................</w:t>
                </w:r>
              </w:p>
            </w:tc>
            <w:tc>
              <w:tcPr>
                <w:tcW w:w="841" w:type="dxa"/>
                <w:tcBorders>
                  <w:bottom w:val="nil"/>
                </w:tcBorders>
              </w:tcPr>
              <w:p w14:paraId="16AC4056" w14:textId="15BAB402" w:rsidR="00E66520" w:rsidRPr="000F1B1C"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25</w:t>
                </w:r>
              </w:p>
            </w:tc>
          </w:tr>
          <w:bookmarkEnd w:id="2"/>
          <w:tr w:rsidR="005B01F7" w:rsidRPr="000F1B1C" w14:paraId="1EC10845" w14:textId="77777777" w:rsidTr="00D91ECE">
            <w:tc>
              <w:tcPr>
                <w:tcW w:w="8929" w:type="dxa"/>
                <w:gridSpan w:val="4"/>
              </w:tcPr>
              <w:p w14:paraId="07AE3026" w14:textId="77777777" w:rsidR="005B01F7" w:rsidRPr="000F1B1C" w:rsidRDefault="005B01F7" w:rsidP="005B01F7">
                <w:pPr>
                  <w:spacing w:after="0"/>
                  <w:jc w:val="both"/>
                  <w:rPr>
                    <w:rFonts w:ascii="Times New Roman" w:hAnsi="Times New Roman" w:cs="Times New Roman"/>
                    <w:sz w:val="24"/>
                    <w:szCs w:val="24"/>
                  </w:rPr>
                </w:pPr>
                <w:r w:rsidRPr="000F1B1C">
                  <w:rPr>
                    <w:rFonts w:ascii="Times New Roman" w:hAnsi="Times New Roman" w:cs="Times New Roman"/>
                    <w:sz w:val="24"/>
                    <w:szCs w:val="24"/>
                  </w:rPr>
                  <w:t>PRIEDAI</w:t>
                </w:r>
                <w:r>
                  <w:rPr>
                    <w:rFonts w:ascii="Times New Roman" w:hAnsi="Times New Roman" w:cs="Times New Roman"/>
                    <w:sz w:val="24"/>
                    <w:szCs w:val="24"/>
                  </w:rPr>
                  <w:t xml:space="preserve"> ................................................................................................................................</w:t>
                </w:r>
              </w:p>
            </w:tc>
            <w:tc>
              <w:tcPr>
                <w:tcW w:w="841" w:type="dxa"/>
              </w:tcPr>
              <w:p w14:paraId="4079E132" w14:textId="39B554A7" w:rsidR="005B01F7" w:rsidRPr="000F1B1C" w:rsidRDefault="005F6B48" w:rsidP="005B01F7">
                <w:pPr>
                  <w:spacing w:after="0"/>
                  <w:jc w:val="both"/>
                  <w:rPr>
                    <w:rFonts w:ascii="Times New Roman" w:hAnsi="Times New Roman" w:cs="Times New Roman"/>
                    <w:sz w:val="24"/>
                    <w:szCs w:val="24"/>
                  </w:rPr>
                </w:pPr>
                <w:r>
                  <w:rPr>
                    <w:rFonts w:ascii="Times New Roman" w:hAnsi="Times New Roman" w:cs="Times New Roman"/>
                    <w:sz w:val="24"/>
                    <w:szCs w:val="24"/>
                  </w:rPr>
                  <w:t>26</w:t>
                </w:r>
              </w:p>
            </w:tc>
          </w:tr>
          <w:tr w:rsidR="00D91ECE" w:rsidRPr="000F1B1C" w14:paraId="09A783B1" w14:textId="77777777" w:rsidTr="00D91ECE">
            <w:tc>
              <w:tcPr>
                <w:tcW w:w="426" w:type="dxa"/>
              </w:tcPr>
              <w:p w14:paraId="60971658" w14:textId="4465C46E" w:rsidR="00D91ECE" w:rsidRDefault="00D91ECE" w:rsidP="0016193F">
                <w:pPr>
                  <w:spacing w:after="0"/>
                  <w:jc w:val="right"/>
                  <w:rPr>
                    <w:rFonts w:ascii="Times New Roman" w:hAnsi="Times New Roman" w:cs="Times New Roman"/>
                    <w:sz w:val="24"/>
                    <w:szCs w:val="24"/>
                  </w:rPr>
                </w:pPr>
              </w:p>
            </w:tc>
            <w:tc>
              <w:tcPr>
                <w:tcW w:w="8503" w:type="dxa"/>
                <w:gridSpan w:val="3"/>
              </w:tcPr>
              <w:p w14:paraId="1F4113F3" w14:textId="10F45522"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1 priedas ...........................................................................................................................</w:t>
                </w:r>
              </w:p>
            </w:tc>
            <w:tc>
              <w:tcPr>
                <w:tcW w:w="841" w:type="dxa"/>
              </w:tcPr>
              <w:p w14:paraId="1EA70CEC" w14:textId="6895D936"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26</w:t>
                </w:r>
              </w:p>
            </w:tc>
          </w:tr>
          <w:tr w:rsidR="00D91ECE" w:rsidRPr="000F1B1C" w14:paraId="7E87870D" w14:textId="77777777" w:rsidTr="00D91ECE">
            <w:tc>
              <w:tcPr>
                <w:tcW w:w="426" w:type="dxa"/>
              </w:tcPr>
              <w:p w14:paraId="2BB8E6AC" w14:textId="77777777" w:rsidR="00D91ECE" w:rsidRDefault="00D91ECE" w:rsidP="0016193F">
                <w:pPr>
                  <w:spacing w:after="0"/>
                  <w:jc w:val="right"/>
                  <w:rPr>
                    <w:rFonts w:ascii="Times New Roman" w:hAnsi="Times New Roman" w:cs="Times New Roman"/>
                    <w:sz w:val="24"/>
                    <w:szCs w:val="24"/>
                  </w:rPr>
                </w:pPr>
              </w:p>
            </w:tc>
            <w:tc>
              <w:tcPr>
                <w:tcW w:w="8503" w:type="dxa"/>
                <w:gridSpan w:val="3"/>
              </w:tcPr>
              <w:p w14:paraId="6F7615BF" w14:textId="53EAB1D9"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2 priedas ...........................................................................................................................</w:t>
                </w:r>
              </w:p>
            </w:tc>
            <w:tc>
              <w:tcPr>
                <w:tcW w:w="841" w:type="dxa"/>
              </w:tcPr>
              <w:p w14:paraId="202D223F" w14:textId="2AF98291"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27</w:t>
                </w:r>
              </w:p>
            </w:tc>
          </w:tr>
          <w:tr w:rsidR="00D91ECE" w:rsidRPr="000F1B1C" w14:paraId="32732D51" w14:textId="77777777" w:rsidTr="00D91ECE">
            <w:tc>
              <w:tcPr>
                <w:tcW w:w="426" w:type="dxa"/>
              </w:tcPr>
              <w:p w14:paraId="00584E36" w14:textId="77777777" w:rsidR="00D91ECE" w:rsidRDefault="00D91ECE" w:rsidP="0016193F">
                <w:pPr>
                  <w:spacing w:after="0"/>
                  <w:jc w:val="right"/>
                  <w:rPr>
                    <w:rFonts w:ascii="Times New Roman" w:hAnsi="Times New Roman" w:cs="Times New Roman"/>
                    <w:sz w:val="24"/>
                    <w:szCs w:val="24"/>
                  </w:rPr>
                </w:pPr>
              </w:p>
            </w:tc>
            <w:tc>
              <w:tcPr>
                <w:tcW w:w="8503" w:type="dxa"/>
                <w:gridSpan w:val="3"/>
              </w:tcPr>
              <w:p w14:paraId="56BD2EA7" w14:textId="7D724247"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3 priedas ...........................................................................................................................</w:t>
                </w:r>
              </w:p>
            </w:tc>
            <w:tc>
              <w:tcPr>
                <w:tcW w:w="841" w:type="dxa"/>
              </w:tcPr>
              <w:p w14:paraId="32B3AFFC" w14:textId="057BBE51"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29</w:t>
                </w:r>
              </w:p>
            </w:tc>
          </w:tr>
          <w:tr w:rsidR="00D91ECE" w:rsidRPr="000F1B1C" w14:paraId="104F00AF" w14:textId="77777777" w:rsidTr="00D91ECE">
            <w:tc>
              <w:tcPr>
                <w:tcW w:w="426" w:type="dxa"/>
              </w:tcPr>
              <w:p w14:paraId="1EF42665" w14:textId="77777777" w:rsidR="00D91ECE" w:rsidRDefault="00D91ECE" w:rsidP="0016193F">
                <w:pPr>
                  <w:spacing w:after="0"/>
                  <w:jc w:val="right"/>
                  <w:rPr>
                    <w:rFonts w:ascii="Times New Roman" w:hAnsi="Times New Roman" w:cs="Times New Roman"/>
                    <w:sz w:val="24"/>
                    <w:szCs w:val="24"/>
                  </w:rPr>
                </w:pPr>
              </w:p>
            </w:tc>
            <w:tc>
              <w:tcPr>
                <w:tcW w:w="8503" w:type="dxa"/>
                <w:gridSpan w:val="3"/>
              </w:tcPr>
              <w:p w14:paraId="1771BD7F" w14:textId="5BD9870F"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4 priedas ...........................................................................................................................</w:t>
                </w:r>
              </w:p>
            </w:tc>
            <w:tc>
              <w:tcPr>
                <w:tcW w:w="841" w:type="dxa"/>
              </w:tcPr>
              <w:p w14:paraId="017F6B96" w14:textId="0D114AFC"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30</w:t>
                </w:r>
              </w:p>
            </w:tc>
          </w:tr>
          <w:tr w:rsidR="00D91ECE" w:rsidRPr="000F1B1C" w14:paraId="200947ED" w14:textId="77777777" w:rsidTr="00D91ECE">
            <w:tc>
              <w:tcPr>
                <w:tcW w:w="426" w:type="dxa"/>
              </w:tcPr>
              <w:p w14:paraId="7A45A2CD" w14:textId="77777777" w:rsidR="00D91ECE" w:rsidRDefault="00D91ECE" w:rsidP="0016193F">
                <w:pPr>
                  <w:spacing w:after="0"/>
                  <w:jc w:val="right"/>
                  <w:rPr>
                    <w:rFonts w:ascii="Times New Roman" w:hAnsi="Times New Roman" w:cs="Times New Roman"/>
                    <w:sz w:val="24"/>
                    <w:szCs w:val="24"/>
                  </w:rPr>
                </w:pPr>
              </w:p>
            </w:tc>
            <w:tc>
              <w:tcPr>
                <w:tcW w:w="8503" w:type="dxa"/>
                <w:gridSpan w:val="3"/>
              </w:tcPr>
              <w:p w14:paraId="5C838603" w14:textId="037F2D6D"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5 priedas ...........................................................................................................................</w:t>
                </w:r>
              </w:p>
            </w:tc>
            <w:tc>
              <w:tcPr>
                <w:tcW w:w="841" w:type="dxa"/>
              </w:tcPr>
              <w:p w14:paraId="3CB8FE87" w14:textId="34F49BDB"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32</w:t>
                </w:r>
              </w:p>
            </w:tc>
          </w:tr>
          <w:tr w:rsidR="00D91ECE" w:rsidRPr="000F1B1C" w14:paraId="55B4F2C5" w14:textId="77777777" w:rsidTr="00D91ECE">
            <w:tc>
              <w:tcPr>
                <w:tcW w:w="426" w:type="dxa"/>
                <w:tcBorders>
                  <w:bottom w:val="nil"/>
                </w:tcBorders>
              </w:tcPr>
              <w:p w14:paraId="7BD396D9" w14:textId="77777777" w:rsidR="00D91ECE" w:rsidRDefault="00D91ECE" w:rsidP="0016193F">
                <w:pPr>
                  <w:spacing w:after="0"/>
                  <w:jc w:val="right"/>
                  <w:rPr>
                    <w:rFonts w:ascii="Times New Roman" w:hAnsi="Times New Roman" w:cs="Times New Roman"/>
                    <w:sz w:val="24"/>
                    <w:szCs w:val="24"/>
                  </w:rPr>
                </w:pPr>
              </w:p>
            </w:tc>
            <w:tc>
              <w:tcPr>
                <w:tcW w:w="8503" w:type="dxa"/>
                <w:gridSpan w:val="3"/>
                <w:tcBorders>
                  <w:bottom w:val="nil"/>
                </w:tcBorders>
              </w:tcPr>
              <w:p w14:paraId="7F4EF0E7" w14:textId="5EC45989"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6 priedas ...........................................................................................................................</w:t>
                </w:r>
              </w:p>
            </w:tc>
            <w:tc>
              <w:tcPr>
                <w:tcW w:w="841" w:type="dxa"/>
                <w:tcBorders>
                  <w:bottom w:val="nil"/>
                </w:tcBorders>
              </w:tcPr>
              <w:p w14:paraId="127CB83F" w14:textId="0E6D10F1" w:rsidR="00D91ECE" w:rsidRDefault="00D91ECE" w:rsidP="0016193F">
                <w:pPr>
                  <w:spacing w:after="0"/>
                  <w:jc w:val="both"/>
                  <w:rPr>
                    <w:rFonts w:ascii="Times New Roman" w:hAnsi="Times New Roman" w:cs="Times New Roman"/>
                    <w:sz w:val="24"/>
                    <w:szCs w:val="24"/>
                  </w:rPr>
                </w:pPr>
                <w:r>
                  <w:rPr>
                    <w:rFonts w:ascii="Times New Roman" w:hAnsi="Times New Roman" w:cs="Times New Roman"/>
                    <w:sz w:val="24"/>
                    <w:szCs w:val="24"/>
                  </w:rPr>
                  <w:t>33</w:t>
                </w:r>
              </w:p>
            </w:tc>
          </w:tr>
        </w:tbl>
        <w:p w14:paraId="36FC0C36" w14:textId="0DBC756D" w:rsidR="00EA45AE" w:rsidRDefault="00EA45AE" w:rsidP="0086183F">
          <w:pPr>
            <w:spacing w:after="0"/>
            <w:jc w:val="center"/>
            <w:outlineLvl w:val="0"/>
            <w:rPr>
              <w:rFonts w:ascii="Times New Roman" w:hAnsi="Times New Roman" w:cs="Times New Roman"/>
              <w:sz w:val="28"/>
              <w:szCs w:val="28"/>
            </w:rPr>
          </w:pPr>
          <w:r>
            <w:rPr>
              <w:rFonts w:ascii="Times New Roman" w:hAnsi="Times New Roman" w:cs="Times New Roman"/>
              <w:sz w:val="28"/>
              <w:szCs w:val="28"/>
            </w:rPr>
            <w:br w:type="page"/>
          </w:r>
        </w:p>
        <w:p w14:paraId="4191FB11" w14:textId="099F5021" w:rsidR="00EA45AE" w:rsidRPr="00367D44" w:rsidRDefault="00EA45AE" w:rsidP="00EA45AE">
          <w:pPr>
            <w:keepNext/>
            <w:keepLines/>
            <w:shd w:val="clear" w:color="auto" w:fill="D5E8F7"/>
            <w:spacing w:after="0"/>
            <w:jc w:val="center"/>
            <w:outlineLvl w:val="0"/>
            <w:rPr>
              <w:rFonts w:asciiTheme="majorBidi" w:eastAsia="Times New Roman" w:hAnsiTheme="majorBidi" w:cstheme="majorBidi"/>
              <w:b/>
              <w:bCs/>
              <w:color w:val="222A35" w:themeColor="text2" w:themeShade="80"/>
              <w:sz w:val="24"/>
              <w:szCs w:val="24"/>
            </w:rPr>
          </w:pPr>
          <w:r>
            <w:rPr>
              <w:rFonts w:asciiTheme="majorBidi" w:eastAsia="Times New Roman" w:hAnsiTheme="majorBidi" w:cstheme="majorBidi"/>
              <w:b/>
              <w:bCs/>
              <w:color w:val="222A35" w:themeColor="text2" w:themeShade="80"/>
              <w:sz w:val="24"/>
              <w:szCs w:val="24"/>
            </w:rPr>
            <w:lastRenderedPageBreak/>
            <w:t>SANTRAUKA</w:t>
          </w:r>
        </w:p>
        <w:p w14:paraId="6A063517" w14:textId="77777777" w:rsidR="00EA45AE" w:rsidRDefault="00EA45AE" w:rsidP="0086183F">
          <w:pPr>
            <w:spacing w:after="0"/>
            <w:jc w:val="center"/>
            <w:outlineLvl w:val="0"/>
            <w:rPr>
              <w:rFonts w:ascii="Times New Roman" w:hAnsi="Times New Roman" w:cs="Times New Roman"/>
              <w:sz w:val="28"/>
              <w:szCs w:val="28"/>
            </w:rPr>
          </w:pPr>
        </w:p>
        <w:p w14:paraId="6D73C270" w14:textId="77777777" w:rsidR="00392840" w:rsidRDefault="00EA45AE" w:rsidP="00E1723B">
          <w:pPr>
            <w:spacing w:after="0"/>
            <w:ind w:firstLine="851"/>
            <w:outlineLvl w:val="0"/>
            <w:rPr>
              <w:rFonts w:ascii="Times New Roman" w:hAnsi="Times New Roman" w:cs="Times New Roman"/>
              <w:b/>
              <w:bCs/>
              <w:sz w:val="24"/>
              <w:szCs w:val="24"/>
            </w:rPr>
          </w:pPr>
          <w:r w:rsidRPr="00EA45AE">
            <w:rPr>
              <w:rFonts w:ascii="Times New Roman" w:hAnsi="Times New Roman" w:cs="Times New Roman"/>
              <w:b/>
              <w:bCs/>
              <w:sz w:val="24"/>
              <w:szCs w:val="24"/>
            </w:rPr>
            <w:t>Audito svarba</w:t>
          </w:r>
        </w:p>
        <w:p w14:paraId="3BF4174F" w14:textId="0D2E8056" w:rsidR="00392840" w:rsidRPr="001E05F8" w:rsidRDefault="00392840" w:rsidP="00392840">
          <w:pPr>
            <w:tabs>
              <w:tab w:val="left" w:pos="0"/>
              <w:tab w:val="left" w:pos="720"/>
            </w:tabs>
            <w:spacing w:after="0"/>
            <w:jc w:val="both"/>
            <w:rPr>
              <w:rFonts w:ascii="Times New Roman" w:hAnsi="Times New Roman" w:cs="Times New Roman"/>
              <w:bCs/>
              <w:sz w:val="8"/>
              <w:szCs w:val="8"/>
            </w:rPr>
          </w:pPr>
        </w:p>
        <w:p w14:paraId="4BFE166B" w14:textId="61BC0FE9" w:rsidR="003B3C19" w:rsidRDefault="00E1723B" w:rsidP="00E1723B">
          <w:pPr>
            <w:tabs>
              <w:tab w:val="left" w:pos="0"/>
              <w:tab w:val="left" w:pos="851"/>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3B3C19">
            <w:rPr>
              <w:rFonts w:ascii="Times New Roman" w:hAnsi="Times New Roman" w:cs="Times New Roman"/>
              <w:bCs/>
              <w:sz w:val="24"/>
              <w:szCs w:val="24"/>
            </w:rPr>
            <w:t>Lietuvos Respublikos vietos savivaldos įstatyme</w:t>
          </w:r>
          <w:r w:rsidR="003B3C19">
            <w:rPr>
              <w:rStyle w:val="Puslapioinaosnuoroda"/>
              <w:rFonts w:ascii="Times New Roman" w:hAnsi="Times New Roman" w:cs="Times New Roman"/>
              <w:bCs/>
              <w:sz w:val="24"/>
              <w:szCs w:val="24"/>
            </w:rPr>
            <w:footnoteReference w:id="1"/>
          </w:r>
          <w:r w:rsidR="003B3C19">
            <w:rPr>
              <w:rFonts w:ascii="Times New Roman" w:hAnsi="Times New Roman" w:cs="Times New Roman"/>
              <w:bCs/>
              <w:sz w:val="24"/>
              <w:szCs w:val="24"/>
            </w:rPr>
            <w:t xml:space="preserve"> įtvirtinta viena iš savivaldybės funkcijų – socialinių paslaugų planavimas ir teikimas, socialinių paslaugų įstaigų steigimas ir išlaikymas.  </w:t>
          </w:r>
        </w:p>
        <w:p w14:paraId="5EE9A537" w14:textId="5666484B" w:rsidR="00392840" w:rsidRDefault="00563569" w:rsidP="00D67A56">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Ukmergės nestacionarių socialinių paslaugų centras</w:t>
          </w:r>
          <w:r w:rsidR="00D67A56">
            <w:rPr>
              <w:rFonts w:ascii="Times New Roman" w:hAnsi="Times New Roman" w:cs="Times New Roman"/>
              <w:bCs/>
              <w:sz w:val="24"/>
              <w:szCs w:val="24"/>
            </w:rPr>
            <w:t xml:space="preserve"> (toliau - Centras)</w:t>
          </w:r>
          <w:r>
            <w:rPr>
              <w:rFonts w:ascii="Times New Roman" w:hAnsi="Times New Roman" w:cs="Times New Roman"/>
              <w:bCs/>
              <w:sz w:val="24"/>
              <w:szCs w:val="24"/>
            </w:rPr>
            <w:t xml:space="preserve"> yra Ukmergės rajono savivaldybės biudžetinė įstaiga, teikianti bendrąsias ir specialiąsias socialines paslaugas Ukmergės miesto ir rajono gyventojams, išlaikoma iš savivaldybės biudžeto lėšų ir Lietuvos Respublikos valstybės biudžeto specialiųjų tikslinių dotacijų savivaldybės biudžetų.</w:t>
          </w:r>
        </w:p>
        <w:p w14:paraId="495B12AF" w14:textId="799437FD" w:rsidR="00563569" w:rsidRPr="003D07F9" w:rsidRDefault="00F10832" w:rsidP="00563569">
          <w:pPr>
            <w:spacing w:after="0"/>
            <w:ind w:firstLine="851"/>
            <w:jc w:val="both"/>
            <w:rPr>
              <w:rFonts w:ascii="Times New Roman" w:hAnsi="Times New Roman" w:cs="Times New Roman"/>
              <w:b/>
              <w:sz w:val="24"/>
              <w:szCs w:val="24"/>
            </w:rPr>
          </w:pPr>
          <w:r>
            <w:rPr>
              <w:rFonts w:ascii="Times New Roman" w:hAnsi="Times New Roman" w:cs="Times New Roman"/>
              <w:bCs/>
              <w:sz w:val="24"/>
              <w:szCs w:val="24"/>
            </w:rPr>
            <w:t>Veiklos auditas atliktas vadovaujantis</w:t>
          </w:r>
          <w:r w:rsidR="00563569">
            <w:rPr>
              <w:rFonts w:ascii="Times New Roman" w:hAnsi="Times New Roman" w:cs="Times New Roman"/>
              <w:bCs/>
              <w:sz w:val="24"/>
              <w:szCs w:val="24"/>
            </w:rPr>
            <w:t xml:space="preserve"> </w:t>
          </w:r>
          <w:r w:rsidR="00563569" w:rsidRPr="003D07F9">
            <w:rPr>
              <w:rFonts w:ascii="Times New Roman" w:hAnsi="Times New Roman" w:cs="Times New Roman"/>
              <w:bCs/>
              <w:sz w:val="24"/>
              <w:szCs w:val="24"/>
            </w:rPr>
            <w:t xml:space="preserve">Ukmergės rajono </w:t>
          </w:r>
          <w:r w:rsidR="00563569">
            <w:rPr>
              <w:rFonts w:ascii="Times New Roman" w:hAnsi="Times New Roman" w:cs="Times New Roman"/>
              <w:bCs/>
              <w:sz w:val="24"/>
              <w:szCs w:val="24"/>
            </w:rPr>
            <w:t>savivaldybės tarybos 2020 m. gegužės 28 d. sprendimu Nr. 7-148 „Dėl pavedimo Ukmergės rajono savivaldybės kontrolės ir audito tarnybai“</w:t>
          </w:r>
          <w:r>
            <w:rPr>
              <w:rFonts w:ascii="Times New Roman" w:hAnsi="Times New Roman" w:cs="Times New Roman"/>
              <w:bCs/>
              <w:sz w:val="24"/>
              <w:szCs w:val="24"/>
            </w:rPr>
            <w:t>.</w:t>
          </w:r>
          <w:r w:rsidR="00563569">
            <w:rPr>
              <w:rFonts w:ascii="Times New Roman" w:hAnsi="Times New Roman" w:cs="Times New Roman"/>
              <w:bCs/>
              <w:sz w:val="24"/>
              <w:szCs w:val="24"/>
            </w:rPr>
            <w:t xml:space="preserve"> </w:t>
          </w:r>
        </w:p>
        <w:p w14:paraId="0089A7B9" w14:textId="77777777" w:rsidR="00392840" w:rsidRPr="001231E3" w:rsidRDefault="00392840" w:rsidP="00EA45AE">
          <w:pPr>
            <w:spacing w:after="0"/>
            <w:outlineLvl w:val="0"/>
            <w:rPr>
              <w:rFonts w:ascii="Times New Roman" w:hAnsi="Times New Roman" w:cs="Times New Roman"/>
              <w:b/>
              <w:bCs/>
              <w:sz w:val="16"/>
              <w:szCs w:val="16"/>
            </w:rPr>
          </w:pPr>
        </w:p>
        <w:p w14:paraId="2E149DE3" w14:textId="675DCD3D" w:rsidR="006A1836" w:rsidRDefault="006A1836" w:rsidP="001E05F8">
          <w:pPr>
            <w:spacing w:after="0"/>
            <w:ind w:firstLine="851"/>
            <w:outlineLvl w:val="0"/>
            <w:rPr>
              <w:rFonts w:ascii="Times New Roman" w:hAnsi="Times New Roman" w:cs="Times New Roman"/>
              <w:b/>
              <w:bCs/>
              <w:sz w:val="24"/>
              <w:szCs w:val="24"/>
            </w:rPr>
          </w:pPr>
          <w:r>
            <w:rPr>
              <w:rFonts w:ascii="Times New Roman" w:hAnsi="Times New Roman" w:cs="Times New Roman"/>
              <w:b/>
              <w:bCs/>
              <w:sz w:val="24"/>
              <w:szCs w:val="24"/>
            </w:rPr>
            <w:t>Audito tikslas ir apimtis</w:t>
          </w:r>
        </w:p>
        <w:p w14:paraId="14978623" w14:textId="77777777" w:rsidR="001E05F8" w:rsidRPr="001E05F8" w:rsidRDefault="001E05F8" w:rsidP="00EA45AE">
          <w:pPr>
            <w:spacing w:after="0"/>
            <w:outlineLvl w:val="0"/>
            <w:rPr>
              <w:rFonts w:ascii="Times New Roman" w:hAnsi="Times New Roman" w:cs="Times New Roman"/>
              <w:b/>
              <w:bCs/>
              <w:sz w:val="8"/>
              <w:szCs w:val="8"/>
            </w:rPr>
          </w:pPr>
        </w:p>
        <w:p w14:paraId="401E871E" w14:textId="77777777" w:rsidR="00F10832" w:rsidRDefault="006A1836" w:rsidP="00F10832">
          <w:pPr>
            <w:tabs>
              <w:tab w:val="left" w:pos="720"/>
            </w:tabs>
            <w:spacing w:after="0"/>
            <w:ind w:firstLine="851"/>
            <w:jc w:val="both"/>
            <w:rPr>
              <w:rFonts w:ascii="Times New Roman" w:hAnsi="Times New Roman" w:cs="Times New Roman"/>
              <w:bCs/>
              <w:sz w:val="24"/>
              <w:szCs w:val="24"/>
            </w:rPr>
          </w:pPr>
          <w:r w:rsidRPr="00F10832">
            <w:rPr>
              <w:rFonts w:ascii="Times New Roman" w:hAnsi="Times New Roman" w:cs="Times New Roman"/>
              <w:bCs/>
              <w:i/>
              <w:iCs/>
              <w:sz w:val="24"/>
              <w:szCs w:val="24"/>
            </w:rPr>
            <w:t>Audituojamas subjektas</w:t>
          </w:r>
          <w:r w:rsidRPr="003D07F9">
            <w:rPr>
              <w:rFonts w:ascii="Times New Roman" w:hAnsi="Times New Roman" w:cs="Times New Roman"/>
              <w:sz w:val="24"/>
              <w:szCs w:val="24"/>
            </w:rPr>
            <w:t xml:space="preserve"> –</w:t>
          </w:r>
          <w:r>
            <w:rPr>
              <w:rFonts w:ascii="Times New Roman" w:hAnsi="Times New Roman" w:cs="Times New Roman"/>
              <w:sz w:val="24"/>
              <w:szCs w:val="24"/>
            </w:rPr>
            <w:t xml:space="preserve"> Nestacionarių socialinių paslaugų centras, </w:t>
          </w:r>
          <w:r w:rsidRPr="003D07F9">
            <w:rPr>
              <w:rFonts w:ascii="Times New Roman" w:hAnsi="Times New Roman" w:cs="Times New Roman"/>
              <w:sz w:val="24"/>
              <w:szCs w:val="24"/>
            </w:rPr>
            <w:t xml:space="preserve"> adresas: </w:t>
          </w:r>
          <w:r>
            <w:rPr>
              <w:rFonts w:ascii="Times New Roman" w:hAnsi="Times New Roman" w:cs="Times New Roman"/>
              <w:sz w:val="24"/>
              <w:szCs w:val="24"/>
            </w:rPr>
            <w:t xml:space="preserve">Deltuvos g. 19, LT-20127, </w:t>
          </w:r>
          <w:r w:rsidRPr="0036164F">
            <w:rPr>
              <w:rFonts w:ascii="Times New Roman" w:hAnsi="Times New Roman" w:cs="Times New Roman"/>
              <w:sz w:val="24"/>
              <w:szCs w:val="24"/>
            </w:rPr>
            <w:t>Ukmergė</w:t>
          </w:r>
          <w:r>
            <w:rPr>
              <w:rFonts w:ascii="Times New Roman" w:hAnsi="Times New Roman" w:cs="Times New Roman"/>
              <w:sz w:val="24"/>
              <w:szCs w:val="24"/>
            </w:rPr>
            <w:t xml:space="preserve">. </w:t>
          </w:r>
          <w:r w:rsidRPr="0036164F">
            <w:rPr>
              <w:rFonts w:ascii="Times New Roman" w:hAnsi="Times New Roman" w:cs="Times New Roman"/>
              <w:sz w:val="24"/>
              <w:szCs w:val="24"/>
            </w:rPr>
            <w:t xml:space="preserve"> </w:t>
          </w:r>
          <w:r w:rsidRPr="003D07F9">
            <w:rPr>
              <w:rFonts w:ascii="Times New Roman" w:hAnsi="Times New Roman" w:cs="Times New Roman"/>
              <w:sz w:val="24"/>
              <w:szCs w:val="24"/>
            </w:rPr>
            <w:t xml:space="preserve">Juridinio asmens kodas </w:t>
          </w:r>
          <w:r>
            <w:rPr>
              <w:rFonts w:ascii="Times New Roman" w:hAnsi="Times New Roman" w:cs="Times New Roman"/>
              <w:sz w:val="24"/>
              <w:szCs w:val="24"/>
            </w:rPr>
            <w:t xml:space="preserve">300123034. Centras </w:t>
          </w:r>
          <w:r w:rsidRPr="003D07F9">
            <w:rPr>
              <w:rFonts w:ascii="Times New Roman" w:hAnsi="Times New Roman" w:cs="Times New Roman"/>
              <w:bCs/>
              <w:sz w:val="24"/>
              <w:szCs w:val="24"/>
            </w:rPr>
            <w:t xml:space="preserve">yra viešasis juridinis asmuo, kurio savininkas </w:t>
          </w:r>
          <w:r>
            <w:rPr>
              <w:rFonts w:ascii="Times New Roman" w:hAnsi="Times New Roman" w:cs="Times New Roman"/>
              <w:bCs/>
              <w:sz w:val="24"/>
              <w:szCs w:val="24"/>
            </w:rPr>
            <w:t>-</w:t>
          </w:r>
          <w:r w:rsidRPr="003D07F9">
            <w:rPr>
              <w:rFonts w:ascii="Times New Roman" w:hAnsi="Times New Roman" w:cs="Times New Roman"/>
              <w:bCs/>
              <w:sz w:val="24"/>
              <w:szCs w:val="24"/>
            </w:rPr>
            <w:t xml:space="preserve"> Ukmergės rajono savivaldybė, savininko teises ir pareigas įgyvendinanti institucija </w:t>
          </w:r>
          <w:r>
            <w:rPr>
              <w:rFonts w:ascii="Times New Roman" w:hAnsi="Times New Roman" w:cs="Times New Roman"/>
              <w:bCs/>
              <w:sz w:val="24"/>
              <w:szCs w:val="24"/>
            </w:rPr>
            <w:t>-</w:t>
          </w:r>
          <w:r w:rsidRPr="003D07F9">
            <w:rPr>
              <w:rFonts w:ascii="Times New Roman" w:hAnsi="Times New Roman" w:cs="Times New Roman"/>
              <w:bCs/>
              <w:sz w:val="24"/>
              <w:szCs w:val="24"/>
            </w:rPr>
            <w:t xml:space="preserve"> Ukmergės rajono savivaldybės taryba.</w:t>
          </w:r>
        </w:p>
        <w:p w14:paraId="2CAE3A04" w14:textId="0BA47B65" w:rsidR="00F10832" w:rsidRDefault="00F10832" w:rsidP="00F10832">
          <w:pPr>
            <w:tabs>
              <w:tab w:val="left" w:pos="720"/>
            </w:tabs>
            <w:spacing w:after="0"/>
            <w:ind w:firstLine="851"/>
            <w:jc w:val="both"/>
            <w:rPr>
              <w:rFonts w:ascii="Times New Roman" w:hAnsi="Times New Roman" w:cs="Times New Roman"/>
              <w:sz w:val="24"/>
              <w:szCs w:val="24"/>
            </w:rPr>
          </w:pPr>
          <w:r w:rsidRPr="00F10832">
            <w:rPr>
              <w:rFonts w:ascii="Times New Roman" w:hAnsi="Times New Roman" w:cs="Times New Roman"/>
              <w:bCs/>
              <w:i/>
              <w:iCs/>
              <w:sz w:val="24"/>
              <w:szCs w:val="24"/>
            </w:rPr>
            <w:t xml:space="preserve"> Audituojamas laikotarpis</w:t>
          </w:r>
          <w:r w:rsidRPr="003D07F9">
            <w:rPr>
              <w:rFonts w:ascii="Times New Roman" w:hAnsi="Times New Roman" w:cs="Times New Roman"/>
              <w:sz w:val="24"/>
              <w:szCs w:val="24"/>
            </w:rPr>
            <w:t xml:space="preserve"> – 201</w:t>
          </w:r>
          <w:r>
            <w:rPr>
              <w:rFonts w:ascii="Times New Roman" w:hAnsi="Times New Roman" w:cs="Times New Roman"/>
              <w:sz w:val="24"/>
              <w:szCs w:val="24"/>
            </w:rPr>
            <w:t>9 m.,  2020 m. I pusmetis.</w:t>
          </w:r>
        </w:p>
        <w:p w14:paraId="67F9D086" w14:textId="7D6E728E" w:rsidR="006A1836" w:rsidRDefault="006A1836" w:rsidP="006A1836">
          <w:pPr>
            <w:spacing w:after="0"/>
            <w:ind w:firstLine="851"/>
            <w:jc w:val="both"/>
            <w:rPr>
              <w:rFonts w:ascii="Times New Roman" w:hAnsi="Times New Roman" w:cs="Times New Roman"/>
              <w:sz w:val="24"/>
              <w:szCs w:val="24"/>
            </w:rPr>
          </w:pPr>
          <w:r w:rsidRPr="00F10832">
            <w:rPr>
              <w:rFonts w:ascii="Times New Roman" w:hAnsi="Times New Roman" w:cs="Times New Roman"/>
              <w:bCs/>
              <w:i/>
              <w:iCs/>
              <w:sz w:val="24"/>
              <w:szCs w:val="24"/>
            </w:rPr>
            <w:t>Audito tikslas</w:t>
          </w:r>
          <w:r w:rsidRPr="003D07F9">
            <w:rPr>
              <w:rFonts w:ascii="Times New Roman" w:hAnsi="Times New Roman" w:cs="Times New Roman"/>
              <w:sz w:val="24"/>
              <w:szCs w:val="24"/>
            </w:rPr>
            <w:t xml:space="preserve"> – </w:t>
          </w:r>
          <w:r w:rsidRPr="00F033E1">
            <w:rPr>
              <w:rFonts w:ascii="Times New Roman" w:hAnsi="Times New Roman" w:cs="Times New Roman"/>
              <w:sz w:val="24"/>
              <w:szCs w:val="24"/>
              <w:shd w:val="clear" w:color="auto" w:fill="FFFFFF" w:themeFill="background1"/>
            </w:rPr>
            <w:t>įvertinti Nestacionarių socialinių paslaugų centro veiklą, vadovaujantis ekonomiškumo, efektyvumo ir rezultatyvumo aspektais.</w:t>
          </w:r>
          <w:r>
            <w:rPr>
              <w:rFonts w:ascii="Times New Roman" w:hAnsi="Times New Roman" w:cs="Times New Roman"/>
              <w:sz w:val="24"/>
              <w:szCs w:val="24"/>
              <w:shd w:val="clear" w:color="auto" w:fill="FFFF00"/>
            </w:rPr>
            <w:t xml:space="preserve"> </w:t>
          </w:r>
        </w:p>
        <w:p w14:paraId="75690550" w14:textId="19FFFB6A" w:rsidR="00F10832" w:rsidRPr="00D67A56" w:rsidRDefault="00F10832" w:rsidP="006A1836">
          <w:pPr>
            <w:tabs>
              <w:tab w:val="left" w:pos="720"/>
            </w:tabs>
            <w:spacing w:after="0"/>
            <w:ind w:firstLine="851"/>
            <w:jc w:val="both"/>
            <w:rPr>
              <w:rFonts w:ascii="Times New Roman" w:hAnsi="Times New Roman" w:cs="Times New Roman"/>
              <w:sz w:val="24"/>
              <w:szCs w:val="24"/>
            </w:rPr>
          </w:pPr>
          <w:r w:rsidRPr="00D67A56">
            <w:rPr>
              <w:rFonts w:ascii="Times New Roman" w:hAnsi="Times New Roman" w:cs="Times New Roman"/>
              <w:sz w:val="24"/>
              <w:szCs w:val="24"/>
            </w:rPr>
            <w:t>Pagrindiniai audito klausimai:</w:t>
          </w:r>
        </w:p>
        <w:p w14:paraId="2B87B857" w14:textId="6163EEBC" w:rsidR="00D67A56" w:rsidRPr="00797228" w:rsidRDefault="00D67A56" w:rsidP="00D67A56">
          <w:pPr>
            <w:spacing w:after="0"/>
            <w:jc w:val="both"/>
            <w:rPr>
              <w:rFonts w:ascii="Times New Roman" w:hAnsi="Times New Roman" w:cs="Times New Roman"/>
              <w:sz w:val="24"/>
              <w:szCs w:val="24"/>
            </w:rPr>
          </w:pPr>
          <w:bookmarkStart w:id="4" w:name="_Hlk48846377"/>
          <w:r w:rsidRPr="00797228">
            <w:rPr>
              <w:rFonts w:ascii="Times New Roman" w:hAnsi="Times New Roman" w:cs="Times New Roman"/>
              <w:sz w:val="24"/>
              <w:szCs w:val="24"/>
            </w:rPr>
            <w:t xml:space="preserve">              - ar pasirinktas </w:t>
          </w:r>
          <w:bookmarkEnd w:id="4"/>
          <w:r w:rsidRPr="00797228">
            <w:rPr>
              <w:rFonts w:ascii="Times New Roman" w:hAnsi="Times New Roman" w:cs="Times New Roman"/>
              <w:sz w:val="24"/>
              <w:szCs w:val="24"/>
            </w:rPr>
            <w:t>geriausias santykis tarp sukurtų produktų (paslaugų), rezultatų ir tam panaudotų išteklių, ar:</w:t>
          </w:r>
        </w:p>
        <w:p w14:paraId="69109867" w14:textId="1C6F0EEC" w:rsidR="00D67A56" w:rsidRPr="00797228" w:rsidRDefault="00D67A56" w:rsidP="00D67A56">
          <w:pPr>
            <w:spacing w:after="0"/>
            <w:jc w:val="both"/>
            <w:rPr>
              <w:rFonts w:ascii="Times New Roman" w:hAnsi="Times New Roman" w:cs="Times New Roman"/>
              <w:sz w:val="24"/>
              <w:szCs w:val="24"/>
            </w:rPr>
          </w:pPr>
          <w:r w:rsidRPr="00797228">
            <w:rPr>
              <w:rFonts w:ascii="Times New Roman" w:hAnsi="Times New Roman" w:cs="Times New Roman"/>
              <w:sz w:val="24"/>
              <w:szCs w:val="24"/>
            </w:rPr>
            <w:t xml:space="preserve">                 </w:t>
          </w:r>
          <w:bookmarkStart w:id="5" w:name="_Hlk48846311"/>
          <w:r w:rsidR="006A3E6A" w:rsidRPr="00797228">
            <w:rPr>
              <w:rFonts w:ascii="Times New Roman" w:hAnsi="Times New Roman" w:cs="Times New Roman"/>
              <w:sz w:val="24"/>
              <w:szCs w:val="24"/>
            </w:rPr>
            <w:t xml:space="preserve"> </w:t>
          </w:r>
          <w:r w:rsidRPr="00797228">
            <w:rPr>
              <w:rFonts w:ascii="Times New Roman" w:hAnsi="Times New Roman" w:cs="Times New Roman"/>
              <w:sz w:val="24"/>
              <w:szCs w:val="24"/>
            </w:rPr>
            <w:t xml:space="preserve">- </w:t>
          </w:r>
          <w:r w:rsidR="0050146B" w:rsidRPr="00797228">
            <w:rPr>
              <w:rFonts w:ascii="Times New Roman" w:hAnsi="Times New Roman" w:cs="Times New Roman"/>
              <w:sz w:val="24"/>
              <w:szCs w:val="24"/>
            </w:rPr>
            <w:t xml:space="preserve"> </w:t>
          </w:r>
          <w:r w:rsidRPr="00797228">
            <w:rPr>
              <w:rFonts w:ascii="Times New Roman" w:hAnsi="Times New Roman" w:cs="Times New Roman"/>
              <w:sz w:val="24"/>
              <w:szCs w:val="24"/>
            </w:rPr>
            <w:t>Centro veikla efektyvi;</w:t>
          </w:r>
          <w:bookmarkEnd w:id="5"/>
        </w:p>
        <w:p w14:paraId="14104350" w14:textId="4B65D37C" w:rsidR="00D67A56" w:rsidRPr="00797228" w:rsidRDefault="00D67A56" w:rsidP="00D67A56">
          <w:pPr>
            <w:spacing w:after="0"/>
            <w:jc w:val="both"/>
            <w:rPr>
              <w:rFonts w:ascii="Times New Roman" w:hAnsi="Times New Roman" w:cs="Times New Roman"/>
              <w:sz w:val="24"/>
              <w:szCs w:val="24"/>
            </w:rPr>
          </w:pPr>
          <w:r w:rsidRPr="00797228">
            <w:rPr>
              <w:rFonts w:ascii="Times New Roman" w:hAnsi="Times New Roman" w:cs="Times New Roman"/>
              <w:sz w:val="24"/>
              <w:szCs w:val="24"/>
            </w:rPr>
            <w:t xml:space="preserve">                </w:t>
          </w:r>
          <w:r w:rsidR="006A3E6A" w:rsidRPr="00797228">
            <w:rPr>
              <w:rFonts w:ascii="Times New Roman" w:hAnsi="Times New Roman" w:cs="Times New Roman"/>
              <w:sz w:val="24"/>
              <w:szCs w:val="24"/>
            </w:rPr>
            <w:t xml:space="preserve"> </w:t>
          </w:r>
          <w:r w:rsidRPr="00797228">
            <w:rPr>
              <w:rFonts w:ascii="Times New Roman" w:hAnsi="Times New Roman" w:cs="Times New Roman"/>
              <w:sz w:val="24"/>
              <w:szCs w:val="24"/>
            </w:rPr>
            <w:t xml:space="preserve"> - </w:t>
          </w:r>
          <w:r w:rsidR="0050146B" w:rsidRPr="00797228">
            <w:rPr>
              <w:rFonts w:ascii="Times New Roman" w:hAnsi="Times New Roman" w:cs="Times New Roman"/>
              <w:sz w:val="24"/>
              <w:szCs w:val="24"/>
            </w:rPr>
            <w:t xml:space="preserve"> </w:t>
          </w:r>
          <w:r w:rsidRPr="00797228">
            <w:rPr>
              <w:rFonts w:ascii="Times New Roman" w:hAnsi="Times New Roman" w:cs="Times New Roman"/>
              <w:sz w:val="24"/>
              <w:szCs w:val="24"/>
            </w:rPr>
            <w:t xml:space="preserve">Centre užtikrinamas veiklos tęstinumas; </w:t>
          </w:r>
        </w:p>
        <w:p w14:paraId="389D70F6" w14:textId="10BA4A6D" w:rsidR="00F10832" w:rsidRPr="00797228" w:rsidRDefault="006A3E6A" w:rsidP="006A1836">
          <w:pPr>
            <w:tabs>
              <w:tab w:val="left" w:pos="720"/>
            </w:tabs>
            <w:spacing w:after="0"/>
            <w:ind w:firstLine="851"/>
            <w:jc w:val="both"/>
            <w:rPr>
              <w:rFonts w:ascii="Times New Roman" w:hAnsi="Times New Roman" w:cs="Times New Roman"/>
              <w:sz w:val="24"/>
              <w:szCs w:val="24"/>
            </w:rPr>
          </w:pPr>
          <w:r w:rsidRPr="00797228">
            <w:rPr>
              <w:rFonts w:ascii="Times New Roman" w:hAnsi="Times New Roman" w:cs="Times New Roman"/>
              <w:sz w:val="24"/>
              <w:szCs w:val="24"/>
            </w:rPr>
            <w:t>-  ar Centro veikla atitinka galiojančius teisės aktus,</w:t>
          </w:r>
          <w:r w:rsidR="00E847BE" w:rsidRPr="00797228">
            <w:rPr>
              <w:rFonts w:ascii="Times New Roman" w:hAnsi="Times New Roman" w:cs="Times New Roman"/>
              <w:sz w:val="24"/>
              <w:szCs w:val="24"/>
            </w:rPr>
            <w:t xml:space="preserve"> </w:t>
          </w:r>
          <w:r w:rsidRPr="00797228">
            <w:rPr>
              <w:rFonts w:ascii="Times New Roman" w:hAnsi="Times New Roman" w:cs="Times New Roman"/>
              <w:sz w:val="24"/>
              <w:szCs w:val="24"/>
            </w:rPr>
            <w:t>ar pasiekti užsibrėžti tikslai ir numatyti rezultatai.</w:t>
          </w:r>
        </w:p>
        <w:p w14:paraId="2F45D879" w14:textId="23154482" w:rsidR="003B3C19" w:rsidRPr="0048759B" w:rsidRDefault="006A3E6A" w:rsidP="006A3E6A">
          <w:pPr>
            <w:tabs>
              <w:tab w:val="left" w:pos="0"/>
              <w:tab w:val="left" w:pos="851"/>
            </w:tabs>
            <w:spacing w:after="0"/>
            <w:jc w:val="both"/>
            <w:rPr>
              <w:rFonts w:ascii="Times New Roman" w:hAnsi="Times New Roman" w:cs="Times New Roman"/>
              <w:sz w:val="24"/>
              <w:szCs w:val="24"/>
            </w:rPr>
          </w:pPr>
          <w:r>
            <w:rPr>
              <w:rFonts w:ascii="Times New Roman" w:hAnsi="Times New Roman" w:cs="Times New Roman"/>
              <w:bCs/>
              <w:sz w:val="24"/>
              <w:szCs w:val="24"/>
            </w:rPr>
            <w:tab/>
          </w:r>
          <w:r w:rsidR="003B3C19">
            <w:rPr>
              <w:rFonts w:ascii="Times New Roman" w:hAnsi="Times New Roman" w:cs="Times New Roman"/>
              <w:bCs/>
              <w:sz w:val="24"/>
              <w:szCs w:val="24"/>
            </w:rPr>
            <w:t>Veiklos</w:t>
          </w:r>
          <w:r w:rsidR="003B3C19" w:rsidRPr="00EB054D">
            <w:rPr>
              <w:rFonts w:ascii="Times New Roman" w:hAnsi="Times New Roman" w:cs="Times New Roman"/>
              <w:bCs/>
              <w:sz w:val="24"/>
              <w:szCs w:val="24"/>
            </w:rPr>
            <w:t xml:space="preserve"> audit</w:t>
          </w:r>
          <w:r w:rsidR="003B3C19">
            <w:rPr>
              <w:rFonts w:ascii="Times New Roman" w:hAnsi="Times New Roman" w:cs="Times New Roman"/>
              <w:bCs/>
              <w:sz w:val="24"/>
              <w:szCs w:val="24"/>
            </w:rPr>
            <w:t>o procedūros atlikto</w:t>
          </w:r>
          <w:r w:rsidR="003B3C19" w:rsidRPr="00EB054D">
            <w:rPr>
              <w:rFonts w:ascii="Times New Roman" w:hAnsi="Times New Roman" w:cs="Times New Roman"/>
              <w:bCs/>
              <w:sz w:val="24"/>
              <w:szCs w:val="24"/>
            </w:rPr>
            <w:t>s</w:t>
          </w:r>
          <w:r w:rsidR="003B3C19" w:rsidRPr="00EB054D">
            <w:rPr>
              <w:rFonts w:ascii="Times New Roman" w:hAnsi="Times New Roman" w:cs="Times New Roman"/>
              <w:sz w:val="24"/>
              <w:szCs w:val="24"/>
            </w:rPr>
            <w:t xml:space="preserve"> </w:t>
          </w:r>
          <w:r w:rsidR="003B3C19">
            <w:rPr>
              <w:rFonts w:ascii="Times New Roman" w:hAnsi="Times New Roman" w:cs="Times New Roman"/>
              <w:sz w:val="24"/>
              <w:szCs w:val="24"/>
            </w:rPr>
            <w:t xml:space="preserve">remiantis </w:t>
          </w:r>
          <w:r>
            <w:rPr>
              <w:rFonts w:ascii="Times New Roman" w:hAnsi="Times New Roman" w:cs="Times New Roman"/>
              <w:sz w:val="24"/>
              <w:szCs w:val="24"/>
            </w:rPr>
            <w:t>p</w:t>
          </w:r>
          <w:r w:rsidR="003B3C19">
            <w:rPr>
              <w:rFonts w:ascii="Times New Roman" w:hAnsi="Times New Roman" w:cs="Times New Roman"/>
              <w:sz w:val="24"/>
              <w:szCs w:val="24"/>
            </w:rPr>
            <w:t xml:space="preserve">akankamiems, patikimiems, tinkamiems įrodymams gauti buvo naudotos tikrinimo procedūros ir metodai: </w:t>
          </w:r>
          <w:r w:rsidR="003B3C19" w:rsidRPr="0048759B">
            <w:rPr>
              <w:rFonts w:ascii="Times New Roman" w:hAnsi="Times New Roman" w:cs="Times New Roman"/>
              <w:sz w:val="24"/>
              <w:szCs w:val="24"/>
            </w:rPr>
            <w:t>skaičiavimas (aritmetinio tikslumo patikrinimas), paklausimas (įrodymų gavimas pokalbi</w:t>
          </w:r>
          <w:r w:rsidR="00797228">
            <w:rPr>
              <w:rFonts w:ascii="Times New Roman" w:hAnsi="Times New Roman" w:cs="Times New Roman"/>
              <w:sz w:val="24"/>
              <w:szCs w:val="24"/>
            </w:rPr>
            <w:t>ų</w:t>
          </w:r>
          <w:r w:rsidR="003B3C19" w:rsidRPr="0048759B">
            <w:rPr>
              <w:rFonts w:ascii="Times New Roman" w:hAnsi="Times New Roman" w:cs="Times New Roman"/>
              <w:sz w:val="24"/>
              <w:szCs w:val="24"/>
            </w:rPr>
            <w:t xml:space="preserve"> metu</w:t>
          </w:r>
          <w:r w:rsidR="00797228">
            <w:rPr>
              <w:rFonts w:ascii="Times New Roman" w:hAnsi="Times New Roman" w:cs="Times New Roman"/>
              <w:sz w:val="24"/>
              <w:szCs w:val="24"/>
            </w:rPr>
            <w:t>, el. paštu</w:t>
          </w:r>
          <w:r w:rsidR="003B3C19" w:rsidRPr="0048759B">
            <w:rPr>
              <w:rFonts w:ascii="Times New Roman" w:hAnsi="Times New Roman" w:cs="Times New Roman"/>
              <w:sz w:val="24"/>
              <w:szCs w:val="24"/>
            </w:rPr>
            <w:t>), patikrinimas (įrašų, dokumentų, materialaus turto tikrinimas), analitinės (tam tikrų duomenų analizė) ir kitos procedūros.</w:t>
          </w:r>
        </w:p>
        <w:p w14:paraId="258E5F0B" w14:textId="4EE1A584" w:rsidR="003B3C19" w:rsidRDefault="003B3C19" w:rsidP="006A3E6A">
          <w:pPr>
            <w:tabs>
              <w:tab w:val="left" w:pos="0"/>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Pr="00EB054D">
            <w:rPr>
              <w:rFonts w:ascii="Times New Roman" w:hAnsi="Times New Roman" w:cs="Times New Roman"/>
              <w:sz w:val="24"/>
              <w:szCs w:val="24"/>
            </w:rPr>
            <w:t>Visiškas užtikrinimas neįmanomas dėl įgimtų audito apribojimų ir to fakto, kad mes netikrinome visų (100 proc.) ūkinių operacijų ir ūkinių įvykių bei sudarytų sandorių.</w:t>
          </w:r>
        </w:p>
        <w:p w14:paraId="13337616" w14:textId="77777777" w:rsidR="006A3E6A" w:rsidRDefault="006A3E6A" w:rsidP="006A3E6A">
          <w:pPr>
            <w:tabs>
              <w:tab w:val="left" w:pos="720"/>
            </w:tabs>
            <w:spacing w:after="0"/>
            <w:ind w:firstLine="851"/>
            <w:jc w:val="both"/>
            <w:rPr>
              <w:rFonts w:asciiTheme="majorBidi" w:hAnsiTheme="majorBidi" w:cstheme="majorBidi"/>
              <w:sz w:val="24"/>
              <w:szCs w:val="24"/>
            </w:rPr>
          </w:pPr>
          <w:r w:rsidRPr="006A3E6A">
            <w:rPr>
              <w:rFonts w:asciiTheme="majorBidi" w:hAnsiTheme="majorBidi" w:cstheme="majorBidi"/>
              <w:sz w:val="24"/>
              <w:szCs w:val="24"/>
            </w:rPr>
            <w:t xml:space="preserve">Informacija rinkta tikrinant </w:t>
          </w:r>
          <w:r>
            <w:rPr>
              <w:rFonts w:ascii="Times New Roman" w:hAnsi="Times New Roman" w:cs="Times New Roman"/>
              <w:sz w:val="24"/>
              <w:szCs w:val="24"/>
            </w:rPr>
            <w:t>Nestacionarių socialinių paslaugų centro</w:t>
          </w:r>
          <w:r w:rsidRPr="006A3E6A">
            <w:rPr>
              <w:rFonts w:asciiTheme="majorBidi" w:hAnsiTheme="majorBidi" w:cstheme="majorBidi"/>
              <w:sz w:val="24"/>
              <w:szCs w:val="24"/>
            </w:rPr>
            <w:t xml:space="preserve"> pateiktus dokumentus, nagrinėjant teisės aktus, susijusius su audituojamo subjekto veikla. Audito metu įrodymai rinkti vadovaujantis nuostata, kad subjektas pateikė išsamią ir objektyvią informaciją, o pateiktų dokumentų kopijos atitinka jų originalus. Jei </w:t>
          </w:r>
          <w:r>
            <w:rPr>
              <w:rFonts w:asciiTheme="majorBidi" w:hAnsiTheme="majorBidi" w:cstheme="majorBidi"/>
              <w:sz w:val="24"/>
              <w:szCs w:val="24"/>
            </w:rPr>
            <w:t>Centras</w:t>
          </w:r>
          <w:r w:rsidRPr="006A3E6A">
            <w:rPr>
              <w:rFonts w:asciiTheme="majorBidi" w:hAnsiTheme="majorBidi" w:cstheme="majorBidi"/>
              <w:sz w:val="24"/>
              <w:szCs w:val="24"/>
            </w:rPr>
            <w:t xml:space="preserve"> prašomų pateikti duomenų ar dokumentų nepateikė, buvo laikoma, kad jų nėra.</w:t>
          </w:r>
        </w:p>
        <w:p w14:paraId="70E130A7" w14:textId="6F202363" w:rsidR="006A3E6A" w:rsidRPr="00797228" w:rsidRDefault="006A3E6A" w:rsidP="006A3E6A">
          <w:pPr>
            <w:tabs>
              <w:tab w:val="left" w:pos="720"/>
            </w:tabs>
            <w:spacing w:after="0"/>
            <w:ind w:firstLine="851"/>
            <w:jc w:val="both"/>
            <w:rPr>
              <w:rFonts w:asciiTheme="majorBidi" w:hAnsiTheme="majorBidi" w:cstheme="majorBidi"/>
              <w:b/>
              <w:sz w:val="24"/>
              <w:szCs w:val="24"/>
            </w:rPr>
          </w:pPr>
          <w:r w:rsidRPr="006A3E6A">
            <w:rPr>
              <w:rFonts w:asciiTheme="majorBidi" w:hAnsiTheme="majorBidi" w:cstheme="majorBidi"/>
              <w:sz w:val="24"/>
              <w:szCs w:val="24"/>
            </w:rPr>
            <w:t xml:space="preserve"> Auditas atliktas pagal Valstybinio audito reikalavimus</w:t>
          </w:r>
          <w:r>
            <w:rPr>
              <w:rStyle w:val="Puslapioinaosnuoroda"/>
              <w:rFonts w:asciiTheme="majorBidi" w:hAnsiTheme="majorBidi" w:cstheme="majorBidi"/>
              <w:sz w:val="24"/>
              <w:szCs w:val="24"/>
            </w:rPr>
            <w:footnoteReference w:id="2"/>
          </w:r>
          <w:r w:rsidRPr="006A3E6A">
            <w:rPr>
              <w:rFonts w:asciiTheme="majorBidi" w:hAnsiTheme="majorBidi" w:cstheme="majorBidi"/>
              <w:sz w:val="24"/>
              <w:szCs w:val="24"/>
            </w:rPr>
            <w:t xml:space="preserve"> ir tarptautinius aukščiausiųjų audito institucijų standartus</w:t>
          </w:r>
          <w:r w:rsidR="00E847BE" w:rsidRPr="00FE43A8">
            <w:rPr>
              <w:rStyle w:val="Puslapioinaosnuoroda"/>
              <w:rFonts w:asciiTheme="majorBidi" w:hAnsiTheme="majorBidi" w:cstheme="majorBidi"/>
              <w:bCs/>
              <w:sz w:val="24"/>
              <w:szCs w:val="24"/>
            </w:rPr>
            <w:footnoteReference w:id="3"/>
          </w:r>
          <w:r w:rsidR="00E847BE" w:rsidRPr="00FE43A8">
            <w:rPr>
              <w:rFonts w:asciiTheme="majorBidi" w:hAnsiTheme="majorBidi" w:cstheme="majorBidi"/>
              <w:bCs/>
              <w:sz w:val="24"/>
              <w:szCs w:val="24"/>
            </w:rPr>
            <w:t>.</w:t>
          </w:r>
          <w:r w:rsidR="00E847BE" w:rsidRPr="00FE43A8">
            <w:rPr>
              <w:color w:val="FF0000"/>
            </w:rPr>
            <w:t xml:space="preserve"> </w:t>
          </w:r>
          <w:r w:rsidR="00E847BE" w:rsidRPr="00797228">
            <w:rPr>
              <w:rFonts w:asciiTheme="majorBidi" w:hAnsiTheme="majorBidi" w:cstheme="majorBidi"/>
              <w:sz w:val="24"/>
              <w:szCs w:val="24"/>
            </w:rPr>
            <w:t xml:space="preserve">Audito apimtis ir taikyti metodai išsamiau aprašyti </w:t>
          </w:r>
          <w:r w:rsidR="00755D7E">
            <w:rPr>
              <w:rFonts w:asciiTheme="majorBidi" w:hAnsiTheme="majorBidi" w:cstheme="majorBidi"/>
              <w:sz w:val="24"/>
              <w:szCs w:val="24"/>
            </w:rPr>
            <w:t>2</w:t>
          </w:r>
          <w:r w:rsidR="00E847BE" w:rsidRPr="00797228">
            <w:rPr>
              <w:rFonts w:asciiTheme="majorBidi" w:hAnsiTheme="majorBidi" w:cstheme="majorBidi"/>
              <w:sz w:val="24"/>
              <w:szCs w:val="24"/>
            </w:rPr>
            <w:t xml:space="preserve"> priede „Audito apimtis ir </w:t>
          </w:r>
          <w:r w:rsidR="00E847BE" w:rsidRPr="00755D7E">
            <w:rPr>
              <w:rFonts w:asciiTheme="majorBidi" w:hAnsiTheme="majorBidi" w:cstheme="majorBidi"/>
              <w:sz w:val="24"/>
              <w:szCs w:val="24"/>
              <w:shd w:val="clear" w:color="auto" w:fill="FFFFFF" w:themeFill="background1"/>
            </w:rPr>
            <w:t>metodai“</w:t>
          </w:r>
          <w:r w:rsidR="00755D7E" w:rsidRPr="00755D7E">
            <w:rPr>
              <w:rFonts w:asciiTheme="majorBidi" w:hAnsiTheme="majorBidi" w:cstheme="majorBidi"/>
              <w:sz w:val="24"/>
              <w:szCs w:val="24"/>
              <w:shd w:val="clear" w:color="auto" w:fill="FFFFFF" w:themeFill="background1"/>
            </w:rPr>
            <w:t>.</w:t>
          </w:r>
        </w:p>
        <w:p w14:paraId="74065EF3" w14:textId="31F736AD" w:rsidR="000966DE" w:rsidRDefault="003B3C19" w:rsidP="006A3E6A">
          <w:pPr>
            <w:tabs>
              <w:tab w:val="left" w:pos="851"/>
            </w:tabs>
            <w:spacing w:after="0"/>
            <w:jc w:val="both"/>
            <w:rPr>
              <w:rFonts w:ascii="Times New Roman" w:hAnsi="Times New Roman" w:cs="Times New Roman"/>
              <w:b/>
              <w:bCs/>
              <w:sz w:val="24"/>
              <w:szCs w:val="24"/>
            </w:rPr>
          </w:pPr>
          <w:r>
            <w:rPr>
              <w:rFonts w:ascii="Times New Roman" w:hAnsi="Times New Roman" w:cs="Times New Roman"/>
              <w:sz w:val="24"/>
              <w:szCs w:val="24"/>
            </w:rPr>
            <w:lastRenderedPageBreak/>
            <w:tab/>
          </w:r>
          <w:r w:rsidR="000966DE">
            <w:rPr>
              <w:rFonts w:ascii="Times New Roman" w:hAnsi="Times New Roman" w:cs="Times New Roman"/>
              <w:b/>
              <w:bCs/>
              <w:sz w:val="24"/>
              <w:szCs w:val="24"/>
            </w:rPr>
            <w:t>Išvados</w:t>
          </w:r>
        </w:p>
        <w:p w14:paraId="32A06C19" w14:textId="4F5FBD2B" w:rsidR="000966DE" w:rsidRPr="00E847BE" w:rsidRDefault="000966DE" w:rsidP="001E05F8">
          <w:pPr>
            <w:spacing w:after="0"/>
            <w:outlineLvl w:val="0"/>
            <w:rPr>
              <w:rFonts w:ascii="Times New Roman" w:hAnsi="Times New Roman" w:cs="Times New Roman"/>
              <w:b/>
              <w:bCs/>
              <w:sz w:val="16"/>
              <w:szCs w:val="16"/>
            </w:rPr>
          </w:pPr>
        </w:p>
        <w:p w14:paraId="26E8FC68" w14:textId="27764992" w:rsidR="000966DE" w:rsidRPr="00E847BE" w:rsidRDefault="000966DE" w:rsidP="003C076A">
          <w:pPr>
            <w:spacing w:after="0"/>
            <w:ind w:firstLine="851"/>
            <w:jc w:val="both"/>
            <w:outlineLvl w:val="0"/>
            <w:rPr>
              <w:rFonts w:asciiTheme="majorBidi" w:hAnsiTheme="majorBidi" w:cstheme="majorBidi"/>
              <w:sz w:val="24"/>
              <w:szCs w:val="24"/>
            </w:rPr>
          </w:pPr>
          <w:r w:rsidRPr="000966DE">
            <w:rPr>
              <w:rFonts w:ascii="Times New Roman" w:hAnsi="Times New Roman" w:cs="Times New Roman"/>
              <w:sz w:val="24"/>
              <w:szCs w:val="24"/>
            </w:rPr>
            <w:t>Audito metu nustatėme, kad Ukmergės nestacionarių socialinių paslaugų centro</w:t>
          </w:r>
          <w:r w:rsidR="00E847BE">
            <w:rPr>
              <w:rFonts w:ascii="Times New Roman" w:hAnsi="Times New Roman" w:cs="Times New Roman"/>
              <w:sz w:val="24"/>
              <w:szCs w:val="24"/>
            </w:rPr>
            <w:t xml:space="preserve"> </w:t>
          </w:r>
          <w:r w:rsidRPr="000966DE">
            <w:rPr>
              <w:rFonts w:ascii="Times New Roman" w:hAnsi="Times New Roman" w:cs="Times New Roman"/>
              <w:sz w:val="24"/>
              <w:szCs w:val="24"/>
            </w:rPr>
            <w:t>veikla vykdoma nepakankamai efektyviai, ekonomiškai ir rezultatyviai</w:t>
          </w:r>
          <w:r w:rsidRPr="00E847BE">
            <w:rPr>
              <w:rFonts w:asciiTheme="majorBidi" w:hAnsiTheme="majorBidi" w:cstheme="majorBidi"/>
              <w:sz w:val="24"/>
              <w:szCs w:val="24"/>
            </w:rPr>
            <w:t>.</w:t>
          </w:r>
          <w:r w:rsidR="00E847BE" w:rsidRPr="00E847BE">
            <w:rPr>
              <w:rFonts w:asciiTheme="majorBidi" w:hAnsiTheme="majorBidi" w:cstheme="majorBidi"/>
              <w:sz w:val="24"/>
              <w:szCs w:val="24"/>
            </w:rPr>
            <w:t xml:space="preserve"> </w:t>
          </w:r>
        </w:p>
        <w:p w14:paraId="26B7DBE9" w14:textId="4E45B82B" w:rsidR="000966DE" w:rsidRPr="00E847BE" w:rsidRDefault="00632F22" w:rsidP="000966DE">
          <w:pPr>
            <w:pStyle w:val="Sraopastraipa"/>
            <w:numPr>
              <w:ilvl w:val="0"/>
              <w:numId w:val="11"/>
            </w:numPr>
            <w:shd w:val="clear" w:color="auto" w:fill="FFFFFF" w:themeFill="background1"/>
            <w:spacing w:after="0"/>
            <w:jc w:val="both"/>
            <w:rPr>
              <w:rFonts w:asciiTheme="majorBidi" w:hAnsiTheme="majorBidi" w:cstheme="majorBidi"/>
              <w:i/>
              <w:iCs/>
              <w:sz w:val="24"/>
              <w:szCs w:val="24"/>
            </w:rPr>
          </w:pPr>
          <w:r w:rsidRPr="00E847BE">
            <w:rPr>
              <w:rFonts w:asciiTheme="majorBidi" w:hAnsiTheme="majorBidi" w:cstheme="majorBidi"/>
              <w:i/>
              <w:iCs/>
              <w:sz w:val="24"/>
              <w:szCs w:val="24"/>
            </w:rPr>
            <w:t>Valdymo procesai tobulintini.</w:t>
          </w:r>
        </w:p>
        <w:p w14:paraId="610245E9" w14:textId="3F13B213" w:rsidR="00632F22" w:rsidRDefault="00632F22" w:rsidP="00632F22">
          <w:pPr>
            <w:spacing w:after="0"/>
            <w:ind w:firstLine="851"/>
            <w:jc w:val="both"/>
            <w:rPr>
              <w:rFonts w:ascii="Times New Roman" w:hAnsi="Times New Roman"/>
              <w:sz w:val="24"/>
              <w:szCs w:val="24"/>
            </w:rPr>
          </w:pPr>
          <w:r w:rsidRPr="00632F22">
            <w:rPr>
              <w:rFonts w:ascii="Times New Roman" w:hAnsi="Times New Roman"/>
              <w:sz w:val="24"/>
              <w:szCs w:val="24"/>
            </w:rPr>
            <w:t>Centro struktūra nėra pastovi.</w:t>
          </w:r>
          <w:r w:rsidR="00E847BE">
            <w:rPr>
              <w:rFonts w:ascii="Times New Roman" w:hAnsi="Times New Roman"/>
              <w:b/>
              <w:bCs/>
              <w:sz w:val="24"/>
              <w:szCs w:val="24"/>
            </w:rPr>
            <w:t xml:space="preserve"> </w:t>
          </w:r>
          <w:r w:rsidRPr="00396614">
            <w:rPr>
              <w:rFonts w:ascii="Times New Roman" w:eastAsia="Times New Roman" w:hAnsi="Times New Roman" w:cs="Times New Roman"/>
              <w:sz w:val="24"/>
              <w:szCs w:val="24"/>
              <w:lang w:eastAsia="lt-LT"/>
            </w:rPr>
            <w:t>Keičiant struktūrą, Centro direktoriaus įsakymuose nenurodytas sprendimų priėmimo pagrindas</w:t>
          </w:r>
          <w:r>
            <w:rPr>
              <w:rFonts w:ascii="Times New Roman" w:eastAsia="Times New Roman" w:hAnsi="Times New Roman" w:cs="Times New Roman"/>
              <w:sz w:val="24"/>
              <w:szCs w:val="24"/>
              <w:lang w:eastAsia="lt-LT"/>
            </w:rPr>
            <w:t xml:space="preserve"> - sprendimai nepagrį</w:t>
          </w:r>
          <w:r w:rsidRPr="00396614">
            <w:rPr>
              <w:rFonts w:ascii="Times New Roman" w:eastAsia="Times New Roman" w:hAnsi="Times New Roman" w:cs="Times New Roman"/>
              <w:sz w:val="24"/>
              <w:szCs w:val="24"/>
              <w:lang w:eastAsia="lt-LT"/>
            </w:rPr>
            <w:t xml:space="preserve">sti įstatymais ar kitais teisės aktais, sprendimai keisti struktūrą nemotyvuoti. </w:t>
          </w:r>
          <w:r>
            <w:rPr>
              <w:rFonts w:ascii="Times New Roman" w:hAnsi="Times New Roman"/>
              <w:sz w:val="24"/>
              <w:szCs w:val="24"/>
            </w:rPr>
            <w:t>Dažnas struktūros keitimas neigiamai veikia darbuotojų darbo kokybę, bei Centro mikroklimatą (1</w:t>
          </w:r>
          <w:r w:rsidR="00D76A56">
            <w:rPr>
              <w:rFonts w:ascii="Times New Roman" w:hAnsi="Times New Roman"/>
              <w:sz w:val="24"/>
              <w:szCs w:val="24"/>
            </w:rPr>
            <w:t>.1</w:t>
          </w:r>
          <w:r w:rsidR="00E847BE">
            <w:rPr>
              <w:rFonts w:ascii="Times New Roman" w:hAnsi="Times New Roman"/>
              <w:sz w:val="24"/>
              <w:szCs w:val="24"/>
            </w:rPr>
            <w:t>.</w:t>
          </w:r>
          <w:r w:rsidR="00D76A56">
            <w:rPr>
              <w:rFonts w:ascii="Times New Roman" w:hAnsi="Times New Roman"/>
              <w:sz w:val="24"/>
              <w:szCs w:val="24"/>
            </w:rPr>
            <w:t xml:space="preserve"> p.</w:t>
          </w:r>
          <w:r>
            <w:rPr>
              <w:rFonts w:ascii="Times New Roman" w:hAnsi="Times New Roman"/>
              <w:sz w:val="24"/>
              <w:szCs w:val="24"/>
            </w:rPr>
            <w:t>).</w:t>
          </w:r>
        </w:p>
        <w:p w14:paraId="05E92E22" w14:textId="77777777" w:rsidR="00632F22" w:rsidRPr="001231E3" w:rsidRDefault="00632F22" w:rsidP="00632F22">
          <w:pPr>
            <w:spacing w:after="0"/>
            <w:ind w:firstLine="851"/>
            <w:jc w:val="both"/>
            <w:rPr>
              <w:rFonts w:ascii="Times New Roman" w:eastAsia="Times New Roman" w:hAnsi="Times New Roman" w:cs="Times New Roman"/>
              <w:sz w:val="12"/>
              <w:szCs w:val="12"/>
              <w:lang w:eastAsia="lt-LT"/>
            </w:rPr>
          </w:pPr>
        </w:p>
        <w:p w14:paraId="18FACBFA" w14:textId="0E080934" w:rsidR="000966DE" w:rsidRPr="00E847BE" w:rsidRDefault="00632F22" w:rsidP="000966DE">
          <w:pPr>
            <w:pStyle w:val="Sraopastraipa"/>
            <w:numPr>
              <w:ilvl w:val="0"/>
              <w:numId w:val="11"/>
            </w:numPr>
            <w:spacing w:after="0"/>
            <w:rPr>
              <w:rFonts w:ascii="Times New Roman" w:hAnsi="Times New Roman" w:cs="Times New Roman"/>
              <w:i/>
              <w:iCs/>
              <w:sz w:val="24"/>
              <w:szCs w:val="24"/>
            </w:rPr>
          </w:pPr>
          <w:r w:rsidRPr="00E847BE">
            <w:rPr>
              <w:rFonts w:ascii="Times New Roman" w:hAnsi="Times New Roman" w:cs="Times New Roman"/>
              <w:i/>
              <w:iCs/>
              <w:sz w:val="24"/>
              <w:szCs w:val="24"/>
            </w:rPr>
            <w:t>Darbo užmokesčio sistema nesusieta su veiklos rezultatais</w:t>
          </w:r>
        </w:p>
        <w:p w14:paraId="07D90B66" w14:textId="6BE1CFAC" w:rsidR="00632F22" w:rsidRPr="003C076A" w:rsidRDefault="00993E50" w:rsidP="00E847BE">
          <w:pPr>
            <w:pStyle w:val="Default"/>
            <w:spacing w:line="276" w:lineRule="auto"/>
            <w:ind w:firstLine="851"/>
            <w:jc w:val="both"/>
            <w:rPr>
              <w:color w:val="auto"/>
            </w:rPr>
          </w:pPr>
          <w:r w:rsidRPr="00993E50">
            <w:t>Darbo apmokėjimo tvarka su trūkumais, parengta iš dalies vadovaujantis galiojančiais teisės aktais, reglamentuojančiais darbuotojų darbo užmokesčio apmokėjimą</w:t>
          </w:r>
          <w:r w:rsidRPr="00993E50">
            <w:rPr>
              <w:color w:val="auto"/>
            </w:rPr>
            <w:t xml:space="preserve">  </w:t>
          </w:r>
          <w:r w:rsidR="00632F22" w:rsidRPr="00993E50">
            <w:rPr>
              <w:color w:val="auto"/>
            </w:rPr>
            <w:t>(2.1</w:t>
          </w:r>
          <w:r w:rsidR="003B3E36">
            <w:rPr>
              <w:color w:val="auto"/>
            </w:rPr>
            <w:t>.</w:t>
          </w:r>
          <w:r w:rsidR="00632F22" w:rsidRPr="00993E50">
            <w:rPr>
              <w:color w:val="auto"/>
            </w:rPr>
            <w:t xml:space="preserve"> p</w:t>
          </w:r>
          <w:r w:rsidR="00D76A56">
            <w:rPr>
              <w:color w:val="auto"/>
            </w:rPr>
            <w:t>.</w:t>
          </w:r>
          <w:r w:rsidR="00632F22" w:rsidRPr="00993E50">
            <w:rPr>
              <w:color w:val="auto"/>
            </w:rPr>
            <w:t>)</w:t>
          </w:r>
          <w:r>
            <w:rPr>
              <w:color w:val="auto"/>
            </w:rPr>
            <w:t>.</w:t>
          </w:r>
        </w:p>
        <w:p w14:paraId="0B4B11D8" w14:textId="50E8E11C" w:rsidR="00632F22" w:rsidRDefault="00993E50" w:rsidP="00993E50">
          <w:pPr>
            <w:spacing w:after="0"/>
            <w:ind w:firstLine="851"/>
            <w:jc w:val="both"/>
            <w:rPr>
              <w:rFonts w:ascii="Times New Roman" w:hAnsi="Times New Roman"/>
              <w:sz w:val="24"/>
              <w:szCs w:val="24"/>
            </w:rPr>
          </w:pPr>
          <w:r>
            <w:rPr>
              <w:rFonts w:ascii="Times New Roman" w:hAnsi="Times New Roman"/>
              <w:sz w:val="24"/>
              <w:szCs w:val="24"/>
            </w:rPr>
            <w:t>Skiriant darbuotojams priemokas nuo pareiginės algos pastoviosios dalies, nustatyta, kad kai kurių darbuotojų priemokų dydis viršija 30 proc. (2.2</w:t>
          </w:r>
          <w:r w:rsidR="00D76A56">
            <w:rPr>
              <w:rFonts w:ascii="Times New Roman" w:hAnsi="Times New Roman"/>
              <w:sz w:val="24"/>
              <w:szCs w:val="24"/>
            </w:rPr>
            <w:t>.1</w:t>
          </w:r>
          <w:r w:rsidR="003B3E36">
            <w:rPr>
              <w:rFonts w:ascii="Times New Roman" w:hAnsi="Times New Roman"/>
              <w:sz w:val="24"/>
              <w:szCs w:val="24"/>
            </w:rPr>
            <w:t>.</w:t>
          </w:r>
          <w:r>
            <w:rPr>
              <w:rFonts w:ascii="Times New Roman" w:hAnsi="Times New Roman"/>
              <w:sz w:val="24"/>
              <w:szCs w:val="24"/>
            </w:rPr>
            <w:t xml:space="preserve"> p</w:t>
          </w:r>
          <w:r w:rsidR="00D76A56">
            <w:rPr>
              <w:rFonts w:ascii="Times New Roman" w:hAnsi="Times New Roman"/>
              <w:sz w:val="24"/>
              <w:szCs w:val="24"/>
            </w:rPr>
            <w:t>.</w:t>
          </w:r>
          <w:r>
            <w:rPr>
              <w:rFonts w:ascii="Times New Roman" w:hAnsi="Times New Roman"/>
              <w:sz w:val="24"/>
              <w:szCs w:val="24"/>
            </w:rPr>
            <w:t>).</w:t>
          </w:r>
        </w:p>
        <w:p w14:paraId="3B7EE13E" w14:textId="1110D11B" w:rsidR="00993E50" w:rsidRPr="004A1C6E" w:rsidRDefault="00993E50" w:rsidP="00993E50">
          <w:pPr>
            <w:spacing w:after="0"/>
            <w:ind w:firstLine="851"/>
            <w:jc w:val="both"/>
            <w:rPr>
              <w:rFonts w:ascii="Times New Roman" w:hAnsi="Times New Roman"/>
              <w:sz w:val="24"/>
              <w:szCs w:val="24"/>
            </w:rPr>
          </w:pPr>
          <w:r>
            <w:rPr>
              <w:rFonts w:ascii="Times New Roman" w:hAnsi="Times New Roman"/>
              <w:sz w:val="24"/>
              <w:szCs w:val="24"/>
            </w:rPr>
            <w:t xml:space="preserve">Direktorės įsakymais premijos skiriamos tam pačiam darbuotojui keletą kartų per metus, pažeidžiant </w:t>
          </w:r>
          <w:r w:rsidRPr="005D7025">
            <w:rPr>
              <w:rFonts w:ascii="Times New Roman" w:hAnsi="Times New Roman"/>
              <w:sz w:val="24"/>
              <w:szCs w:val="24"/>
            </w:rPr>
            <w:t>Įstatymo</w:t>
          </w:r>
          <w:r>
            <w:rPr>
              <w:rStyle w:val="Puslapioinaosnuoroda"/>
              <w:rFonts w:ascii="Times New Roman" w:hAnsi="Times New Roman"/>
              <w:sz w:val="24"/>
              <w:szCs w:val="24"/>
            </w:rPr>
            <w:footnoteReference w:id="4"/>
          </w:r>
          <w:r w:rsidRPr="005D7025">
            <w:rPr>
              <w:rFonts w:ascii="Times New Roman" w:hAnsi="Times New Roman"/>
              <w:sz w:val="24"/>
              <w:szCs w:val="24"/>
            </w:rPr>
            <w:t xml:space="preserve"> 12 straipsn</w:t>
          </w:r>
          <w:r>
            <w:rPr>
              <w:rFonts w:ascii="Times New Roman" w:hAnsi="Times New Roman"/>
              <w:sz w:val="24"/>
              <w:szCs w:val="24"/>
            </w:rPr>
            <w:t>io nuostatas (2.2.2</w:t>
          </w:r>
          <w:r w:rsidR="003B3E36">
            <w:rPr>
              <w:rFonts w:ascii="Times New Roman" w:hAnsi="Times New Roman"/>
              <w:sz w:val="24"/>
              <w:szCs w:val="24"/>
            </w:rPr>
            <w:t>.</w:t>
          </w:r>
          <w:r>
            <w:rPr>
              <w:rFonts w:ascii="Times New Roman" w:hAnsi="Times New Roman"/>
              <w:sz w:val="24"/>
              <w:szCs w:val="24"/>
            </w:rPr>
            <w:t xml:space="preserve"> p.)</w:t>
          </w:r>
          <w:r w:rsidR="00D76A56">
            <w:rPr>
              <w:rFonts w:ascii="Times New Roman" w:hAnsi="Times New Roman"/>
              <w:sz w:val="24"/>
              <w:szCs w:val="24"/>
            </w:rPr>
            <w:t>.</w:t>
          </w:r>
        </w:p>
        <w:p w14:paraId="213BC372" w14:textId="6D3A58D8" w:rsidR="00993E50" w:rsidRPr="00993E50" w:rsidRDefault="00993E50" w:rsidP="00993E5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Nesivadovaujant </w:t>
          </w:r>
          <w:r w:rsidRPr="00993E50">
            <w:rPr>
              <w:rFonts w:ascii="Times New Roman" w:hAnsi="Times New Roman" w:cs="Times New Roman"/>
              <w:sz w:val="24"/>
              <w:szCs w:val="24"/>
            </w:rPr>
            <w:t>Darbo kodekso nuostat</w:t>
          </w:r>
          <w:r>
            <w:rPr>
              <w:rFonts w:ascii="Times New Roman" w:hAnsi="Times New Roman" w:cs="Times New Roman"/>
              <w:sz w:val="24"/>
              <w:szCs w:val="24"/>
            </w:rPr>
            <w:t>omis</w:t>
          </w:r>
          <w:r w:rsidR="00797228">
            <w:rPr>
              <w:rFonts w:ascii="Times New Roman" w:hAnsi="Times New Roman" w:cs="Times New Roman"/>
              <w:sz w:val="24"/>
              <w:szCs w:val="24"/>
            </w:rPr>
            <w:t xml:space="preserve"> atleidžiant darbuotoją</w:t>
          </w:r>
          <w:r w:rsidRPr="00993E50">
            <w:rPr>
              <w:rFonts w:ascii="Times New Roman" w:hAnsi="Times New Roman" w:cs="Times New Roman"/>
              <w:sz w:val="24"/>
              <w:szCs w:val="24"/>
            </w:rPr>
            <w:t>, Centro darbo užmokesčio išlaidos nepagrįstai išaugo</w:t>
          </w:r>
          <w:r>
            <w:rPr>
              <w:rFonts w:ascii="Times New Roman" w:hAnsi="Times New Roman" w:cs="Times New Roman"/>
              <w:sz w:val="24"/>
              <w:szCs w:val="24"/>
            </w:rPr>
            <w:t xml:space="preserve"> (2.3</w:t>
          </w:r>
          <w:r w:rsidR="003B3E36">
            <w:rPr>
              <w:rFonts w:ascii="Times New Roman" w:hAnsi="Times New Roman" w:cs="Times New Roman"/>
              <w:sz w:val="24"/>
              <w:szCs w:val="24"/>
            </w:rPr>
            <w:t>.</w:t>
          </w:r>
          <w:r>
            <w:rPr>
              <w:rFonts w:ascii="Times New Roman" w:hAnsi="Times New Roman" w:cs="Times New Roman"/>
              <w:sz w:val="24"/>
              <w:szCs w:val="24"/>
            </w:rPr>
            <w:t xml:space="preserve"> p</w:t>
          </w:r>
          <w:r w:rsidR="00D76A56">
            <w:rPr>
              <w:rFonts w:ascii="Times New Roman" w:hAnsi="Times New Roman" w:cs="Times New Roman"/>
              <w:sz w:val="24"/>
              <w:szCs w:val="24"/>
            </w:rPr>
            <w:t>.</w:t>
          </w:r>
          <w:r>
            <w:rPr>
              <w:rFonts w:ascii="Times New Roman" w:hAnsi="Times New Roman" w:cs="Times New Roman"/>
              <w:sz w:val="24"/>
              <w:szCs w:val="24"/>
            </w:rPr>
            <w:t>).</w:t>
          </w:r>
        </w:p>
        <w:p w14:paraId="4A927478" w14:textId="77777777" w:rsidR="00632F22" w:rsidRPr="001231E3" w:rsidRDefault="00632F22" w:rsidP="00632F22">
          <w:pPr>
            <w:pStyle w:val="Sraopastraipa"/>
            <w:spacing w:after="0"/>
            <w:ind w:left="1211"/>
            <w:rPr>
              <w:rFonts w:ascii="Times New Roman" w:hAnsi="Times New Roman" w:cs="Times New Roman"/>
              <w:b/>
              <w:bCs/>
              <w:sz w:val="12"/>
              <w:szCs w:val="12"/>
            </w:rPr>
          </w:pPr>
        </w:p>
        <w:p w14:paraId="6F79D7E1" w14:textId="1F2F51AC" w:rsidR="000966DE" w:rsidRPr="00E847BE" w:rsidRDefault="003C076A" w:rsidP="00ED2884">
          <w:pPr>
            <w:pStyle w:val="Sraopastraipa"/>
            <w:numPr>
              <w:ilvl w:val="0"/>
              <w:numId w:val="11"/>
            </w:numPr>
            <w:spacing w:after="0"/>
            <w:jc w:val="both"/>
            <w:rPr>
              <w:rFonts w:ascii="Times New Roman" w:hAnsi="Times New Roman" w:cs="Times New Roman"/>
              <w:i/>
              <w:iCs/>
              <w:sz w:val="24"/>
            </w:rPr>
          </w:pPr>
          <w:r w:rsidRPr="00E847BE">
            <w:rPr>
              <w:rFonts w:ascii="Times New Roman" w:hAnsi="Times New Roman" w:cs="Times New Roman"/>
              <w:i/>
              <w:iCs/>
              <w:sz w:val="24"/>
            </w:rPr>
            <w:t>T</w:t>
          </w:r>
          <w:r w:rsidR="00632F22" w:rsidRPr="00E847BE">
            <w:rPr>
              <w:rFonts w:ascii="Times New Roman" w:hAnsi="Times New Roman" w:cs="Times New Roman"/>
              <w:i/>
              <w:iCs/>
              <w:sz w:val="24"/>
            </w:rPr>
            <w:t xml:space="preserve">urto </w:t>
          </w:r>
          <w:r w:rsidR="00797228">
            <w:rPr>
              <w:rFonts w:ascii="Times New Roman" w:hAnsi="Times New Roman" w:cs="Times New Roman"/>
              <w:i/>
              <w:iCs/>
              <w:sz w:val="24"/>
            </w:rPr>
            <w:t xml:space="preserve">apskaita su trūkumais </w:t>
          </w:r>
        </w:p>
        <w:p w14:paraId="336B1F43" w14:textId="2E5B436C" w:rsidR="00ED2884" w:rsidRDefault="00ED2884" w:rsidP="00ED2884">
          <w:pPr>
            <w:pStyle w:val="Sraopastraipa"/>
            <w:spacing w:after="0"/>
            <w:ind w:left="0" w:firstLine="851"/>
            <w:jc w:val="both"/>
            <w:rPr>
              <w:rFonts w:asciiTheme="majorBidi" w:hAnsiTheme="majorBidi" w:cstheme="majorBidi"/>
              <w:sz w:val="24"/>
            </w:rPr>
          </w:pPr>
          <w:r w:rsidRPr="00ED2884">
            <w:rPr>
              <w:rFonts w:ascii="Times New Roman" w:hAnsi="Times New Roman" w:cs="Times New Roman"/>
              <w:sz w:val="24"/>
            </w:rPr>
            <w:t>N</w:t>
          </w:r>
          <w:r w:rsidR="00993E50" w:rsidRPr="00ED2884">
            <w:rPr>
              <w:rFonts w:ascii="Times New Roman" w:hAnsi="Times New Roman" w:cs="Times New Roman"/>
              <w:sz w:val="24"/>
            </w:rPr>
            <w:t>esavalaikis ir netinkamas grynųjų pinigų apskaitymas</w:t>
          </w:r>
          <w:r>
            <w:rPr>
              <w:rFonts w:ascii="Times New Roman" w:hAnsi="Times New Roman" w:cs="Times New Roman"/>
              <w:sz w:val="24"/>
            </w:rPr>
            <w:t xml:space="preserve">. </w:t>
          </w:r>
          <w:r>
            <w:rPr>
              <w:rFonts w:asciiTheme="majorBidi" w:hAnsiTheme="majorBidi" w:cstheme="majorBidi"/>
              <w:sz w:val="24"/>
            </w:rPr>
            <w:t>Kasos darbo organizavimo tvarka Ukmergės nestacionarių socialinių paslaugų centre patvirtinta tik 2020-02-05</w:t>
          </w:r>
          <w:r w:rsidR="003B3E36">
            <w:rPr>
              <w:rFonts w:asciiTheme="majorBidi" w:hAnsiTheme="majorBidi" w:cstheme="majorBidi"/>
              <w:sz w:val="24"/>
            </w:rPr>
            <w:t xml:space="preserve"> (3.1. p.).</w:t>
          </w:r>
        </w:p>
        <w:p w14:paraId="6F37B482" w14:textId="343C439B" w:rsidR="00993E50" w:rsidRDefault="00ED2884" w:rsidP="00ED2884">
          <w:pPr>
            <w:shd w:val="clear" w:color="auto" w:fill="FFFFFF" w:themeFill="background1"/>
            <w:spacing w:after="0"/>
            <w:ind w:firstLine="851"/>
            <w:jc w:val="both"/>
            <w:rPr>
              <w:rFonts w:ascii="Times New Roman" w:hAnsi="Times New Roman" w:cs="Times New Roman"/>
              <w:sz w:val="24"/>
            </w:rPr>
          </w:pPr>
          <w:r w:rsidRPr="00ED2884">
            <w:rPr>
              <w:rFonts w:ascii="Times New Roman" w:hAnsi="Times New Roman" w:cs="Times New Roman"/>
              <w:sz w:val="24"/>
            </w:rPr>
            <w:t>2019 metų inventorizacija atlikta iš dalies vadovaujantis Inventorizacijos taisyklių nuostatomis.</w:t>
          </w:r>
          <w:r w:rsidR="00E847BE">
            <w:rPr>
              <w:rFonts w:ascii="Times New Roman" w:hAnsi="Times New Roman" w:cs="Times New Roman"/>
              <w:sz w:val="24"/>
            </w:rPr>
            <w:t xml:space="preserve"> </w:t>
          </w:r>
          <w:r w:rsidRPr="00ED2884">
            <w:rPr>
              <w:rFonts w:ascii="Times New Roman" w:hAnsi="Times New Roman" w:cs="Times New Roman"/>
              <w:sz w:val="24"/>
            </w:rPr>
            <w:t>Taisyklių nesilaikymas atliekant inventorizaciją ir įforminant inventorizacijos rezultatus, neužtikrina apskaitos bei iš jų sudaromos finansinės atskaitomybės duomenų tikrumo ir teisingumo</w:t>
          </w:r>
          <w:r w:rsidR="003B3E36">
            <w:rPr>
              <w:rFonts w:ascii="Times New Roman" w:hAnsi="Times New Roman" w:cs="Times New Roman"/>
              <w:sz w:val="24"/>
            </w:rPr>
            <w:t xml:space="preserve"> (3.2. p.).</w:t>
          </w:r>
        </w:p>
        <w:p w14:paraId="24BFB857" w14:textId="391C0A17" w:rsidR="00CA6287" w:rsidRPr="00A65B8C" w:rsidRDefault="00CA6287" w:rsidP="00CA6287">
          <w:pPr>
            <w:spacing w:after="0"/>
            <w:ind w:firstLine="851"/>
            <w:jc w:val="both"/>
            <w:rPr>
              <w:rFonts w:ascii="Times New Roman" w:hAnsi="Times New Roman"/>
              <w:iCs/>
              <w:sz w:val="24"/>
              <w:szCs w:val="24"/>
            </w:rPr>
          </w:pPr>
          <w:r>
            <w:rPr>
              <w:rFonts w:ascii="Times New Roman" w:hAnsi="Times New Roman"/>
              <w:iCs/>
              <w:sz w:val="24"/>
              <w:szCs w:val="24"/>
            </w:rPr>
            <w:t xml:space="preserve">Atliktų remonto darbų suma nurašyta į sąnaudas, </w:t>
          </w:r>
          <w:r w:rsidRPr="00A65B8C">
            <w:rPr>
              <w:rFonts w:ascii="Times New Roman" w:hAnsi="Times New Roman"/>
              <w:iCs/>
              <w:sz w:val="24"/>
              <w:szCs w:val="24"/>
            </w:rPr>
            <w:t xml:space="preserve">nepadidinant ilgalaikio nekilnojamojo turto vertės. </w:t>
          </w:r>
          <w:r>
            <w:rPr>
              <w:rFonts w:ascii="Times New Roman" w:hAnsi="Times New Roman"/>
              <w:iCs/>
              <w:sz w:val="24"/>
              <w:szCs w:val="24"/>
            </w:rPr>
            <w:t>(3.3</w:t>
          </w:r>
          <w:r w:rsidR="003B3E36">
            <w:rPr>
              <w:rFonts w:ascii="Times New Roman" w:hAnsi="Times New Roman"/>
              <w:iCs/>
              <w:sz w:val="24"/>
              <w:szCs w:val="24"/>
            </w:rPr>
            <w:t>.</w:t>
          </w:r>
          <w:r>
            <w:rPr>
              <w:rFonts w:ascii="Times New Roman" w:hAnsi="Times New Roman"/>
              <w:iCs/>
              <w:sz w:val="24"/>
              <w:szCs w:val="24"/>
            </w:rPr>
            <w:t xml:space="preserve"> p.).</w:t>
          </w:r>
        </w:p>
        <w:p w14:paraId="528CAB14" w14:textId="77777777" w:rsidR="00993E50" w:rsidRPr="001231E3" w:rsidRDefault="00993E50" w:rsidP="00993E50">
          <w:pPr>
            <w:spacing w:after="0"/>
            <w:ind w:left="851"/>
            <w:jc w:val="both"/>
            <w:rPr>
              <w:rFonts w:ascii="Times New Roman" w:hAnsi="Times New Roman" w:cs="Times New Roman"/>
              <w:b/>
              <w:bCs/>
              <w:color w:val="FF0000"/>
              <w:sz w:val="12"/>
              <w:szCs w:val="12"/>
            </w:rPr>
          </w:pPr>
        </w:p>
        <w:p w14:paraId="30C49400" w14:textId="52E57674" w:rsidR="00CA6287" w:rsidRPr="00E847BE" w:rsidRDefault="00632F22" w:rsidP="004977B8">
          <w:pPr>
            <w:pStyle w:val="Sraopastraipa"/>
            <w:numPr>
              <w:ilvl w:val="0"/>
              <w:numId w:val="11"/>
            </w:numPr>
            <w:spacing w:after="0"/>
            <w:outlineLvl w:val="0"/>
            <w:rPr>
              <w:rFonts w:asciiTheme="majorBidi" w:hAnsiTheme="majorBidi" w:cstheme="majorBidi"/>
              <w:i/>
              <w:iCs/>
              <w:sz w:val="24"/>
              <w:szCs w:val="24"/>
            </w:rPr>
          </w:pPr>
          <w:r w:rsidRPr="00E847BE">
            <w:rPr>
              <w:rFonts w:asciiTheme="majorBidi" w:hAnsiTheme="majorBidi" w:cstheme="majorBidi"/>
              <w:i/>
              <w:iCs/>
              <w:sz w:val="24"/>
              <w:szCs w:val="24"/>
            </w:rPr>
            <w:t>Vykdant viešuosius pirkimus neišvengta klaidų</w:t>
          </w:r>
          <w:r w:rsidR="003B3E36" w:rsidRPr="00E847BE">
            <w:rPr>
              <w:rFonts w:asciiTheme="majorBidi" w:hAnsiTheme="majorBidi" w:cstheme="majorBidi"/>
              <w:i/>
              <w:iCs/>
              <w:sz w:val="24"/>
              <w:szCs w:val="24"/>
            </w:rPr>
            <w:t>.</w:t>
          </w:r>
        </w:p>
        <w:p w14:paraId="656CD6CB" w14:textId="0C4054A2" w:rsidR="00CA6287" w:rsidRPr="00C36F2C" w:rsidRDefault="00CA6287" w:rsidP="00CA6287">
          <w:pPr>
            <w:autoSpaceDE w:val="0"/>
            <w:autoSpaceDN w:val="0"/>
            <w:adjustRightInd w:val="0"/>
            <w:spacing w:after="0"/>
            <w:ind w:firstLine="851"/>
            <w:jc w:val="both"/>
            <w:rPr>
              <w:rFonts w:asciiTheme="majorBidi" w:hAnsiTheme="majorBidi" w:cstheme="majorBidi"/>
              <w:sz w:val="16"/>
              <w:szCs w:val="16"/>
            </w:rPr>
          </w:pPr>
          <w:r w:rsidRPr="00F70940">
            <w:rPr>
              <w:rFonts w:asciiTheme="majorBidi" w:hAnsiTheme="majorBidi" w:cstheme="majorBidi"/>
              <w:sz w:val="24"/>
              <w:szCs w:val="24"/>
            </w:rPr>
            <w:t xml:space="preserve">Viešųjų pirkimų organizavimo ir </w:t>
          </w:r>
          <w:r w:rsidRPr="002949C3">
            <w:rPr>
              <w:rFonts w:asciiTheme="majorBidi" w:hAnsiTheme="majorBidi" w:cstheme="majorBidi"/>
              <w:sz w:val="24"/>
              <w:szCs w:val="24"/>
            </w:rPr>
            <w:t xml:space="preserve">vidaus kontrolės tvarkos aprašas </w:t>
          </w:r>
          <w:r w:rsidRPr="00F70940">
            <w:rPr>
              <w:rFonts w:asciiTheme="majorBidi" w:hAnsiTheme="majorBidi" w:cstheme="majorBidi"/>
              <w:sz w:val="24"/>
              <w:szCs w:val="24"/>
            </w:rPr>
            <w:t>patvirtintas</w:t>
          </w:r>
          <w:r>
            <w:rPr>
              <w:rFonts w:asciiTheme="majorBidi" w:hAnsiTheme="majorBidi" w:cstheme="majorBidi"/>
              <w:sz w:val="24"/>
              <w:szCs w:val="24"/>
            </w:rPr>
            <w:t xml:space="preserve"> tik </w:t>
          </w:r>
          <w:r w:rsidRPr="00F70940">
            <w:rPr>
              <w:rFonts w:asciiTheme="majorBidi" w:hAnsiTheme="majorBidi" w:cstheme="majorBidi"/>
              <w:sz w:val="24"/>
              <w:szCs w:val="24"/>
            </w:rPr>
            <w:t>2020 m. sausio 7 d.</w:t>
          </w:r>
          <w:r w:rsidR="003B3E36">
            <w:rPr>
              <w:rFonts w:asciiTheme="majorBidi" w:hAnsiTheme="majorBidi" w:cstheme="majorBidi"/>
              <w:sz w:val="24"/>
              <w:szCs w:val="24"/>
            </w:rPr>
            <w:t xml:space="preserve"> (4.1. p.).</w:t>
          </w:r>
        </w:p>
        <w:p w14:paraId="4AF8F75B" w14:textId="22D89685" w:rsidR="00CA6287" w:rsidRPr="00CA6287" w:rsidRDefault="00CA6287" w:rsidP="00CA6287">
          <w:pPr>
            <w:shd w:val="clear" w:color="auto" w:fill="FFFFFF" w:themeFill="background1"/>
            <w:tabs>
              <w:tab w:val="left" w:pos="851"/>
            </w:tabs>
            <w:spacing w:after="0"/>
            <w:jc w:val="both"/>
            <w:rPr>
              <w:rFonts w:asciiTheme="majorBidi" w:hAnsiTheme="majorBidi" w:cstheme="majorBidi"/>
              <w:iCs/>
              <w:sz w:val="24"/>
              <w:szCs w:val="24"/>
            </w:rPr>
          </w:pPr>
          <w:r>
            <w:rPr>
              <w:rFonts w:asciiTheme="majorBidi" w:hAnsiTheme="majorBidi" w:cstheme="majorBidi"/>
              <w:iCs/>
              <w:sz w:val="24"/>
              <w:szCs w:val="24"/>
            </w:rPr>
            <w:tab/>
          </w:r>
          <w:r w:rsidRPr="00CA6287">
            <w:rPr>
              <w:rFonts w:asciiTheme="majorBidi" w:hAnsiTheme="majorBidi" w:cstheme="majorBidi"/>
              <w:iCs/>
              <w:sz w:val="24"/>
              <w:szCs w:val="24"/>
            </w:rPr>
            <w:t>Pirkimo sutarčių viešinimas vykdomas nesivadovaujant Viešųjų pirkimų įstatymo 86 straipsnio 9 dalimi. Neveikia vykdomų pirkimų ir sudaromų sutarčių prevencinė kontrolė,  nenustatytas pirkimų sutarčių vykdymo kontrolės mechanizmas</w:t>
          </w:r>
          <w:r w:rsidR="003B3E36">
            <w:rPr>
              <w:rFonts w:asciiTheme="majorBidi" w:hAnsiTheme="majorBidi" w:cstheme="majorBidi"/>
              <w:iCs/>
              <w:sz w:val="24"/>
              <w:szCs w:val="24"/>
            </w:rPr>
            <w:t xml:space="preserve"> (4.4. p.).</w:t>
          </w:r>
        </w:p>
        <w:p w14:paraId="4FC6A011" w14:textId="77777777" w:rsidR="00CA6287" w:rsidRPr="001231E3" w:rsidRDefault="00CA6287" w:rsidP="00CA6287">
          <w:pPr>
            <w:autoSpaceDE w:val="0"/>
            <w:autoSpaceDN w:val="0"/>
            <w:adjustRightInd w:val="0"/>
            <w:spacing w:after="0"/>
            <w:ind w:firstLine="851"/>
            <w:jc w:val="both"/>
            <w:rPr>
              <w:rFonts w:asciiTheme="majorBidi" w:hAnsiTheme="majorBidi" w:cstheme="majorBidi"/>
              <w:b/>
              <w:bCs/>
              <w:sz w:val="12"/>
              <w:szCs w:val="12"/>
            </w:rPr>
          </w:pPr>
        </w:p>
        <w:p w14:paraId="75623A5F" w14:textId="4BE9BD42" w:rsidR="00632F22" w:rsidRPr="00396317" w:rsidRDefault="00632F22" w:rsidP="00632F22">
          <w:pPr>
            <w:pStyle w:val="Default"/>
            <w:shd w:val="clear" w:color="auto" w:fill="FFFFFF" w:themeFill="background1"/>
            <w:spacing w:line="276" w:lineRule="auto"/>
            <w:ind w:firstLine="851"/>
            <w:rPr>
              <w:i/>
              <w:iCs/>
              <w:color w:val="auto"/>
            </w:rPr>
          </w:pPr>
          <w:r w:rsidRPr="00396317">
            <w:rPr>
              <w:i/>
              <w:iCs/>
              <w:color w:val="auto"/>
            </w:rPr>
            <w:t>5. Nepakankamai reglamentuotos ir taisytinos sritys</w:t>
          </w:r>
          <w:r w:rsidR="004977B8" w:rsidRPr="00396317">
            <w:rPr>
              <w:i/>
              <w:iCs/>
              <w:color w:val="auto"/>
            </w:rPr>
            <w:t>.</w:t>
          </w:r>
        </w:p>
        <w:p w14:paraId="0060F3E9" w14:textId="55AFDC15" w:rsidR="00A7642E" w:rsidRPr="004977B8" w:rsidRDefault="00632F22" w:rsidP="004977B8">
          <w:pPr>
            <w:spacing w:after="0"/>
            <w:ind w:firstLine="851"/>
            <w:jc w:val="both"/>
            <w:rPr>
              <w:rFonts w:ascii="Times New Roman" w:hAnsi="Times New Roman" w:cs="Times New Roman"/>
              <w:sz w:val="24"/>
              <w:szCs w:val="24"/>
            </w:rPr>
          </w:pPr>
          <w:r w:rsidRPr="004977B8">
            <w:rPr>
              <w:rFonts w:ascii="Times New Roman" w:hAnsi="Times New Roman" w:cs="Times New Roman"/>
              <w:sz w:val="24"/>
              <w:szCs w:val="24"/>
            </w:rPr>
            <w:t>Netinkama maitinimo paslaugų organizavimo ir patiriamų išlaidų kontrolė</w:t>
          </w:r>
          <w:r w:rsidR="004977B8">
            <w:rPr>
              <w:rFonts w:ascii="Times New Roman" w:hAnsi="Times New Roman" w:cs="Times New Roman"/>
              <w:sz w:val="24"/>
              <w:szCs w:val="24"/>
            </w:rPr>
            <w:t xml:space="preserve">. </w:t>
          </w:r>
          <w:r w:rsidR="004977B8" w:rsidRPr="004977B8">
            <w:rPr>
              <w:rFonts w:ascii="Times New Roman" w:hAnsi="Times New Roman" w:cs="Times New Roman"/>
              <w:sz w:val="24"/>
              <w:szCs w:val="24"/>
            </w:rPr>
            <w:t xml:space="preserve">Teikiant maitino paslaugas, sutartis sudaryta netinkamai, nevykdomos paslaugų teikimo sutarties sąlygos, neveikia teikiamų maitinimo paslaugų priežiūra ir kontrolė. Bendrųjų socialinių paslaugų </w:t>
          </w:r>
          <w:r w:rsidR="00396317">
            <w:rPr>
              <w:rFonts w:ascii="Times New Roman" w:hAnsi="Times New Roman" w:cs="Times New Roman"/>
              <w:sz w:val="24"/>
              <w:szCs w:val="24"/>
            </w:rPr>
            <w:t>-</w:t>
          </w:r>
          <w:r w:rsidR="004977B8" w:rsidRPr="004977B8">
            <w:rPr>
              <w:rFonts w:ascii="Times New Roman" w:hAnsi="Times New Roman" w:cs="Times New Roman"/>
              <w:sz w:val="24"/>
              <w:szCs w:val="24"/>
            </w:rPr>
            <w:t xml:space="preserve"> maitinimo organizavimo </w:t>
          </w:r>
          <w:r w:rsidR="00396317">
            <w:rPr>
              <w:rFonts w:ascii="Times New Roman" w:hAnsi="Times New Roman" w:cs="Times New Roman"/>
              <w:sz w:val="24"/>
              <w:szCs w:val="24"/>
            </w:rPr>
            <w:t xml:space="preserve">- </w:t>
          </w:r>
          <w:r w:rsidR="004977B8" w:rsidRPr="004977B8">
            <w:rPr>
              <w:rFonts w:ascii="Times New Roman" w:hAnsi="Times New Roman" w:cs="Times New Roman"/>
              <w:sz w:val="24"/>
              <w:szCs w:val="24"/>
            </w:rPr>
            <w:t>vidaus kontrolė visiškai neveikia</w:t>
          </w:r>
          <w:r w:rsidR="004977B8">
            <w:rPr>
              <w:rFonts w:ascii="Times New Roman" w:hAnsi="Times New Roman" w:cs="Times New Roman"/>
              <w:sz w:val="24"/>
              <w:szCs w:val="24"/>
            </w:rPr>
            <w:t xml:space="preserve"> (5.1</w:t>
          </w:r>
          <w:r w:rsidR="003B3E36">
            <w:rPr>
              <w:rFonts w:ascii="Times New Roman" w:hAnsi="Times New Roman" w:cs="Times New Roman"/>
              <w:sz w:val="24"/>
              <w:szCs w:val="24"/>
            </w:rPr>
            <w:t>.</w:t>
          </w:r>
          <w:r w:rsidR="004977B8">
            <w:rPr>
              <w:rFonts w:ascii="Times New Roman" w:hAnsi="Times New Roman" w:cs="Times New Roman"/>
              <w:sz w:val="24"/>
              <w:szCs w:val="24"/>
            </w:rPr>
            <w:t xml:space="preserve"> p.).</w:t>
          </w:r>
        </w:p>
        <w:p w14:paraId="34CADE55" w14:textId="05E6CA6F" w:rsidR="004977B8" w:rsidRDefault="004977B8" w:rsidP="004977B8">
          <w:pPr>
            <w:spacing w:after="160" w:line="259" w:lineRule="auto"/>
            <w:ind w:firstLine="851"/>
            <w:jc w:val="both"/>
            <w:rPr>
              <w:rFonts w:asciiTheme="majorBidi" w:hAnsiTheme="majorBidi" w:cstheme="majorBidi"/>
              <w:sz w:val="24"/>
              <w:szCs w:val="24"/>
            </w:rPr>
          </w:pPr>
          <w:r w:rsidRPr="004977B8">
            <w:rPr>
              <w:rFonts w:asciiTheme="majorBidi" w:hAnsiTheme="majorBidi" w:cstheme="majorBidi"/>
              <w:sz w:val="24"/>
              <w:szCs w:val="24"/>
            </w:rPr>
            <w:t xml:space="preserve">Centro </w:t>
          </w:r>
          <w:r>
            <w:rPr>
              <w:rFonts w:asciiTheme="majorBidi" w:hAnsiTheme="majorBidi" w:cstheme="majorBidi"/>
              <w:sz w:val="24"/>
              <w:szCs w:val="24"/>
            </w:rPr>
            <w:t>norminiai aktai</w:t>
          </w:r>
          <w:r w:rsidRPr="004977B8">
            <w:rPr>
              <w:rFonts w:asciiTheme="majorBidi" w:hAnsiTheme="majorBidi" w:cstheme="majorBidi"/>
              <w:sz w:val="24"/>
              <w:szCs w:val="24"/>
            </w:rPr>
            <w:t xml:space="preserve"> leidžiami nesilaikant </w:t>
          </w:r>
          <w:r>
            <w:rPr>
              <w:rFonts w:asciiTheme="majorBidi" w:hAnsiTheme="majorBidi" w:cstheme="majorBidi"/>
              <w:sz w:val="24"/>
              <w:szCs w:val="24"/>
            </w:rPr>
            <w:t xml:space="preserve">Viešojo administravimo </w:t>
          </w:r>
          <w:r w:rsidRPr="004977B8">
            <w:rPr>
              <w:rFonts w:asciiTheme="majorBidi" w:hAnsiTheme="majorBidi" w:cstheme="majorBidi"/>
              <w:sz w:val="24"/>
              <w:szCs w:val="24"/>
            </w:rPr>
            <w:t>įstatymo viršenybės principo</w:t>
          </w:r>
          <w:r>
            <w:rPr>
              <w:rFonts w:asciiTheme="majorBidi" w:hAnsiTheme="majorBidi" w:cstheme="majorBidi"/>
              <w:sz w:val="24"/>
              <w:szCs w:val="24"/>
            </w:rPr>
            <w:t xml:space="preserve"> bei dokumentų rengimo taisyklių nuostatomis (5.2</w:t>
          </w:r>
          <w:r w:rsidR="003B3E36">
            <w:rPr>
              <w:rFonts w:asciiTheme="majorBidi" w:hAnsiTheme="majorBidi" w:cstheme="majorBidi"/>
              <w:sz w:val="24"/>
              <w:szCs w:val="24"/>
            </w:rPr>
            <w:t>.</w:t>
          </w:r>
          <w:r>
            <w:rPr>
              <w:rFonts w:asciiTheme="majorBidi" w:hAnsiTheme="majorBidi" w:cstheme="majorBidi"/>
              <w:sz w:val="24"/>
              <w:szCs w:val="24"/>
            </w:rPr>
            <w:t xml:space="preserve"> p.)</w:t>
          </w:r>
          <w:r w:rsidR="003B3E36">
            <w:rPr>
              <w:rFonts w:asciiTheme="majorBidi" w:hAnsiTheme="majorBidi" w:cstheme="majorBidi"/>
              <w:sz w:val="24"/>
              <w:szCs w:val="24"/>
            </w:rPr>
            <w:t>.</w:t>
          </w:r>
        </w:p>
        <w:p w14:paraId="6D573CCF" w14:textId="77777777" w:rsidR="001231E3" w:rsidRDefault="001231E3" w:rsidP="00787F47">
          <w:pPr>
            <w:pStyle w:val="Default"/>
            <w:spacing w:line="276" w:lineRule="auto"/>
            <w:ind w:firstLine="851"/>
            <w:rPr>
              <w:b/>
              <w:bCs/>
              <w:color w:val="auto"/>
            </w:rPr>
          </w:pPr>
        </w:p>
        <w:p w14:paraId="57BFEC71" w14:textId="062C5220" w:rsidR="00D54562" w:rsidRPr="00D54562" w:rsidRDefault="00D54562" w:rsidP="00787F47">
          <w:pPr>
            <w:pStyle w:val="Default"/>
            <w:spacing w:line="276" w:lineRule="auto"/>
            <w:ind w:firstLine="851"/>
            <w:rPr>
              <w:b/>
              <w:bCs/>
              <w:color w:val="auto"/>
            </w:rPr>
          </w:pPr>
          <w:r w:rsidRPr="00D54562">
            <w:rPr>
              <w:b/>
              <w:bCs/>
              <w:color w:val="auto"/>
            </w:rPr>
            <w:lastRenderedPageBreak/>
            <w:t xml:space="preserve">Rekomendacijos </w:t>
          </w:r>
        </w:p>
        <w:p w14:paraId="32029207" w14:textId="77777777" w:rsidR="00D54562" w:rsidRPr="00FA7954" w:rsidRDefault="00D54562" w:rsidP="00D54562">
          <w:pPr>
            <w:autoSpaceDE w:val="0"/>
            <w:autoSpaceDN w:val="0"/>
            <w:adjustRightInd w:val="0"/>
            <w:spacing w:after="0"/>
            <w:jc w:val="both"/>
            <w:rPr>
              <w:rFonts w:ascii="Times New Roman" w:eastAsia="CIDFont+F1" w:hAnsi="Times New Roman" w:cs="Times New Roman"/>
              <w:b/>
              <w:sz w:val="16"/>
              <w:szCs w:val="16"/>
            </w:rPr>
          </w:pPr>
        </w:p>
        <w:p w14:paraId="27A8EBBD" w14:textId="77777777" w:rsidR="00D54562" w:rsidRDefault="00D54562" w:rsidP="00D54562">
          <w:pPr>
            <w:tabs>
              <w:tab w:val="left" w:pos="709"/>
            </w:tabs>
            <w:spacing w:after="0"/>
            <w:ind w:firstLine="851"/>
            <w:jc w:val="both"/>
            <w:rPr>
              <w:rFonts w:ascii="Times New Roman" w:eastAsia="CIDFont+F1" w:hAnsi="Times New Roman" w:cs="Times New Roman"/>
              <w:sz w:val="24"/>
              <w:szCs w:val="24"/>
            </w:rPr>
          </w:pPr>
          <w:r w:rsidRPr="002E5374">
            <w:rPr>
              <w:rFonts w:ascii="Times New Roman" w:eastAsia="CIDFont+F1" w:hAnsi="Times New Roman" w:cs="Times New Roman"/>
              <w:sz w:val="24"/>
              <w:szCs w:val="24"/>
            </w:rPr>
            <w:t xml:space="preserve">Atsižvelgiant į ataskaitoje nurodytus dalykus ir audito metu teiktus pastebėjimus, </w:t>
          </w:r>
          <w:r>
            <w:rPr>
              <w:rFonts w:ascii="Times New Roman" w:eastAsia="CIDFont+F1" w:hAnsi="Times New Roman" w:cs="Times New Roman"/>
              <w:sz w:val="24"/>
              <w:szCs w:val="24"/>
            </w:rPr>
            <w:t>Ukmergės nestacionarių socialinių paslaugų centrui</w:t>
          </w:r>
          <w:r w:rsidRPr="002E5374">
            <w:rPr>
              <w:rFonts w:ascii="Times New Roman" w:hAnsi="Times New Roman" w:cs="Times New Roman"/>
              <w:sz w:val="24"/>
              <w:szCs w:val="24"/>
            </w:rPr>
            <w:t xml:space="preserve"> </w:t>
          </w:r>
          <w:r w:rsidRPr="002E5374">
            <w:rPr>
              <w:rFonts w:ascii="Times New Roman" w:eastAsia="CIDFont+F1" w:hAnsi="Times New Roman" w:cs="Times New Roman"/>
              <w:sz w:val="24"/>
              <w:szCs w:val="24"/>
            </w:rPr>
            <w:t>rekomenduojame:</w:t>
          </w:r>
        </w:p>
        <w:p w14:paraId="699F2DFF" w14:textId="0D73FFAB" w:rsidR="00787F47" w:rsidRPr="00787F47" w:rsidRDefault="00787F47" w:rsidP="00787F47">
          <w:pPr>
            <w:tabs>
              <w:tab w:val="left" w:pos="851"/>
            </w:tabs>
            <w:spacing w:after="0"/>
            <w:jc w:val="both"/>
            <w:rPr>
              <w:rFonts w:ascii="Times New Roman" w:eastAsia="CIDFont+F1" w:hAnsi="Times New Roman" w:cs="Times New Roman"/>
              <w:sz w:val="24"/>
              <w:szCs w:val="24"/>
            </w:rPr>
          </w:pPr>
          <w:r>
            <w:rPr>
              <w:rFonts w:ascii="Times New Roman" w:eastAsia="CIDFont+F1" w:hAnsi="Times New Roman" w:cs="Times New Roman"/>
              <w:sz w:val="24"/>
              <w:szCs w:val="24"/>
            </w:rPr>
            <w:tab/>
          </w:r>
          <w:r w:rsidRPr="00787F47">
            <w:rPr>
              <w:rFonts w:ascii="Times New Roman" w:eastAsia="CIDFont+F1" w:hAnsi="Times New Roman" w:cs="Times New Roman"/>
              <w:sz w:val="24"/>
              <w:szCs w:val="24"/>
            </w:rPr>
            <w:t>1.</w:t>
          </w:r>
          <w:r>
            <w:rPr>
              <w:rFonts w:ascii="Times New Roman" w:eastAsia="CIDFont+F1" w:hAnsi="Times New Roman" w:cs="Times New Roman"/>
              <w:sz w:val="24"/>
              <w:szCs w:val="24"/>
            </w:rPr>
            <w:t xml:space="preserve"> K</w:t>
          </w:r>
          <w:r w:rsidRPr="00787F47">
            <w:rPr>
              <w:rFonts w:ascii="Times New Roman" w:eastAsia="CIDFont+F1" w:hAnsi="Times New Roman" w:cs="Times New Roman"/>
              <w:sz w:val="24"/>
              <w:szCs w:val="24"/>
            </w:rPr>
            <w:t>ei</w:t>
          </w:r>
          <w:r>
            <w:rPr>
              <w:rFonts w:ascii="Times New Roman" w:eastAsia="CIDFont+F1" w:hAnsi="Times New Roman" w:cs="Times New Roman"/>
              <w:sz w:val="24"/>
              <w:szCs w:val="24"/>
            </w:rPr>
            <w:t xml:space="preserve">sti </w:t>
          </w:r>
          <w:r w:rsidRPr="00787F47">
            <w:rPr>
              <w:rFonts w:ascii="Times New Roman" w:eastAsia="CIDFont+F1" w:hAnsi="Times New Roman" w:cs="Times New Roman"/>
              <w:sz w:val="24"/>
              <w:szCs w:val="24"/>
            </w:rPr>
            <w:t>Centro struktūr</w:t>
          </w:r>
          <w:r>
            <w:rPr>
              <w:rFonts w:ascii="Times New Roman" w:eastAsia="CIDFont+F1" w:hAnsi="Times New Roman" w:cs="Times New Roman"/>
              <w:sz w:val="24"/>
              <w:szCs w:val="24"/>
            </w:rPr>
            <w:t xml:space="preserve">ą tik esant būtinumui, vadovaujantis norminiais teisės aktais. </w:t>
          </w:r>
        </w:p>
        <w:p w14:paraId="4D6F97B9" w14:textId="77777777" w:rsidR="003C5767" w:rsidRDefault="00787F47" w:rsidP="00795E40">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2. </w:t>
          </w:r>
          <w:r w:rsidR="001B4882">
            <w:rPr>
              <w:rFonts w:ascii="Times New Roman" w:eastAsia="CIDFont+F1" w:hAnsi="Times New Roman" w:cs="Times New Roman"/>
              <w:sz w:val="24"/>
              <w:szCs w:val="24"/>
            </w:rPr>
            <w:t>Pasitvirtinti</w:t>
          </w:r>
          <w:r w:rsidR="00795E40">
            <w:rPr>
              <w:rFonts w:ascii="Times New Roman" w:eastAsia="CIDFont+F1" w:hAnsi="Times New Roman" w:cs="Times New Roman"/>
              <w:sz w:val="24"/>
              <w:szCs w:val="24"/>
            </w:rPr>
            <w:t xml:space="preserve"> Centro</w:t>
          </w:r>
          <w:r w:rsidR="001B4882">
            <w:rPr>
              <w:rFonts w:ascii="Times New Roman" w:eastAsia="CIDFont+F1" w:hAnsi="Times New Roman" w:cs="Times New Roman"/>
              <w:sz w:val="24"/>
              <w:szCs w:val="24"/>
            </w:rPr>
            <w:t xml:space="preserve"> darbo apmokėjimo tvarką</w:t>
          </w:r>
          <w:r w:rsidR="00795E40">
            <w:rPr>
              <w:rFonts w:ascii="Times New Roman" w:eastAsia="CIDFont+F1" w:hAnsi="Times New Roman" w:cs="Times New Roman"/>
              <w:sz w:val="24"/>
              <w:szCs w:val="24"/>
            </w:rPr>
            <w:t>,</w:t>
          </w:r>
          <w:r w:rsidR="001B4882">
            <w:rPr>
              <w:rFonts w:ascii="Times New Roman" w:eastAsia="CIDFont+F1" w:hAnsi="Times New Roman" w:cs="Times New Roman"/>
              <w:sz w:val="24"/>
              <w:szCs w:val="24"/>
            </w:rPr>
            <w:t xml:space="preserve"> tik </w:t>
          </w:r>
          <w:r w:rsidR="00795E40">
            <w:rPr>
              <w:rFonts w:ascii="Times New Roman" w:eastAsia="CIDFont+F1" w:hAnsi="Times New Roman" w:cs="Times New Roman"/>
              <w:sz w:val="24"/>
              <w:szCs w:val="24"/>
            </w:rPr>
            <w:t xml:space="preserve">atitinkančią Įstatymo nuostatas. </w:t>
          </w:r>
        </w:p>
        <w:p w14:paraId="54AE4B70" w14:textId="4CB386A8" w:rsidR="003C5767" w:rsidRDefault="001E5C28" w:rsidP="00795E40">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3. </w:t>
          </w:r>
          <w:r w:rsidR="00795E40">
            <w:rPr>
              <w:rFonts w:ascii="Times New Roman" w:eastAsia="CIDFont+F1" w:hAnsi="Times New Roman" w:cs="Times New Roman"/>
              <w:sz w:val="24"/>
              <w:szCs w:val="24"/>
            </w:rPr>
            <w:t xml:space="preserve">Skiriant darbuotojams priemokas, vadovautis  Įstatymo 10 straipsnio, o skiriant premijas </w:t>
          </w:r>
          <w:r w:rsidR="00396317">
            <w:rPr>
              <w:rFonts w:ascii="Times New Roman" w:eastAsia="CIDFont+F1" w:hAnsi="Times New Roman" w:cs="Times New Roman"/>
              <w:sz w:val="24"/>
              <w:szCs w:val="24"/>
            </w:rPr>
            <w:t>-</w:t>
          </w:r>
          <w:r w:rsidR="00795E40">
            <w:rPr>
              <w:rFonts w:ascii="Times New Roman" w:eastAsia="CIDFont+F1" w:hAnsi="Times New Roman" w:cs="Times New Roman"/>
              <w:sz w:val="24"/>
              <w:szCs w:val="24"/>
            </w:rPr>
            <w:t xml:space="preserve"> Įstatymo 12 straipsnio</w:t>
          </w:r>
          <w:r w:rsidR="00795E40" w:rsidRPr="00795E40">
            <w:rPr>
              <w:rFonts w:ascii="Times New Roman" w:eastAsia="CIDFont+F1" w:hAnsi="Times New Roman" w:cs="Times New Roman"/>
              <w:sz w:val="24"/>
              <w:szCs w:val="24"/>
            </w:rPr>
            <w:t xml:space="preserve"> </w:t>
          </w:r>
          <w:r w:rsidR="00795E40">
            <w:rPr>
              <w:rFonts w:ascii="Times New Roman" w:eastAsia="CIDFont+F1" w:hAnsi="Times New Roman" w:cs="Times New Roman"/>
              <w:sz w:val="24"/>
              <w:szCs w:val="24"/>
            </w:rPr>
            <w:t>nuostatomis.</w:t>
          </w:r>
          <w:r w:rsidR="003C5E94">
            <w:rPr>
              <w:rFonts w:ascii="Times New Roman" w:eastAsia="CIDFont+F1" w:hAnsi="Times New Roman" w:cs="Times New Roman"/>
              <w:sz w:val="24"/>
              <w:szCs w:val="24"/>
            </w:rPr>
            <w:t xml:space="preserve"> </w:t>
          </w:r>
        </w:p>
        <w:p w14:paraId="14416B4D" w14:textId="6B97D28D" w:rsidR="00787F47" w:rsidRDefault="001E5C28" w:rsidP="00795E40">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4. </w:t>
          </w:r>
          <w:r w:rsidR="003C5E94">
            <w:rPr>
              <w:rFonts w:ascii="Times New Roman" w:eastAsia="CIDFont+F1" w:hAnsi="Times New Roman" w:cs="Times New Roman"/>
              <w:sz w:val="24"/>
              <w:szCs w:val="24"/>
            </w:rPr>
            <w:t>Atlei</w:t>
          </w:r>
          <w:r w:rsidR="00396317">
            <w:rPr>
              <w:rFonts w:ascii="Times New Roman" w:eastAsia="CIDFont+F1" w:hAnsi="Times New Roman" w:cs="Times New Roman"/>
              <w:sz w:val="24"/>
              <w:szCs w:val="24"/>
            </w:rPr>
            <w:t>džiant</w:t>
          </w:r>
          <w:r w:rsidR="003C5E94">
            <w:rPr>
              <w:rFonts w:ascii="Times New Roman" w:eastAsia="CIDFont+F1" w:hAnsi="Times New Roman" w:cs="Times New Roman"/>
              <w:sz w:val="24"/>
              <w:szCs w:val="24"/>
            </w:rPr>
            <w:t xml:space="preserve"> darbuotojus</w:t>
          </w:r>
          <w:r w:rsidR="00755564">
            <w:rPr>
              <w:rFonts w:ascii="Times New Roman" w:eastAsia="CIDFont+F1" w:hAnsi="Times New Roman" w:cs="Times New Roman"/>
              <w:sz w:val="24"/>
              <w:szCs w:val="24"/>
            </w:rPr>
            <w:t>,</w:t>
          </w:r>
          <w:r w:rsidR="003C5E94">
            <w:rPr>
              <w:rFonts w:ascii="Times New Roman" w:eastAsia="CIDFont+F1" w:hAnsi="Times New Roman" w:cs="Times New Roman"/>
              <w:sz w:val="24"/>
              <w:szCs w:val="24"/>
            </w:rPr>
            <w:t xml:space="preserve"> vadovautis </w:t>
          </w:r>
          <w:r w:rsidR="00396317">
            <w:rPr>
              <w:rFonts w:ascii="Times New Roman" w:eastAsia="CIDFont+F1" w:hAnsi="Times New Roman" w:cs="Times New Roman"/>
              <w:sz w:val="24"/>
              <w:szCs w:val="24"/>
            </w:rPr>
            <w:t xml:space="preserve">tik </w:t>
          </w:r>
          <w:r w:rsidR="003C5E94">
            <w:rPr>
              <w:rFonts w:ascii="Times New Roman" w:eastAsia="CIDFont+F1" w:hAnsi="Times New Roman" w:cs="Times New Roman"/>
              <w:sz w:val="24"/>
              <w:szCs w:val="24"/>
            </w:rPr>
            <w:t xml:space="preserve">Darbo kodekso nuostatomis. </w:t>
          </w:r>
        </w:p>
        <w:p w14:paraId="4535CE8F" w14:textId="06500EE9" w:rsidR="003C5767" w:rsidRPr="00396317" w:rsidRDefault="001E5C28" w:rsidP="00755564">
          <w:pPr>
            <w:tabs>
              <w:tab w:val="left" w:pos="851"/>
            </w:tabs>
            <w:spacing w:after="0"/>
            <w:ind w:firstLine="851"/>
            <w:jc w:val="both"/>
            <w:rPr>
              <w:rFonts w:ascii="Times New Roman" w:eastAsia="CIDFont+F1" w:hAnsi="Times New Roman" w:cs="Times New Roman"/>
              <w:color w:val="FF0000"/>
              <w:sz w:val="24"/>
              <w:szCs w:val="24"/>
            </w:rPr>
          </w:pPr>
          <w:r>
            <w:rPr>
              <w:rFonts w:ascii="Times New Roman" w:eastAsia="CIDFont+F1" w:hAnsi="Times New Roman" w:cs="Times New Roman"/>
              <w:sz w:val="24"/>
              <w:szCs w:val="24"/>
            </w:rPr>
            <w:t>5</w:t>
          </w:r>
          <w:r w:rsidR="003C5E94">
            <w:rPr>
              <w:rFonts w:ascii="Times New Roman" w:eastAsia="CIDFont+F1" w:hAnsi="Times New Roman" w:cs="Times New Roman"/>
              <w:sz w:val="24"/>
              <w:szCs w:val="24"/>
            </w:rPr>
            <w:t>.</w:t>
          </w:r>
          <w:r w:rsidR="00755564">
            <w:rPr>
              <w:rFonts w:ascii="Times New Roman" w:eastAsia="CIDFont+F1" w:hAnsi="Times New Roman" w:cs="Times New Roman"/>
              <w:sz w:val="24"/>
              <w:szCs w:val="24"/>
            </w:rPr>
            <w:t xml:space="preserve"> Numatyti einamosios kontrolės procedūras ir priemones, kad nesant kasos aparato Centre, būtų galima kontroliuoti pajamų už teikiamas paslaugas apskaitą, bei užtikrinamas savalaikis surenkamų grynųjų pinigų saugumas. </w:t>
          </w:r>
        </w:p>
        <w:p w14:paraId="78CDEBC0" w14:textId="0E33B8BD" w:rsidR="00C636CB" w:rsidRDefault="00755564" w:rsidP="00BD0E51">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6</w:t>
          </w:r>
          <w:r w:rsidR="00C636CB">
            <w:rPr>
              <w:rFonts w:ascii="Times New Roman" w:eastAsia="CIDFont+F1" w:hAnsi="Times New Roman" w:cs="Times New Roman"/>
              <w:sz w:val="24"/>
              <w:szCs w:val="24"/>
            </w:rPr>
            <w:t>. Padidinti ilgalaikio materialiojo nekilnojamojo turto vertę, neteisingai nurašyta suma į sąnaudas.</w:t>
          </w:r>
        </w:p>
        <w:p w14:paraId="7CA40D21" w14:textId="2E3F4BA7" w:rsidR="003C5767" w:rsidRPr="001E5C28" w:rsidRDefault="001E5C28" w:rsidP="001E5C28">
          <w:pPr>
            <w:tabs>
              <w:tab w:val="left" w:pos="851"/>
            </w:tabs>
            <w:spacing w:after="0"/>
            <w:jc w:val="both"/>
            <w:rPr>
              <w:rFonts w:ascii="Times New Roman" w:eastAsia="CIDFont+F1" w:hAnsi="Times New Roman" w:cs="Times New Roman"/>
              <w:sz w:val="24"/>
              <w:szCs w:val="24"/>
            </w:rPr>
          </w:pPr>
          <w:r w:rsidRPr="001E5C28">
            <w:rPr>
              <w:rFonts w:ascii="Times New Roman" w:eastAsia="CIDFont+F1" w:hAnsi="Times New Roman" w:cs="Times New Roman"/>
              <w:sz w:val="24"/>
              <w:szCs w:val="24"/>
            </w:rPr>
            <w:tab/>
          </w:r>
          <w:r w:rsidR="00755564">
            <w:rPr>
              <w:rFonts w:ascii="Times New Roman" w:eastAsia="CIDFont+F1" w:hAnsi="Times New Roman" w:cs="Times New Roman"/>
              <w:sz w:val="24"/>
              <w:szCs w:val="24"/>
            </w:rPr>
            <w:t>7</w:t>
          </w:r>
          <w:r>
            <w:rPr>
              <w:rFonts w:ascii="Times New Roman" w:eastAsia="CIDFont+F1" w:hAnsi="Times New Roman" w:cs="Times New Roman"/>
              <w:sz w:val="24"/>
              <w:szCs w:val="24"/>
            </w:rPr>
            <w:t>. Vykdant viešuosius pirkimus, atkreipti dėmesį į sutarčių sudarymą.</w:t>
          </w:r>
        </w:p>
        <w:p w14:paraId="7FFEA74F" w14:textId="16A0CAFD" w:rsidR="009E2597" w:rsidRDefault="00755564" w:rsidP="009E2597">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8</w:t>
          </w:r>
          <w:r w:rsidR="00097963">
            <w:rPr>
              <w:rFonts w:ascii="Times New Roman" w:eastAsia="CIDFont+F1" w:hAnsi="Times New Roman" w:cs="Times New Roman"/>
              <w:sz w:val="24"/>
              <w:szCs w:val="24"/>
            </w:rPr>
            <w:t>. Peržiūrėti ir papildyti Maitinimo paslaugų sutartį</w:t>
          </w:r>
          <w:r w:rsidR="009E2597">
            <w:rPr>
              <w:rFonts w:ascii="Times New Roman" w:eastAsia="CIDFont+F1" w:hAnsi="Times New Roman" w:cs="Times New Roman"/>
              <w:sz w:val="24"/>
              <w:szCs w:val="24"/>
            </w:rPr>
            <w:t>, nurodant konkrečią maitinimo atvejo kainą</w:t>
          </w:r>
          <w:r w:rsidR="002E70A7">
            <w:rPr>
              <w:rFonts w:ascii="Times New Roman" w:eastAsia="CIDFont+F1" w:hAnsi="Times New Roman" w:cs="Times New Roman"/>
              <w:sz w:val="24"/>
              <w:szCs w:val="24"/>
            </w:rPr>
            <w:t xml:space="preserve">, </w:t>
          </w:r>
          <w:r w:rsidR="009E2597">
            <w:rPr>
              <w:rFonts w:ascii="Times New Roman" w:eastAsia="CIDFont+F1" w:hAnsi="Times New Roman" w:cs="Times New Roman"/>
              <w:sz w:val="24"/>
              <w:szCs w:val="24"/>
            </w:rPr>
            <w:t xml:space="preserve">reikalauti, kad paslaugų tiekėjas teiktų valgiaraščius derinimui. </w:t>
          </w:r>
        </w:p>
        <w:p w14:paraId="49595833" w14:textId="4A614DDA" w:rsidR="003C5767" w:rsidRDefault="00755564" w:rsidP="009E2597">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9</w:t>
          </w:r>
          <w:r w:rsidR="009E2597">
            <w:rPr>
              <w:rFonts w:ascii="Times New Roman" w:eastAsia="CIDFont+F1" w:hAnsi="Times New Roman" w:cs="Times New Roman"/>
              <w:sz w:val="24"/>
              <w:szCs w:val="24"/>
            </w:rPr>
            <w:t>. Įdiegti maitinimo paslaugų kontrolės procedūras.</w:t>
          </w:r>
        </w:p>
        <w:p w14:paraId="2FB27917" w14:textId="6CE441CF" w:rsidR="003C5767" w:rsidRDefault="002C6E86" w:rsidP="00D54562">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1</w:t>
          </w:r>
          <w:r w:rsidR="00755564">
            <w:rPr>
              <w:rFonts w:ascii="Times New Roman" w:eastAsia="CIDFont+F1" w:hAnsi="Times New Roman" w:cs="Times New Roman"/>
              <w:sz w:val="24"/>
              <w:szCs w:val="24"/>
            </w:rPr>
            <w:t>0</w:t>
          </w:r>
          <w:r>
            <w:rPr>
              <w:rFonts w:ascii="Times New Roman" w:eastAsia="CIDFont+F1" w:hAnsi="Times New Roman" w:cs="Times New Roman"/>
              <w:sz w:val="24"/>
              <w:szCs w:val="24"/>
            </w:rPr>
            <w:t>. Rengiant Centro įsakymus, vadovautis norminiais teisės aktais ir dokumentų rengimo taisyklėmis.</w:t>
          </w:r>
        </w:p>
        <w:p w14:paraId="4428C46A" w14:textId="2D05CD78" w:rsidR="00396317" w:rsidRDefault="00A97F0D" w:rsidP="00D54562">
          <w:pPr>
            <w:tabs>
              <w:tab w:val="left" w:pos="851"/>
            </w:tabs>
            <w:spacing w:after="0"/>
            <w:ind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11. </w:t>
          </w:r>
          <w:r>
            <w:rPr>
              <w:rFonts w:asciiTheme="majorBidi" w:eastAsia="CIDFont+F1" w:hAnsiTheme="majorBidi" w:cstheme="majorBidi"/>
            </w:rPr>
            <w:t>Pašalinti kitus audito ataskaitoje pateiktus pastebėjimus ir neatitikimus.</w:t>
          </w:r>
        </w:p>
        <w:p w14:paraId="1D518FF3" w14:textId="77777777" w:rsidR="00A97F0D" w:rsidRDefault="00D54562" w:rsidP="00396317">
          <w:pPr>
            <w:tabs>
              <w:tab w:val="left" w:pos="851"/>
            </w:tabs>
            <w:spacing w:after="0"/>
            <w:rPr>
              <w:rFonts w:asciiTheme="majorBidi" w:hAnsiTheme="majorBidi" w:cstheme="majorBidi"/>
              <w:sz w:val="24"/>
              <w:szCs w:val="24"/>
            </w:rPr>
          </w:pPr>
          <w:r w:rsidRPr="00396317">
            <w:rPr>
              <w:rFonts w:asciiTheme="majorBidi" w:hAnsiTheme="majorBidi" w:cstheme="majorBidi"/>
              <w:sz w:val="24"/>
              <w:szCs w:val="24"/>
            </w:rPr>
            <w:tab/>
          </w:r>
        </w:p>
        <w:p w14:paraId="6CDBBE54" w14:textId="5D0C0E0E" w:rsidR="00D54562" w:rsidRPr="00396317" w:rsidRDefault="00A97F0D" w:rsidP="00396317">
          <w:pPr>
            <w:tabs>
              <w:tab w:val="left" w:pos="851"/>
            </w:tabs>
            <w:spacing w:after="0"/>
            <w:rPr>
              <w:rFonts w:asciiTheme="majorBidi" w:hAnsiTheme="majorBidi" w:cstheme="majorBidi"/>
              <w:color w:val="FF0000"/>
              <w:sz w:val="24"/>
              <w:szCs w:val="24"/>
            </w:rPr>
          </w:pPr>
          <w:r>
            <w:rPr>
              <w:rFonts w:asciiTheme="majorBidi" w:hAnsiTheme="majorBidi" w:cstheme="majorBidi"/>
              <w:sz w:val="24"/>
              <w:szCs w:val="24"/>
            </w:rPr>
            <w:tab/>
          </w:r>
          <w:r w:rsidR="00396317" w:rsidRPr="00396317">
            <w:rPr>
              <w:rFonts w:asciiTheme="majorBidi" w:hAnsiTheme="majorBidi" w:cstheme="majorBidi"/>
              <w:sz w:val="24"/>
              <w:szCs w:val="24"/>
            </w:rPr>
            <w:t xml:space="preserve">Rekomendacijų įgyvendinimo planas </w:t>
          </w:r>
          <w:r w:rsidR="00396317" w:rsidRPr="00755D7E">
            <w:rPr>
              <w:rFonts w:asciiTheme="majorBidi" w:hAnsiTheme="majorBidi" w:cstheme="majorBidi"/>
              <w:sz w:val="24"/>
              <w:szCs w:val="24"/>
              <w:shd w:val="clear" w:color="auto" w:fill="FFFFFF" w:themeFill="background1"/>
            </w:rPr>
            <w:t>pateikiamas 2</w:t>
          </w:r>
          <w:r w:rsidR="00755D7E" w:rsidRPr="00755D7E">
            <w:rPr>
              <w:rFonts w:asciiTheme="majorBidi" w:hAnsiTheme="majorBidi" w:cstheme="majorBidi"/>
              <w:sz w:val="24"/>
              <w:szCs w:val="24"/>
              <w:shd w:val="clear" w:color="auto" w:fill="FFFFFF" w:themeFill="background1"/>
            </w:rPr>
            <w:t>5</w:t>
          </w:r>
          <w:r w:rsidR="00396317" w:rsidRPr="00755D7E">
            <w:rPr>
              <w:rFonts w:asciiTheme="majorBidi" w:hAnsiTheme="majorBidi" w:cstheme="majorBidi"/>
              <w:sz w:val="24"/>
              <w:szCs w:val="24"/>
              <w:shd w:val="clear" w:color="auto" w:fill="FFFFFF" w:themeFill="background1"/>
            </w:rPr>
            <w:t xml:space="preserve"> puslapyje.</w:t>
          </w:r>
        </w:p>
        <w:p w14:paraId="667FAC7C" w14:textId="77777777" w:rsidR="00A7642E" w:rsidRDefault="00A7642E" w:rsidP="00A7642E">
          <w:pPr>
            <w:pStyle w:val="Default"/>
            <w:spacing w:line="276" w:lineRule="auto"/>
            <w:ind w:left="720"/>
            <w:rPr>
              <w:b/>
              <w:bCs/>
              <w:i/>
              <w:iCs/>
              <w:color w:val="auto"/>
            </w:rPr>
          </w:pPr>
        </w:p>
        <w:p w14:paraId="4B09094E" w14:textId="77777777" w:rsidR="00A7642E" w:rsidRDefault="00A7642E" w:rsidP="00A7642E">
          <w:pPr>
            <w:pStyle w:val="Default"/>
            <w:spacing w:line="276" w:lineRule="auto"/>
            <w:ind w:left="720"/>
            <w:rPr>
              <w:b/>
              <w:bCs/>
              <w:i/>
              <w:iCs/>
              <w:color w:val="auto"/>
            </w:rPr>
          </w:pPr>
        </w:p>
        <w:p w14:paraId="50B40CB9" w14:textId="77777777" w:rsidR="00C10D35" w:rsidRDefault="00632F22" w:rsidP="003C076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96A0416" w14:textId="46C4D154" w:rsidR="00C95B8C" w:rsidRPr="00C10D35" w:rsidRDefault="00907493" w:rsidP="003C076A">
          <w:pPr>
            <w:spacing w:after="160" w:line="259" w:lineRule="auto"/>
            <w:rPr>
              <w:rFonts w:ascii="Times New Roman" w:hAnsi="Times New Roman" w:cs="Times New Roman"/>
              <w:b/>
              <w:bCs/>
              <w:sz w:val="8"/>
              <w:szCs w:val="8"/>
            </w:rPr>
          </w:pPr>
        </w:p>
      </w:sdtContent>
    </w:sdt>
    <w:p w14:paraId="632B95EF" w14:textId="77777777" w:rsidR="003B1096" w:rsidRPr="00367D44" w:rsidRDefault="003B1096" w:rsidP="003B1096">
      <w:pPr>
        <w:keepNext/>
        <w:keepLines/>
        <w:shd w:val="clear" w:color="auto" w:fill="D5E8F7"/>
        <w:spacing w:after="0"/>
        <w:jc w:val="center"/>
        <w:outlineLvl w:val="0"/>
        <w:rPr>
          <w:rFonts w:asciiTheme="majorBidi" w:eastAsia="Times New Roman" w:hAnsiTheme="majorBidi" w:cstheme="majorBidi"/>
          <w:b/>
          <w:bCs/>
          <w:color w:val="222A35" w:themeColor="text2" w:themeShade="80"/>
          <w:sz w:val="24"/>
          <w:szCs w:val="24"/>
        </w:rPr>
      </w:pPr>
      <w:bookmarkStart w:id="6" w:name="_Toc510624868"/>
      <w:r w:rsidRPr="00367D44">
        <w:rPr>
          <w:rFonts w:asciiTheme="majorBidi" w:eastAsia="Times New Roman" w:hAnsiTheme="majorBidi" w:cstheme="majorBidi"/>
          <w:b/>
          <w:bCs/>
          <w:color w:val="222A35" w:themeColor="text2" w:themeShade="80"/>
          <w:sz w:val="24"/>
          <w:szCs w:val="24"/>
        </w:rPr>
        <w:t>ĮŽANGA</w:t>
      </w:r>
    </w:p>
    <w:p w14:paraId="1A23D8C7" w14:textId="7369F0F6" w:rsidR="00C95B8C" w:rsidRPr="001231E3" w:rsidRDefault="00C95B8C" w:rsidP="007333F0">
      <w:pPr>
        <w:spacing w:after="0"/>
        <w:rPr>
          <w:rFonts w:ascii="Times New Roman" w:hAnsi="Times New Roman" w:cs="Times New Roman"/>
          <w:sz w:val="16"/>
          <w:szCs w:val="16"/>
        </w:rPr>
      </w:pPr>
    </w:p>
    <w:p w14:paraId="424DF73E" w14:textId="77777777" w:rsidR="001231E3" w:rsidRPr="001231E3" w:rsidRDefault="001231E3" w:rsidP="007333F0">
      <w:pPr>
        <w:spacing w:after="0"/>
        <w:rPr>
          <w:rFonts w:ascii="Times New Roman" w:hAnsi="Times New Roman" w:cs="Times New Roman"/>
          <w:sz w:val="24"/>
          <w:szCs w:val="24"/>
        </w:rPr>
      </w:pPr>
    </w:p>
    <w:p w14:paraId="71445A37" w14:textId="0C3036E2" w:rsidR="003B1096" w:rsidRDefault="00EB4975" w:rsidP="00D67A56">
      <w:pPr>
        <w:spacing w:after="0"/>
        <w:ind w:firstLine="851"/>
        <w:jc w:val="both"/>
        <w:rPr>
          <w:rFonts w:ascii="Times New Roman" w:hAnsi="Times New Roman" w:cs="Times New Roman"/>
          <w:bCs/>
          <w:sz w:val="24"/>
          <w:szCs w:val="24"/>
        </w:rPr>
      </w:pPr>
      <w:bookmarkStart w:id="7" w:name="_Hlk42622917"/>
      <w:r w:rsidRPr="00EB4975">
        <w:rPr>
          <w:rFonts w:ascii="Times New Roman" w:hAnsi="Times New Roman" w:cs="Times New Roman"/>
          <w:bCs/>
          <w:sz w:val="24"/>
          <w:szCs w:val="24"/>
        </w:rPr>
        <w:t>Ukmergės rajono savivaldybės kontrolės ir audito tarnyba, vadovaudamasi</w:t>
      </w:r>
      <w:r>
        <w:rPr>
          <w:rFonts w:ascii="Times New Roman" w:hAnsi="Times New Roman" w:cs="Times New Roman"/>
          <w:bCs/>
          <w:sz w:val="24"/>
          <w:szCs w:val="24"/>
        </w:rPr>
        <w:t xml:space="preserve"> </w:t>
      </w:r>
      <w:r w:rsidR="003B1096" w:rsidRPr="003D07F9">
        <w:rPr>
          <w:rFonts w:ascii="Times New Roman" w:hAnsi="Times New Roman" w:cs="Times New Roman"/>
          <w:bCs/>
          <w:sz w:val="24"/>
          <w:szCs w:val="24"/>
        </w:rPr>
        <w:t xml:space="preserve">Ukmergės rajono </w:t>
      </w:r>
      <w:r w:rsidR="002179A0">
        <w:rPr>
          <w:rFonts w:ascii="Times New Roman" w:hAnsi="Times New Roman" w:cs="Times New Roman"/>
          <w:bCs/>
          <w:sz w:val="24"/>
          <w:szCs w:val="24"/>
        </w:rPr>
        <w:t>savivaldybės tarybos 2020 m. gegužės 28 d. sprendimu Nr. 7-148 „Dėl pavedimo Ukmergės rajono savivaldybė</w:t>
      </w:r>
      <w:r w:rsidR="001A524E">
        <w:rPr>
          <w:rFonts w:ascii="Times New Roman" w:hAnsi="Times New Roman" w:cs="Times New Roman"/>
          <w:bCs/>
          <w:sz w:val="24"/>
          <w:szCs w:val="24"/>
        </w:rPr>
        <w:t xml:space="preserve">s kontrolės ir audito tarnybai“ bei Ukmergės rajono savivaldybės kontrolės ir audito tarnybos Savivaldybės kontrolierės </w:t>
      </w:r>
      <w:r w:rsidR="00227398">
        <w:rPr>
          <w:rFonts w:ascii="Times New Roman" w:hAnsi="Times New Roman" w:cs="Times New Roman"/>
          <w:bCs/>
          <w:sz w:val="24"/>
          <w:szCs w:val="24"/>
        </w:rPr>
        <w:t xml:space="preserve">2020 m. birželio 2 d. </w:t>
      </w:r>
      <w:r w:rsidR="001A524E">
        <w:rPr>
          <w:rFonts w:ascii="Times New Roman" w:hAnsi="Times New Roman" w:cs="Times New Roman"/>
          <w:bCs/>
          <w:sz w:val="24"/>
          <w:szCs w:val="24"/>
        </w:rPr>
        <w:t>pavedimu</w:t>
      </w:r>
      <w:r>
        <w:rPr>
          <w:rStyle w:val="Puslapioinaosnuoroda"/>
          <w:rFonts w:ascii="Times New Roman" w:hAnsi="Times New Roman" w:cs="Times New Roman"/>
          <w:bCs/>
          <w:sz w:val="24"/>
          <w:szCs w:val="24"/>
        </w:rPr>
        <w:footnoteReference w:id="5"/>
      </w:r>
      <w:r w:rsidR="008C5B04">
        <w:rPr>
          <w:rFonts w:ascii="Times New Roman" w:hAnsi="Times New Roman" w:cs="Times New Roman"/>
          <w:bCs/>
          <w:sz w:val="24"/>
          <w:szCs w:val="24"/>
        </w:rPr>
        <w:t xml:space="preserve"> </w:t>
      </w:r>
      <w:r>
        <w:rPr>
          <w:rFonts w:ascii="Times New Roman" w:hAnsi="Times New Roman" w:cs="Times New Roman"/>
          <w:bCs/>
          <w:sz w:val="24"/>
          <w:szCs w:val="24"/>
        </w:rPr>
        <w:t>Ukmergės nestacionarių socialinių paslaugų c</w:t>
      </w:r>
      <w:r w:rsidR="008C5B04">
        <w:rPr>
          <w:rFonts w:ascii="Times New Roman" w:hAnsi="Times New Roman" w:cs="Times New Roman"/>
          <w:bCs/>
          <w:sz w:val="24"/>
          <w:szCs w:val="24"/>
        </w:rPr>
        <w:t>entre atliko audito procedūras</w:t>
      </w:r>
      <w:r w:rsidR="00D67A56">
        <w:rPr>
          <w:rFonts w:ascii="Times New Roman" w:hAnsi="Times New Roman" w:cs="Times New Roman"/>
          <w:bCs/>
          <w:sz w:val="24"/>
          <w:szCs w:val="24"/>
        </w:rPr>
        <w:t>.</w:t>
      </w:r>
      <w:r w:rsidR="008C5B04">
        <w:rPr>
          <w:rFonts w:ascii="Times New Roman" w:hAnsi="Times New Roman" w:cs="Times New Roman"/>
          <w:bCs/>
          <w:sz w:val="24"/>
          <w:szCs w:val="24"/>
        </w:rPr>
        <w:t xml:space="preserve"> </w:t>
      </w:r>
    </w:p>
    <w:p w14:paraId="30B622EA" w14:textId="35817A55" w:rsidR="00B3141F" w:rsidRDefault="00B3141F" w:rsidP="00D67A56">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Ukmergės nestacionarių socialinių paslaugų centras yra Ukmergės rajono savivaldybės biudžetinė įstaiga.</w:t>
      </w:r>
    </w:p>
    <w:p w14:paraId="433ED922" w14:textId="68857ACF" w:rsidR="00B3141F" w:rsidRDefault="00B3141F" w:rsidP="00D67A56">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Centro savininko teises ir pareigas įgyvendina Ukmergės rajono savivaldybės taryba. Centro viešieji pranešimai skelbiami Centro internetiniame tinklalapyje.</w:t>
      </w:r>
    </w:p>
    <w:p w14:paraId="6F86F5E2" w14:textId="6C340AC3" w:rsidR="003B1096" w:rsidRDefault="00B3141F" w:rsidP="00B3141F">
      <w:pPr>
        <w:spacing w:after="0"/>
        <w:ind w:firstLine="851"/>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Centro veiklos tikslas - įgyvendinti socialinių paslaugų strategiją, kuria siekiama sudaryti žmonėms </w:t>
      </w:r>
      <w:r w:rsidR="00B611C1" w:rsidRPr="00EB4975">
        <w:rPr>
          <w:rFonts w:ascii="Times New Roman" w:eastAsia="Times New Roman" w:hAnsi="Times New Roman" w:cs="Times New Roman"/>
          <w:bCs/>
          <w:sz w:val="24"/>
          <w:szCs w:val="24"/>
        </w:rPr>
        <w:t xml:space="preserve">palankias, saugias, orumo nežeminančias gyvenimo sąlygas, užtikrinančias savarankiškumo išsaugojimą, </w:t>
      </w:r>
      <w:r w:rsidR="00B611C1" w:rsidRPr="00C10D35">
        <w:rPr>
          <w:rFonts w:ascii="Times New Roman" w:eastAsia="Times New Roman" w:hAnsi="Times New Roman" w:cs="Times New Roman"/>
          <w:bCs/>
          <w:sz w:val="16"/>
          <w:szCs w:val="16"/>
        </w:rPr>
        <w:t>skatinančias</w:t>
      </w:r>
      <w:r w:rsidR="00B611C1" w:rsidRPr="00EB4975">
        <w:rPr>
          <w:rFonts w:ascii="Times New Roman" w:eastAsia="Times New Roman" w:hAnsi="Times New Roman" w:cs="Times New Roman"/>
          <w:bCs/>
          <w:sz w:val="24"/>
          <w:szCs w:val="24"/>
        </w:rPr>
        <w:t xml:space="preserve"> integruotis į visuomenę.</w:t>
      </w:r>
    </w:p>
    <w:p w14:paraId="238DDCD8" w14:textId="5CFC088C" w:rsidR="00B3141F" w:rsidRPr="00B3141F" w:rsidRDefault="00B3141F" w:rsidP="00B3141F">
      <w:pPr>
        <w:spacing w:after="0"/>
        <w:ind w:firstLine="851"/>
        <w:jc w:val="both"/>
        <w:rPr>
          <w:rFonts w:asciiTheme="majorBidi" w:eastAsia="Times New Roman" w:hAnsiTheme="majorBidi" w:cstheme="majorBidi"/>
          <w:sz w:val="24"/>
          <w:szCs w:val="24"/>
        </w:rPr>
      </w:pPr>
      <w:r>
        <w:rPr>
          <w:rFonts w:asciiTheme="majorBidi" w:hAnsiTheme="majorBidi" w:cstheme="majorBidi"/>
          <w:sz w:val="24"/>
          <w:szCs w:val="24"/>
        </w:rPr>
        <w:t>Centro direktorius</w:t>
      </w:r>
      <w:r w:rsidR="00A0238B">
        <w:rPr>
          <w:rStyle w:val="Puslapioinaosnuoroda"/>
          <w:rFonts w:asciiTheme="majorBidi" w:hAnsiTheme="majorBidi" w:cstheme="majorBidi"/>
          <w:sz w:val="24"/>
          <w:szCs w:val="24"/>
        </w:rPr>
        <w:footnoteReference w:id="6"/>
      </w:r>
      <w:r w:rsidRPr="00B3141F">
        <w:rPr>
          <w:rFonts w:asciiTheme="majorBidi" w:hAnsiTheme="majorBidi" w:cstheme="majorBidi"/>
          <w:sz w:val="24"/>
          <w:szCs w:val="24"/>
        </w:rPr>
        <w:t xml:space="preserve"> </w:t>
      </w:r>
      <w:r w:rsidR="00A0238B">
        <w:rPr>
          <w:rFonts w:asciiTheme="majorBidi" w:hAnsiTheme="majorBidi" w:cstheme="majorBidi"/>
          <w:sz w:val="24"/>
          <w:szCs w:val="24"/>
        </w:rPr>
        <w:t xml:space="preserve">17 p. </w:t>
      </w:r>
      <w:r w:rsidR="00755564">
        <w:rPr>
          <w:rFonts w:asciiTheme="majorBidi" w:hAnsiTheme="majorBidi" w:cstheme="majorBidi"/>
          <w:sz w:val="24"/>
          <w:szCs w:val="24"/>
        </w:rPr>
        <w:t>„</w:t>
      </w:r>
      <w:r w:rsidR="00A0238B">
        <w:rPr>
          <w:rFonts w:asciiTheme="majorBidi" w:hAnsiTheme="majorBidi" w:cstheme="majorBidi"/>
          <w:sz w:val="24"/>
          <w:szCs w:val="24"/>
        </w:rPr>
        <w:t>vadovauja Centro darbui, tvirtina Centro struktūrą ir pareigybių sąrašą, priima, perkelia, nušalina nuo darbo, atleidžia iš darbo ir laikinai paskiria eiti pareigas Centro darbuotojus. Rengia ir tvirtina Centro darbuotojų pareigybės aprašymus. Nustato Centro darbuotojų atlyginimų, priedų bei priemokų dydžius. Užtikrina racionalų ir taupų lėšų bei turto naudojimą, veiksmingą Centro vidaus kontrolės sistemos sukūrimą, jos veikimą ir tobulinimą ir kitus veiksmus</w:t>
      </w:r>
      <w:r w:rsidR="00755564">
        <w:rPr>
          <w:rFonts w:asciiTheme="majorBidi" w:hAnsiTheme="majorBidi" w:cstheme="majorBidi"/>
          <w:sz w:val="24"/>
          <w:szCs w:val="24"/>
        </w:rPr>
        <w:t>“</w:t>
      </w:r>
      <w:r w:rsidR="00A0238B">
        <w:rPr>
          <w:rFonts w:asciiTheme="majorBidi" w:hAnsiTheme="majorBidi" w:cstheme="majorBidi"/>
          <w:sz w:val="24"/>
          <w:szCs w:val="24"/>
        </w:rPr>
        <w:t xml:space="preserve">. </w:t>
      </w:r>
      <w:r w:rsidRPr="00B3141F">
        <w:rPr>
          <w:rFonts w:asciiTheme="majorBidi" w:hAnsiTheme="majorBidi" w:cstheme="majorBidi"/>
          <w:sz w:val="24"/>
          <w:szCs w:val="24"/>
        </w:rPr>
        <w:t xml:space="preserve"> </w:t>
      </w:r>
    </w:p>
    <w:p w14:paraId="24A41833" w14:textId="77777777" w:rsidR="003B1096" w:rsidRDefault="003B1096" w:rsidP="00367D44">
      <w:pPr>
        <w:spacing w:after="0"/>
        <w:ind w:firstLine="851"/>
        <w:jc w:val="both"/>
        <w:rPr>
          <w:rFonts w:ascii="Times New Roman" w:hAnsi="Times New Roman" w:cs="Times New Roman"/>
          <w:sz w:val="24"/>
          <w:szCs w:val="24"/>
        </w:rPr>
      </w:pPr>
      <w:r w:rsidRPr="003D07F9">
        <w:rPr>
          <w:rFonts w:ascii="Times New Roman" w:hAnsi="Times New Roman" w:cs="Times New Roman"/>
          <w:sz w:val="24"/>
          <w:szCs w:val="24"/>
        </w:rPr>
        <w:t xml:space="preserve">Audituojamu laikotarpiu </w:t>
      </w:r>
      <w:r w:rsidR="008E6BDF">
        <w:rPr>
          <w:rFonts w:ascii="Times New Roman" w:hAnsi="Times New Roman" w:cs="Times New Roman"/>
          <w:sz w:val="24"/>
          <w:szCs w:val="24"/>
        </w:rPr>
        <w:t>Centrui</w:t>
      </w:r>
      <w:r w:rsidRPr="003D07F9">
        <w:rPr>
          <w:rFonts w:ascii="Times New Roman" w:hAnsi="Times New Roman" w:cs="Times New Roman"/>
          <w:sz w:val="24"/>
          <w:szCs w:val="24"/>
        </w:rPr>
        <w:t xml:space="preserve"> vadova</w:t>
      </w:r>
      <w:r>
        <w:rPr>
          <w:rFonts w:ascii="Times New Roman" w:hAnsi="Times New Roman" w:cs="Times New Roman"/>
          <w:sz w:val="24"/>
          <w:szCs w:val="24"/>
        </w:rPr>
        <w:t>vo</w:t>
      </w:r>
      <w:r w:rsidRPr="003D07F9">
        <w:rPr>
          <w:rFonts w:ascii="Times New Roman" w:hAnsi="Times New Roman" w:cs="Times New Roman"/>
          <w:sz w:val="24"/>
          <w:szCs w:val="24"/>
        </w:rPr>
        <w:t xml:space="preserve"> direktor</w:t>
      </w:r>
      <w:r w:rsidR="008E6BDF">
        <w:rPr>
          <w:rFonts w:ascii="Times New Roman" w:hAnsi="Times New Roman" w:cs="Times New Roman"/>
          <w:sz w:val="24"/>
          <w:szCs w:val="24"/>
        </w:rPr>
        <w:t>ė</w:t>
      </w:r>
      <w:r w:rsidRPr="003D07F9">
        <w:rPr>
          <w:rFonts w:ascii="Times New Roman" w:hAnsi="Times New Roman" w:cs="Times New Roman"/>
          <w:sz w:val="24"/>
          <w:szCs w:val="24"/>
        </w:rPr>
        <w:t xml:space="preserve"> </w:t>
      </w:r>
      <w:r w:rsidR="008E6BDF">
        <w:rPr>
          <w:rFonts w:ascii="Times New Roman" w:hAnsi="Times New Roman" w:cs="Times New Roman"/>
          <w:sz w:val="24"/>
          <w:szCs w:val="24"/>
        </w:rPr>
        <w:t xml:space="preserve">Sigita </w:t>
      </w:r>
      <w:proofErr w:type="spellStart"/>
      <w:r w:rsidR="008E6BDF">
        <w:rPr>
          <w:rFonts w:ascii="Times New Roman" w:hAnsi="Times New Roman" w:cs="Times New Roman"/>
          <w:sz w:val="24"/>
          <w:szCs w:val="24"/>
        </w:rPr>
        <w:t>Bakanauskienė</w:t>
      </w:r>
      <w:proofErr w:type="spellEnd"/>
      <w:r w:rsidRPr="003D07F9">
        <w:rPr>
          <w:rFonts w:ascii="Times New Roman" w:hAnsi="Times New Roman" w:cs="Times New Roman"/>
          <w:sz w:val="24"/>
          <w:szCs w:val="24"/>
        </w:rPr>
        <w:t>, buhalterinę apskaitą tvark</w:t>
      </w:r>
      <w:r>
        <w:rPr>
          <w:rFonts w:ascii="Times New Roman" w:hAnsi="Times New Roman" w:cs="Times New Roman"/>
          <w:sz w:val="24"/>
          <w:szCs w:val="24"/>
        </w:rPr>
        <w:t>ė</w:t>
      </w:r>
      <w:r w:rsidRPr="003D07F9">
        <w:rPr>
          <w:rFonts w:ascii="Times New Roman" w:hAnsi="Times New Roman" w:cs="Times New Roman"/>
          <w:sz w:val="24"/>
          <w:szCs w:val="24"/>
        </w:rPr>
        <w:t xml:space="preserve"> </w:t>
      </w:r>
      <w:r>
        <w:rPr>
          <w:rFonts w:ascii="Times New Roman" w:hAnsi="Times New Roman" w:cs="Times New Roman"/>
          <w:sz w:val="24"/>
          <w:szCs w:val="24"/>
        </w:rPr>
        <w:t xml:space="preserve">vyriausioji </w:t>
      </w:r>
      <w:r w:rsidR="008E6BDF">
        <w:rPr>
          <w:rFonts w:ascii="Times New Roman" w:hAnsi="Times New Roman" w:cs="Times New Roman"/>
          <w:sz w:val="24"/>
          <w:szCs w:val="24"/>
        </w:rPr>
        <w:t xml:space="preserve">buhalterė Rita Stankevičienė ir buhalterė Indrė </w:t>
      </w:r>
      <w:proofErr w:type="spellStart"/>
      <w:r w:rsidR="008E6BDF">
        <w:rPr>
          <w:rFonts w:ascii="Times New Roman" w:hAnsi="Times New Roman" w:cs="Times New Roman"/>
          <w:sz w:val="24"/>
          <w:szCs w:val="24"/>
        </w:rPr>
        <w:t>Brasiūnienė</w:t>
      </w:r>
      <w:proofErr w:type="spellEnd"/>
      <w:r w:rsidR="008E6BDF">
        <w:rPr>
          <w:rFonts w:ascii="Times New Roman" w:hAnsi="Times New Roman" w:cs="Times New Roman"/>
          <w:sz w:val="24"/>
          <w:szCs w:val="24"/>
        </w:rPr>
        <w:t>.</w:t>
      </w:r>
    </w:p>
    <w:p w14:paraId="4D0F19FF" w14:textId="3D2EDD57" w:rsidR="00ED1A26" w:rsidRDefault="00ED1A26" w:rsidP="00C10D35">
      <w:pPr>
        <w:tabs>
          <w:tab w:val="left" w:pos="720"/>
        </w:tabs>
        <w:spacing w:after="0"/>
        <w:ind w:firstLine="851"/>
        <w:jc w:val="both"/>
        <w:rPr>
          <w:rFonts w:ascii="Times New Roman" w:hAnsi="Times New Roman" w:cs="Times New Roman"/>
          <w:bCs/>
          <w:sz w:val="24"/>
          <w:szCs w:val="24"/>
        </w:rPr>
      </w:pPr>
      <w:r w:rsidRPr="00446840">
        <w:rPr>
          <w:rFonts w:ascii="Times New Roman" w:hAnsi="Times New Roman" w:cs="Times New Roman"/>
          <w:bCs/>
          <w:sz w:val="24"/>
          <w:szCs w:val="24"/>
        </w:rPr>
        <w:t xml:space="preserve">Atlikdami auditą atskirai nevertinome </w:t>
      </w:r>
      <w:r w:rsidR="00C10D35">
        <w:rPr>
          <w:rFonts w:ascii="Times New Roman" w:hAnsi="Times New Roman" w:cs="Times New Roman"/>
          <w:bCs/>
          <w:sz w:val="24"/>
          <w:szCs w:val="24"/>
        </w:rPr>
        <w:t xml:space="preserve">specialiųjų </w:t>
      </w:r>
      <w:r w:rsidRPr="00446840">
        <w:rPr>
          <w:rFonts w:ascii="Times New Roman" w:hAnsi="Times New Roman" w:cs="Times New Roman"/>
          <w:bCs/>
          <w:sz w:val="24"/>
          <w:szCs w:val="24"/>
        </w:rPr>
        <w:t>socialinių paslaugų</w:t>
      </w:r>
      <w:r w:rsidR="00C10D35">
        <w:rPr>
          <w:rFonts w:ascii="Times New Roman" w:hAnsi="Times New Roman" w:cs="Times New Roman"/>
          <w:bCs/>
          <w:sz w:val="24"/>
          <w:szCs w:val="24"/>
        </w:rPr>
        <w:t>,</w:t>
      </w:r>
      <w:r w:rsidR="00C10D35" w:rsidRPr="00C10D35">
        <w:rPr>
          <w:rFonts w:ascii="Times New Roman" w:hAnsi="Times New Roman" w:cs="Times New Roman"/>
          <w:bCs/>
          <w:sz w:val="24"/>
          <w:szCs w:val="24"/>
        </w:rPr>
        <w:t xml:space="preserve"> </w:t>
      </w:r>
      <w:r w:rsidR="00C10D35" w:rsidRPr="00446840">
        <w:rPr>
          <w:rFonts w:ascii="Times New Roman" w:hAnsi="Times New Roman" w:cs="Times New Roman"/>
          <w:bCs/>
          <w:sz w:val="24"/>
          <w:szCs w:val="24"/>
        </w:rPr>
        <w:t xml:space="preserve">nes daugeliu atvejų jos teikiamos kompleksiškai kartu su </w:t>
      </w:r>
      <w:r w:rsidR="00C10D35">
        <w:rPr>
          <w:rFonts w:ascii="Times New Roman" w:hAnsi="Times New Roman" w:cs="Times New Roman"/>
          <w:bCs/>
          <w:sz w:val="24"/>
          <w:szCs w:val="24"/>
        </w:rPr>
        <w:t>bendrosiomis</w:t>
      </w:r>
      <w:r w:rsidR="00C10D35" w:rsidRPr="00446840">
        <w:rPr>
          <w:rFonts w:ascii="Times New Roman" w:hAnsi="Times New Roman" w:cs="Times New Roman"/>
          <w:bCs/>
          <w:sz w:val="24"/>
          <w:szCs w:val="24"/>
        </w:rPr>
        <w:t xml:space="preserve"> paslaugomis</w:t>
      </w:r>
      <w:r w:rsidRPr="00446840">
        <w:rPr>
          <w:rFonts w:ascii="Times New Roman" w:hAnsi="Times New Roman" w:cs="Times New Roman"/>
          <w:bCs/>
          <w:sz w:val="24"/>
          <w:szCs w:val="24"/>
        </w:rPr>
        <w:t xml:space="preserve"> (informavimo, konsultavimo, tarpininkavimo ir atstovavimo, maitinimo organizavimo, transporto organizavimo, sociokultūrinių paslaugų, asmeninės higienos ir priežiūros paslaugų</w:t>
      </w:r>
      <w:r w:rsidR="00C10D35">
        <w:rPr>
          <w:rFonts w:ascii="Times New Roman" w:hAnsi="Times New Roman" w:cs="Times New Roman"/>
          <w:bCs/>
          <w:sz w:val="24"/>
          <w:szCs w:val="24"/>
        </w:rPr>
        <w:t xml:space="preserve"> ir kt.</w:t>
      </w:r>
      <w:r w:rsidRPr="00446840">
        <w:rPr>
          <w:rFonts w:ascii="Times New Roman" w:hAnsi="Times New Roman" w:cs="Times New Roman"/>
          <w:bCs/>
          <w:sz w:val="24"/>
          <w:szCs w:val="24"/>
        </w:rPr>
        <w:t>)</w:t>
      </w:r>
      <w:r w:rsidR="00C10D35">
        <w:rPr>
          <w:rFonts w:ascii="Times New Roman" w:hAnsi="Times New Roman" w:cs="Times New Roman"/>
          <w:bCs/>
          <w:sz w:val="24"/>
          <w:szCs w:val="24"/>
        </w:rPr>
        <w:t>.</w:t>
      </w:r>
      <w:r w:rsidRPr="00446840">
        <w:rPr>
          <w:rFonts w:ascii="Times New Roman" w:hAnsi="Times New Roman" w:cs="Times New Roman"/>
          <w:bCs/>
          <w:sz w:val="24"/>
          <w:szCs w:val="24"/>
        </w:rPr>
        <w:t xml:space="preserve"> </w:t>
      </w:r>
    </w:p>
    <w:p w14:paraId="205861C5" w14:textId="33087175" w:rsidR="00A0238B" w:rsidRPr="00C10D35" w:rsidRDefault="00A0238B" w:rsidP="00367D44">
      <w:pPr>
        <w:tabs>
          <w:tab w:val="left" w:pos="720"/>
        </w:tabs>
        <w:spacing w:after="0"/>
        <w:ind w:firstLine="851"/>
        <w:jc w:val="both"/>
        <w:rPr>
          <w:rFonts w:asciiTheme="majorBidi" w:hAnsiTheme="majorBidi" w:cstheme="majorBidi"/>
          <w:bCs/>
          <w:sz w:val="24"/>
          <w:szCs w:val="24"/>
        </w:rPr>
      </w:pPr>
      <w:r w:rsidRPr="00C10D35">
        <w:rPr>
          <w:rFonts w:asciiTheme="majorBidi" w:hAnsiTheme="majorBidi" w:cstheme="majorBidi"/>
          <w:sz w:val="24"/>
          <w:szCs w:val="24"/>
        </w:rPr>
        <w:t>Įvertinę audito metu surinktus įrodymus, pateikėme išvadas ir rekomendacijas, kurias tinkamai įgyvendinus</w:t>
      </w:r>
      <w:r w:rsidR="00C10D35" w:rsidRPr="00C10D35">
        <w:rPr>
          <w:rFonts w:asciiTheme="majorBidi" w:hAnsiTheme="majorBidi" w:cstheme="majorBidi"/>
          <w:sz w:val="24"/>
          <w:szCs w:val="24"/>
        </w:rPr>
        <w:t>,</w:t>
      </w:r>
      <w:r w:rsidRPr="00C10D35">
        <w:rPr>
          <w:rFonts w:asciiTheme="majorBidi" w:hAnsiTheme="majorBidi" w:cstheme="majorBidi"/>
          <w:sz w:val="24"/>
          <w:szCs w:val="24"/>
        </w:rPr>
        <w:t xml:space="preserve"> būtų sudarytos prielaidos siekti nuoseklaus ar kasmetinio veiklos gerėjimo, efektyvesnės veiklos</w:t>
      </w:r>
      <w:r w:rsidR="00C10D35" w:rsidRPr="00C10D35">
        <w:rPr>
          <w:rFonts w:asciiTheme="majorBidi" w:hAnsiTheme="majorBidi" w:cstheme="majorBidi"/>
          <w:sz w:val="24"/>
          <w:szCs w:val="24"/>
        </w:rPr>
        <w:t>,</w:t>
      </w:r>
      <w:r w:rsidRPr="00C10D35">
        <w:rPr>
          <w:rFonts w:asciiTheme="majorBidi" w:hAnsiTheme="majorBidi" w:cstheme="majorBidi"/>
          <w:sz w:val="24"/>
          <w:szCs w:val="24"/>
        </w:rPr>
        <w:t xml:space="preserve"> ištaisyti veiklos organizavimo trūkumai</w:t>
      </w:r>
      <w:r w:rsidR="00C10D35" w:rsidRPr="00C10D35">
        <w:rPr>
          <w:rFonts w:asciiTheme="majorBidi" w:hAnsiTheme="majorBidi" w:cstheme="majorBidi"/>
          <w:sz w:val="24"/>
          <w:szCs w:val="24"/>
        </w:rPr>
        <w:t>,</w:t>
      </w:r>
      <w:r w:rsidRPr="00C10D35">
        <w:rPr>
          <w:rFonts w:asciiTheme="majorBidi" w:hAnsiTheme="majorBidi" w:cstheme="majorBidi"/>
          <w:sz w:val="24"/>
          <w:szCs w:val="24"/>
        </w:rPr>
        <w:t xml:space="preserve"> turto inventorizavimo, viešųjų pirkimų</w:t>
      </w:r>
      <w:r w:rsidR="00DE5C19" w:rsidRPr="00C10D35">
        <w:rPr>
          <w:rFonts w:asciiTheme="majorBidi" w:hAnsiTheme="majorBidi" w:cstheme="majorBidi"/>
          <w:sz w:val="24"/>
          <w:szCs w:val="24"/>
        </w:rPr>
        <w:t>, darbo apmokėjimo</w:t>
      </w:r>
      <w:r w:rsidR="00C10D35" w:rsidRPr="00C10D35">
        <w:rPr>
          <w:rFonts w:asciiTheme="majorBidi" w:hAnsiTheme="majorBidi" w:cstheme="majorBidi"/>
          <w:sz w:val="24"/>
          <w:szCs w:val="24"/>
        </w:rPr>
        <w:t>, paslaugų teikimo</w:t>
      </w:r>
      <w:r w:rsidR="00DE5C19" w:rsidRPr="00C10D35">
        <w:rPr>
          <w:rFonts w:asciiTheme="majorBidi" w:hAnsiTheme="majorBidi" w:cstheme="majorBidi"/>
          <w:sz w:val="24"/>
          <w:szCs w:val="24"/>
        </w:rPr>
        <w:t xml:space="preserve"> ir kitose </w:t>
      </w:r>
      <w:r w:rsidRPr="00C10D35">
        <w:rPr>
          <w:rFonts w:asciiTheme="majorBidi" w:hAnsiTheme="majorBidi" w:cstheme="majorBidi"/>
          <w:sz w:val="24"/>
          <w:szCs w:val="24"/>
        </w:rPr>
        <w:t>srityse.</w:t>
      </w:r>
    </w:p>
    <w:p w14:paraId="35F639F4" w14:textId="7FCB6DC1" w:rsidR="00C10D35" w:rsidRDefault="00EA45AE" w:rsidP="00E1723B">
      <w:pPr>
        <w:spacing w:after="0"/>
        <w:ind w:firstLine="851"/>
        <w:jc w:val="both"/>
        <w:rPr>
          <w:rFonts w:ascii="Times New Roman" w:hAnsi="Times New Roman" w:cs="Times New Roman"/>
          <w:iCs/>
          <w:sz w:val="24"/>
          <w:szCs w:val="24"/>
          <w:shd w:val="clear" w:color="auto" w:fill="FFFF00"/>
        </w:rPr>
      </w:pPr>
      <w:r w:rsidRPr="00E1723B">
        <w:rPr>
          <w:rFonts w:ascii="Times New Roman" w:hAnsi="Times New Roman" w:cs="Times New Roman"/>
          <w:iCs/>
          <w:sz w:val="24"/>
          <w:szCs w:val="24"/>
        </w:rPr>
        <w:t>Teisės aktai, kuriais vadovaujantis atliktos Nestacionarių socialinių paslaugų centro</w:t>
      </w:r>
      <w:r w:rsidRPr="00E1723B">
        <w:rPr>
          <w:rFonts w:ascii="Times New Roman" w:hAnsi="Times New Roman" w:cs="Times New Roman"/>
          <w:bCs/>
          <w:iCs/>
          <w:sz w:val="24"/>
          <w:szCs w:val="24"/>
        </w:rPr>
        <w:t xml:space="preserve"> veiklos </w:t>
      </w:r>
      <w:r w:rsidRPr="00755D7E">
        <w:rPr>
          <w:rFonts w:ascii="Times New Roman" w:hAnsi="Times New Roman" w:cs="Times New Roman"/>
          <w:bCs/>
          <w:iCs/>
          <w:sz w:val="24"/>
          <w:szCs w:val="24"/>
          <w:shd w:val="clear" w:color="auto" w:fill="FFFFFF" w:themeFill="background1"/>
        </w:rPr>
        <w:t>audito procedūros</w:t>
      </w:r>
      <w:r w:rsidRPr="00755D7E">
        <w:rPr>
          <w:rFonts w:ascii="Times New Roman" w:hAnsi="Times New Roman" w:cs="Times New Roman"/>
          <w:iCs/>
          <w:sz w:val="24"/>
          <w:szCs w:val="24"/>
          <w:shd w:val="clear" w:color="auto" w:fill="FFFFFF" w:themeFill="background1"/>
        </w:rPr>
        <w:t xml:space="preserve">, pateikti </w:t>
      </w:r>
      <w:r w:rsidR="00755D7E" w:rsidRPr="00755D7E">
        <w:rPr>
          <w:rFonts w:ascii="Times New Roman" w:hAnsi="Times New Roman" w:cs="Times New Roman"/>
          <w:iCs/>
          <w:sz w:val="24"/>
          <w:szCs w:val="24"/>
          <w:shd w:val="clear" w:color="auto" w:fill="FFFFFF" w:themeFill="background1"/>
        </w:rPr>
        <w:t>3</w:t>
      </w:r>
      <w:r w:rsidRPr="00755D7E">
        <w:rPr>
          <w:rFonts w:ascii="Times New Roman" w:hAnsi="Times New Roman" w:cs="Times New Roman"/>
          <w:iCs/>
          <w:sz w:val="24"/>
          <w:szCs w:val="24"/>
          <w:shd w:val="clear" w:color="auto" w:fill="FFFFFF" w:themeFill="background1"/>
        </w:rPr>
        <w:t xml:space="preserve"> priede, ataskaitoje minimos santrumpos ir sąvokos nurodytos </w:t>
      </w:r>
      <w:r w:rsidR="00755D7E" w:rsidRPr="00755D7E">
        <w:rPr>
          <w:rFonts w:ascii="Times New Roman" w:hAnsi="Times New Roman" w:cs="Times New Roman"/>
          <w:iCs/>
          <w:sz w:val="24"/>
          <w:szCs w:val="24"/>
          <w:shd w:val="clear" w:color="auto" w:fill="FFFFFF" w:themeFill="background1"/>
        </w:rPr>
        <w:t>1</w:t>
      </w:r>
      <w:r w:rsidRPr="00755D7E">
        <w:rPr>
          <w:rFonts w:ascii="Times New Roman" w:hAnsi="Times New Roman" w:cs="Times New Roman"/>
          <w:iCs/>
          <w:sz w:val="24"/>
          <w:szCs w:val="24"/>
          <w:shd w:val="clear" w:color="auto" w:fill="FFFFFF" w:themeFill="background1"/>
        </w:rPr>
        <w:t xml:space="preserve"> priede.</w:t>
      </w:r>
    </w:p>
    <w:p w14:paraId="2F9985D6" w14:textId="3D27ABCA" w:rsidR="000342A1" w:rsidRPr="00E1723B" w:rsidRDefault="000342A1" w:rsidP="00E1723B">
      <w:pPr>
        <w:spacing w:after="0"/>
        <w:ind w:firstLine="851"/>
        <w:jc w:val="both"/>
        <w:rPr>
          <w:iCs/>
        </w:rPr>
      </w:pPr>
      <w:r w:rsidRPr="00E1723B">
        <w:rPr>
          <w:iCs/>
        </w:rPr>
        <w:br w:type="page"/>
      </w:r>
    </w:p>
    <w:bookmarkEnd w:id="7"/>
    <w:p w14:paraId="3AF523FA" w14:textId="77777777" w:rsidR="003B1096" w:rsidRPr="00FD09B1" w:rsidRDefault="003B1096" w:rsidP="003B1096">
      <w:pPr>
        <w:keepNext/>
        <w:keepLines/>
        <w:shd w:val="clear" w:color="auto" w:fill="D5E8F7"/>
        <w:spacing w:after="0"/>
        <w:jc w:val="center"/>
        <w:outlineLvl w:val="0"/>
        <w:rPr>
          <w:rFonts w:asciiTheme="majorBidi" w:eastAsia="Times New Roman" w:hAnsiTheme="majorBidi" w:cstheme="majorBidi"/>
          <w:b/>
          <w:bCs/>
          <w:color w:val="222A35" w:themeColor="text2" w:themeShade="80"/>
          <w:sz w:val="24"/>
          <w:szCs w:val="24"/>
        </w:rPr>
      </w:pPr>
      <w:r w:rsidRPr="00FD09B1">
        <w:rPr>
          <w:rFonts w:asciiTheme="majorBidi" w:eastAsia="Times New Roman" w:hAnsiTheme="majorBidi" w:cstheme="majorBidi"/>
          <w:b/>
          <w:bCs/>
          <w:color w:val="222A35" w:themeColor="text2" w:themeShade="80"/>
          <w:sz w:val="24"/>
          <w:szCs w:val="24"/>
        </w:rPr>
        <w:lastRenderedPageBreak/>
        <w:t>AUDITO REZULTATAI</w:t>
      </w:r>
    </w:p>
    <w:p w14:paraId="69720928" w14:textId="5A55BDD2" w:rsidR="003B1096" w:rsidRPr="001231E3" w:rsidRDefault="003B1096" w:rsidP="00FD09B1">
      <w:pPr>
        <w:spacing w:after="0"/>
        <w:rPr>
          <w:rFonts w:asciiTheme="majorBidi" w:hAnsiTheme="majorBidi" w:cstheme="majorBidi"/>
          <w:color w:val="FF0000"/>
          <w:sz w:val="12"/>
          <w:szCs w:val="12"/>
        </w:rPr>
      </w:pPr>
      <w:bookmarkStart w:id="8" w:name="_Hlk42623298"/>
    </w:p>
    <w:p w14:paraId="266016B4" w14:textId="77777777" w:rsidR="00FE43A8" w:rsidRDefault="00FE43A8" w:rsidP="00FD09B1">
      <w:pPr>
        <w:spacing w:after="0"/>
        <w:rPr>
          <w:rFonts w:asciiTheme="majorBidi" w:hAnsiTheme="majorBidi" w:cstheme="majorBidi"/>
          <w:color w:val="FF0000"/>
          <w:sz w:val="24"/>
          <w:szCs w:val="24"/>
        </w:rPr>
      </w:pPr>
    </w:p>
    <w:p w14:paraId="4A8C0DDF" w14:textId="066D1BF8" w:rsidR="00CA3DB6" w:rsidRPr="00632F22" w:rsidRDefault="004036B5" w:rsidP="00632F22">
      <w:pPr>
        <w:pStyle w:val="Sraopastraipa"/>
        <w:numPr>
          <w:ilvl w:val="0"/>
          <w:numId w:val="14"/>
        </w:numPr>
        <w:shd w:val="clear" w:color="auto" w:fill="FFFFFF" w:themeFill="background1"/>
        <w:spacing w:after="0"/>
        <w:jc w:val="both"/>
        <w:rPr>
          <w:rFonts w:asciiTheme="majorBidi" w:hAnsiTheme="majorBidi" w:cstheme="majorBidi"/>
          <w:b/>
          <w:bCs/>
          <w:sz w:val="24"/>
          <w:szCs w:val="24"/>
        </w:rPr>
      </w:pPr>
      <w:r w:rsidRPr="00632F22">
        <w:rPr>
          <w:rFonts w:asciiTheme="majorBidi" w:hAnsiTheme="majorBidi" w:cstheme="majorBidi"/>
          <w:b/>
          <w:bCs/>
          <w:sz w:val="24"/>
          <w:szCs w:val="24"/>
        </w:rPr>
        <w:t>VALDYMO PROCESAI TOBULINTINI</w:t>
      </w:r>
    </w:p>
    <w:p w14:paraId="05587393" w14:textId="77777777" w:rsidR="00CA3DB6" w:rsidRPr="001231E3" w:rsidRDefault="00CA3DB6" w:rsidP="00CA3DB6">
      <w:pPr>
        <w:pStyle w:val="Sraopastraipa"/>
        <w:shd w:val="clear" w:color="auto" w:fill="FFFFFF" w:themeFill="background1"/>
        <w:spacing w:after="0"/>
        <w:ind w:left="1211"/>
        <w:jc w:val="both"/>
        <w:rPr>
          <w:rFonts w:asciiTheme="majorBidi" w:hAnsiTheme="majorBidi" w:cstheme="majorBidi"/>
          <w:b/>
          <w:bCs/>
          <w:sz w:val="16"/>
          <w:szCs w:val="16"/>
        </w:rPr>
      </w:pPr>
    </w:p>
    <w:p w14:paraId="5306425E" w14:textId="39A4751A" w:rsidR="00CA3DB6" w:rsidRDefault="00CA3DB6" w:rsidP="000B6E18">
      <w:pPr>
        <w:spacing w:after="0"/>
        <w:ind w:firstLine="851"/>
        <w:jc w:val="both"/>
        <w:rPr>
          <w:rFonts w:ascii="Times New Roman" w:hAnsi="Times New Roman"/>
          <w:sz w:val="24"/>
          <w:szCs w:val="24"/>
        </w:rPr>
      </w:pPr>
      <w:r>
        <w:rPr>
          <w:rFonts w:ascii="Times New Roman" w:hAnsi="Times New Roman"/>
          <w:sz w:val="24"/>
          <w:szCs w:val="24"/>
        </w:rPr>
        <w:t>Ukmergės rajono savivaldybės tarybos 2018-05-29 sprendimu Nr.</w:t>
      </w:r>
      <w:r w:rsidR="000B6E18">
        <w:rPr>
          <w:rFonts w:ascii="Times New Roman" w:hAnsi="Times New Roman"/>
          <w:sz w:val="24"/>
          <w:szCs w:val="24"/>
        </w:rPr>
        <w:t xml:space="preserve"> </w:t>
      </w:r>
      <w:r>
        <w:rPr>
          <w:rFonts w:ascii="Times New Roman" w:hAnsi="Times New Roman"/>
          <w:sz w:val="24"/>
          <w:szCs w:val="24"/>
        </w:rPr>
        <w:t>7-139</w:t>
      </w:r>
      <w:r>
        <w:rPr>
          <w:rStyle w:val="Puslapioinaosnuoroda"/>
          <w:rFonts w:ascii="Times New Roman" w:hAnsi="Times New Roman"/>
          <w:sz w:val="24"/>
          <w:szCs w:val="24"/>
        </w:rPr>
        <w:footnoteReference w:id="7"/>
      </w:r>
      <w:r>
        <w:rPr>
          <w:rFonts w:ascii="Times New Roman" w:hAnsi="Times New Roman"/>
          <w:sz w:val="24"/>
          <w:szCs w:val="24"/>
        </w:rPr>
        <w:t xml:space="preserve"> patvirtintas </w:t>
      </w:r>
      <w:bookmarkStart w:id="9" w:name="_Hlk48754254"/>
      <w:r>
        <w:rPr>
          <w:rFonts w:ascii="Times New Roman" w:hAnsi="Times New Roman"/>
          <w:sz w:val="24"/>
          <w:szCs w:val="24"/>
        </w:rPr>
        <w:t xml:space="preserve">Ukmergės nestacionarių socialinių paslaugų centro </w:t>
      </w:r>
      <w:bookmarkEnd w:id="9"/>
      <w:r>
        <w:rPr>
          <w:rFonts w:ascii="Times New Roman" w:hAnsi="Times New Roman"/>
          <w:sz w:val="24"/>
          <w:szCs w:val="24"/>
        </w:rPr>
        <w:t>pareigybių didžiausias leistinas skaičius - 92 etatai.</w:t>
      </w:r>
      <w:r w:rsidR="000B6E18">
        <w:rPr>
          <w:rFonts w:ascii="Times New Roman" w:hAnsi="Times New Roman"/>
          <w:sz w:val="24"/>
          <w:szCs w:val="24"/>
        </w:rPr>
        <w:t xml:space="preserve"> </w:t>
      </w:r>
      <w:r>
        <w:rPr>
          <w:rFonts w:ascii="Times New Roman" w:hAnsi="Times New Roman"/>
          <w:sz w:val="24"/>
          <w:szCs w:val="24"/>
        </w:rPr>
        <w:t>Nuo 2019-07-01 patvirtintas etatų skaičius – 93</w:t>
      </w:r>
      <w:r>
        <w:rPr>
          <w:rStyle w:val="Puslapioinaosnuoroda"/>
          <w:rFonts w:ascii="Times New Roman" w:hAnsi="Times New Roman"/>
          <w:sz w:val="24"/>
          <w:szCs w:val="24"/>
        </w:rPr>
        <w:footnoteReference w:id="8"/>
      </w:r>
      <w:r>
        <w:rPr>
          <w:rFonts w:ascii="Times New Roman" w:hAnsi="Times New Roman"/>
          <w:sz w:val="24"/>
          <w:szCs w:val="24"/>
        </w:rPr>
        <w:t>. Atlikus auditą, nustatyta</w:t>
      </w:r>
      <w:r w:rsidR="000B6E18">
        <w:rPr>
          <w:rFonts w:ascii="Times New Roman" w:hAnsi="Times New Roman"/>
          <w:sz w:val="24"/>
          <w:szCs w:val="24"/>
        </w:rPr>
        <w:t xml:space="preserve"> didžiausias leistinas pareigybių skaičius</w:t>
      </w:r>
      <w:r>
        <w:rPr>
          <w:rFonts w:ascii="Times New Roman" w:hAnsi="Times New Roman"/>
          <w:sz w:val="24"/>
          <w:szCs w:val="24"/>
        </w:rPr>
        <w:t xml:space="preserve">, neviršytas. </w:t>
      </w:r>
    </w:p>
    <w:p w14:paraId="752D2F1F" w14:textId="77777777" w:rsidR="000B6E18" w:rsidRDefault="000B6E18" w:rsidP="000B6E18">
      <w:pPr>
        <w:spacing w:after="0"/>
        <w:ind w:firstLine="851"/>
        <w:jc w:val="both"/>
        <w:rPr>
          <w:rFonts w:ascii="Times New Roman" w:hAnsi="Times New Roman"/>
          <w:sz w:val="24"/>
          <w:szCs w:val="24"/>
        </w:rPr>
      </w:pPr>
    </w:p>
    <w:p w14:paraId="2A8B1D7F" w14:textId="6C3203C6" w:rsidR="000B6E18" w:rsidRPr="00632F22" w:rsidRDefault="00632F22" w:rsidP="00632F22">
      <w:pPr>
        <w:spacing w:after="0"/>
        <w:ind w:firstLine="851"/>
        <w:jc w:val="both"/>
        <w:rPr>
          <w:rFonts w:ascii="Times New Roman" w:hAnsi="Times New Roman"/>
          <w:b/>
          <w:bCs/>
          <w:sz w:val="24"/>
          <w:szCs w:val="24"/>
        </w:rPr>
      </w:pPr>
      <w:r>
        <w:rPr>
          <w:rFonts w:ascii="Times New Roman" w:hAnsi="Times New Roman"/>
          <w:b/>
          <w:bCs/>
          <w:sz w:val="24"/>
          <w:szCs w:val="24"/>
        </w:rPr>
        <w:t>1.1.</w:t>
      </w:r>
      <w:r w:rsidR="000B6E18" w:rsidRPr="00632F22">
        <w:rPr>
          <w:rFonts w:ascii="Times New Roman" w:hAnsi="Times New Roman"/>
          <w:b/>
          <w:bCs/>
          <w:sz w:val="24"/>
          <w:szCs w:val="24"/>
        </w:rPr>
        <w:t xml:space="preserve"> Centro struktūra nėra pastovi </w:t>
      </w:r>
    </w:p>
    <w:p w14:paraId="7D4C324D" w14:textId="77777777" w:rsidR="000B6E18" w:rsidRPr="000B6E18" w:rsidRDefault="000B6E18" w:rsidP="000B6E18">
      <w:pPr>
        <w:pStyle w:val="Sraopastraipa"/>
        <w:spacing w:after="0"/>
        <w:ind w:left="1211"/>
        <w:jc w:val="both"/>
        <w:rPr>
          <w:rFonts w:ascii="Times New Roman" w:hAnsi="Times New Roman"/>
          <w:sz w:val="8"/>
          <w:szCs w:val="8"/>
        </w:rPr>
      </w:pPr>
    </w:p>
    <w:p w14:paraId="19A6C110" w14:textId="63BF8671" w:rsidR="004036B5" w:rsidRDefault="004036B5" w:rsidP="00CA3DB6">
      <w:pPr>
        <w:spacing w:after="0"/>
        <w:ind w:firstLine="851"/>
        <w:jc w:val="both"/>
        <w:rPr>
          <w:rFonts w:ascii="Times New Roman" w:hAnsi="Times New Roman"/>
          <w:sz w:val="24"/>
          <w:szCs w:val="24"/>
        </w:rPr>
      </w:pPr>
      <w:r>
        <w:rPr>
          <w:rFonts w:ascii="Times New Roman" w:hAnsi="Times New Roman"/>
          <w:sz w:val="24"/>
          <w:szCs w:val="24"/>
        </w:rPr>
        <w:t xml:space="preserve">Nuo </w:t>
      </w:r>
      <w:r w:rsidR="00CA3DB6">
        <w:rPr>
          <w:rFonts w:ascii="Times New Roman" w:hAnsi="Times New Roman"/>
          <w:sz w:val="24"/>
          <w:szCs w:val="24"/>
        </w:rPr>
        <w:t>201</w:t>
      </w:r>
      <w:r>
        <w:rPr>
          <w:rFonts w:ascii="Times New Roman" w:hAnsi="Times New Roman"/>
          <w:sz w:val="24"/>
          <w:szCs w:val="24"/>
        </w:rPr>
        <w:t>8 m. birželio 7 d. Ukmergės nestacionarių socialinių paslaugų centro</w:t>
      </w:r>
      <w:r w:rsidR="00CA3DB6">
        <w:rPr>
          <w:rFonts w:ascii="Times New Roman" w:hAnsi="Times New Roman"/>
          <w:sz w:val="24"/>
          <w:szCs w:val="24"/>
        </w:rPr>
        <w:t xml:space="preserve"> struktūr</w:t>
      </w:r>
      <w:r w:rsidR="00112C67">
        <w:rPr>
          <w:rFonts w:ascii="Times New Roman" w:hAnsi="Times New Roman"/>
          <w:sz w:val="24"/>
          <w:szCs w:val="24"/>
        </w:rPr>
        <w:t>a:</w:t>
      </w:r>
      <w:r w:rsidR="00CA3DB6">
        <w:rPr>
          <w:rFonts w:ascii="Times New Roman" w:hAnsi="Times New Roman"/>
          <w:sz w:val="24"/>
          <w:szCs w:val="24"/>
        </w:rPr>
        <w:t xml:space="preserve"> </w:t>
      </w:r>
    </w:p>
    <w:p w14:paraId="1D06E105" w14:textId="15A98FD2" w:rsidR="004036B5" w:rsidRPr="004036B5" w:rsidRDefault="004036B5" w:rsidP="004036B5">
      <w:pPr>
        <w:spacing w:after="0"/>
        <w:ind w:firstLine="851"/>
        <w:jc w:val="both"/>
        <w:rPr>
          <w:rFonts w:ascii="Times New Roman" w:eastAsia="Times New Roman" w:hAnsi="Times New Roman"/>
          <w:color w:val="000000"/>
          <w:sz w:val="24"/>
          <w:szCs w:val="24"/>
          <w:lang w:eastAsia="lt-LT"/>
        </w:rPr>
      </w:pPr>
      <w:r w:rsidRPr="004036B5">
        <w:rPr>
          <w:rFonts w:ascii="Times New Roman" w:hAnsi="Times New Roman"/>
          <w:sz w:val="24"/>
          <w:szCs w:val="24"/>
        </w:rPr>
        <w:t>-</w:t>
      </w:r>
      <w:r w:rsidRPr="004036B5">
        <w:rPr>
          <w:rFonts w:ascii="Times New Roman" w:eastAsia="Times New Roman" w:hAnsi="Times New Roman"/>
          <w:color w:val="000000"/>
          <w:sz w:val="24"/>
          <w:szCs w:val="24"/>
          <w:lang w:eastAsia="lt-LT"/>
        </w:rPr>
        <w:t xml:space="preserve"> Administracija</w:t>
      </w:r>
      <w:r w:rsidR="00112C67">
        <w:rPr>
          <w:rFonts w:ascii="Times New Roman" w:eastAsia="Times New Roman" w:hAnsi="Times New Roman"/>
          <w:color w:val="000000"/>
          <w:sz w:val="24"/>
          <w:szCs w:val="24"/>
          <w:lang w:eastAsia="lt-LT"/>
        </w:rPr>
        <w:t>;</w:t>
      </w:r>
    </w:p>
    <w:p w14:paraId="466A9803" w14:textId="24FF1E8B" w:rsidR="004036B5" w:rsidRPr="004036B5" w:rsidRDefault="004036B5" w:rsidP="004036B5">
      <w:pPr>
        <w:spacing w:after="0"/>
        <w:ind w:firstLine="851"/>
        <w:jc w:val="both"/>
        <w:rPr>
          <w:rFonts w:ascii="Times New Roman" w:eastAsia="Times New Roman" w:hAnsi="Times New Roman"/>
          <w:color w:val="000000"/>
          <w:sz w:val="24"/>
          <w:szCs w:val="24"/>
          <w:lang w:eastAsia="lt-LT"/>
        </w:rPr>
      </w:pPr>
      <w:r w:rsidRPr="004036B5">
        <w:rPr>
          <w:rFonts w:ascii="Times New Roman" w:eastAsia="Times New Roman" w:hAnsi="Times New Roman"/>
          <w:color w:val="000000"/>
          <w:sz w:val="24"/>
          <w:szCs w:val="24"/>
          <w:lang w:eastAsia="lt-LT"/>
        </w:rPr>
        <w:t>- Paramos šeimai skyrius</w:t>
      </w:r>
      <w:r w:rsidR="00112C67">
        <w:rPr>
          <w:rFonts w:ascii="Times New Roman" w:eastAsia="Times New Roman" w:hAnsi="Times New Roman"/>
          <w:color w:val="000000"/>
          <w:sz w:val="24"/>
          <w:szCs w:val="24"/>
          <w:lang w:eastAsia="lt-LT"/>
        </w:rPr>
        <w:t>;</w:t>
      </w:r>
    </w:p>
    <w:p w14:paraId="0E98DD54" w14:textId="6A437743" w:rsidR="004036B5" w:rsidRPr="004036B5" w:rsidRDefault="004036B5" w:rsidP="004036B5">
      <w:pPr>
        <w:spacing w:after="0"/>
        <w:ind w:firstLine="851"/>
        <w:jc w:val="both"/>
        <w:rPr>
          <w:rFonts w:ascii="Times New Roman" w:eastAsia="Times New Roman" w:hAnsi="Times New Roman"/>
          <w:color w:val="000000"/>
          <w:sz w:val="24"/>
          <w:szCs w:val="24"/>
          <w:lang w:eastAsia="lt-LT"/>
        </w:rPr>
      </w:pPr>
      <w:r w:rsidRPr="004036B5">
        <w:rPr>
          <w:rFonts w:ascii="Times New Roman" w:eastAsia="Times New Roman" w:hAnsi="Times New Roman"/>
          <w:color w:val="000000"/>
          <w:sz w:val="24"/>
          <w:szCs w:val="24"/>
          <w:lang w:eastAsia="lt-LT"/>
        </w:rPr>
        <w:t>- Pagalbos į namus skyrius</w:t>
      </w:r>
      <w:r w:rsidR="00112C67">
        <w:rPr>
          <w:rFonts w:ascii="Times New Roman" w:eastAsia="Times New Roman" w:hAnsi="Times New Roman"/>
          <w:color w:val="000000"/>
          <w:sz w:val="24"/>
          <w:szCs w:val="24"/>
          <w:lang w:eastAsia="lt-LT"/>
        </w:rPr>
        <w:t>;</w:t>
      </w:r>
      <w:r w:rsidRPr="004036B5">
        <w:rPr>
          <w:rFonts w:ascii="Times New Roman" w:eastAsia="Times New Roman" w:hAnsi="Times New Roman"/>
          <w:color w:val="000000"/>
          <w:sz w:val="24"/>
          <w:szCs w:val="24"/>
          <w:lang w:eastAsia="lt-LT"/>
        </w:rPr>
        <w:t xml:space="preserve"> </w:t>
      </w:r>
    </w:p>
    <w:p w14:paraId="30EB894F" w14:textId="39432B18" w:rsidR="004036B5" w:rsidRPr="004036B5" w:rsidRDefault="00112C67" w:rsidP="004036B5">
      <w:pPr>
        <w:spacing w:after="0"/>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036B5" w:rsidRPr="004036B5">
        <w:rPr>
          <w:rFonts w:ascii="Times New Roman" w:eastAsia="Times New Roman" w:hAnsi="Times New Roman"/>
          <w:color w:val="000000"/>
          <w:sz w:val="24"/>
          <w:szCs w:val="24"/>
          <w:lang w:eastAsia="lt-LT"/>
        </w:rPr>
        <w:t>Socialinio darbo su šeimomis skyrius</w:t>
      </w:r>
      <w:r>
        <w:rPr>
          <w:rFonts w:ascii="Times New Roman" w:eastAsia="Times New Roman" w:hAnsi="Times New Roman"/>
          <w:color w:val="000000"/>
          <w:sz w:val="24"/>
          <w:szCs w:val="24"/>
          <w:lang w:eastAsia="lt-LT"/>
        </w:rPr>
        <w:t>;</w:t>
      </w:r>
    </w:p>
    <w:p w14:paraId="67CAE3A2" w14:textId="1604A851" w:rsidR="004036B5" w:rsidRPr="004036B5" w:rsidRDefault="00112C67" w:rsidP="004036B5">
      <w:pPr>
        <w:spacing w:after="0"/>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036B5" w:rsidRPr="004036B5">
        <w:rPr>
          <w:rFonts w:ascii="Times New Roman" w:eastAsia="Times New Roman" w:hAnsi="Times New Roman"/>
          <w:color w:val="000000"/>
          <w:sz w:val="24"/>
          <w:szCs w:val="24"/>
          <w:lang w:eastAsia="lt-LT"/>
        </w:rPr>
        <w:t>Dienos socialinės globos institucijoje skyrius</w:t>
      </w:r>
      <w:r>
        <w:rPr>
          <w:rFonts w:ascii="Times New Roman" w:eastAsia="Times New Roman" w:hAnsi="Times New Roman"/>
          <w:color w:val="000000"/>
          <w:sz w:val="24"/>
          <w:szCs w:val="24"/>
          <w:lang w:eastAsia="lt-LT"/>
        </w:rPr>
        <w:t>;</w:t>
      </w:r>
    </w:p>
    <w:p w14:paraId="1AF4A53B" w14:textId="51750205" w:rsidR="004036B5" w:rsidRDefault="00112C67" w:rsidP="004036B5">
      <w:pPr>
        <w:spacing w:after="0"/>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036B5" w:rsidRPr="004036B5">
        <w:rPr>
          <w:rFonts w:ascii="Times New Roman" w:eastAsia="Times New Roman" w:hAnsi="Times New Roman"/>
          <w:color w:val="000000"/>
          <w:sz w:val="24"/>
          <w:szCs w:val="24"/>
          <w:lang w:eastAsia="lt-LT"/>
        </w:rPr>
        <w:t>Integralios pagalbos skyrius</w:t>
      </w:r>
      <w:r>
        <w:rPr>
          <w:rFonts w:ascii="Times New Roman" w:eastAsia="Times New Roman" w:hAnsi="Times New Roman"/>
          <w:color w:val="000000"/>
          <w:sz w:val="24"/>
          <w:szCs w:val="24"/>
          <w:lang w:eastAsia="lt-LT"/>
        </w:rPr>
        <w:t>.</w:t>
      </w:r>
    </w:p>
    <w:p w14:paraId="10DB4A25" w14:textId="77777777" w:rsidR="00B33A4E" w:rsidRPr="00B33A4E" w:rsidRDefault="00B33A4E" w:rsidP="004036B5">
      <w:pPr>
        <w:spacing w:after="0"/>
        <w:ind w:firstLine="851"/>
        <w:jc w:val="both"/>
        <w:rPr>
          <w:rFonts w:ascii="Times New Roman" w:eastAsia="Times New Roman" w:hAnsi="Times New Roman"/>
          <w:color w:val="000000"/>
          <w:sz w:val="8"/>
          <w:szCs w:val="8"/>
          <w:lang w:eastAsia="lt-LT"/>
        </w:rPr>
      </w:pPr>
    </w:p>
    <w:p w14:paraId="4C5208EC" w14:textId="062D8A50" w:rsidR="00112C67" w:rsidRPr="00112C67" w:rsidRDefault="00B33A4E" w:rsidP="00C65535">
      <w:pPr>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olor w:val="000000"/>
          <w:sz w:val="24"/>
          <w:szCs w:val="24"/>
          <w:lang w:eastAsia="lt-LT"/>
        </w:rPr>
        <w:t xml:space="preserve">2019 m. </w:t>
      </w:r>
      <w:r w:rsidRPr="00B33A4E">
        <w:rPr>
          <w:rFonts w:ascii="Times New Roman" w:eastAsia="Times New Roman" w:hAnsi="Times New Roman"/>
          <w:color w:val="000000"/>
          <w:sz w:val="24"/>
          <w:szCs w:val="24"/>
          <w:lang w:eastAsia="lt-LT"/>
        </w:rPr>
        <w:t>kovo 29 d.</w:t>
      </w:r>
      <w:r>
        <w:rPr>
          <w:rFonts w:ascii="Times New Roman" w:eastAsia="Times New Roman" w:hAnsi="Times New Roman"/>
          <w:color w:val="000000"/>
          <w:sz w:val="24"/>
          <w:szCs w:val="24"/>
          <w:lang w:eastAsia="lt-LT"/>
        </w:rPr>
        <w:t xml:space="preserve"> direktorė įsakymu</w:t>
      </w:r>
      <w:r>
        <w:rPr>
          <w:rStyle w:val="Puslapioinaosnuoroda"/>
          <w:rFonts w:ascii="Times New Roman" w:eastAsia="Times New Roman" w:hAnsi="Times New Roman"/>
          <w:color w:val="000000"/>
          <w:sz w:val="24"/>
          <w:szCs w:val="24"/>
          <w:lang w:eastAsia="lt-LT"/>
        </w:rPr>
        <w:footnoteReference w:id="9"/>
      </w:r>
      <w:r>
        <w:rPr>
          <w:rFonts w:ascii="Times New Roman" w:eastAsia="Times New Roman" w:hAnsi="Times New Roman"/>
          <w:color w:val="000000"/>
          <w:sz w:val="24"/>
          <w:szCs w:val="24"/>
          <w:lang w:eastAsia="lt-LT"/>
        </w:rPr>
        <w:t xml:space="preserve"> </w:t>
      </w:r>
      <w:r w:rsidRPr="00B33A4E">
        <w:rPr>
          <w:rFonts w:ascii="Times New Roman" w:eastAsia="Times New Roman" w:hAnsi="Times New Roman"/>
          <w:color w:val="000000"/>
          <w:sz w:val="24"/>
          <w:szCs w:val="24"/>
          <w:lang w:eastAsia="lt-LT"/>
        </w:rPr>
        <w:t>nuo balandžio 1</w:t>
      </w:r>
      <w:r>
        <w:rPr>
          <w:rFonts w:ascii="Times New Roman" w:eastAsia="Times New Roman" w:hAnsi="Times New Roman"/>
          <w:color w:val="000000"/>
          <w:sz w:val="24"/>
          <w:szCs w:val="24"/>
          <w:lang w:eastAsia="lt-LT"/>
        </w:rPr>
        <w:t xml:space="preserve"> dienos tvirtina Centro struktūros keitimą, keisdama etatų skaičių skyriuose. </w:t>
      </w:r>
      <w:r w:rsidR="00C65535">
        <w:rPr>
          <w:rFonts w:ascii="Times New Roman" w:eastAsia="Times New Roman" w:hAnsi="Times New Roman"/>
          <w:color w:val="000000"/>
          <w:sz w:val="24"/>
          <w:szCs w:val="24"/>
          <w:lang w:eastAsia="lt-LT"/>
        </w:rPr>
        <w:t xml:space="preserve">Po trijų mėnesių </w:t>
      </w:r>
      <w:r>
        <w:rPr>
          <w:rFonts w:ascii="Times New Roman" w:eastAsia="Times New Roman" w:hAnsi="Times New Roman"/>
          <w:color w:val="000000"/>
          <w:sz w:val="24"/>
          <w:szCs w:val="24"/>
          <w:lang w:eastAsia="lt-LT"/>
        </w:rPr>
        <w:t xml:space="preserve">2019 m. </w:t>
      </w:r>
      <w:r w:rsidRPr="00B33A4E">
        <w:rPr>
          <w:rFonts w:ascii="Times New Roman" w:eastAsia="Times New Roman" w:hAnsi="Times New Roman"/>
          <w:color w:val="000000"/>
          <w:sz w:val="24"/>
          <w:szCs w:val="24"/>
          <w:u w:val="single"/>
          <w:lang w:eastAsia="lt-LT"/>
        </w:rPr>
        <w:t>liepos 16 d.</w:t>
      </w:r>
      <w:r>
        <w:rPr>
          <w:rFonts w:ascii="Times New Roman" w:eastAsia="Times New Roman" w:hAnsi="Times New Roman"/>
          <w:color w:val="000000"/>
          <w:sz w:val="24"/>
          <w:szCs w:val="24"/>
          <w:lang w:eastAsia="lt-LT"/>
        </w:rPr>
        <w:t xml:space="preserve"> direktorė įsakymu</w:t>
      </w:r>
      <w:r>
        <w:rPr>
          <w:rStyle w:val="Puslapioinaosnuoroda"/>
          <w:rFonts w:ascii="Times New Roman" w:eastAsia="Times New Roman" w:hAnsi="Times New Roman"/>
          <w:color w:val="000000"/>
          <w:sz w:val="24"/>
          <w:szCs w:val="24"/>
          <w:lang w:eastAsia="lt-LT"/>
        </w:rPr>
        <w:footnoteReference w:id="10"/>
      </w:r>
      <w:r>
        <w:rPr>
          <w:rFonts w:ascii="Times New Roman" w:eastAsia="Times New Roman" w:hAnsi="Times New Roman"/>
          <w:color w:val="000000"/>
          <w:sz w:val="24"/>
          <w:szCs w:val="24"/>
          <w:lang w:eastAsia="lt-LT"/>
        </w:rPr>
        <w:t xml:space="preserve"> </w:t>
      </w:r>
      <w:r w:rsidRPr="00B33A4E">
        <w:rPr>
          <w:rFonts w:ascii="Times New Roman" w:eastAsia="Times New Roman" w:hAnsi="Times New Roman"/>
          <w:color w:val="000000"/>
          <w:sz w:val="24"/>
          <w:szCs w:val="24"/>
          <w:u w:val="single"/>
          <w:lang w:eastAsia="lt-LT"/>
        </w:rPr>
        <w:t>nuo liepos 1</w:t>
      </w:r>
      <w:r>
        <w:rPr>
          <w:rFonts w:ascii="Times New Roman" w:eastAsia="Times New Roman" w:hAnsi="Times New Roman"/>
          <w:color w:val="000000"/>
          <w:sz w:val="24"/>
          <w:szCs w:val="24"/>
          <w:lang w:eastAsia="lt-LT"/>
        </w:rPr>
        <w:t xml:space="preserve"> dienos patvirtino Centro struktūroje 93 etatus. </w:t>
      </w:r>
      <w:r>
        <w:rPr>
          <w:rFonts w:ascii="Times New Roman" w:hAnsi="Times New Roman"/>
          <w:sz w:val="24"/>
          <w:szCs w:val="24"/>
        </w:rPr>
        <w:t xml:space="preserve">Kaip matyti </w:t>
      </w:r>
      <w:r w:rsidR="00CA3DB6" w:rsidRPr="00112C67">
        <w:rPr>
          <w:rFonts w:ascii="Times New Roman" w:hAnsi="Times New Roman"/>
          <w:sz w:val="24"/>
          <w:szCs w:val="24"/>
        </w:rPr>
        <w:t xml:space="preserve"> Per 2019 metus </w:t>
      </w:r>
      <w:r w:rsidR="00CA3DB6" w:rsidRPr="00112C67">
        <w:rPr>
          <w:rFonts w:ascii="Times New Roman" w:hAnsi="Times New Roman"/>
          <w:sz w:val="24"/>
          <w:szCs w:val="24"/>
          <w:u w:val="single"/>
        </w:rPr>
        <w:t>du kartus</w:t>
      </w:r>
      <w:r w:rsidR="00112C67" w:rsidRPr="00112C67">
        <w:rPr>
          <w:rFonts w:ascii="Times New Roman" w:hAnsi="Times New Roman"/>
          <w:sz w:val="24"/>
          <w:szCs w:val="24"/>
          <w:u w:val="single"/>
        </w:rPr>
        <w:t xml:space="preserve"> buvo keistas</w:t>
      </w:r>
      <w:r w:rsidR="00112C67" w:rsidRPr="00112C67">
        <w:rPr>
          <w:rFonts w:ascii="Times New Roman" w:hAnsi="Times New Roman"/>
          <w:sz w:val="24"/>
          <w:szCs w:val="24"/>
        </w:rPr>
        <w:t xml:space="preserve"> skyrių etatų skaičius</w:t>
      </w:r>
      <w:r w:rsidR="00CA3DB6" w:rsidRPr="00112C67">
        <w:rPr>
          <w:rFonts w:ascii="Times New Roman" w:hAnsi="Times New Roman"/>
          <w:sz w:val="24"/>
          <w:szCs w:val="24"/>
        </w:rPr>
        <w:t>.</w:t>
      </w:r>
      <w:r w:rsidR="00CA3DB6" w:rsidRPr="00112C67">
        <w:rPr>
          <w:rFonts w:ascii="Times New Roman" w:eastAsia="Times New Roman" w:hAnsi="Times New Roman" w:cs="Times New Roman"/>
          <w:color w:val="000000"/>
          <w:sz w:val="24"/>
          <w:szCs w:val="24"/>
          <w:lang w:eastAsia="lt-LT"/>
        </w:rPr>
        <w:t xml:space="preserve"> </w:t>
      </w:r>
    </w:p>
    <w:p w14:paraId="7D41784D" w14:textId="18220C81" w:rsidR="004036B5" w:rsidRPr="00325520" w:rsidRDefault="00CA3DB6" w:rsidP="00C65535">
      <w:pPr>
        <w:spacing w:after="0"/>
        <w:ind w:firstLine="851"/>
        <w:jc w:val="both"/>
        <w:rPr>
          <w:rFonts w:ascii="Times New Roman" w:hAnsi="Times New Roman"/>
          <w:i/>
          <w:sz w:val="24"/>
          <w:szCs w:val="24"/>
        </w:rPr>
      </w:pPr>
      <w:r>
        <w:rPr>
          <w:rFonts w:ascii="Times New Roman" w:hAnsi="Times New Roman"/>
          <w:sz w:val="24"/>
          <w:szCs w:val="24"/>
        </w:rPr>
        <w:t>Nuo 2020 m. balandžio 20 d.</w:t>
      </w:r>
      <w:r w:rsidR="00112C67">
        <w:rPr>
          <w:rFonts w:ascii="Times New Roman" w:hAnsi="Times New Roman"/>
          <w:sz w:val="24"/>
          <w:szCs w:val="24"/>
        </w:rPr>
        <w:t xml:space="preserve"> direktorės įsakymu</w:t>
      </w:r>
      <w:r w:rsidR="00112C67">
        <w:rPr>
          <w:rStyle w:val="Puslapioinaosnuoroda"/>
          <w:rFonts w:ascii="Times New Roman" w:hAnsi="Times New Roman"/>
          <w:sz w:val="24"/>
          <w:szCs w:val="24"/>
        </w:rPr>
        <w:footnoteReference w:id="11"/>
      </w:r>
      <w:r>
        <w:rPr>
          <w:rFonts w:ascii="Times New Roman" w:hAnsi="Times New Roman"/>
          <w:sz w:val="24"/>
          <w:szCs w:val="24"/>
        </w:rPr>
        <w:t xml:space="preserve"> </w:t>
      </w:r>
      <w:r w:rsidRPr="00112C67">
        <w:rPr>
          <w:rFonts w:ascii="Times New Roman" w:hAnsi="Times New Roman"/>
          <w:sz w:val="24"/>
          <w:szCs w:val="24"/>
          <w:u w:val="single"/>
        </w:rPr>
        <w:t xml:space="preserve">panaikintas </w:t>
      </w:r>
      <w:r>
        <w:rPr>
          <w:rFonts w:ascii="Times New Roman" w:hAnsi="Times New Roman"/>
          <w:sz w:val="24"/>
          <w:szCs w:val="24"/>
        </w:rPr>
        <w:t xml:space="preserve">Pagalbos į namus skyrius – 10 etatų ir Integralios pagalbos skyrius – 14,75 etatai. Minėti etatai perkelti į kitus skyrius. 2020 m. I pusmečio pabaigoje </w:t>
      </w:r>
      <w:r w:rsidR="00112C67">
        <w:rPr>
          <w:rFonts w:ascii="Times New Roman" w:hAnsi="Times New Roman"/>
          <w:sz w:val="24"/>
          <w:szCs w:val="24"/>
        </w:rPr>
        <w:t xml:space="preserve">Centro struktūrą sudarė tik 4 </w:t>
      </w:r>
      <w:r>
        <w:rPr>
          <w:rFonts w:ascii="Times New Roman" w:hAnsi="Times New Roman"/>
          <w:sz w:val="24"/>
          <w:szCs w:val="24"/>
        </w:rPr>
        <w:t>skyriai</w:t>
      </w:r>
      <w:r w:rsidR="00325520">
        <w:rPr>
          <w:rFonts w:ascii="Times New Roman" w:hAnsi="Times New Roman"/>
          <w:sz w:val="24"/>
          <w:szCs w:val="24"/>
        </w:rPr>
        <w:t xml:space="preserve"> </w:t>
      </w:r>
      <w:r w:rsidR="00325520" w:rsidRPr="00755D7E">
        <w:rPr>
          <w:rFonts w:ascii="Times New Roman" w:hAnsi="Times New Roman"/>
          <w:iCs/>
          <w:sz w:val="24"/>
          <w:szCs w:val="24"/>
        </w:rPr>
        <w:t>(</w:t>
      </w:r>
      <w:r w:rsidR="00755D7E">
        <w:rPr>
          <w:rFonts w:ascii="Times New Roman" w:hAnsi="Times New Roman"/>
          <w:iCs/>
          <w:sz w:val="24"/>
          <w:szCs w:val="24"/>
        </w:rPr>
        <w:t>4</w:t>
      </w:r>
      <w:r w:rsidR="00325520" w:rsidRPr="00755D7E">
        <w:rPr>
          <w:rFonts w:ascii="Times New Roman" w:hAnsi="Times New Roman"/>
          <w:iCs/>
          <w:sz w:val="24"/>
          <w:szCs w:val="24"/>
        </w:rPr>
        <w:t xml:space="preserve"> priedas).</w:t>
      </w:r>
    </w:p>
    <w:p w14:paraId="7ED1E0C8" w14:textId="3BF6F442" w:rsidR="00CA3DB6" w:rsidRPr="00396614" w:rsidRDefault="00CA3DB6" w:rsidP="00C65535">
      <w:pPr>
        <w:spacing w:after="0"/>
        <w:ind w:firstLine="851"/>
        <w:jc w:val="both"/>
        <w:rPr>
          <w:rFonts w:ascii="Times New Roman" w:eastAsia="Times New Roman" w:hAnsi="Times New Roman" w:cs="Times New Roman"/>
          <w:sz w:val="24"/>
          <w:szCs w:val="24"/>
          <w:lang w:eastAsia="lt-LT"/>
        </w:rPr>
      </w:pPr>
      <w:r w:rsidRPr="00396614">
        <w:rPr>
          <w:rFonts w:ascii="Times New Roman" w:eastAsia="Times New Roman" w:hAnsi="Times New Roman" w:cs="Times New Roman"/>
          <w:sz w:val="24"/>
          <w:szCs w:val="24"/>
          <w:lang w:eastAsia="lt-LT"/>
        </w:rPr>
        <w:t>Keičiant struktūrą, Centro direktoriaus įsakymuose nenurodytas sprendimų priėmimo pagrindas</w:t>
      </w:r>
      <w:r>
        <w:rPr>
          <w:rFonts w:ascii="Times New Roman" w:eastAsia="Times New Roman" w:hAnsi="Times New Roman" w:cs="Times New Roman"/>
          <w:sz w:val="24"/>
          <w:szCs w:val="24"/>
          <w:lang w:eastAsia="lt-LT"/>
        </w:rPr>
        <w:t xml:space="preserve"> -</w:t>
      </w:r>
      <w:r w:rsidR="00CF5A1B">
        <w:rPr>
          <w:rFonts w:ascii="Times New Roman" w:eastAsia="Times New Roman" w:hAnsi="Times New Roman" w:cs="Times New Roman"/>
          <w:sz w:val="24"/>
          <w:szCs w:val="24"/>
          <w:lang w:eastAsia="lt-LT"/>
        </w:rPr>
        <w:t xml:space="preserve"> sprendimai nepagrį</w:t>
      </w:r>
      <w:r w:rsidRPr="00396614">
        <w:rPr>
          <w:rFonts w:ascii="Times New Roman" w:eastAsia="Times New Roman" w:hAnsi="Times New Roman" w:cs="Times New Roman"/>
          <w:sz w:val="24"/>
          <w:szCs w:val="24"/>
          <w:lang w:eastAsia="lt-LT"/>
        </w:rPr>
        <w:t xml:space="preserve">sti įstatymais ar kitais teisės aktais, sprendimai keisti struktūrą nemotyvuoti.  </w:t>
      </w:r>
    </w:p>
    <w:p w14:paraId="54A952DD" w14:textId="58CF98FA" w:rsidR="00CA3DB6" w:rsidRDefault="00CA3DB6" w:rsidP="00C65535">
      <w:pPr>
        <w:spacing w:after="0"/>
        <w:ind w:firstLine="851"/>
        <w:jc w:val="both"/>
        <w:rPr>
          <w:rFonts w:ascii="Times New Roman" w:hAnsi="Times New Roman"/>
          <w:sz w:val="24"/>
          <w:szCs w:val="24"/>
        </w:rPr>
      </w:pPr>
      <w:r>
        <w:rPr>
          <w:rFonts w:ascii="Times New Roman" w:eastAsia="Times New Roman" w:hAnsi="Times New Roman" w:cs="Times New Roman"/>
          <w:sz w:val="24"/>
          <w:szCs w:val="24"/>
          <w:lang w:eastAsia="lt-LT"/>
        </w:rPr>
        <w:t>N</w:t>
      </w:r>
      <w:r w:rsidRPr="00396614">
        <w:rPr>
          <w:rFonts w:ascii="Times New Roman" w:eastAsia="Times New Roman" w:hAnsi="Times New Roman" w:cs="Times New Roman"/>
          <w:sz w:val="24"/>
          <w:szCs w:val="24"/>
          <w:lang w:eastAsia="lt-LT"/>
        </w:rPr>
        <w:t xml:space="preserve">aikinant </w:t>
      </w:r>
      <w:r w:rsidRPr="00396614">
        <w:rPr>
          <w:rFonts w:ascii="Times New Roman" w:hAnsi="Times New Roman"/>
          <w:sz w:val="24"/>
          <w:szCs w:val="24"/>
        </w:rPr>
        <w:t xml:space="preserve">Pagalbos į namus ir Integralios pagalbos skyrius, jų </w:t>
      </w:r>
      <w:r>
        <w:rPr>
          <w:rFonts w:ascii="Times New Roman" w:hAnsi="Times New Roman"/>
          <w:sz w:val="24"/>
          <w:szCs w:val="24"/>
        </w:rPr>
        <w:t xml:space="preserve">darbuotojai nebuvo įspėti dėl darbo sutarties sąlygų pakeitimo, šių darbuotojų sutikimai arba nesutikimai dirbti pakeistomis darbo sąlygomis raštu nepateikti. </w:t>
      </w:r>
      <w:r w:rsidRPr="00CD6249">
        <w:rPr>
          <w:rFonts w:ascii="Times New Roman" w:hAnsi="Times New Roman"/>
          <w:sz w:val="24"/>
          <w:szCs w:val="24"/>
        </w:rPr>
        <w:t>Pažeistos Darbo kodekso</w:t>
      </w:r>
      <w:r w:rsidRPr="00CD6249">
        <w:rPr>
          <w:rStyle w:val="Puslapioinaosnuoroda"/>
          <w:rFonts w:ascii="Times New Roman" w:hAnsi="Times New Roman"/>
          <w:sz w:val="24"/>
          <w:szCs w:val="24"/>
        </w:rPr>
        <w:footnoteReference w:id="12"/>
      </w:r>
      <w:r w:rsidRPr="00CD6249">
        <w:rPr>
          <w:rFonts w:ascii="Times New Roman" w:hAnsi="Times New Roman"/>
          <w:sz w:val="24"/>
          <w:szCs w:val="24"/>
        </w:rPr>
        <w:t xml:space="preserve"> 45 straipsnio nuostatos.</w:t>
      </w:r>
    </w:p>
    <w:p w14:paraId="2F2C8451" w14:textId="4DF38702" w:rsidR="00C65535" w:rsidRDefault="00C65535" w:rsidP="00EA54F5">
      <w:pPr>
        <w:spacing w:after="0"/>
        <w:ind w:firstLine="851"/>
        <w:jc w:val="both"/>
        <w:rPr>
          <w:rFonts w:ascii="Times New Roman" w:hAnsi="Times New Roman"/>
          <w:sz w:val="24"/>
          <w:szCs w:val="24"/>
        </w:rPr>
      </w:pPr>
      <w:r>
        <w:rPr>
          <w:rFonts w:ascii="Times New Roman" w:hAnsi="Times New Roman"/>
          <w:sz w:val="24"/>
          <w:szCs w:val="24"/>
        </w:rPr>
        <w:t>Dažnas struktūros keitimas neigiamai veikia darbuotojų darbo kokybę</w:t>
      </w:r>
      <w:r w:rsidR="00C10D35">
        <w:rPr>
          <w:rFonts w:ascii="Times New Roman" w:hAnsi="Times New Roman"/>
          <w:sz w:val="24"/>
          <w:szCs w:val="24"/>
        </w:rPr>
        <w:t xml:space="preserve"> </w:t>
      </w:r>
      <w:r w:rsidR="00EA54F5">
        <w:rPr>
          <w:rFonts w:ascii="Times New Roman" w:hAnsi="Times New Roman"/>
          <w:sz w:val="24"/>
          <w:szCs w:val="24"/>
        </w:rPr>
        <w:t xml:space="preserve">bei Centro </w:t>
      </w:r>
      <w:r>
        <w:rPr>
          <w:rFonts w:ascii="Times New Roman" w:hAnsi="Times New Roman"/>
          <w:sz w:val="24"/>
          <w:szCs w:val="24"/>
        </w:rPr>
        <w:t>mikroklima</w:t>
      </w:r>
      <w:r w:rsidR="00EA54F5">
        <w:rPr>
          <w:rFonts w:ascii="Times New Roman" w:hAnsi="Times New Roman"/>
          <w:sz w:val="24"/>
          <w:szCs w:val="24"/>
        </w:rPr>
        <w:t>tą</w:t>
      </w:r>
      <w:r>
        <w:rPr>
          <w:rFonts w:ascii="Times New Roman" w:hAnsi="Times New Roman"/>
          <w:sz w:val="24"/>
          <w:szCs w:val="24"/>
        </w:rPr>
        <w:t xml:space="preserve">. </w:t>
      </w:r>
    </w:p>
    <w:p w14:paraId="750474A1" w14:textId="321A39EF" w:rsidR="00ED2065" w:rsidRPr="00ED2065" w:rsidRDefault="00ED2065" w:rsidP="00ED2065">
      <w:pPr>
        <w:shd w:val="clear" w:color="auto" w:fill="F0F3FA"/>
        <w:spacing w:after="0" w:line="240" w:lineRule="auto"/>
        <w:jc w:val="both"/>
        <w:rPr>
          <w:rFonts w:ascii="Times New Roman" w:hAnsi="Times New Roman"/>
          <w:i/>
          <w:iCs/>
          <w:sz w:val="24"/>
          <w:szCs w:val="24"/>
          <w:u w:val="single"/>
        </w:rPr>
      </w:pPr>
      <w:r>
        <w:rPr>
          <w:rFonts w:ascii="Times New Roman" w:hAnsi="Times New Roman"/>
          <w:b/>
          <w:bCs/>
          <w:i/>
          <w:iCs/>
          <w:sz w:val="24"/>
          <w:szCs w:val="24"/>
        </w:rPr>
        <w:t xml:space="preserve">     </w:t>
      </w:r>
      <w:r w:rsidRPr="002D2747">
        <w:rPr>
          <w:rFonts w:ascii="Times New Roman" w:hAnsi="Times New Roman"/>
          <w:b/>
          <w:bCs/>
          <w:i/>
          <w:iCs/>
        </w:rPr>
        <w:t>Pastebėjimas:</w:t>
      </w:r>
      <w:r>
        <w:rPr>
          <w:rFonts w:ascii="Times New Roman" w:hAnsi="Times New Roman"/>
          <w:sz w:val="24"/>
          <w:szCs w:val="24"/>
        </w:rPr>
        <w:t xml:space="preserve"> </w:t>
      </w:r>
      <w:r w:rsidRPr="00ED2065">
        <w:rPr>
          <w:rFonts w:ascii="Times New Roman" w:hAnsi="Times New Roman"/>
          <w:i/>
          <w:iCs/>
          <w:sz w:val="24"/>
          <w:szCs w:val="24"/>
        </w:rPr>
        <w:t xml:space="preserve">Nestacionarių socialinių paslaugų centre nėra valytojo, kiemsargio, darbininko etato, kuriems turėtų būti mokamas MMA. Šiuos darbus atlieka socialinių darbuotojų padėjėjai, kuriems už nekvalifikuotą darbą mokama daugiau. To pasėkoje darbo užmokesčio </w:t>
      </w:r>
      <w:r w:rsidRPr="00ED2065">
        <w:rPr>
          <w:rFonts w:ascii="Times New Roman" w:hAnsi="Times New Roman"/>
          <w:i/>
          <w:iCs/>
          <w:sz w:val="24"/>
          <w:szCs w:val="24"/>
          <w:u w:val="single"/>
        </w:rPr>
        <w:t>lėšos naudojamos netaupiai.</w:t>
      </w:r>
    </w:p>
    <w:p w14:paraId="1CF9DBFE" w14:textId="77777777" w:rsidR="00C10D35" w:rsidRPr="00C10D35" w:rsidRDefault="00C10D35" w:rsidP="003C076A">
      <w:pPr>
        <w:shd w:val="clear" w:color="auto" w:fill="FFFFFF" w:themeFill="background1"/>
        <w:spacing w:after="0"/>
        <w:ind w:firstLine="851"/>
        <w:jc w:val="both"/>
        <w:rPr>
          <w:rFonts w:asciiTheme="majorBidi" w:hAnsiTheme="majorBidi" w:cstheme="majorBidi"/>
          <w:b/>
          <w:bCs/>
          <w:sz w:val="12"/>
          <w:szCs w:val="12"/>
        </w:rPr>
      </w:pPr>
    </w:p>
    <w:p w14:paraId="1AE6CD18" w14:textId="128F4294" w:rsidR="00C35351" w:rsidRPr="003C076A" w:rsidRDefault="00C35351" w:rsidP="003C076A">
      <w:pPr>
        <w:shd w:val="clear" w:color="auto" w:fill="FFFFFF" w:themeFill="background1"/>
        <w:spacing w:after="0"/>
        <w:ind w:firstLine="851"/>
        <w:jc w:val="both"/>
        <w:rPr>
          <w:rFonts w:asciiTheme="majorBidi" w:hAnsiTheme="majorBidi" w:cstheme="majorBidi"/>
          <w:b/>
          <w:bCs/>
          <w:sz w:val="24"/>
          <w:szCs w:val="24"/>
        </w:rPr>
      </w:pPr>
      <w:r w:rsidRPr="003C076A">
        <w:rPr>
          <w:rFonts w:asciiTheme="majorBidi" w:hAnsiTheme="majorBidi" w:cstheme="majorBidi"/>
          <w:b/>
          <w:bCs/>
          <w:sz w:val="24"/>
          <w:szCs w:val="24"/>
        </w:rPr>
        <w:lastRenderedPageBreak/>
        <w:t>1.</w:t>
      </w:r>
      <w:r w:rsidR="00EA54F5" w:rsidRPr="003C076A">
        <w:rPr>
          <w:rFonts w:asciiTheme="majorBidi" w:hAnsiTheme="majorBidi" w:cstheme="majorBidi"/>
          <w:b/>
          <w:bCs/>
          <w:sz w:val="24"/>
          <w:szCs w:val="24"/>
        </w:rPr>
        <w:t>2.</w:t>
      </w:r>
      <w:r w:rsidRPr="003C076A">
        <w:rPr>
          <w:rFonts w:asciiTheme="majorBidi" w:hAnsiTheme="majorBidi" w:cstheme="majorBidi"/>
          <w:b/>
          <w:bCs/>
          <w:sz w:val="24"/>
          <w:szCs w:val="24"/>
        </w:rPr>
        <w:t xml:space="preserve"> Nesudarytas darbuotoj</w:t>
      </w:r>
      <w:r w:rsidR="00CF5A1B" w:rsidRPr="003C076A">
        <w:rPr>
          <w:rFonts w:asciiTheme="majorBidi" w:hAnsiTheme="majorBidi" w:cstheme="majorBidi"/>
          <w:b/>
          <w:bCs/>
          <w:sz w:val="24"/>
          <w:szCs w:val="24"/>
        </w:rPr>
        <w:t>am</w:t>
      </w:r>
      <w:r w:rsidR="00EA54F5" w:rsidRPr="003C076A">
        <w:rPr>
          <w:rFonts w:asciiTheme="majorBidi" w:hAnsiTheme="majorBidi" w:cstheme="majorBidi"/>
          <w:b/>
          <w:bCs/>
          <w:sz w:val="24"/>
          <w:szCs w:val="24"/>
        </w:rPr>
        <w:t>s</w:t>
      </w:r>
      <w:r w:rsidRPr="003C076A">
        <w:rPr>
          <w:rFonts w:asciiTheme="majorBidi" w:hAnsiTheme="majorBidi" w:cstheme="majorBidi"/>
          <w:b/>
          <w:bCs/>
          <w:sz w:val="24"/>
          <w:szCs w:val="24"/>
        </w:rPr>
        <w:t xml:space="preserve"> atstovauja</w:t>
      </w:r>
      <w:r w:rsidR="00EA54F5" w:rsidRPr="003C076A">
        <w:rPr>
          <w:rFonts w:asciiTheme="majorBidi" w:hAnsiTheme="majorBidi" w:cstheme="majorBidi"/>
          <w:b/>
          <w:bCs/>
          <w:sz w:val="24"/>
          <w:szCs w:val="24"/>
        </w:rPr>
        <w:t>ntis</w:t>
      </w:r>
      <w:r w:rsidRPr="003C076A">
        <w:rPr>
          <w:rFonts w:asciiTheme="majorBidi" w:hAnsiTheme="majorBidi" w:cstheme="majorBidi"/>
          <w:b/>
          <w:bCs/>
          <w:sz w:val="24"/>
          <w:szCs w:val="24"/>
        </w:rPr>
        <w:t xml:space="preserve"> organas</w:t>
      </w:r>
      <w:r w:rsidR="00FD09B1" w:rsidRPr="003C076A">
        <w:rPr>
          <w:rFonts w:asciiTheme="majorBidi" w:hAnsiTheme="majorBidi" w:cstheme="majorBidi"/>
          <w:b/>
          <w:bCs/>
          <w:sz w:val="24"/>
          <w:szCs w:val="24"/>
          <w:shd w:val="clear" w:color="auto" w:fill="FFFF00"/>
        </w:rPr>
        <w:t xml:space="preserve"> </w:t>
      </w:r>
    </w:p>
    <w:p w14:paraId="2356DC33" w14:textId="77777777" w:rsidR="00C35351" w:rsidRPr="001231E3" w:rsidRDefault="00C35351" w:rsidP="00FD09B1">
      <w:pPr>
        <w:spacing w:after="0"/>
        <w:rPr>
          <w:rFonts w:asciiTheme="majorBidi" w:hAnsiTheme="majorBidi" w:cstheme="majorBidi"/>
          <w:color w:val="FF0000"/>
          <w:sz w:val="16"/>
          <w:szCs w:val="16"/>
        </w:rPr>
      </w:pPr>
    </w:p>
    <w:p w14:paraId="564A5922" w14:textId="0011A32A" w:rsidR="00C35351" w:rsidRPr="00195BFE" w:rsidRDefault="00C35351" w:rsidP="00FD09B1">
      <w:pPr>
        <w:spacing w:after="0"/>
        <w:ind w:firstLine="851"/>
        <w:jc w:val="both"/>
        <w:rPr>
          <w:rFonts w:ascii="Times New Roman" w:hAnsi="Times New Roman" w:cs="Times New Roman"/>
          <w:color w:val="FF0000"/>
          <w:sz w:val="24"/>
          <w:szCs w:val="24"/>
        </w:rPr>
      </w:pPr>
      <w:r w:rsidRPr="00295456">
        <w:rPr>
          <w:rFonts w:ascii="Times New Roman" w:hAnsi="Times New Roman" w:cs="Times New Roman"/>
          <w:sz w:val="24"/>
          <w:szCs w:val="24"/>
        </w:rPr>
        <w:t>Vadovaujantis Darbo kodekso 169 straipsnio 1 dalies</w:t>
      </w:r>
      <w:r w:rsidRPr="00323115">
        <w:rPr>
          <w:rStyle w:val="Puslapioinaosnuoroda"/>
          <w:rFonts w:ascii="Times New Roman" w:hAnsi="Times New Roman" w:cs="Times New Roman"/>
          <w:color w:val="000000"/>
          <w:spacing w:val="14"/>
          <w:sz w:val="24"/>
          <w:szCs w:val="24"/>
        </w:rPr>
        <w:footnoteReference w:id="13"/>
      </w:r>
      <w:r w:rsidRPr="00323115">
        <w:rPr>
          <w:rFonts w:ascii="Times New Roman" w:hAnsi="Times New Roman" w:cs="Times New Roman"/>
          <w:color w:val="000000"/>
          <w:spacing w:val="14"/>
          <w:sz w:val="24"/>
          <w:szCs w:val="24"/>
        </w:rPr>
        <w:t xml:space="preserve"> </w:t>
      </w:r>
      <w:r w:rsidRPr="00295456">
        <w:rPr>
          <w:rFonts w:ascii="Times New Roman" w:hAnsi="Times New Roman" w:cs="Times New Roman"/>
          <w:sz w:val="24"/>
          <w:szCs w:val="24"/>
        </w:rPr>
        <w:t>nuostata, darbdavio iniciatyva turi būti sudaryta darbo taryba</w:t>
      </w:r>
      <w:r w:rsidR="00C03D43">
        <w:rPr>
          <w:rFonts w:ascii="Times New Roman" w:hAnsi="Times New Roman" w:cs="Times New Roman"/>
          <w:sz w:val="24"/>
          <w:szCs w:val="24"/>
        </w:rPr>
        <w:t xml:space="preserve">, kai vidutinis darbdavio darbuotojų skaičius yra dvidešimt ir daugiau darbuotojų.  Darbo taryba nesudaroma, jeigu profesinės sąjungos nariais yra daugiau kaip 1/3 visų darbdavio darbuotojų. </w:t>
      </w:r>
      <w:bookmarkStart w:id="10" w:name="_Hlk48218499"/>
      <w:r w:rsidRPr="00295456">
        <w:rPr>
          <w:rFonts w:ascii="Times New Roman" w:hAnsi="Times New Roman" w:cs="Times New Roman"/>
          <w:sz w:val="24"/>
          <w:szCs w:val="24"/>
        </w:rPr>
        <w:t>2017 m. spalio 2 d.</w:t>
      </w:r>
      <w:r w:rsidRPr="00323115">
        <w:rPr>
          <w:rFonts w:ascii="Times New Roman" w:hAnsi="Times New Roman" w:cs="Times New Roman"/>
          <w:sz w:val="24"/>
          <w:szCs w:val="24"/>
        </w:rPr>
        <w:t xml:space="preserve"> </w:t>
      </w:r>
      <w:r>
        <w:rPr>
          <w:rFonts w:ascii="Times New Roman" w:hAnsi="Times New Roman" w:cs="Times New Roman"/>
          <w:sz w:val="24"/>
          <w:szCs w:val="24"/>
        </w:rPr>
        <w:t xml:space="preserve">išrinktas </w:t>
      </w:r>
      <w:r w:rsidRPr="00195BFE">
        <w:rPr>
          <w:rFonts w:ascii="Times New Roman" w:hAnsi="Times New Roman" w:cs="Times New Roman"/>
          <w:sz w:val="24"/>
          <w:szCs w:val="24"/>
        </w:rPr>
        <w:t>Ukmergės nestacionarių socialinių paslaugų centr</w:t>
      </w:r>
      <w:r>
        <w:rPr>
          <w:rFonts w:ascii="Times New Roman" w:hAnsi="Times New Roman" w:cs="Times New Roman"/>
          <w:sz w:val="24"/>
          <w:szCs w:val="24"/>
        </w:rPr>
        <w:t>o darbuotojų profesinės sąjungos</w:t>
      </w:r>
      <w:bookmarkEnd w:id="10"/>
      <w:r w:rsidR="003E46AC">
        <w:rPr>
          <w:rFonts w:ascii="Times New Roman" w:hAnsi="Times New Roman" w:cs="Times New Roman"/>
          <w:sz w:val="24"/>
          <w:szCs w:val="24"/>
        </w:rPr>
        <w:t xml:space="preserve"> komitetas</w:t>
      </w:r>
      <w:r w:rsidRPr="00195BFE">
        <w:rPr>
          <w:rStyle w:val="Puslapioinaosnuoroda"/>
          <w:rFonts w:ascii="Times New Roman" w:hAnsi="Times New Roman" w:cs="Times New Roman"/>
          <w:sz w:val="24"/>
          <w:szCs w:val="24"/>
        </w:rPr>
        <w:footnoteReference w:id="14"/>
      </w:r>
      <w:r w:rsidRPr="00195BFE">
        <w:rPr>
          <w:rFonts w:ascii="Times New Roman" w:hAnsi="Times New Roman" w:cs="Times New Roman"/>
          <w:sz w:val="24"/>
          <w:szCs w:val="24"/>
        </w:rPr>
        <w:t>.</w:t>
      </w:r>
      <w:r w:rsidR="003E46AC">
        <w:rPr>
          <w:rFonts w:ascii="Times New Roman" w:hAnsi="Times New Roman" w:cs="Times New Roman"/>
          <w:sz w:val="24"/>
          <w:szCs w:val="24"/>
        </w:rPr>
        <w:t xml:space="preserve"> </w:t>
      </w:r>
      <w:r w:rsidR="00B77823">
        <w:rPr>
          <w:rFonts w:ascii="Times New Roman" w:hAnsi="Times New Roman" w:cs="Times New Roman"/>
          <w:sz w:val="24"/>
          <w:szCs w:val="24"/>
        </w:rPr>
        <w:t>C</w:t>
      </w:r>
      <w:r w:rsidR="003E46AC">
        <w:rPr>
          <w:rFonts w:ascii="Times New Roman" w:hAnsi="Times New Roman" w:cs="Times New Roman"/>
          <w:sz w:val="24"/>
          <w:szCs w:val="24"/>
        </w:rPr>
        <w:t xml:space="preserve">entro </w:t>
      </w:r>
      <w:r w:rsidR="00C127B6">
        <w:rPr>
          <w:rFonts w:ascii="Times New Roman" w:hAnsi="Times New Roman" w:cs="Times New Roman"/>
          <w:sz w:val="24"/>
          <w:szCs w:val="24"/>
        </w:rPr>
        <w:t>direktorius 2017-09-04 įsakymu</w:t>
      </w:r>
      <w:r w:rsidR="00B77823">
        <w:rPr>
          <w:rStyle w:val="Puslapioinaosnuoroda"/>
          <w:rFonts w:ascii="Times New Roman" w:hAnsi="Times New Roman" w:cs="Times New Roman"/>
          <w:sz w:val="24"/>
          <w:szCs w:val="24"/>
        </w:rPr>
        <w:footnoteReference w:id="15"/>
      </w:r>
      <w:r w:rsidR="00C127B6">
        <w:rPr>
          <w:rFonts w:ascii="Times New Roman" w:hAnsi="Times New Roman" w:cs="Times New Roman"/>
          <w:sz w:val="24"/>
          <w:szCs w:val="24"/>
        </w:rPr>
        <w:t xml:space="preserve"> sudarė rinkimų komisiją Darbo tarybos rinkimams, tačiau jau 2017-10-09 įsakymu</w:t>
      </w:r>
      <w:r w:rsidR="00B77823">
        <w:rPr>
          <w:rStyle w:val="Puslapioinaosnuoroda"/>
          <w:rFonts w:ascii="Times New Roman" w:hAnsi="Times New Roman" w:cs="Times New Roman"/>
          <w:sz w:val="24"/>
          <w:szCs w:val="24"/>
        </w:rPr>
        <w:footnoteReference w:id="16"/>
      </w:r>
      <w:r w:rsidR="00C127B6">
        <w:rPr>
          <w:rFonts w:ascii="Times New Roman" w:hAnsi="Times New Roman" w:cs="Times New Roman"/>
          <w:sz w:val="24"/>
          <w:szCs w:val="24"/>
        </w:rPr>
        <w:t xml:space="preserve"> ši komisija atšaukta</w:t>
      </w:r>
      <w:r w:rsidR="00C03D43">
        <w:rPr>
          <w:rFonts w:ascii="Times New Roman" w:hAnsi="Times New Roman" w:cs="Times New Roman"/>
          <w:sz w:val="24"/>
          <w:szCs w:val="24"/>
        </w:rPr>
        <w:t xml:space="preserve">, </w:t>
      </w:r>
      <w:r w:rsidR="00B77823">
        <w:rPr>
          <w:rFonts w:ascii="Times New Roman" w:hAnsi="Times New Roman" w:cs="Times New Roman"/>
          <w:sz w:val="24"/>
          <w:szCs w:val="24"/>
        </w:rPr>
        <w:t xml:space="preserve">vadovaujantis </w:t>
      </w:r>
      <w:r w:rsidR="00C127B6">
        <w:rPr>
          <w:rFonts w:ascii="Times New Roman" w:hAnsi="Times New Roman" w:cs="Times New Roman"/>
          <w:sz w:val="24"/>
          <w:szCs w:val="24"/>
        </w:rPr>
        <w:t>Darbo kodekso 169 str</w:t>
      </w:r>
      <w:r w:rsidR="00B77823">
        <w:rPr>
          <w:rFonts w:ascii="Times New Roman" w:hAnsi="Times New Roman" w:cs="Times New Roman"/>
          <w:sz w:val="24"/>
          <w:szCs w:val="24"/>
        </w:rPr>
        <w:t>aipsnio</w:t>
      </w:r>
      <w:r w:rsidR="00C127B6">
        <w:rPr>
          <w:rFonts w:ascii="Times New Roman" w:hAnsi="Times New Roman" w:cs="Times New Roman"/>
          <w:sz w:val="24"/>
          <w:szCs w:val="24"/>
        </w:rPr>
        <w:t xml:space="preserve"> 3 dalimi</w:t>
      </w:r>
      <w:r w:rsidR="00B77823">
        <w:rPr>
          <w:rStyle w:val="Puslapioinaosnuoroda"/>
          <w:rFonts w:ascii="Times New Roman" w:hAnsi="Times New Roman" w:cs="Times New Roman"/>
          <w:sz w:val="24"/>
          <w:szCs w:val="24"/>
        </w:rPr>
        <w:footnoteReference w:id="17"/>
      </w:r>
      <w:r w:rsidR="00B77823">
        <w:rPr>
          <w:rFonts w:ascii="Times New Roman" w:hAnsi="Times New Roman" w:cs="Times New Roman"/>
          <w:sz w:val="24"/>
          <w:szCs w:val="24"/>
        </w:rPr>
        <w:t>. D</w:t>
      </w:r>
      <w:r>
        <w:rPr>
          <w:rFonts w:ascii="Times New Roman" w:hAnsi="Times New Roman" w:cs="Times New Roman"/>
          <w:sz w:val="24"/>
          <w:szCs w:val="24"/>
        </w:rPr>
        <w:t>arbuotojų bei p</w:t>
      </w:r>
      <w:r w:rsidRPr="00195BFE">
        <w:rPr>
          <w:rFonts w:ascii="Times New Roman" w:hAnsi="Times New Roman" w:cs="Times New Roman"/>
          <w:sz w:val="24"/>
          <w:szCs w:val="24"/>
        </w:rPr>
        <w:t xml:space="preserve">rofesinės sąjungos narių skaičius pavaizduotas 1 paveiksle.  </w:t>
      </w:r>
    </w:p>
    <w:p w14:paraId="7D4A4790" w14:textId="77777777" w:rsidR="00C35351" w:rsidRPr="00430ADC" w:rsidRDefault="00C35351" w:rsidP="00FD09B1">
      <w:pPr>
        <w:pStyle w:val="text-lead"/>
        <w:shd w:val="clear" w:color="auto" w:fill="FFFFFF"/>
        <w:spacing w:before="0" w:beforeAutospacing="0" w:after="0" w:afterAutospacing="0" w:line="276" w:lineRule="auto"/>
        <w:jc w:val="both"/>
        <w:rPr>
          <w:color w:val="000000"/>
          <w:spacing w:val="14"/>
          <w:sz w:val="8"/>
          <w:szCs w:val="8"/>
        </w:rPr>
      </w:pPr>
    </w:p>
    <w:p w14:paraId="25A853D4" w14:textId="77777777" w:rsidR="00C35351" w:rsidRPr="00295456" w:rsidRDefault="00C35351" w:rsidP="00FD09B1">
      <w:pPr>
        <w:spacing w:after="0"/>
        <w:rPr>
          <w:rFonts w:ascii="Times New Roman" w:hAnsi="Times New Roman" w:cs="Times New Roman"/>
          <w:sz w:val="24"/>
          <w:szCs w:val="24"/>
        </w:rPr>
      </w:pPr>
      <w:r w:rsidRPr="00295456">
        <w:rPr>
          <w:rFonts w:ascii="Times New Roman" w:hAnsi="Times New Roman" w:cs="Times New Roman"/>
          <w:b/>
          <w:bCs/>
          <w:sz w:val="24"/>
          <w:szCs w:val="24"/>
        </w:rPr>
        <w:t>1 pav.</w:t>
      </w:r>
      <w:r w:rsidRPr="00295456">
        <w:rPr>
          <w:rFonts w:ascii="Times New Roman" w:hAnsi="Times New Roman" w:cs="Times New Roman"/>
          <w:sz w:val="24"/>
          <w:szCs w:val="24"/>
        </w:rPr>
        <w:t xml:space="preserve"> Nestacionarių socialinių paslaugų centro ir profesinės sąjungos narių skaičius</w:t>
      </w:r>
    </w:p>
    <w:p w14:paraId="45A4B0E0" w14:textId="77777777" w:rsidR="00C35351" w:rsidRDefault="00C35351" w:rsidP="00FD09B1">
      <w:pPr>
        <w:pStyle w:val="text-lead"/>
        <w:shd w:val="clear" w:color="auto" w:fill="FFFFFF"/>
        <w:spacing w:before="0" w:beforeAutospacing="0" w:after="0" w:afterAutospacing="0" w:line="276" w:lineRule="auto"/>
        <w:jc w:val="both"/>
        <w:rPr>
          <w:color w:val="000000"/>
          <w:spacing w:val="14"/>
        </w:rPr>
      </w:pPr>
      <w:r>
        <w:rPr>
          <w:noProof/>
        </w:rPr>
        <w:drawing>
          <wp:inline distT="0" distB="0" distL="0" distR="0" wp14:anchorId="57BE8681" wp14:editId="433AF6DA">
            <wp:extent cx="6019800" cy="2545080"/>
            <wp:effectExtent l="0" t="0" r="0" b="762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225871" w14:textId="77777777" w:rsidR="00C35351" w:rsidRPr="00806D1E" w:rsidRDefault="00C35351" w:rsidP="00FD09B1">
      <w:pPr>
        <w:spacing w:after="0"/>
        <w:jc w:val="both"/>
        <w:rPr>
          <w:rFonts w:ascii="Times New Roman" w:hAnsi="Times New Roman"/>
          <w:b/>
          <w:bCs/>
          <w:sz w:val="8"/>
          <w:szCs w:val="8"/>
        </w:rPr>
      </w:pPr>
    </w:p>
    <w:p w14:paraId="72A7C36F" w14:textId="77777777" w:rsidR="00C35351" w:rsidRDefault="00C35351" w:rsidP="00FD09B1">
      <w:pPr>
        <w:spacing w:after="0"/>
        <w:jc w:val="both"/>
      </w:pPr>
      <w:r>
        <w:rPr>
          <w:rFonts w:ascii="Times New Roman" w:hAnsi="Times New Roman"/>
          <w:b/>
          <w:bCs/>
          <w:sz w:val="18"/>
          <w:szCs w:val="18"/>
        </w:rPr>
        <w:t>Šaltinis</w:t>
      </w:r>
      <w:r>
        <w:rPr>
          <w:rFonts w:ascii="Times New Roman" w:hAnsi="Times New Roman"/>
          <w:sz w:val="18"/>
          <w:szCs w:val="18"/>
        </w:rPr>
        <w:t xml:space="preserve"> – Ukmergės rajono savivaldybės kontrolės ir audito tarnyba pagal Centro pateiktus duomenis.</w:t>
      </w:r>
    </w:p>
    <w:p w14:paraId="2901781B" w14:textId="77777777" w:rsidR="00C35351" w:rsidRDefault="00C35351" w:rsidP="00FD09B1">
      <w:pPr>
        <w:pStyle w:val="text-lead"/>
        <w:shd w:val="clear" w:color="auto" w:fill="FFFFFF"/>
        <w:spacing w:before="0" w:beforeAutospacing="0" w:after="0" w:afterAutospacing="0" w:line="276" w:lineRule="auto"/>
        <w:jc w:val="both"/>
        <w:rPr>
          <w:color w:val="000000"/>
          <w:spacing w:val="14"/>
        </w:rPr>
      </w:pPr>
    </w:p>
    <w:p w14:paraId="09C11F63" w14:textId="0B6961EE" w:rsidR="00C35351" w:rsidRDefault="00C35351" w:rsidP="00FD09B1">
      <w:pPr>
        <w:pStyle w:val="text-lead"/>
        <w:shd w:val="clear" w:color="auto" w:fill="FFFFFF"/>
        <w:spacing w:before="0" w:beforeAutospacing="0" w:after="0" w:afterAutospacing="0" w:line="276" w:lineRule="auto"/>
        <w:ind w:firstLine="851"/>
        <w:jc w:val="both"/>
      </w:pPr>
      <w:r w:rsidRPr="00295456">
        <w:t xml:space="preserve">Pagal pateiktą paveikslą, matyti, kad  2019-07-01 Centre dirbo 98 darbuotojai, iš kurių tik 30 buvo profesinės sąjungos nariais, </w:t>
      </w:r>
      <w:r>
        <w:t>o</w:t>
      </w:r>
      <w:r w:rsidRPr="00295456">
        <w:t xml:space="preserve"> 2020-07-01 tik 18 narių</w:t>
      </w:r>
      <w:r w:rsidR="00D9701C">
        <w:t>.</w:t>
      </w:r>
      <w:r w:rsidRPr="00295456">
        <w:t xml:space="preserve"> Atsižvelgiant į aukščiau išdėstytą</w:t>
      </w:r>
      <w:r w:rsidR="00B77823">
        <w:t xml:space="preserve"> dalyką</w:t>
      </w:r>
      <w:r w:rsidRPr="00295456">
        <w:t xml:space="preserve">, bei </w:t>
      </w:r>
      <w:r w:rsidR="00D9701C">
        <w:t>e</w:t>
      </w:r>
      <w:r w:rsidRPr="00D9701C">
        <w:t>sant mažesniam nei 1/3 visų Centro darbuotojų, priklausančių profesinei sąjungai,  direktoriaus iniciatyva turėjo būti sudaryti Darbo taryba.</w:t>
      </w:r>
    </w:p>
    <w:p w14:paraId="64DEAE6B" w14:textId="77777777" w:rsidR="00D9701C" w:rsidRPr="004A1C6E" w:rsidRDefault="00D9701C" w:rsidP="00FD09B1">
      <w:pPr>
        <w:pStyle w:val="text-lead"/>
        <w:shd w:val="clear" w:color="auto" w:fill="FFFFFF"/>
        <w:spacing w:before="0" w:beforeAutospacing="0" w:after="0" w:afterAutospacing="0" w:line="276" w:lineRule="auto"/>
        <w:ind w:firstLine="851"/>
        <w:jc w:val="both"/>
        <w:rPr>
          <w:sz w:val="16"/>
          <w:szCs w:val="16"/>
        </w:rPr>
      </w:pPr>
    </w:p>
    <w:p w14:paraId="6A23A3C3" w14:textId="6C9690B6" w:rsidR="00C35351" w:rsidRPr="004A1C6E" w:rsidRDefault="00C35351" w:rsidP="00FD09B1">
      <w:pPr>
        <w:pStyle w:val="Puslapioinaostekstas"/>
        <w:pBdr>
          <w:top w:val="single" w:sz="4" w:space="1" w:color="94AEDD" w:themeColor="accent1"/>
          <w:bottom w:val="single" w:sz="4" w:space="1" w:color="94AEDD" w:themeColor="accent1"/>
        </w:pBdr>
        <w:spacing w:line="276" w:lineRule="auto"/>
        <w:ind w:left="1296"/>
        <w:jc w:val="both"/>
        <w:rPr>
          <w:bCs/>
          <w:color w:val="1F4E79" w:themeColor="accent5" w:themeShade="80"/>
          <w:lang w:val="lt-LT"/>
        </w:rPr>
      </w:pPr>
      <w:r w:rsidRPr="004A1C6E">
        <w:rPr>
          <w:i/>
          <w:iCs/>
          <w:color w:val="1F4E79" w:themeColor="accent5" w:themeShade="80"/>
          <w:spacing w:val="6"/>
          <w:lang w:val="lt-LT"/>
        </w:rPr>
        <w:t xml:space="preserve">Atsižvelgiant į Administracinių nusižengimų kodekso 96 str. </w:t>
      </w:r>
      <w:r w:rsidR="00B93BBB">
        <w:rPr>
          <w:i/>
          <w:iCs/>
          <w:color w:val="1F4E79" w:themeColor="accent5" w:themeShade="80"/>
          <w:spacing w:val="6"/>
          <w:lang w:val="lt-LT"/>
        </w:rPr>
        <w:t>2</w:t>
      </w:r>
      <w:r w:rsidRPr="004A1C6E">
        <w:rPr>
          <w:i/>
          <w:iCs/>
          <w:color w:val="1F4E79" w:themeColor="accent5" w:themeShade="80"/>
          <w:spacing w:val="6"/>
          <w:lang w:val="lt-LT"/>
        </w:rPr>
        <w:t xml:space="preserve"> d. nuostatas,</w:t>
      </w:r>
      <w:r w:rsidRPr="004A1C6E">
        <w:rPr>
          <w:color w:val="1F4E79" w:themeColor="accent5" w:themeShade="80"/>
          <w:spacing w:val="6"/>
          <w:lang w:val="lt-LT"/>
        </w:rPr>
        <w:t xml:space="preserve"> „</w:t>
      </w:r>
      <w:r w:rsidRPr="004A1C6E">
        <w:rPr>
          <w:i/>
          <w:iCs/>
          <w:color w:val="1F4E79" w:themeColor="accent5" w:themeShade="80"/>
          <w:spacing w:val="6"/>
          <w:lang w:val="lt-LT"/>
        </w:rPr>
        <w:t>Darbo įstatymų, darbuotojų saugos ir sveikatos norminių teisės aktų pažeidimas užtraukia baudą juridinių asmenų vadovams ar kitiems atsakingiems asmenims iki 880 eurų.</w:t>
      </w:r>
      <w:r w:rsidRPr="004A1C6E">
        <w:rPr>
          <w:color w:val="1F4E79" w:themeColor="accent5" w:themeShade="80"/>
          <w:spacing w:val="6"/>
          <w:lang w:val="lt-LT"/>
        </w:rPr>
        <w:t xml:space="preserve">“ </w:t>
      </w:r>
      <w:r w:rsidRPr="004A1C6E">
        <w:rPr>
          <w:bCs/>
          <w:color w:val="1F4E79" w:themeColor="accent5" w:themeShade="80"/>
          <w:lang w:val="lt-LT"/>
        </w:rPr>
        <w:t xml:space="preserve"> </w:t>
      </w:r>
    </w:p>
    <w:p w14:paraId="744E537E" w14:textId="77777777" w:rsidR="00C35351" w:rsidRPr="004A1C6E" w:rsidRDefault="00C35351" w:rsidP="00FD09B1">
      <w:pPr>
        <w:pStyle w:val="Puslapioinaostekstas"/>
        <w:pBdr>
          <w:top w:val="single" w:sz="4" w:space="1" w:color="94AEDD" w:themeColor="accent1"/>
          <w:bottom w:val="single" w:sz="4" w:space="1" w:color="94AEDD" w:themeColor="accent1"/>
        </w:pBdr>
        <w:spacing w:line="276" w:lineRule="auto"/>
        <w:ind w:left="1296"/>
        <w:jc w:val="both"/>
        <w:rPr>
          <w:bCs/>
          <w:color w:val="1F4E79" w:themeColor="accent5" w:themeShade="80"/>
          <w:spacing w:val="6"/>
          <w:sz w:val="18"/>
          <w:szCs w:val="18"/>
          <w:lang w:val="lt-LT"/>
        </w:rPr>
      </w:pPr>
      <w:r w:rsidRPr="004A1C6E">
        <w:rPr>
          <w:bCs/>
          <w:color w:val="1F4E79" w:themeColor="accent5" w:themeShade="80"/>
          <w:sz w:val="18"/>
          <w:szCs w:val="18"/>
          <w:lang w:val="lt-LT"/>
        </w:rPr>
        <w:t xml:space="preserve">                                 (Lietuvos </w:t>
      </w:r>
      <w:r w:rsidRPr="004A1C6E">
        <w:rPr>
          <w:rFonts w:asciiTheme="majorBidi" w:hAnsiTheme="majorBidi" w:cstheme="majorBidi"/>
          <w:bCs/>
          <w:color w:val="1F4E79" w:themeColor="accent5" w:themeShade="80"/>
          <w:sz w:val="18"/>
          <w:szCs w:val="18"/>
          <w:lang w:val="lt-LT"/>
        </w:rPr>
        <w:t>Respublikos</w:t>
      </w:r>
      <w:r w:rsidRPr="004A1C6E">
        <w:rPr>
          <w:bCs/>
          <w:color w:val="1F4E79" w:themeColor="accent5" w:themeShade="80"/>
          <w:sz w:val="18"/>
          <w:szCs w:val="18"/>
          <w:lang w:val="lt-LT"/>
        </w:rPr>
        <w:t xml:space="preserve"> </w:t>
      </w:r>
      <w:r w:rsidRPr="004A1C6E">
        <w:rPr>
          <w:bCs/>
          <w:color w:val="1F4E79" w:themeColor="accent5" w:themeShade="80"/>
          <w:spacing w:val="6"/>
          <w:sz w:val="18"/>
          <w:szCs w:val="18"/>
          <w:lang w:val="lt-LT"/>
        </w:rPr>
        <w:t xml:space="preserve">Administracinių nusižengimų kodekso patvirtinimo, įsigaliojimo ir   </w:t>
      </w:r>
    </w:p>
    <w:p w14:paraId="7BE5F8F0" w14:textId="24ED101A" w:rsidR="00C35351" w:rsidRPr="004A1C6E" w:rsidRDefault="00C35351" w:rsidP="00FD09B1">
      <w:pPr>
        <w:pStyle w:val="Puslapioinaostekstas"/>
        <w:pBdr>
          <w:top w:val="single" w:sz="4" w:space="1" w:color="94AEDD" w:themeColor="accent1"/>
          <w:bottom w:val="single" w:sz="4" w:space="1" w:color="94AEDD" w:themeColor="accent1"/>
        </w:pBdr>
        <w:spacing w:line="276" w:lineRule="auto"/>
        <w:ind w:left="1296"/>
        <w:jc w:val="both"/>
        <w:rPr>
          <w:bCs/>
          <w:color w:val="1F4E79" w:themeColor="accent5" w:themeShade="80"/>
          <w:spacing w:val="6"/>
          <w:sz w:val="18"/>
          <w:szCs w:val="18"/>
          <w:lang w:val="lt-LT"/>
        </w:rPr>
      </w:pPr>
      <w:r w:rsidRPr="004A1C6E">
        <w:rPr>
          <w:bCs/>
          <w:color w:val="1F4E79" w:themeColor="accent5" w:themeShade="80"/>
          <w:spacing w:val="6"/>
          <w:sz w:val="18"/>
          <w:szCs w:val="18"/>
          <w:lang w:val="lt-LT"/>
        </w:rPr>
        <w:t xml:space="preserve">                             įgyvendinimo tvarkos įstatymas, 2015-06-25 Nr. XII-1869</w:t>
      </w:r>
      <w:r w:rsidR="00B93BBB">
        <w:rPr>
          <w:bCs/>
          <w:color w:val="1F4E79" w:themeColor="accent5" w:themeShade="80"/>
          <w:spacing w:val="6"/>
          <w:sz w:val="18"/>
          <w:szCs w:val="18"/>
          <w:lang w:val="lt-LT"/>
        </w:rPr>
        <w:t xml:space="preserve"> </w:t>
      </w:r>
      <w:r w:rsidR="00B93BBB" w:rsidRPr="002F3F4B">
        <w:rPr>
          <w:b/>
          <w:color w:val="1F4E79" w:themeColor="accent5" w:themeShade="80"/>
          <w:spacing w:val="6"/>
          <w:sz w:val="18"/>
          <w:szCs w:val="18"/>
          <w:u w:val="single"/>
          <w:lang w:val="lt-LT"/>
        </w:rPr>
        <w:t>su vėlesniais pakeitimais</w:t>
      </w:r>
      <w:r w:rsidRPr="004A1C6E">
        <w:rPr>
          <w:bCs/>
          <w:color w:val="1F4E79" w:themeColor="accent5" w:themeShade="80"/>
          <w:spacing w:val="6"/>
          <w:sz w:val="18"/>
          <w:szCs w:val="18"/>
          <w:lang w:val="lt-LT"/>
        </w:rPr>
        <w:t xml:space="preserve">). </w:t>
      </w:r>
    </w:p>
    <w:p w14:paraId="408C0C3E" w14:textId="77777777" w:rsidR="00C35351" w:rsidRDefault="00C35351" w:rsidP="00FD09B1">
      <w:pPr>
        <w:pStyle w:val="Puslapioinaostekstas"/>
        <w:spacing w:line="276" w:lineRule="auto"/>
        <w:jc w:val="both"/>
        <w:rPr>
          <w:color w:val="2C4E8C" w:themeColor="accent1" w:themeShade="80"/>
          <w:spacing w:val="6"/>
          <w:sz w:val="18"/>
          <w:szCs w:val="18"/>
          <w:lang w:val="lt-LT"/>
        </w:rPr>
      </w:pPr>
    </w:p>
    <w:p w14:paraId="67942BEC" w14:textId="787828DC" w:rsidR="00435951" w:rsidRDefault="00435951" w:rsidP="00FD09B1">
      <w:pPr>
        <w:pStyle w:val="text-lead"/>
        <w:shd w:val="clear" w:color="auto" w:fill="FFFFFF"/>
        <w:spacing w:before="0" w:beforeAutospacing="0" w:after="0" w:afterAutospacing="0" w:line="276" w:lineRule="auto"/>
        <w:ind w:firstLine="851"/>
        <w:jc w:val="both"/>
        <w:rPr>
          <w:color w:val="000000"/>
          <w:spacing w:val="6"/>
        </w:rPr>
      </w:pPr>
    </w:p>
    <w:p w14:paraId="34C48033" w14:textId="77777777" w:rsidR="00EA54F5" w:rsidRDefault="00EA54F5" w:rsidP="00FD09B1">
      <w:pPr>
        <w:pStyle w:val="text-lead"/>
        <w:shd w:val="clear" w:color="auto" w:fill="FFFFFF"/>
        <w:spacing w:before="0" w:beforeAutospacing="0" w:after="0" w:afterAutospacing="0" w:line="276" w:lineRule="auto"/>
        <w:ind w:firstLine="851"/>
        <w:jc w:val="both"/>
        <w:rPr>
          <w:color w:val="000000"/>
          <w:spacing w:val="6"/>
        </w:rPr>
      </w:pPr>
    </w:p>
    <w:p w14:paraId="1AA9D22C" w14:textId="77777777" w:rsidR="00EA54F5" w:rsidRDefault="00EA54F5" w:rsidP="00FD09B1">
      <w:pPr>
        <w:spacing w:after="0"/>
        <w:ind w:firstLine="851"/>
        <w:jc w:val="both"/>
        <w:rPr>
          <w:rFonts w:ascii="Times New Roman" w:hAnsi="Times New Roman" w:cs="Times New Roman"/>
          <w:b/>
          <w:sz w:val="24"/>
          <w:szCs w:val="24"/>
        </w:rPr>
      </w:pPr>
    </w:p>
    <w:p w14:paraId="7922816D" w14:textId="428D082D" w:rsidR="00BD3C1C" w:rsidRPr="00EA54F5" w:rsidRDefault="00EA54F5" w:rsidP="00FD09B1">
      <w:pPr>
        <w:spacing w:after="0"/>
        <w:ind w:firstLine="720"/>
        <w:rPr>
          <w:rFonts w:ascii="Times New Roman" w:hAnsi="Times New Roman" w:cs="Times New Roman"/>
          <w:b/>
          <w:bCs/>
          <w:sz w:val="24"/>
          <w:szCs w:val="24"/>
        </w:rPr>
      </w:pPr>
      <w:bookmarkStart w:id="11" w:name="_Hlk48297239"/>
      <w:r w:rsidRPr="00EA54F5">
        <w:rPr>
          <w:rFonts w:ascii="Times New Roman" w:hAnsi="Times New Roman" w:cs="Times New Roman"/>
          <w:b/>
          <w:bCs/>
          <w:sz w:val="24"/>
          <w:szCs w:val="24"/>
        </w:rPr>
        <w:lastRenderedPageBreak/>
        <w:t>2. DARBO UŽMOKESČIO SISTEMA NESUSIETA SU VEIKLOS REZULTATAIS</w:t>
      </w:r>
    </w:p>
    <w:p w14:paraId="0E769316" w14:textId="77777777" w:rsidR="009F16B9" w:rsidRDefault="009F16B9" w:rsidP="00FD09B1">
      <w:pPr>
        <w:pStyle w:val="Default"/>
        <w:spacing w:line="276" w:lineRule="auto"/>
        <w:ind w:left="720"/>
        <w:rPr>
          <w:b/>
          <w:bCs/>
          <w:i/>
          <w:iCs/>
          <w:color w:val="auto"/>
        </w:rPr>
      </w:pPr>
    </w:p>
    <w:p w14:paraId="0CA49395" w14:textId="46D5ADBA" w:rsidR="00BD3C1C" w:rsidRPr="005F6B48" w:rsidRDefault="00BD3C1C" w:rsidP="00FD09B1">
      <w:pPr>
        <w:pStyle w:val="Default"/>
        <w:spacing w:line="276" w:lineRule="auto"/>
        <w:ind w:left="720"/>
        <w:rPr>
          <w:b/>
          <w:bCs/>
          <w:color w:val="auto"/>
        </w:rPr>
      </w:pPr>
      <w:r w:rsidRPr="005F6B48">
        <w:rPr>
          <w:b/>
          <w:bCs/>
          <w:color w:val="auto"/>
        </w:rPr>
        <w:t>2.</w:t>
      </w:r>
      <w:r w:rsidR="002D2747" w:rsidRPr="005F6B48">
        <w:rPr>
          <w:b/>
          <w:bCs/>
          <w:color w:val="auto"/>
        </w:rPr>
        <w:t>1</w:t>
      </w:r>
      <w:r w:rsidRPr="005F6B48">
        <w:rPr>
          <w:b/>
          <w:bCs/>
          <w:color w:val="auto"/>
        </w:rPr>
        <w:t xml:space="preserve">. Darbuotojų darbo apmokėjimo sistema turi trūkumų  </w:t>
      </w:r>
    </w:p>
    <w:p w14:paraId="20BE8250" w14:textId="77777777" w:rsidR="00BD3C1C" w:rsidRPr="004A1C6E" w:rsidRDefault="00BD3C1C" w:rsidP="00FD09B1">
      <w:pPr>
        <w:pStyle w:val="Default"/>
        <w:spacing w:line="276" w:lineRule="auto"/>
        <w:ind w:left="720"/>
        <w:rPr>
          <w:b/>
          <w:bCs/>
          <w:i/>
          <w:iCs/>
          <w:color w:val="auto"/>
          <w:sz w:val="8"/>
          <w:szCs w:val="8"/>
        </w:rPr>
      </w:pPr>
    </w:p>
    <w:p w14:paraId="4799FFF8" w14:textId="1083B32E" w:rsidR="00BD3C1C" w:rsidRDefault="00BD3C1C" w:rsidP="00FD09B1">
      <w:pPr>
        <w:spacing w:after="0"/>
        <w:ind w:firstLine="851"/>
        <w:jc w:val="both"/>
        <w:rPr>
          <w:rFonts w:ascii="Times New Roman" w:hAnsi="Times New Roman"/>
          <w:sz w:val="24"/>
          <w:szCs w:val="24"/>
        </w:rPr>
      </w:pPr>
      <w:r>
        <w:rPr>
          <w:rFonts w:ascii="Times New Roman" w:hAnsi="Times New Roman"/>
          <w:sz w:val="24"/>
          <w:szCs w:val="24"/>
        </w:rPr>
        <w:t>Lietuvos Respublikos valstybės ir savivaldybių įstaigų darbuotojų darbo apmokėjimo įstatymas</w:t>
      </w:r>
      <w:r>
        <w:rPr>
          <w:rStyle w:val="Puslapioinaosnuoroda"/>
          <w:rFonts w:ascii="Times New Roman" w:hAnsi="Times New Roman"/>
          <w:sz w:val="24"/>
          <w:szCs w:val="24"/>
        </w:rPr>
        <w:footnoteReference w:id="18"/>
      </w:r>
      <w:r>
        <w:rPr>
          <w:rFonts w:ascii="Times New Roman" w:hAnsi="Times New Roman"/>
          <w:sz w:val="24"/>
          <w:szCs w:val="24"/>
        </w:rPr>
        <w:t xml:space="preserve"> įpareigoja darbo apmokėjimo sistemą nustatyti vidaus ar darbo tvarkos taisyklėse. Ukmergės nestacionarių socialinių paslaugų centras 2018-12-06 direktorius įsakymu</w:t>
      </w:r>
      <w:r w:rsidR="002D2747">
        <w:rPr>
          <w:rStyle w:val="Puslapioinaosnuoroda"/>
          <w:rFonts w:ascii="Times New Roman" w:hAnsi="Times New Roman"/>
          <w:sz w:val="24"/>
          <w:szCs w:val="24"/>
        </w:rPr>
        <w:footnoteReference w:id="19"/>
      </w:r>
      <w:r>
        <w:rPr>
          <w:rFonts w:ascii="Times New Roman" w:hAnsi="Times New Roman"/>
          <w:sz w:val="24"/>
          <w:szCs w:val="24"/>
        </w:rPr>
        <w:t xml:space="preserve"> patvirtino darbo užmokesčio skaičiavimo ir mokėjimo tvarką. Patvirtintoje tvarkoje nustatyti trūkumai:</w:t>
      </w:r>
    </w:p>
    <w:p w14:paraId="79FD9CD0" w14:textId="77777777" w:rsidR="00BD3C1C" w:rsidRDefault="00BD3C1C" w:rsidP="002D2747">
      <w:pPr>
        <w:pStyle w:val="Sraopastraipa"/>
        <w:numPr>
          <w:ilvl w:val="0"/>
          <w:numId w:val="8"/>
        </w:numPr>
        <w:spacing w:after="0"/>
        <w:jc w:val="both"/>
        <w:rPr>
          <w:rFonts w:ascii="Times New Roman" w:hAnsi="Times New Roman"/>
          <w:sz w:val="24"/>
          <w:szCs w:val="24"/>
        </w:rPr>
      </w:pPr>
      <w:r w:rsidRPr="002E2BE8">
        <w:rPr>
          <w:rFonts w:ascii="Times New Roman" w:hAnsi="Times New Roman"/>
          <w:sz w:val="24"/>
          <w:szCs w:val="24"/>
        </w:rPr>
        <w:t>Tvarkos 9 punkte numatytas premijų skyrimas, nesilaikant Įstatymo</w:t>
      </w:r>
      <w:r>
        <w:rPr>
          <w:rStyle w:val="Puslapioinaosnuoroda"/>
          <w:rFonts w:ascii="Times New Roman" w:hAnsi="Times New Roman"/>
          <w:sz w:val="24"/>
          <w:szCs w:val="24"/>
        </w:rPr>
        <w:footnoteReference w:id="20"/>
      </w:r>
      <w:r w:rsidRPr="002E2BE8">
        <w:rPr>
          <w:rFonts w:ascii="Times New Roman" w:hAnsi="Times New Roman"/>
          <w:sz w:val="24"/>
          <w:szCs w:val="24"/>
        </w:rPr>
        <w:t xml:space="preserve"> 12 straipsnio nuostatų</w:t>
      </w:r>
      <w:r>
        <w:rPr>
          <w:rFonts w:ascii="Times New Roman" w:hAnsi="Times New Roman"/>
          <w:sz w:val="24"/>
          <w:szCs w:val="24"/>
        </w:rPr>
        <w:t>;</w:t>
      </w:r>
      <w:r w:rsidRPr="002E2BE8">
        <w:rPr>
          <w:rFonts w:ascii="Times New Roman" w:hAnsi="Times New Roman"/>
          <w:sz w:val="24"/>
          <w:szCs w:val="24"/>
        </w:rPr>
        <w:t xml:space="preserve"> </w:t>
      </w:r>
    </w:p>
    <w:p w14:paraId="0EB49DD0" w14:textId="77777777" w:rsidR="002D2747" w:rsidRDefault="00BD3C1C" w:rsidP="00CF5A1B">
      <w:pPr>
        <w:pStyle w:val="Sraopastraipa"/>
        <w:numPr>
          <w:ilvl w:val="0"/>
          <w:numId w:val="8"/>
        </w:numPr>
        <w:spacing w:after="0"/>
        <w:jc w:val="both"/>
        <w:rPr>
          <w:rFonts w:ascii="Times New Roman" w:hAnsi="Times New Roman"/>
          <w:sz w:val="24"/>
          <w:szCs w:val="24"/>
        </w:rPr>
      </w:pPr>
      <w:r w:rsidRPr="002D2747">
        <w:rPr>
          <w:rFonts w:ascii="Times New Roman" w:hAnsi="Times New Roman"/>
          <w:sz w:val="24"/>
          <w:szCs w:val="24"/>
        </w:rPr>
        <w:t>Tvarkos 1 priede numatytas pareiginės algos pastoviosios dalies koeficiento didinimas</w:t>
      </w:r>
      <w:r w:rsidR="002D2747">
        <w:rPr>
          <w:rFonts w:ascii="Times New Roman" w:hAnsi="Times New Roman"/>
          <w:sz w:val="24"/>
          <w:szCs w:val="24"/>
        </w:rPr>
        <w:t xml:space="preserve"> </w:t>
      </w:r>
    </w:p>
    <w:p w14:paraId="1175E1F5" w14:textId="67FA7703" w:rsidR="00BD3C1C" w:rsidRPr="002D2747" w:rsidRDefault="00BD3C1C" w:rsidP="002D2747">
      <w:pPr>
        <w:spacing w:after="0"/>
        <w:jc w:val="both"/>
        <w:rPr>
          <w:rFonts w:ascii="Times New Roman" w:hAnsi="Times New Roman"/>
          <w:sz w:val="24"/>
          <w:szCs w:val="24"/>
        </w:rPr>
      </w:pPr>
      <w:r w:rsidRPr="002D2747">
        <w:rPr>
          <w:rFonts w:ascii="Times New Roman" w:hAnsi="Times New Roman"/>
          <w:sz w:val="24"/>
          <w:szCs w:val="24"/>
        </w:rPr>
        <w:t>neapibrėžtas ir Įstatymu</w:t>
      </w:r>
      <w:r>
        <w:rPr>
          <w:rStyle w:val="Puslapioinaosnuoroda"/>
          <w:rFonts w:ascii="Times New Roman" w:hAnsi="Times New Roman"/>
          <w:sz w:val="24"/>
          <w:szCs w:val="24"/>
        </w:rPr>
        <w:footnoteReference w:id="21"/>
      </w:r>
      <w:r w:rsidRPr="002D2747">
        <w:rPr>
          <w:rFonts w:ascii="Times New Roman" w:hAnsi="Times New Roman"/>
          <w:sz w:val="24"/>
          <w:szCs w:val="24"/>
        </w:rPr>
        <w:t xml:space="preserve"> nenumatytas.</w:t>
      </w:r>
    </w:p>
    <w:p w14:paraId="704DCAC3" w14:textId="277DA987" w:rsidR="00BD3C1C" w:rsidRDefault="00BD3C1C" w:rsidP="00FD09B1">
      <w:pPr>
        <w:spacing w:after="0"/>
        <w:ind w:firstLine="851"/>
        <w:jc w:val="both"/>
        <w:rPr>
          <w:rFonts w:ascii="Times New Roman" w:hAnsi="Times New Roman"/>
          <w:sz w:val="24"/>
          <w:szCs w:val="24"/>
        </w:rPr>
      </w:pPr>
      <w:r>
        <w:rPr>
          <w:rFonts w:ascii="Times New Roman" w:hAnsi="Times New Roman"/>
          <w:sz w:val="24"/>
          <w:szCs w:val="24"/>
        </w:rPr>
        <w:t>Centro direktoriaus 2020-01-08 įsakymu</w:t>
      </w:r>
      <w:r>
        <w:rPr>
          <w:rStyle w:val="Puslapioinaosnuoroda"/>
          <w:rFonts w:ascii="Times New Roman" w:hAnsi="Times New Roman"/>
          <w:sz w:val="24"/>
          <w:szCs w:val="24"/>
        </w:rPr>
        <w:footnoteReference w:id="22"/>
      </w:r>
      <w:r>
        <w:rPr>
          <w:rFonts w:ascii="Times New Roman" w:hAnsi="Times New Roman"/>
          <w:sz w:val="24"/>
          <w:szCs w:val="24"/>
        </w:rPr>
        <w:t xml:space="preserve"> patvirtintoje darbo užmokesčio skaičiavimo ir mokėjimo tvarkoje </w:t>
      </w:r>
      <w:r w:rsidR="009E073E">
        <w:rPr>
          <w:rFonts w:ascii="Times New Roman" w:hAnsi="Times New Roman"/>
          <w:sz w:val="24"/>
          <w:szCs w:val="24"/>
        </w:rPr>
        <w:t xml:space="preserve">taip pat </w:t>
      </w:r>
      <w:r>
        <w:rPr>
          <w:rFonts w:ascii="Times New Roman" w:hAnsi="Times New Roman"/>
          <w:sz w:val="24"/>
          <w:szCs w:val="24"/>
        </w:rPr>
        <w:t>nustatyti trūkumai:</w:t>
      </w:r>
    </w:p>
    <w:p w14:paraId="37EBB32A" w14:textId="705EF835" w:rsidR="009E073E" w:rsidRDefault="009E073E" w:rsidP="00FD09B1">
      <w:pPr>
        <w:pStyle w:val="Sraopastraipa"/>
        <w:numPr>
          <w:ilvl w:val="0"/>
          <w:numId w:val="8"/>
        </w:numPr>
        <w:spacing w:after="0"/>
        <w:jc w:val="both"/>
        <w:rPr>
          <w:rFonts w:ascii="Times New Roman" w:hAnsi="Times New Roman"/>
          <w:sz w:val="24"/>
          <w:szCs w:val="24"/>
        </w:rPr>
      </w:pPr>
      <w:r w:rsidRPr="002E2BE8">
        <w:rPr>
          <w:rFonts w:ascii="Times New Roman" w:hAnsi="Times New Roman"/>
          <w:sz w:val="24"/>
          <w:szCs w:val="24"/>
        </w:rPr>
        <w:t>Tvarkos 9 punkte numatytas premijų skyrimas, nesilaikant Įstatymo</w:t>
      </w:r>
      <w:r>
        <w:rPr>
          <w:rStyle w:val="Puslapioinaosnuoroda"/>
          <w:rFonts w:ascii="Times New Roman" w:hAnsi="Times New Roman"/>
          <w:sz w:val="24"/>
          <w:szCs w:val="24"/>
        </w:rPr>
        <w:footnoteReference w:id="23"/>
      </w:r>
      <w:r w:rsidRPr="002E2BE8">
        <w:rPr>
          <w:rFonts w:ascii="Times New Roman" w:hAnsi="Times New Roman"/>
          <w:sz w:val="24"/>
          <w:szCs w:val="24"/>
        </w:rPr>
        <w:t xml:space="preserve"> 12 straipsnio nuostatų</w:t>
      </w:r>
      <w:r>
        <w:rPr>
          <w:rFonts w:ascii="Times New Roman" w:hAnsi="Times New Roman"/>
          <w:sz w:val="24"/>
          <w:szCs w:val="24"/>
        </w:rPr>
        <w:t>;</w:t>
      </w:r>
      <w:r w:rsidRPr="002E2BE8">
        <w:rPr>
          <w:rFonts w:ascii="Times New Roman" w:hAnsi="Times New Roman"/>
          <w:sz w:val="24"/>
          <w:szCs w:val="24"/>
        </w:rPr>
        <w:t xml:space="preserve"> </w:t>
      </w:r>
    </w:p>
    <w:p w14:paraId="2072C286" w14:textId="0BD9AB6F" w:rsidR="002D2747" w:rsidRPr="002D2747" w:rsidRDefault="009E073E" w:rsidP="00325520">
      <w:pPr>
        <w:pStyle w:val="Sraopastraipa"/>
        <w:numPr>
          <w:ilvl w:val="0"/>
          <w:numId w:val="8"/>
        </w:numPr>
        <w:spacing w:after="0"/>
        <w:jc w:val="both"/>
        <w:rPr>
          <w:rFonts w:ascii="Times New Roman" w:hAnsi="Times New Roman"/>
          <w:i/>
          <w:iCs/>
          <w:sz w:val="24"/>
          <w:szCs w:val="24"/>
        </w:rPr>
      </w:pPr>
      <w:r w:rsidRPr="002D2747">
        <w:rPr>
          <w:rFonts w:ascii="Times New Roman" w:hAnsi="Times New Roman"/>
          <w:sz w:val="24"/>
          <w:szCs w:val="24"/>
        </w:rPr>
        <w:t>Tvarkos priedai patvirtinti nesivadovaujant Įstatymo</w:t>
      </w:r>
      <w:r w:rsidR="00E57363">
        <w:rPr>
          <w:rStyle w:val="Puslapioinaosnuoroda"/>
          <w:rFonts w:ascii="Times New Roman" w:hAnsi="Times New Roman"/>
          <w:sz w:val="24"/>
          <w:szCs w:val="24"/>
        </w:rPr>
        <w:footnoteReference w:id="24"/>
      </w:r>
      <w:r w:rsidRPr="002D2747">
        <w:rPr>
          <w:rFonts w:ascii="Times New Roman" w:hAnsi="Times New Roman"/>
          <w:sz w:val="24"/>
          <w:szCs w:val="24"/>
        </w:rPr>
        <w:t xml:space="preserve"> 5 straipsnio 3 dalies nuostat</w:t>
      </w:r>
      <w:r w:rsidR="00325520">
        <w:rPr>
          <w:rFonts w:ascii="Times New Roman" w:hAnsi="Times New Roman"/>
          <w:sz w:val="24"/>
          <w:szCs w:val="24"/>
        </w:rPr>
        <w:t xml:space="preserve">omis </w:t>
      </w:r>
      <w:r w:rsidRPr="002D2747">
        <w:rPr>
          <w:rFonts w:ascii="Times New Roman" w:hAnsi="Times New Roman"/>
          <w:sz w:val="24"/>
          <w:szCs w:val="24"/>
        </w:rPr>
        <w:t xml:space="preserve"> –</w:t>
      </w:r>
    </w:p>
    <w:p w14:paraId="2B33B38E" w14:textId="23EEEFD0" w:rsidR="009E073E" w:rsidRPr="002D2747" w:rsidRDefault="009E073E" w:rsidP="00325520">
      <w:pPr>
        <w:spacing w:after="0"/>
        <w:jc w:val="both"/>
        <w:rPr>
          <w:rFonts w:ascii="Times New Roman" w:hAnsi="Times New Roman"/>
          <w:i/>
          <w:iCs/>
          <w:sz w:val="24"/>
          <w:szCs w:val="24"/>
        </w:rPr>
      </w:pPr>
      <w:r w:rsidRPr="002D2747">
        <w:rPr>
          <w:rFonts w:ascii="Times New Roman" w:hAnsi="Times New Roman"/>
          <w:sz w:val="24"/>
          <w:szCs w:val="24"/>
        </w:rPr>
        <w:t>nedetalizuoti įstaigos darbuotojų pareigybių sąraše esančių pareigybių pareiginės algos pastoviosios dalies nustatymo kriterijai ir pagal kiekvieną kriterijų nenustatyti konkretūs pareiginės algos pastoviosios dalies koeficientų dydžiai</w:t>
      </w:r>
      <w:r w:rsidR="00E57363" w:rsidRPr="002D2747">
        <w:rPr>
          <w:rFonts w:ascii="Times New Roman" w:hAnsi="Times New Roman"/>
          <w:sz w:val="24"/>
          <w:szCs w:val="24"/>
        </w:rPr>
        <w:t xml:space="preserve"> </w:t>
      </w:r>
      <w:r w:rsidR="00E57363" w:rsidRPr="002D2747">
        <w:rPr>
          <w:rFonts w:ascii="Times New Roman" w:hAnsi="Times New Roman"/>
          <w:i/>
          <w:iCs/>
          <w:sz w:val="24"/>
          <w:szCs w:val="24"/>
        </w:rPr>
        <w:t>(pvz.: neapspręst</w:t>
      </w:r>
      <w:r w:rsidR="0016639E" w:rsidRPr="002D2747">
        <w:rPr>
          <w:rFonts w:ascii="Times New Roman" w:hAnsi="Times New Roman"/>
          <w:i/>
          <w:iCs/>
          <w:sz w:val="24"/>
          <w:szCs w:val="24"/>
        </w:rPr>
        <w:t>i</w:t>
      </w:r>
      <w:r w:rsidR="00E57363" w:rsidRPr="002D2747">
        <w:rPr>
          <w:rFonts w:ascii="Times New Roman" w:hAnsi="Times New Roman"/>
          <w:i/>
          <w:iCs/>
          <w:sz w:val="24"/>
          <w:szCs w:val="24"/>
        </w:rPr>
        <w:t xml:space="preserve"> psichologo ir specialisto informatikai pareiginės algos pastoviosios dalies koeficientų dydžiai). </w:t>
      </w:r>
    </w:p>
    <w:p w14:paraId="56A4BBD4" w14:textId="77777777" w:rsidR="00BD3C1C" w:rsidRPr="004A1C6E" w:rsidRDefault="00BD3C1C" w:rsidP="00FD09B1">
      <w:pPr>
        <w:spacing w:after="0"/>
        <w:ind w:firstLine="851"/>
        <w:jc w:val="both"/>
        <w:rPr>
          <w:rFonts w:ascii="Times New Roman" w:hAnsi="Times New Roman"/>
          <w:sz w:val="16"/>
          <w:szCs w:val="16"/>
        </w:rPr>
      </w:pPr>
    </w:p>
    <w:p w14:paraId="08C69C78" w14:textId="0F6350AE" w:rsidR="00BD3C1C" w:rsidRPr="002D2747" w:rsidRDefault="002D2747" w:rsidP="00ED2065">
      <w:pPr>
        <w:shd w:val="clear" w:color="auto" w:fill="F0F3FA"/>
        <w:spacing w:after="0" w:line="240" w:lineRule="auto"/>
        <w:jc w:val="both"/>
        <w:rPr>
          <w:rFonts w:ascii="Times New Roman" w:hAnsi="Times New Roman"/>
          <w:i/>
          <w:iCs/>
          <w:sz w:val="24"/>
          <w:szCs w:val="24"/>
        </w:rPr>
      </w:pPr>
      <w:bookmarkStart w:id="12" w:name="_Hlk48806027"/>
      <w:r>
        <w:rPr>
          <w:rFonts w:ascii="Times New Roman" w:hAnsi="Times New Roman"/>
          <w:b/>
          <w:bCs/>
          <w:i/>
          <w:iCs/>
          <w:sz w:val="24"/>
          <w:szCs w:val="24"/>
        </w:rPr>
        <w:t xml:space="preserve">     </w:t>
      </w:r>
      <w:r w:rsidR="00BD3C1C" w:rsidRPr="002D2747">
        <w:rPr>
          <w:rFonts w:ascii="Times New Roman" w:hAnsi="Times New Roman"/>
          <w:b/>
          <w:bCs/>
          <w:i/>
          <w:iCs/>
        </w:rPr>
        <w:t>Pastebėjimas:</w:t>
      </w:r>
      <w:r w:rsidR="00BD3C1C">
        <w:rPr>
          <w:rFonts w:ascii="Times New Roman" w:hAnsi="Times New Roman"/>
          <w:sz w:val="24"/>
          <w:szCs w:val="24"/>
        </w:rPr>
        <w:t xml:space="preserve"> </w:t>
      </w:r>
      <w:r w:rsidR="00BD3C1C" w:rsidRPr="002D2747">
        <w:rPr>
          <w:rFonts w:ascii="Times New Roman" w:hAnsi="Times New Roman"/>
          <w:i/>
          <w:iCs/>
          <w:sz w:val="24"/>
          <w:szCs w:val="24"/>
        </w:rPr>
        <w:t>Darbo apmokėjimo tvarka su trūkumais, parengta iš dalies vadovaujantis galiojančiais teisės aktais, reglamentuojančiais darbuotojų darbo užmokesčio apmokėjimą.</w:t>
      </w:r>
    </w:p>
    <w:bookmarkEnd w:id="12"/>
    <w:p w14:paraId="466D6303" w14:textId="77777777" w:rsidR="00BD3C1C" w:rsidRPr="004A1C6E" w:rsidRDefault="00BD3C1C" w:rsidP="00FD09B1">
      <w:pPr>
        <w:spacing w:after="0"/>
        <w:ind w:firstLine="851"/>
        <w:jc w:val="both"/>
        <w:rPr>
          <w:rFonts w:ascii="Times New Roman" w:hAnsi="Times New Roman"/>
          <w:sz w:val="24"/>
          <w:szCs w:val="24"/>
        </w:rPr>
      </w:pPr>
    </w:p>
    <w:p w14:paraId="5383306B" w14:textId="10EB96C5" w:rsidR="00BD3C1C" w:rsidRPr="005F6B48" w:rsidRDefault="00BD3C1C" w:rsidP="00FD09B1">
      <w:pPr>
        <w:spacing w:after="0"/>
        <w:ind w:firstLine="851"/>
        <w:jc w:val="both"/>
        <w:rPr>
          <w:rFonts w:ascii="Times New Roman" w:hAnsi="Times New Roman"/>
          <w:b/>
          <w:bCs/>
          <w:sz w:val="24"/>
          <w:szCs w:val="24"/>
        </w:rPr>
      </w:pPr>
      <w:r w:rsidRPr="005F6B48">
        <w:rPr>
          <w:rFonts w:ascii="Times New Roman" w:hAnsi="Times New Roman"/>
          <w:b/>
          <w:bCs/>
          <w:sz w:val="24"/>
          <w:szCs w:val="24"/>
        </w:rPr>
        <w:t>2.</w:t>
      </w:r>
      <w:r w:rsidR="00FB4ECF" w:rsidRPr="005F6B48">
        <w:rPr>
          <w:rFonts w:ascii="Times New Roman" w:hAnsi="Times New Roman"/>
          <w:b/>
          <w:bCs/>
          <w:sz w:val="24"/>
          <w:szCs w:val="24"/>
        </w:rPr>
        <w:t>2</w:t>
      </w:r>
      <w:r w:rsidRPr="005F6B48">
        <w:rPr>
          <w:rFonts w:ascii="Times New Roman" w:hAnsi="Times New Roman"/>
          <w:b/>
          <w:bCs/>
          <w:sz w:val="24"/>
          <w:szCs w:val="24"/>
        </w:rPr>
        <w:t>. Skiriant priemokas ir premijas, nustatyti pažeidimai</w:t>
      </w:r>
    </w:p>
    <w:p w14:paraId="3903CC8C" w14:textId="77777777" w:rsidR="004A1C6E" w:rsidRPr="004A1C6E" w:rsidRDefault="004A1C6E" w:rsidP="00FD09B1">
      <w:pPr>
        <w:spacing w:after="0"/>
        <w:ind w:firstLine="851"/>
        <w:jc w:val="both"/>
        <w:rPr>
          <w:sz w:val="8"/>
          <w:szCs w:val="8"/>
        </w:rPr>
      </w:pPr>
    </w:p>
    <w:p w14:paraId="58C45340" w14:textId="02FBA4F5" w:rsidR="00FB4ECF" w:rsidRDefault="00BD3C1C" w:rsidP="00FB4ECF">
      <w:pPr>
        <w:tabs>
          <w:tab w:val="left" w:pos="0"/>
        </w:tabs>
        <w:spacing w:after="0"/>
        <w:ind w:firstLine="851"/>
        <w:jc w:val="both"/>
        <w:rPr>
          <w:rFonts w:ascii="Times New Roman" w:hAnsi="Times New Roman"/>
          <w:sz w:val="24"/>
          <w:szCs w:val="24"/>
        </w:rPr>
      </w:pPr>
      <w:r>
        <w:rPr>
          <w:rFonts w:ascii="Times New Roman" w:hAnsi="Times New Roman"/>
          <w:sz w:val="24"/>
          <w:szCs w:val="24"/>
        </w:rPr>
        <w:t>Vadovaujantis Lietuvos Respublikos valstybės ir savivaldybių įstaigų darbuotojų darbo apmokėjimo įstatymo</w:t>
      </w:r>
      <w:r>
        <w:rPr>
          <w:rStyle w:val="Puslapioinaosnuoroda"/>
          <w:rFonts w:ascii="Times New Roman" w:hAnsi="Times New Roman"/>
          <w:sz w:val="24"/>
          <w:szCs w:val="24"/>
        </w:rPr>
        <w:footnoteReference w:id="25"/>
      </w:r>
      <w:r>
        <w:rPr>
          <w:rFonts w:ascii="Times New Roman" w:hAnsi="Times New Roman"/>
          <w:sz w:val="24"/>
          <w:szCs w:val="24"/>
        </w:rPr>
        <w:t xml:space="preserve">  10</w:t>
      </w:r>
      <w:r w:rsidR="00FB4ECF">
        <w:rPr>
          <w:rFonts w:ascii="Times New Roman" w:hAnsi="Times New Roman"/>
          <w:sz w:val="24"/>
          <w:szCs w:val="24"/>
        </w:rPr>
        <w:t xml:space="preserve"> </w:t>
      </w:r>
      <w:r>
        <w:rPr>
          <w:rFonts w:ascii="Times New Roman" w:hAnsi="Times New Roman"/>
          <w:sz w:val="24"/>
          <w:szCs w:val="24"/>
        </w:rPr>
        <w:t xml:space="preserve">straipsnių nuostatomis, už </w:t>
      </w:r>
      <w:r w:rsidRPr="002D2747">
        <w:rPr>
          <w:rFonts w:ascii="Times New Roman" w:hAnsi="Times New Roman"/>
          <w:sz w:val="24"/>
          <w:szCs w:val="24"/>
          <w:u w:val="single"/>
        </w:rPr>
        <w:t>papildomą darbo krūvį</w:t>
      </w:r>
      <w:r>
        <w:rPr>
          <w:rFonts w:ascii="Times New Roman" w:hAnsi="Times New Roman"/>
          <w:sz w:val="24"/>
          <w:szCs w:val="24"/>
        </w:rPr>
        <w:t xml:space="preserve">, kai yra padidėjęs darbų mastas atliekant pareigybės aprašyme nustatytas funkcijas, neviršijant nustatytos darbo laiko trukmės, arba už </w:t>
      </w:r>
      <w:r w:rsidRPr="00FB4ECF">
        <w:rPr>
          <w:rFonts w:ascii="Times New Roman" w:hAnsi="Times New Roman"/>
          <w:sz w:val="24"/>
          <w:szCs w:val="24"/>
          <w:u w:val="single"/>
        </w:rPr>
        <w:t>papildomų pareigų ar užduočių</w:t>
      </w:r>
      <w:r>
        <w:rPr>
          <w:rFonts w:ascii="Times New Roman" w:hAnsi="Times New Roman"/>
          <w:sz w:val="24"/>
          <w:szCs w:val="24"/>
        </w:rPr>
        <w:t xml:space="preserve">, nenumatytų pareigybių aprašyme ir </w:t>
      </w:r>
      <w:r w:rsidRPr="00FB4ECF">
        <w:rPr>
          <w:rFonts w:ascii="Times New Roman" w:hAnsi="Times New Roman"/>
          <w:sz w:val="24"/>
          <w:szCs w:val="24"/>
          <w:u w:val="single"/>
        </w:rPr>
        <w:t>suformuluotų raštu</w:t>
      </w:r>
      <w:r>
        <w:rPr>
          <w:rFonts w:ascii="Times New Roman" w:hAnsi="Times New Roman"/>
          <w:sz w:val="24"/>
          <w:szCs w:val="24"/>
        </w:rPr>
        <w:t>, vykdymą gali būti skiriamos priemokos</w:t>
      </w:r>
      <w:r w:rsidR="002D2747">
        <w:rPr>
          <w:rFonts w:ascii="Times New Roman" w:hAnsi="Times New Roman"/>
          <w:sz w:val="24"/>
          <w:szCs w:val="24"/>
        </w:rPr>
        <w:t>.</w:t>
      </w:r>
      <w:r w:rsidR="00FB4ECF">
        <w:rPr>
          <w:rFonts w:ascii="Times New Roman" w:hAnsi="Times New Roman"/>
          <w:sz w:val="24"/>
          <w:szCs w:val="24"/>
        </w:rPr>
        <w:t xml:space="preserve"> Priemokos gali siekti </w:t>
      </w:r>
      <w:r w:rsidR="00FB4ECF" w:rsidRPr="00FB4ECF">
        <w:rPr>
          <w:rFonts w:ascii="Times New Roman" w:hAnsi="Times New Roman"/>
          <w:b/>
          <w:bCs/>
          <w:i/>
          <w:iCs/>
          <w:sz w:val="24"/>
          <w:szCs w:val="24"/>
        </w:rPr>
        <w:t>iki 30 proc</w:t>
      </w:r>
      <w:r w:rsidR="00FB4ECF">
        <w:rPr>
          <w:rFonts w:ascii="Times New Roman" w:hAnsi="Times New Roman"/>
          <w:sz w:val="24"/>
          <w:szCs w:val="24"/>
        </w:rPr>
        <w:t xml:space="preserve">. pareiginės algos pastovios dalies dydžio.  </w:t>
      </w:r>
    </w:p>
    <w:p w14:paraId="61D9EB41" w14:textId="0A5CDF34" w:rsidR="00FB4ECF" w:rsidRDefault="00FB4ECF" w:rsidP="00FB4ECF">
      <w:pPr>
        <w:tabs>
          <w:tab w:val="left" w:pos="0"/>
        </w:tabs>
        <w:spacing w:after="0"/>
        <w:ind w:firstLine="851"/>
        <w:jc w:val="both"/>
        <w:rPr>
          <w:rFonts w:ascii="Times New Roman" w:hAnsi="Times New Roman"/>
          <w:sz w:val="24"/>
          <w:szCs w:val="24"/>
        </w:rPr>
      </w:pPr>
      <w:r>
        <w:rPr>
          <w:rFonts w:ascii="Times New Roman" w:hAnsi="Times New Roman"/>
          <w:sz w:val="24"/>
          <w:szCs w:val="24"/>
        </w:rPr>
        <w:t>Pagal aukščiau minėto įstatymo 12 straipsnio nuostatas</w:t>
      </w:r>
      <w:r w:rsidR="002D2747">
        <w:rPr>
          <w:rFonts w:ascii="Times New Roman" w:hAnsi="Times New Roman"/>
          <w:sz w:val="24"/>
          <w:szCs w:val="24"/>
        </w:rPr>
        <w:t xml:space="preserve"> </w:t>
      </w:r>
      <w:r>
        <w:rPr>
          <w:rFonts w:ascii="Times New Roman" w:hAnsi="Times New Roman"/>
          <w:sz w:val="24"/>
          <w:szCs w:val="24"/>
        </w:rPr>
        <w:t>p</w:t>
      </w:r>
      <w:r w:rsidR="00BD3C1C">
        <w:rPr>
          <w:rFonts w:ascii="Times New Roman" w:hAnsi="Times New Roman"/>
          <w:sz w:val="24"/>
          <w:szCs w:val="24"/>
        </w:rPr>
        <w:t>remijos</w:t>
      </w:r>
      <w:r>
        <w:rPr>
          <w:rFonts w:ascii="Times New Roman" w:hAnsi="Times New Roman"/>
          <w:sz w:val="24"/>
          <w:szCs w:val="24"/>
        </w:rPr>
        <w:t xml:space="preserve"> darbuotojams</w:t>
      </w:r>
      <w:r w:rsidR="00BD3C1C">
        <w:rPr>
          <w:rFonts w:ascii="Times New Roman" w:hAnsi="Times New Roman"/>
          <w:sz w:val="24"/>
          <w:szCs w:val="24"/>
        </w:rPr>
        <w:t xml:space="preserve"> skiriamos atlikus </w:t>
      </w:r>
      <w:r w:rsidR="00BD3C1C" w:rsidRPr="00FB4ECF">
        <w:rPr>
          <w:rFonts w:ascii="Times New Roman" w:hAnsi="Times New Roman"/>
          <w:sz w:val="24"/>
          <w:szCs w:val="24"/>
          <w:u w:val="single"/>
        </w:rPr>
        <w:t>vienkartines ypač svarbias įstaigos veiklai užduotis</w:t>
      </w:r>
      <w:r w:rsidR="00BD3C1C">
        <w:rPr>
          <w:rFonts w:ascii="Times New Roman" w:hAnsi="Times New Roman"/>
          <w:sz w:val="24"/>
          <w:szCs w:val="24"/>
        </w:rPr>
        <w:t xml:space="preserve"> (ne daugiau kaip vieną kartą per metus) ir taip pat ne daugiau kaip vieną kartą per metus, </w:t>
      </w:r>
      <w:r w:rsidR="00BD3C1C" w:rsidRPr="00FB4ECF">
        <w:rPr>
          <w:rFonts w:ascii="Times New Roman" w:hAnsi="Times New Roman"/>
          <w:sz w:val="24"/>
          <w:szCs w:val="24"/>
          <w:u w:val="single"/>
        </w:rPr>
        <w:t>įvertinus labai gerai</w:t>
      </w:r>
      <w:r w:rsidR="00BD3C1C">
        <w:rPr>
          <w:rFonts w:ascii="Times New Roman" w:hAnsi="Times New Roman"/>
          <w:sz w:val="24"/>
          <w:szCs w:val="24"/>
        </w:rPr>
        <w:t xml:space="preserve"> biudžetinės įstaigos darbuotojo </w:t>
      </w:r>
      <w:r w:rsidR="00BD3C1C" w:rsidRPr="00FB4ECF">
        <w:rPr>
          <w:rFonts w:ascii="Times New Roman" w:hAnsi="Times New Roman"/>
          <w:sz w:val="24"/>
          <w:szCs w:val="24"/>
          <w:u w:val="single"/>
        </w:rPr>
        <w:t>praėjusių kalendorinių metų veiklą</w:t>
      </w:r>
      <w:r w:rsidR="00BD3C1C">
        <w:rPr>
          <w:rFonts w:ascii="Times New Roman" w:hAnsi="Times New Roman"/>
          <w:sz w:val="24"/>
          <w:szCs w:val="24"/>
        </w:rPr>
        <w:t>.</w:t>
      </w:r>
      <w:r>
        <w:rPr>
          <w:rFonts w:ascii="Times New Roman" w:hAnsi="Times New Roman"/>
          <w:sz w:val="24"/>
          <w:szCs w:val="24"/>
        </w:rPr>
        <w:t xml:space="preserve"> Premijos negali viršyti darbuotojui nustatytos pareiginės algos pastoviosios dalies. </w:t>
      </w:r>
    </w:p>
    <w:p w14:paraId="08C32D66" w14:textId="1F830A1B" w:rsidR="00BD3C1C" w:rsidRDefault="00BD3C1C" w:rsidP="00C10D35">
      <w:pPr>
        <w:spacing w:after="0"/>
        <w:ind w:firstLine="851"/>
        <w:jc w:val="both"/>
        <w:rPr>
          <w:rFonts w:ascii="Times New Roman" w:hAnsi="Times New Roman"/>
          <w:sz w:val="24"/>
          <w:szCs w:val="24"/>
        </w:rPr>
      </w:pPr>
      <w:r>
        <w:rPr>
          <w:rFonts w:ascii="Times New Roman" w:hAnsi="Times New Roman"/>
          <w:sz w:val="24"/>
          <w:szCs w:val="24"/>
        </w:rPr>
        <w:lastRenderedPageBreak/>
        <w:t>Audito metu nustatyti Valstybės ir savivaldybių įstaigų darbuotojų darbo apmokėjimo įstatymo neatitinkantys priemokų ir premijų skyrimo atvejai</w:t>
      </w:r>
      <w:r w:rsidR="00C10D35">
        <w:rPr>
          <w:rFonts w:ascii="Times New Roman" w:hAnsi="Times New Roman"/>
          <w:sz w:val="24"/>
          <w:szCs w:val="24"/>
        </w:rPr>
        <w:t>.</w:t>
      </w:r>
    </w:p>
    <w:p w14:paraId="5FA0B59F" w14:textId="77777777" w:rsidR="00C10D35" w:rsidRPr="00C10D35" w:rsidRDefault="00C10D35" w:rsidP="004A1C6E">
      <w:pPr>
        <w:pStyle w:val="Sraopastraipa"/>
        <w:spacing w:after="0"/>
        <w:ind w:left="851"/>
        <w:jc w:val="both"/>
        <w:rPr>
          <w:rFonts w:ascii="Times New Roman" w:hAnsi="Times New Roman"/>
          <w:sz w:val="12"/>
          <w:szCs w:val="12"/>
        </w:rPr>
      </w:pPr>
    </w:p>
    <w:p w14:paraId="42B158C1" w14:textId="012766D5" w:rsidR="00BD3C1C" w:rsidRPr="005F6B48" w:rsidRDefault="00D7234E" w:rsidP="004A1C6E">
      <w:pPr>
        <w:pStyle w:val="Sraopastraipa"/>
        <w:spacing w:after="0"/>
        <w:ind w:left="851"/>
        <w:jc w:val="both"/>
        <w:rPr>
          <w:rFonts w:ascii="Times New Roman" w:hAnsi="Times New Roman"/>
          <w:sz w:val="24"/>
          <w:szCs w:val="24"/>
        </w:rPr>
      </w:pPr>
      <w:r w:rsidRPr="005F6B48">
        <w:rPr>
          <w:rFonts w:ascii="Times New Roman" w:hAnsi="Times New Roman"/>
          <w:sz w:val="24"/>
          <w:szCs w:val="24"/>
        </w:rPr>
        <w:t xml:space="preserve">2.2.1. </w:t>
      </w:r>
      <w:r w:rsidR="00BD3C1C" w:rsidRPr="005F6B48">
        <w:rPr>
          <w:rFonts w:ascii="Times New Roman" w:hAnsi="Times New Roman"/>
          <w:sz w:val="24"/>
          <w:szCs w:val="24"/>
        </w:rPr>
        <w:t>Priemokų skyrimas</w:t>
      </w:r>
    </w:p>
    <w:p w14:paraId="28A6AE85" w14:textId="2F2D647F" w:rsidR="00BD3C1C" w:rsidRDefault="00BD3C1C" w:rsidP="00C10D35">
      <w:pPr>
        <w:spacing w:after="0"/>
        <w:ind w:firstLine="851"/>
        <w:jc w:val="both"/>
        <w:rPr>
          <w:rFonts w:ascii="Times New Roman" w:hAnsi="Times New Roman"/>
          <w:sz w:val="24"/>
          <w:szCs w:val="24"/>
        </w:rPr>
      </w:pPr>
      <w:r>
        <w:rPr>
          <w:rFonts w:ascii="Times New Roman" w:hAnsi="Times New Roman"/>
          <w:sz w:val="24"/>
          <w:szCs w:val="24"/>
        </w:rPr>
        <w:t xml:space="preserve">Skiriant darbuotojams priemokas nuo pareiginės algos pastoviosios dalies, nustatyta, kad kai kurių darbuotojų priemokų dydis viršija 30 proc. </w:t>
      </w:r>
      <w:r w:rsidR="00325520" w:rsidRPr="00C10D35">
        <w:rPr>
          <w:rFonts w:ascii="Times New Roman" w:hAnsi="Times New Roman"/>
          <w:iCs/>
          <w:sz w:val="24"/>
          <w:szCs w:val="24"/>
          <w:shd w:val="clear" w:color="auto" w:fill="FFFFFF" w:themeFill="background1"/>
        </w:rPr>
        <w:t>(</w:t>
      </w:r>
      <w:r w:rsidRPr="00C10D35">
        <w:rPr>
          <w:rFonts w:ascii="Times New Roman" w:hAnsi="Times New Roman"/>
          <w:iCs/>
          <w:sz w:val="24"/>
          <w:szCs w:val="24"/>
          <w:shd w:val="clear" w:color="auto" w:fill="FFFFFF" w:themeFill="background1"/>
        </w:rPr>
        <w:t xml:space="preserve">Žr. </w:t>
      </w:r>
      <w:r w:rsidR="00C10D35" w:rsidRPr="00C10D35">
        <w:rPr>
          <w:rFonts w:ascii="Times New Roman" w:hAnsi="Times New Roman"/>
          <w:iCs/>
          <w:sz w:val="24"/>
          <w:szCs w:val="24"/>
          <w:shd w:val="clear" w:color="auto" w:fill="FFFFFF" w:themeFill="background1"/>
        </w:rPr>
        <w:t>1</w:t>
      </w:r>
      <w:r w:rsidR="005B01F7" w:rsidRPr="00C10D35">
        <w:rPr>
          <w:rFonts w:ascii="Times New Roman" w:hAnsi="Times New Roman"/>
          <w:iCs/>
          <w:sz w:val="24"/>
          <w:szCs w:val="24"/>
          <w:shd w:val="clear" w:color="auto" w:fill="FFFFFF" w:themeFill="background1"/>
        </w:rPr>
        <w:t xml:space="preserve">-ą </w:t>
      </w:r>
      <w:r w:rsidR="00325520" w:rsidRPr="00C10D35">
        <w:rPr>
          <w:rFonts w:ascii="Times New Roman" w:hAnsi="Times New Roman"/>
          <w:iCs/>
          <w:sz w:val="24"/>
          <w:szCs w:val="24"/>
          <w:shd w:val="clear" w:color="auto" w:fill="FFFFFF" w:themeFill="background1"/>
        </w:rPr>
        <w:t>lentelę).</w:t>
      </w:r>
    </w:p>
    <w:p w14:paraId="1D81E5F5" w14:textId="77777777" w:rsidR="00BD3C1C" w:rsidRPr="00FB4ECF" w:rsidRDefault="00BD3C1C" w:rsidP="00FD09B1">
      <w:pPr>
        <w:spacing w:after="0"/>
        <w:ind w:firstLine="709"/>
        <w:jc w:val="both"/>
        <w:rPr>
          <w:rFonts w:ascii="Times New Roman" w:hAnsi="Times New Roman"/>
          <w:sz w:val="8"/>
          <w:szCs w:val="8"/>
        </w:rPr>
      </w:pPr>
    </w:p>
    <w:p w14:paraId="1B5F9FFA" w14:textId="054EA063" w:rsidR="00BD3C1C" w:rsidRPr="00F3757F" w:rsidRDefault="004A1C6E" w:rsidP="00FD09B1">
      <w:pPr>
        <w:spacing w:after="0"/>
        <w:jc w:val="both"/>
        <w:rPr>
          <w:rFonts w:ascii="Times New Roman" w:hAnsi="Times New Roman"/>
          <w:sz w:val="24"/>
          <w:szCs w:val="24"/>
        </w:rPr>
      </w:pPr>
      <w:r>
        <w:rPr>
          <w:rFonts w:ascii="Times New Roman" w:hAnsi="Times New Roman"/>
          <w:b/>
          <w:bCs/>
        </w:rPr>
        <w:t>1</w:t>
      </w:r>
      <w:r w:rsidR="005B01F7" w:rsidRPr="00FB4ECF">
        <w:rPr>
          <w:rFonts w:ascii="Times New Roman" w:hAnsi="Times New Roman"/>
          <w:b/>
          <w:bCs/>
        </w:rPr>
        <w:t xml:space="preserve"> </w:t>
      </w:r>
      <w:r w:rsidR="00BD3C1C" w:rsidRPr="00FB4ECF">
        <w:rPr>
          <w:rFonts w:ascii="Times New Roman" w:hAnsi="Times New Roman"/>
          <w:b/>
          <w:bCs/>
        </w:rPr>
        <w:t>lentelė.</w:t>
      </w:r>
      <w:r w:rsidR="00BD3C1C" w:rsidRPr="00F3757F">
        <w:rPr>
          <w:rFonts w:ascii="Times New Roman" w:hAnsi="Times New Roman"/>
          <w:sz w:val="24"/>
          <w:szCs w:val="24"/>
        </w:rPr>
        <w:t xml:space="preserve"> </w:t>
      </w:r>
      <w:r w:rsidR="00FB4ECF">
        <w:rPr>
          <w:rFonts w:ascii="Times New Roman" w:hAnsi="Times New Roman"/>
          <w:sz w:val="24"/>
          <w:szCs w:val="24"/>
        </w:rPr>
        <w:t>P</w:t>
      </w:r>
      <w:r w:rsidR="00BD3C1C" w:rsidRPr="00F3757F">
        <w:rPr>
          <w:rFonts w:ascii="Times New Roman" w:hAnsi="Times New Roman"/>
          <w:sz w:val="24"/>
          <w:szCs w:val="24"/>
        </w:rPr>
        <w:t xml:space="preserve">riemokų </w:t>
      </w:r>
      <w:r w:rsidR="00FB4ECF">
        <w:rPr>
          <w:rFonts w:ascii="Times New Roman" w:hAnsi="Times New Roman"/>
          <w:sz w:val="24"/>
          <w:szCs w:val="24"/>
        </w:rPr>
        <w:t xml:space="preserve">skyrimo analizė </w:t>
      </w:r>
    </w:p>
    <w:tbl>
      <w:tblPr>
        <w:tblStyle w:val="Lentelstinklelis"/>
        <w:tblW w:w="9634" w:type="dxa"/>
        <w:tblLook w:val="04A0" w:firstRow="1" w:lastRow="0" w:firstColumn="1" w:lastColumn="0" w:noHBand="0" w:noVBand="1"/>
      </w:tblPr>
      <w:tblGrid>
        <w:gridCol w:w="1129"/>
        <w:gridCol w:w="1130"/>
        <w:gridCol w:w="1072"/>
        <w:gridCol w:w="1353"/>
        <w:gridCol w:w="4950"/>
      </w:tblGrid>
      <w:tr w:rsidR="00BD3C1C" w:rsidRPr="000D3F9C" w14:paraId="2A413087" w14:textId="77777777" w:rsidTr="004A1C6E">
        <w:tc>
          <w:tcPr>
            <w:tcW w:w="1129" w:type="dxa"/>
          </w:tcPr>
          <w:p w14:paraId="3E890799" w14:textId="77777777" w:rsidR="00BD3C1C" w:rsidRPr="000D3F9C" w:rsidRDefault="00BD3C1C" w:rsidP="00FD09B1">
            <w:pPr>
              <w:spacing w:after="0"/>
              <w:jc w:val="center"/>
              <w:rPr>
                <w:rFonts w:ascii="Times New Roman" w:hAnsi="Times New Roman"/>
                <w:iCs/>
                <w:sz w:val="20"/>
                <w:szCs w:val="20"/>
              </w:rPr>
            </w:pPr>
            <w:r w:rsidRPr="000D3F9C">
              <w:rPr>
                <w:rFonts w:ascii="Times New Roman" w:hAnsi="Times New Roman"/>
                <w:iCs/>
                <w:sz w:val="20"/>
                <w:szCs w:val="20"/>
              </w:rPr>
              <w:t>Data</w:t>
            </w:r>
          </w:p>
        </w:tc>
        <w:tc>
          <w:tcPr>
            <w:tcW w:w="1130" w:type="dxa"/>
          </w:tcPr>
          <w:p w14:paraId="29F540E4" w14:textId="77777777" w:rsidR="00BD3C1C" w:rsidRPr="000D3F9C" w:rsidRDefault="00BD3C1C" w:rsidP="00FD09B1">
            <w:pPr>
              <w:spacing w:after="0"/>
              <w:jc w:val="center"/>
              <w:rPr>
                <w:rFonts w:ascii="Times New Roman" w:hAnsi="Times New Roman"/>
                <w:iCs/>
                <w:sz w:val="20"/>
                <w:szCs w:val="20"/>
              </w:rPr>
            </w:pPr>
            <w:r w:rsidRPr="000D3F9C">
              <w:rPr>
                <w:rFonts w:ascii="Times New Roman" w:hAnsi="Times New Roman"/>
                <w:iCs/>
                <w:sz w:val="20"/>
                <w:szCs w:val="20"/>
              </w:rPr>
              <w:t>Įsakymo Nr.</w:t>
            </w:r>
          </w:p>
        </w:tc>
        <w:tc>
          <w:tcPr>
            <w:tcW w:w="1072" w:type="dxa"/>
          </w:tcPr>
          <w:p w14:paraId="40C7292B" w14:textId="0516C8E5" w:rsidR="00BD3C1C"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Priemokos dydis, procentais</w:t>
            </w:r>
          </w:p>
        </w:tc>
        <w:tc>
          <w:tcPr>
            <w:tcW w:w="1353" w:type="dxa"/>
          </w:tcPr>
          <w:p w14:paraId="33833542" w14:textId="6A0C2C1A" w:rsidR="00BD3C1C" w:rsidRPr="00C10D35" w:rsidRDefault="0016639E" w:rsidP="00FD09B1">
            <w:pPr>
              <w:spacing w:after="0"/>
              <w:jc w:val="center"/>
              <w:rPr>
                <w:rFonts w:ascii="Times New Roman" w:hAnsi="Times New Roman"/>
                <w:iCs/>
              </w:rPr>
            </w:pPr>
            <w:r w:rsidRPr="00C10D35">
              <w:rPr>
                <w:rFonts w:ascii="Times New Roman" w:hAnsi="Times New Roman"/>
                <w:iCs/>
              </w:rPr>
              <w:t xml:space="preserve">Laikotarpis </w:t>
            </w:r>
          </w:p>
        </w:tc>
        <w:tc>
          <w:tcPr>
            <w:tcW w:w="4950" w:type="dxa"/>
          </w:tcPr>
          <w:p w14:paraId="4B9EE843" w14:textId="77777777" w:rsidR="00BD3C1C" w:rsidRPr="00C10D35" w:rsidRDefault="00BD3C1C" w:rsidP="00FD09B1">
            <w:pPr>
              <w:spacing w:after="0"/>
              <w:jc w:val="center"/>
              <w:rPr>
                <w:rFonts w:ascii="Times New Roman" w:hAnsi="Times New Roman"/>
                <w:iCs/>
              </w:rPr>
            </w:pPr>
            <w:r w:rsidRPr="00C10D35">
              <w:rPr>
                <w:rFonts w:ascii="Times New Roman" w:hAnsi="Times New Roman"/>
                <w:iCs/>
              </w:rPr>
              <w:t>Papildomos pareigos ir užduotys</w:t>
            </w:r>
          </w:p>
        </w:tc>
      </w:tr>
      <w:tr w:rsidR="00BD3C1C" w:rsidRPr="000D3F9C" w14:paraId="78E430A5" w14:textId="77777777" w:rsidTr="004A1C6E">
        <w:trPr>
          <w:trHeight w:val="405"/>
        </w:trPr>
        <w:tc>
          <w:tcPr>
            <w:tcW w:w="9634" w:type="dxa"/>
            <w:gridSpan w:val="5"/>
          </w:tcPr>
          <w:p w14:paraId="21EF6AE2" w14:textId="3A211342" w:rsidR="00BD3C1C" w:rsidRPr="00FB4ECF" w:rsidRDefault="00C749CE" w:rsidP="00FB4ECF">
            <w:pPr>
              <w:spacing w:after="0"/>
              <w:jc w:val="center"/>
              <w:rPr>
                <w:rFonts w:ascii="Times New Roman" w:hAnsi="Times New Roman"/>
                <w:b/>
                <w:bCs/>
                <w:i/>
                <w:iCs/>
                <w:color w:val="002060"/>
              </w:rPr>
            </w:pPr>
            <w:r w:rsidRPr="004A1C6E">
              <w:rPr>
                <w:rFonts w:ascii="Times New Roman" w:hAnsi="Times New Roman"/>
                <w:b/>
                <w:bCs/>
                <w:i/>
                <w:iCs/>
              </w:rPr>
              <w:t xml:space="preserve">Atvejai, kai </w:t>
            </w:r>
            <w:r w:rsidRPr="004A1C6E">
              <w:rPr>
                <w:rFonts w:ascii="Times New Roman" w:hAnsi="Times New Roman"/>
                <w:b/>
                <w:bCs/>
                <w:i/>
                <w:iCs/>
                <w:u w:val="single"/>
              </w:rPr>
              <w:t>vienam darbuotojui</w:t>
            </w:r>
            <w:r w:rsidRPr="004A1C6E">
              <w:rPr>
                <w:rFonts w:ascii="Times New Roman" w:hAnsi="Times New Roman"/>
                <w:b/>
                <w:bCs/>
                <w:i/>
                <w:iCs/>
              </w:rPr>
              <w:t xml:space="preserve"> skirtos priemokos viršija leistiną dydį</w:t>
            </w:r>
          </w:p>
        </w:tc>
      </w:tr>
      <w:tr w:rsidR="0016639E" w:rsidRPr="000D3F9C" w14:paraId="7E9CFC3C" w14:textId="77777777" w:rsidTr="004A1C6E">
        <w:tc>
          <w:tcPr>
            <w:tcW w:w="1129" w:type="dxa"/>
          </w:tcPr>
          <w:p w14:paraId="652B3442" w14:textId="77777777" w:rsidR="0016639E" w:rsidRPr="004B46BB" w:rsidRDefault="0016639E" w:rsidP="00FD09B1">
            <w:pPr>
              <w:spacing w:after="0"/>
              <w:jc w:val="both"/>
              <w:rPr>
                <w:rFonts w:ascii="Times New Roman" w:hAnsi="Times New Roman"/>
                <w:iCs/>
                <w:sz w:val="18"/>
                <w:szCs w:val="18"/>
              </w:rPr>
            </w:pPr>
            <w:r w:rsidRPr="004B46BB">
              <w:rPr>
                <w:rFonts w:ascii="Times New Roman" w:hAnsi="Times New Roman"/>
                <w:i/>
                <w:iCs/>
                <w:sz w:val="18"/>
                <w:szCs w:val="18"/>
              </w:rPr>
              <w:t>2019-01-18</w:t>
            </w:r>
          </w:p>
        </w:tc>
        <w:tc>
          <w:tcPr>
            <w:tcW w:w="1130" w:type="dxa"/>
          </w:tcPr>
          <w:p w14:paraId="4580ADCE" w14:textId="77777777"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Nr. P2.2-4</w:t>
            </w:r>
          </w:p>
        </w:tc>
        <w:tc>
          <w:tcPr>
            <w:tcW w:w="1072" w:type="dxa"/>
          </w:tcPr>
          <w:p w14:paraId="74988BE7" w14:textId="11B4FEE1" w:rsidR="0016639E"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30</w:t>
            </w:r>
          </w:p>
        </w:tc>
        <w:tc>
          <w:tcPr>
            <w:tcW w:w="1353" w:type="dxa"/>
          </w:tcPr>
          <w:p w14:paraId="1B3C157B" w14:textId="06D2A305" w:rsidR="0016639E" w:rsidRPr="000D3F9C" w:rsidRDefault="0016639E" w:rsidP="00FD09B1">
            <w:pPr>
              <w:spacing w:after="0"/>
              <w:jc w:val="center"/>
              <w:rPr>
                <w:rFonts w:ascii="Times New Roman" w:hAnsi="Times New Roman"/>
                <w:iCs/>
                <w:sz w:val="20"/>
                <w:szCs w:val="20"/>
              </w:rPr>
            </w:pPr>
            <w:r>
              <w:rPr>
                <w:rFonts w:ascii="Times New Roman" w:hAnsi="Times New Roman"/>
                <w:iCs/>
                <w:sz w:val="20"/>
                <w:szCs w:val="20"/>
              </w:rPr>
              <w:t>01 – 03 mėn.</w:t>
            </w:r>
          </w:p>
        </w:tc>
        <w:tc>
          <w:tcPr>
            <w:tcW w:w="4950" w:type="dxa"/>
          </w:tcPr>
          <w:p w14:paraId="6B10CD33" w14:textId="1FC9528E" w:rsidR="0016639E" w:rsidRPr="000D3F9C" w:rsidRDefault="0016639E" w:rsidP="00FD09B1">
            <w:pPr>
              <w:spacing w:after="0"/>
              <w:rPr>
                <w:rFonts w:ascii="Times New Roman" w:hAnsi="Times New Roman"/>
                <w:iCs/>
                <w:sz w:val="20"/>
                <w:szCs w:val="20"/>
              </w:rPr>
            </w:pPr>
            <w:r>
              <w:rPr>
                <w:rFonts w:ascii="Times New Roman" w:hAnsi="Times New Roman"/>
                <w:i/>
                <w:iCs/>
                <w:sz w:val="20"/>
                <w:szCs w:val="20"/>
              </w:rPr>
              <w:t>S.M.</w:t>
            </w:r>
            <w:r w:rsidRPr="000D3F9C">
              <w:rPr>
                <w:rFonts w:ascii="Times New Roman" w:hAnsi="Times New Roman"/>
                <w:i/>
                <w:iCs/>
                <w:sz w:val="20"/>
                <w:szCs w:val="20"/>
              </w:rPr>
              <w:t xml:space="preserve"> už papildomą darbo krūvį, vežant darbuotojus ir klientus</w:t>
            </w:r>
          </w:p>
        </w:tc>
      </w:tr>
      <w:tr w:rsidR="0016639E" w:rsidRPr="000D3F9C" w14:paraId="44DF31D6" w14:textId="77777777" w:rsidTr="004A1C6E">
        <w:tc>
          <w:tcPr>
            <w:tcW w:w="1129" w:type="dxa"/>
          </w:tcPr>
          <w:p w14:paraId="67857A69" w14:textId="77777777" w:rsidR="0016639E" w:rsidRPr="004B46BB" w:rsidRDefault="0016639E" w:rsidP="00FD09B1">
            <w:pPr>
              <w:spacing w:after="0"/>
              <w:jc w:val="both"/>
              <w:rPr>
                <w:rFonts w:ascii="Times New Roman" w:hAnsi="Times New Roman"/>
                <w:iCs/>
                <w:sz w:val="18"/>
                <w:szCs w:val="18"/>
              </w:rPr>
            </w:pPr>
            <w:r w:rsidRPr="004B46BB">
              <w:rPr>
                <w:rFonts w:ascii="Times New Roman" w:hAnsi="Times New Roman"/>
                <w:iCs/>
                <w:sz w:val="18"/>
                <w:szCs w:val="18"/>
              </w:rPr>
              <w:t>2019-03-04</w:t>
            </w:r>
          </w:p>
        </w:tc>
        <w:tc>
          <w:tcPr>
            <w:tcW w:w="1130" w:type="dxa"/>
          </w:tcPr>
          <w:p w14:paraId="06B60EA6" w14:textId="77777777"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P2.2-26</w:t>
            </w:r>
          </w:p>
        </w:tc>
        <w:tc>
          <w:tcPr>
            <w:tcW w:w="1072" w:type="dxa"/>
          </w:tcPr>
          <w:p w14:paraId="115CBD7D" w14:textId="67A2B149" w:rsidR="0016639E"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5</w:t>
            </w:r>
          </w:p>
        </w:tc>
        <w:tc>
          <w:tcPr>
            <w:tcW w:w="1353" w:type="dxa"/>
          </w:tcPr>
          <w:p w14:paraId="2DDE2D51" w14:textId="0DDFA04E" w:rsidR="0016639E" w:rsidRPr="000D3F9C" w:rsidRDefault="0016639E" w:rsidP="00FD09B1">
            <w:pPr>
              <w:spacing w:after="0"/>
              <w:jc w:val="center"/>
              <w:rPr>
                <w:rFonts w:ascii="Times New Roman" w:hAnsi="Times New Roman"/>
                <w:iCs/>
                <w:sz w:val="20"/>
                <w:szCs w:val="20"/>
              </w:rPr>
            </w:pPr>
            <w:r>
              <w:rPr>
                <w:rFonts w:ascii="Times New Roman" w:hAnsi="Times New Roman"/>
                <w:iCs/>
                <w:sz w:val="20"/>
                <w:szCs w:val="20"/>
              </w:rPr>
              <w:t>03 – 06 mėn.</w:t>
            </w:r>
          </w:p>
        </w:tc>
        <w:tc>
          <w:tcPr>
            <w:tcW w:w="4950" w:type="dxa"/>
          </w:tcPr>
          <w:p w14:paraId="3F7D4C26" w14:textId="16E8F608" w:rsidR="0016639E" w:rsidRPr="000D3F9C" w:rsidRDefault="008D6104" w:rsidP="00FD09B1">
            <w:pPr>
              <w:spacing w:after="0"/>
              <w:rPr>
                <w:rFonts w:ascii="Times New Roman" w:hAnsi="Times New Roman"/>
                <w:iCs/>
                <w:sz w:val="20"/>
                <w:szCs w:val="20"/>
              </w:rPr>
            </w:pPr>
            <w:r>
              <w:rPr>
                <w:rFonts w:ascii="Times New Roman" w:hAnsi="Times New Roman"/>
                <w:i/>
                <w:iCs/>
                <w:sz w:val="20"/>
                <w:szCs w:val="20"/>
              </w:rPr>
              <w:t>S.M.</w:t>
            </w:r>
            <w:r w:rsidRPr="000D3F9C">
              <w:rPr>
                <w:rFonts w:ascii="Times New Roman" w:hAnsi="Times New Roman"/>
                <w:i/>
                <w:iCs/>
                <w:sz w:val="20"/>
                <w:szCs w:val="20"/>
              </w:rPr>
              <w:t xml:space="preserve"> </w:t>
            </w:r>
            <w:r w:rsidR="0016639E" w:rsidRPr="000D3F9C">
              <w:rPr>
                <w:rFonts w:ascii="Times New Roman" w:hAnsi="Times New Roman"/>
                <w:i/>
                <w:iCs/>
                <w:sz w:val="20"/>
                <w:szCs w:val="20"/>
              </w:rPr>
              <w:t>už papildomą darbo krūvį</w:t>
            </w:r>
            <w:r>
              <w:rPr>
                <w:rFonts w:ascii="Times New Roman" w:hAnsi="Times New Roman"/>
                <w:i/>
                <w:iCs/>
                <w:sz w:val="20"/>
                <w:szCs w:val="20"/>
              </w:rPr>
              <w:t xml:space="preserve"> </w:t>
            </w:r>
            <w:r w:rsidR="0016639E" w:rsidRPr="008D6104">
              <w:rPr>
                <w:rFonts w:ascii="Times New Roman" w:hAnsi="Times New Roman"/>
                <w:i/>
                <w:iCs/>
                <w:sz w:val="20"/>
                <w:szCs w:val="20"/>
                <w:u w:val="single"/>
              </w:rPr>
              <w:t>(nenurodytas konkretus darbas</w:t>
            </w:r>
            <w:r w:rsidR="0016639E" w:rsidRPr="000D3F9C">
              <w:rPr>
                <w:rFonts w:ascii="Times New Roman" w:hAnsi="Times New Roman"/>
                <w:i/>
                <w:iCs/>
                <w:sz w:val="20"/>
                <w:szCs w:val="20"/>
              </w:rPr>
              <w:t xml:space="preserve">) </w:t>
            </w:r>
          </w:p>
        </w:tc>
      </w:tr>
      <w:tr w:rsidR="0016639E" w:rsidRPr="000D3F9C" w14:paraId="2D930C5E" w14:textId="77777777" w:rsidTr="004A1C6E">
        <w:tc>
          <w:tcPr>
            <w:tcW w:w="1129" w:type="dxa"/>
          </w:tcPr>
          <w:p w14:paraId="4187A506" w14:textId="77777777" w:rsidR="0016639E" w:rsidRPr="004B46BB" w:rsidRDefault="0016639E" w:rsidP="00FD09B1">
            <w:pPr>
              <w:spacing w:after="0"/>
              <w:jc w:val="both"/>
              <w:rPr>
                <w:rFonts w:ascii="Times New Roman" w:hAnsi="Times New Roman"/>
                <w:iCs/>
                <w:sz w:val="18"/>
                <w:szCs w:val="18"/>
              </w:rPr>
            </w:pPr>
            <w:r w:rsidRPr="004B46BB">
              <w:rPr>
                <w:rFonts w:ascii="Times New Roman" w:hAnsi="Times New Roman"/>
                <w:iCs/>
                <w:sz w:val="18"/>
                <w:szCs w:val="18"/>
              </w:rPr>
              <w:t>2019-03-07</w:t>
            </w:r>
          </w:p>
        </w:tc>
        <w:tc>
          <w:tcPr>
            <w:tcW w:w="1130" w:type="dxa"/>
          </w:tcPr>
          <w:p w14:paraId="0BD2BF8F" w14:textId="77777777"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P2.2-41</w:t>
            </w:r>
          </w:p>
        </w:tc>
        <w:tc>
          <w:tcPr>
            <w:tcW w:w="1072" w:type="dxa"/>
          </w:tcPr>
          <w:p w14:paraId="2F0B8566" w14:textId="67783C85" w:rsidR="0016639E"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10</w:t>
            </w:r>
          </w:p>
        </w:tc>
        <w:tc>
          <w:tcPr>
            <w:tcW w:w="1353" w:type="dxa"/>
          </w:tcPr>
          <w:p w14:paraId="68097996" w14:textId="1A591CEC" w:rsidR="0016639E" w:rsidRPr="000D3F9C" w:rsidRDefault="008D6104" w:rsidP="00FD09B1">
            <w:pPr>
              <w:spacing w:after="0"/>
              <w:jc w:val="center"/>
              <w:rPr>
                <w:rFonts w:ascii="Times New Roman" w:hAnsi="Times New Roman"/>
                <w:iCs/>
                <w:sz w:val="20"/>
                <w:szCs w:val="20"/>
              </w:rPr>
            </w:pPr>
            <w:r>
              <w:rPr>
                <w:rFonts w:ascii="Times New Roman" w:hAnsi="Times New Roman"/>
                <w:iCs/>
                <w:sz w:val="20"/>
                <w:szCs w:val="20"/>
              </w:rPr>
              <w:t>03 mėn.</w:t>
            </w:r>
          </w:p>
        </w:tc>
        <w:tc>
          <w:tcPr>
            <w:tcW w:w="4950" w:type="dxa"/>
          </w:tcPr>
          <w:p w14:paraId="4E8A6009" w14:textId="7D76BC07" w:rsidR="0016639E" w:rsidRPr="000D3F9C" w:rsidRDefault="008D6104" w:rsidP="00FD09B1">
            <w:pPr>
              <w:spacing w:after="0"/>
              <w:rPr>
                <w:rFonts w:ascii="Times New Roman" w:hAnsi="Times New Roman"/>
                <w:iCs/>
                <w:sz w:val="20"/>
                <w:szCs w:val="20"/>
              </w:rPr>
            </w:pPr>
            <w:r>
              <w:rPr>
                <w:rFonts w:ascii="Times New Roman" w:hAnsi="Times New Roman"/>
                <w:i/>
                <w:iCs/>
                <w:sz w:val="20"/>
                <w:szCs w:val="20"/>
              </w:rPr>
              <w:t xml:space="preserve">S.M. </w:t>
            </w:r>
            <w:r w:rsidR="0016639E" w:rsidRPr="000D3F9C">
              <w:rPr>
                <w:rFonts w:ascii="Times New Roman" w:hAnsi="Times New Roman"/>
                <w:i/>
                <w:iCs/>
                <w:sz w:val="20"/>
                <w:szCs w:val="20"/>
              </w:rPr>
              <w:t xml:space="preserve">už papildomą darbą </w:t>
            </w:r>
          </w:p>
        </w:tc>
      </w:tr>
      <w:tr w:rsidR="0016639E" w:rsidRPr="000D3F9C" w14:paraId="7022E222" w14:textId="77777777" w:rsidTr="004A1C6E">
        <w:tc>
          <w:tcPr>
            <w:tcW w:w="1129" w:type="dxa"/>
          </w:tcPr>
          <w:p w14:paraId="083A48FA" w14:textId="77777777" w:rsidR="0016639E" w:rsidRPr="004B46BB" w:rsidRDefault="0016639E" w:rsidP="00FD09B1">
            <w:pPr>
              <w:spacing w:after="0"/>
              <w:jc w:val="both"/>
              <w:rPr>
                <w:rFonts w:ascii="Times New Roman" w:hAnsi="Times New Roman"/>
                <w:iCs/>
                <w:sz w:val="18"/>
                <w:szCs w:val="18"/>
              </w:rPr>
            </w:pPr>
            <w:r w:rsidRPr="004B46BB">
              <w:rPr>
                <w:rFonts w:ascii="Times New Roman" w:hAnsi="Times New Roman"/>
                <w:iCs/>
                <w:sz w:val="18"/>
                <w:szCs w:val="18"/>
              </w:rPr>
              <w:t>2019-04-09</w:t>
            </w:r>
          </w:p>
        </w:tc>
        <w:tc>
          <w:tcPr>
            <w:tcW w:w="1130" w:type="dxa"/>
          </w:tcPr>
          <w:p w14:paraId="3F0E5538" w14:textId="77777777"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P2.2-61</w:t>
            </w:r>
          </w:p>
        </w:tc>
        <w:tc>
          <w:tcPr>
            <w:tcW w:w="1072" w:type="dxa"/>
          </w:tcPr>
          <w:p w14:paraId="23E81A3D" w14:textId="049D7B3A" w:rsidR="0016639E"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30</w:t>
            </w:r>
          </w:p>
        </w:tc>
        <w:tc>
          <w:tcPr>
            <w:tcW w:w="1353" w:type="dxa"/>
          </w:tcPr>
          <w:p w14:paraId="1A436849" w14:textId="77C630E6" w:rsidR="0016639E" w:rsidRPr="000D3F9C" w:rsidRDefault="008D6104" w:rsidP="00FD09B1">
            <w:pPr>
              <w:spacing w:after="0"/>
              <w:jc w:val="center"/>
              <w:rPr>
                <w:rFonts w:ascii="Times New Roman" w:hAnsi="Times New Roman"/>
                <w:iCs/>
                <w:sz w:val="20"/>
                <w:szCs w:val="20"/>
              </w:rPr>
            </w:pPr>
            <w:r>
              <w:rPr>
                <w:rFonts w:ascii="Times New Roman" w:hAnsi="Times New Roman"/>
                <w:iCs/>
                <w:sz w:val="20"/>
                <w:szCs w:val="20"/>
              </w:rPr>
              <w:t>04-12 mėn.</w:t>
            </w:r>
          </w:p>
        </w:tc>
        <w:tc>
          <w:tcPr>
            <w:tcW w:w="4950" w:type="dxa"/>
          </w:tcPr>
          <w:p w14:paraId="27046EFF" w14:textId="40D328FE" w:rsidR="0016639E" w:rsidRPr="000D3F9C" w:rsidRDefault="008D6104" w:rsidP="00FD09B1">
            <w:pPr>
              <w:spacing w:after="0"/>
              <w:rPr>
                <w:rFonts w:ascii="Times New Roman" w:hAnsi="Times New Roman"/>
                <w:iCs/>
                <w:sz w:val="20"/>
                <w:szCs w:val="20"/>
              </w:rPr>
            </w:pPr>
            <w:r>
              <w:rPr>
                <w:rFonts w:ascii="Times New Roman" w:hAnsi="Times New Roman"/>
                <w:i/>
                <w:iCs/>
                <w:sz w:val="20"/>
                <w:szCs w:val="20"/>
              </w:rPr>
              <w:t xml:space="preserve">S.M. </w:t>
            </w:r>
            <w:r w:rsidR="0016639E" w:rsidRPr="000D3F9C">
              <w:rPr>
                <w:rFonts w:ascii="Times New Roman" w:hAnsi="Times New Roman"/>
                <w:i/>
                <w:iCs/>
                <w:sz w:val="20"/>
                <w:szCs w:val="20"/>
              </w:rPr>
              <w:t>už papildomą darbo krūvį, vežant darbuotojus ir klientus</w:t>
            </w:r>
            <w:r>
              <w:rPr>
                <w:rFonts w:ascii="Times New Roman" w:hAnsi="Times New Roman"/>
                <w:i/>
                <w:iCs/>
                <w:sz w:val="20"/>
                <w:szCs w:val="20"/>
              </w:rPr>
              <w:t xml:space="preserve"> </w:t>
            </w:r>
          </w:p>
        </w:tc>
      </w:tr>
      <w:tr w:rsidR="0016639E" w:rsidRPr="000D3F9C" w14:paraId="0234969F" w14:textId="77777777" w:rsidTr="004A1C6E">
        <w:tc>
          <w:tcPr>
            <w:tcW w:w="1129" w:type="dxa"/>
          </w:tcPr>
          <w:p w14:paraId="054A26B8" w14:textId="77777777" w:rsidR="0016639E" w:rsidRPr="004B46BB" w:rsidRDefault="0016639E" w:rsidP="00FD09B1">
            <w:pPr>
              <w:spacing w:after="0"/>
              <w:jc w:val="both"/>
              <w:rPr>
                <w:rFonts w:ascii="Times New Roman" w:hAnsi="Times New Roman"/>
                <w:iCs/>
                <w:sz w:val="18"/>
                <w:szCs w:val="18"/>
              </w:rPr>
            </w:pPr>
            <w:r w:rsidRPr="004B46BB">
              <w:rPr>
                <w:rFonts w:ascii="Times New Roman" w:hAnsi="Times New Roman"/>
                <w:iCs/>
                <w:sz w:val="18"/>
                <w:szCs w:val="18"/>
              </w:rPr>
              <w:t>2019-07-09</w:t>
            </w:r>
          </w:p>
        </w:tc>
        <w:tc>
          <w:tcPr>
            <w:tcW w:w="1130" w:type="dxa"/>
          </w:tcPr>
          <w:p w14:paraId="08BC17C5" w14:textId="77777777"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P2.2-91</w:t>
            </w:r>
          </w:p>
        </w:tc>
        <w:tc>
          <w:tcPr>
            <w:tcW w:w="1072" w:type="dxa"/>
          </w:tcPr>
          <w:p w14:paraId="32E89983" w14:textId="288D0C21" w:rsidR="0016639E" w:rsidRPr="000D3F9C" w:rsidRDefault="0016639E" w:rsidP="00FD09B1">
            <w:pPr>
              <w:spacing w:after="0"/>
              <w:jc w:val="center"/>
              <w:rPr>
                <w:rFonts w:ascii="Times New Roman" w:hAnsi="Times New Roman"/>
                <w:iCs/>
                <w:sz w:val="20"/>
                <w:szCs w:val="20"/>
              </w:rPr>
            </w:pPr>
            <w:r w:rsidRPr="000D3F9C">
              <w:rPr>
                <w:rFonts w:ascii="Times New Roman" w:hAnsi="Times New Roman"/>
                <w:iCs/>
                <w:sz w:val="20"/>
                <w:szCs w:val="20"/>
              </w:rPr>
              <w:t>20</w:t>
            </w:r>
          </w:p>
        </w:tc>
        <w:tc>
          <w:tcPr>
            <w:tcW w:w="1353" w:type="dxa"/>
          </w:tcPr>
          <w:p w14:paraId="2056123B" w14:textId="170D06C7" w:rsidR="0016639E" w:rsidRPr="000D3F9C" w:rsidRDefault="008D6104" w:rsidP="00FD09B1">
            <w:pPr>
              <w:spacing w:after="0"/>
              <w:jc w:val="center"/>
              <w:rPr>
                <w:rFonts w:ascii="Times New Roman" w:hAnsi="Times New Roman"/>
                <w:iCs/>
                <w:sz w:val="20"/>
                <w:szCs w:val="20"/>
              </w:rPr>
            </w:pPr>
            <w:r>
              <w:rPr>
                <w:rFonts w:ascii="Times New Roman" w:hAnsi="Times New Roman"/>
                <w:iCs/>
                <w:sz w:val="20"/>
                <w:szCs w:val="20"/>
              </w:rPr>
              <w:t>07</w:t>
            </w:r>
            <w:r w:rsidR="00485282">
              <w:rPr>
                <w:rFonts w:ascii="Times New Roman" w:hAnsi="Times New Roman"/>
                <w:iCs/>
                <w:sz w:val="20"/>
                <w:szCs w:val="20"/>
              </w:rPr>
              <w:t xml:space="preserve"> mėn.</w:t>
            </w:r>
          </w:p>
        </w:tc>
        <w:tc>
          <w:tcPr>
            <w:tcW w:w="4950" w:type="dxa"/>
          </w:tcPr>
          <w:p w14:paraId="21061A88" w14:textId="5D31A96A" w:rsidR="0016639E" w:rsidRPr="000D3F9C" w:rsidRDefault="008D6104" w:rsidP="00FD09B1">
            <w:pPr>
              <w:spacing w:after="0"/>
              <w:rPr>
                <w:rFonts w:ascii="Times New Roman" w:hAnsi="Times New Roman"/>
                <w:iCs/>
                <w:sz w:val="20"/>
                <w:szCs w:val="20"/>
              </w:rPr>
            </w:pPr>
            <w:r>
              <w:rPr>
                <w:rFonts w:ascii="Times New Roman" w:hAnsi="Times New Roman"/>
                <w:i/>
                <w:iCs/>
                <w:sz w:val="20"/>
                <w:szCs w:val="20"/>
              </w:rPr>
              <w:t xml:space="preserve">S.M. </w:t>
            </w:r>
            <w:r w:rsidR="0016639E" w:rsidRPr="000D3F9C">
              <w:rPr>
                <w:rFonts w:ascii="Times New Roman" w:hAnsi="Times New Roman"/>
                <w:i/>
                <w:iCs/>
                <w:sz w:val="20"/>
                <w:szCs w:val="20"/>
              </w:rPr>
              <w:t>už papildomą darbo krūvį kolegų atostogų ir nedarbingumo laikotarpiais</w:t>
            </w:r>
            <w:r>
              <w:rPr>
                <w:rFonts w:ascii="Times New Roman" w:hAnsi="Times New Roman"/>
                <w:i/>
                <w:iCs/>
                <w:sz w:val="20"/>
                <w:szCs w:val="20"/>
              </w:rPr>
              <w:t xml:space="preserve"> (nenurodant konkrečių </w:t>
            </w:r>
            <w:r w:rsidR="00485282">
              <w:rPr>
                <w:rFonts w:ascii="Times New Roman" w:hAnsi="Times New Roman"/>
                <w:i/>
                <w:iCs/>
                <w:sz w:val="20"/>
                <w:szCs w:val="20"/>
              </w:rPr>
              <w:t>darbuotojų</w:t>
            </w:r>
            <w:r>
              <w:rPr>
                <w:rFonts w:ascii="Times New Roman" w:hAnsi="Times New Roman"/>
                <w:i/>
                <w:iCs/>
                <w:sz w:val="20"/>
                <w:szCs w:val="20"/>
              </w:rPr>
              <w:t>)</w:t>
            </w:r>
          </w:p>
        </w:tc>
      </w:tr>
      <w:tr w:rsidR="0016639E" w:rsidRPr="004B46BB" w14:paraId="5B082B5C" w14:textId="77777777" w:rsidTr="004A1C6E">
        <w:tc>
          <w:tcPr>
            <w:tcW w:w="9634" w:type="dxa"/>
            <w:gridSpan w:val="5"/>
          </w:tcPr>
          <w:p w14:paraId="3683029E" w14:textId="0D58E358" w:rsidR="0016639E" w:rsidRPr="004B46BB" w:rsidRDefault="004B46BB" w:rsidP="00FD09B1">
            <w:pPr>
              <w:spacing w:after="0"/>
              <w:rPr>
                <w:rFonts w:ascii="Times New Roman" w:hAnsi="Times New Roman"/>
                <w:iCs/>
                <w:color w:val="4D78C6" w:themeColor="accent1" w:themeShade="BF"/>
              </w:rPr>
            </w:pPr>
            <w:r w:rsidRPr="00061D7F">
              <w:rPr>
                <w:rFonts w:ascii="Times New Roman" w:hAnsi="Times New Roman"/>
                <w:i/>
                <w:iCs/>
                <w:color w:val="1F4E79" w:themeColor="accent5" w:themeShade="80"/>
              </w:rPr>
              <w:t>K</w:t>
            </w:r>
            <w:r w:rsidR="00485282" w:rsidRPr="00061D7F">
              <w:rPr>
                <w:rFonts w:ascii="Times New Roman" w:hAnsi="Times New Roman"/>
                <w:i/>
                <w:iCs/>
                <w:color w:val="1F4E79" w:themeColor="accent5" w:themeShade="80"/>
              </w:rPr>
              <w:t xml:space="preserve">ovo mėn. priemoka sudarė </w:t>
            </w:r>
            <w:r w:rsidRPr="004B46BB">
              <w:rPr>
                <w:rFonts w:ascii="Times New Roman" w:hAnsi="Times New Roman"/>
                <w:i/>
                <w:iCs/>
                <w:color w:val="4D78C6" w:themeColor="accent1" w:themeShade="BF"/>
              </w:rPr>
              <w:t xml:space="preserve">- </w:t>
            </w:r>
            <w:r w:rsidR="00485282" w:rsidRPr="004B46BB">
              <w:rPr>
                <w:rFonts w:ascii="Times New Roman" w:hAnsi="Times New Roman"/>
                <w:i/>
                <w:iCs/>
                <w:color w:val="C00000"/>
              </w:rPr>
              <w:t xml:space="preserve">45 </w:t>
            </w:r>
            <w:r w:rsidR="00485282" w:rsidRPr="00061D7F">
              <w:rPr>
                <w:rFonts w:ascii="Times New Roman" w:hAnsi="Times New Roman"/>
                <w:i/>
                <w:iCs/>
                <w:color w:val="1F4E79" w:themeColor="accent5" w:themeShade="80"/>
              </w:rPr>
              <w:t xml:space="preserve">proc., </w:t>
            </w:r>
            <w:r w:rsidR="0016639E" w:rsidRPr="00061D7F">
              <w:rPr>
                <w:rFonts w:ascii="Times New Roman" w:hAnsi="Times New Roman"/>
                <w:i/>
                <w:iCs/>
                <w:color w:val="1F4E79" w:themeColor="accent5" w:themeShade="80"/>
              </w:rPr>
              <w:t>liepos mėn</w:t>
            </w:r>
            <w:r w:rsidR="00485282" w:rsidRPr="00061D7F">
              <w:rPr>
                <w:rFonts w:ascii="Times New Roman" w:hAnsi="Times New Roman"/>
                <w:i/>
                <w:iCs/>
                <w:color w:val="1F4E79" w:themeColor="accent5" w:themeShade="80"/>
              </w:rPr>
              <w:t xml:space="preserve">. - </w:t>
            </w:r>
            <w:r w:rsidR="0016639E" w:rsidRPr="00061D7F">
              <w:rPr>
                <w:rFonts w:ascii="Times New Roman" w:hAnsi="Times New Roman"/>
                <w:i/>
                <w:iCs/>
                <w:color w:val="1F4E79" w:themeColor="accent5" w:themeShade="80"/>
              </w:rPr>
              <w:t xml:space="preserve"> </w:t>
            </w:r>
            <w:r w:rsidR="0016639E" w:rsidRPr="004B46BB">
              <w:rPr>
                <w:rFonts w:ascii="Times New Roman" w:hAnsi="Times New Roman"/>
                <w:i/>
                <w:iCs/>
                <w:color w:val="C00000"/>
              </w:rPr>
              <w:t xml:space="preserve">50 </w:t>
            </w:r>
            <w:r w:rsidR="0016639E" w:rsidRPr="00061D7F">
              <w:rPr>
                <w:rFonts w:ascii="Times New Roman" w:hAnsi="Times New Roman"/>
                <w:i/>
                <w:iCs/>
                <w:color w:val="1F4E79" w:themeColor="accent5" w:themeShade="80"/>
              </w:rPr>
              <w:t xml:space="preserve">proc.  </w:t>
            </w:r>
          </w:p>
        </w:tc>
      </w:tr>
      <w:tr w:rsidR="00485282" w:rsidRPr="000D3F9C" w14:paraId="670A6899" w14:textId="77777777" w:rsidTr="004A1C6E">
        <w:tc>
          <w:tcPr>
            <w:tcW w:w="1129" w:type="dxa"/>
          </w:tcPr>
          <w:p w14:paraId="7D8F9F52" w14:textId="7B2E816C" w:rsidR="00485282" w:rsidRPr="004B46BB" w:rsidRDefault="00485282" w:rsidP="00FD09B1">
            <w:pPr>
              <w:spacing w:after="0"/>
              <w:jc w:val="both"/>
              <w:rPr>
                <w:rFonts w:ascii="Times New Roman" w:hAnsi="Times New Roman"/>
                <w:iCs/>
                <w:sz w:val="18"/>
                <w:szCs w:val="18"/>
              </w:rPr>
            </w:pPr>
            <w:r w:rsidRPr="004B46BB">
              <w:rPr>
                <w:rFonts w:ascii="Times New Roman" w:hAnsi="Times New Roman"/>
                <w:iCs/>
                <w:sz w:val="18"/>
                <w:szCs w:val="18"/>
              </w:rPr>
              <w:t>2019-07-09</w:t>
            </w:r>
          </w:p>
        </w:tc>
        <w:tc>
          <w:tcPr>
            <w:tcW w:w="1130" w:type="dxa"/>
          </w:tcPr>
          <w:p w14:paraId="09E01324" w14:textId="35F9D635" w:rsidR="00485282" w:rsidRPr="000D3F9C" w:rsidRDefault="00485282" w:rsidP="00FD09B1">
            <w:pPr>
              <w:spacing w:after="0"/>
              <w:jc w:val="both"/>
              <w:rPr>
                <w:rFonts w:ascii="Times New Roman" w:hAnsi="Times New Roman"/>
                <w:i/>
                <w:iCs/>
                <w:sz w:val="20"/>
                <w:szCs w:val="20"/>
              </w:rPr>
            </w:pPr>
            <w:r>
              <w:rPr>
                <w:rFonts w:ascii="Times New Roman" w:hAnsi="Times New Roman"/>
                <w:i/>
                <w:iCs/>
                <w:sz w:val="20"/>
                <w:szCs w:val="20"/>
              </w:rPr>
              <w:t>P 2.2-92</w:t>
            </w:r>
          </w:p>
        </w:tc>
        <w:tc>
          <w:tcPr>
            <w:tcW w:w="1072" w:type="dxa"/>
          </w:tcPr>
          <w:p w14:paraId="744AF36A" w14:textId="03354E6F" w:rsidR="00485282" w:rsidRPr="000D3F9C" w:rsidRDefault="00485282" w:rsidP="00FD09B1">
            <w:pPr>
              <w:spacing w:after="0"/>
              <w:jc w:val="center"/>
              <w:rPr>
                <w:rFonts w:ascii="Times New Roman" w:hAnsi="Times New Roman"/>
                <w:iCs/>
                <w:sz w:val="20"/>
                <w:szCs w:val="20"/>
              </w:rPr>
            </w:pPr>
            <w:r>
              <w:rPr>
                <w:rFonts w:ascii="Times New Roman" w:hAnsi="Times New Roman"/>
                <w:iCs/>
                <w:sz w:val="20"/>
                <w:szCs w:val="20"/>
              </w:rPr>
              <w:t>40</w:t>
            </w:r>
          </w:p>
        </w:tc>
        <w:tc>
          <w:tcPr>
            <w:tcW w:w="1353" w:type="dxa"/>
          </w:tcPr>
          <w:p w14:paraId="7A691135" w14:textId="72F45D14" w:rsidR="00485282" w:rsidRPr="000D3F9C" w:rsidRDefault="00485282" w:rsidP="00FD09B1">
            <w:pPr>
              <w:spacing w:after="0"/>
              <w:jc w:val="center"/>
              <w:rPr>
                <w:rFonts w:ascii="Times New Roman" w:hAnsi="Times New Roman"/>
                <w:iCs/>
                <w:sz w:val="20"/>
                <w:szCs w:val="20"/>
              </w:rPr>
            </w:pPr>
            <w:r>
              <w:rPr>
                <w:rFonts w:ascii="Times New Roman" w:hAnsi="Times New Roman"/>
                <w:iCs/>
                <w:sz w:val="20"/>
                <w:szCs w:val="20"/>
              </w:rPr>
              <w:t>07 mėn.</w:t>
            </w:r>
          </w:p>
        </w:tc>
        <w:tc>
          <w:tcPr>
            <w:tcW w:w="4950" w:type="dxa"/>
          </w:tcPr>
          <w:p w14:paraId="2BC60715" w14:textId="3BD2C9A0" w:rsidR="00485282" w:rsidRPr="000D3F9C" w:rsidRDefault="00485282" w:rsidP="00FD09B1">
            <w:pPr>
              <w:spacing w:after="0"/>
              <w:rPr>
                <w:rFonts w:ascii="Times New Roman" w:hAnsi="Times New Roman"/>
                <w:i/>
                <w:iCs/>
                <w:sz w:val="20"/>
                <w:szCs w:val="20"/>
              </w:rPr>
            </w:pPr>
            <w:r>
              <w:rPr>
                <w:rFonts w:ascii="Times New Roman" w:hAnsi="Times New Roman"/>
                <w:i/>
                <w:iCs/>
                <w:sz w:val="20"/>
                <w:szCs w:val="20"/>
              </w:rPr>
              <w:t>M.R. už papildomą darbą pavaduojant Paramos šeimai skyriaus darbuotojus (nenurodant konkrečių darbuotojų)</w:t>
            </w:r>
          </w:p>
        </w:tc>
      </w:tr>
      <w:tr w:rsidR="0016639E" w:rsidRPr="00C749CE" w14:paraId="3CB04C78" w14:textId="77777777" w:rsidTr="004A1C6E">
        <w:tc>
          <w:tcPr>
            <w:tcW w:w="9634" w:type="dxa"/>
            <w:gridSpan w:val="5"/>
          </w:tcPr>
          <w:p w14:paraId="2E84EE22" w14:textId="095F7BB4" w:rsidR="0016639E" w:rsidRPr="004B46BB" w:rsidRDefault="00C749CE" w:rsidP="004B46BB">
            <w:pPr>
              <w:spacing w:after="0"/>
              <w:jc w:val="center"/>
              <w:rPr>
                <w:rFonts w:ascii="Times New Roman" w:hAnsi="Times New Roman"/>
                <w:b/>
                <w:bCs/>
                <w:i/>
                <w:color w:val="002060"/>
              </w:rPr>
            </w:pPr>
            <w:r w:rsidRPr="004A1C6E">
              <w:rPr>
                <w:rFonts w:ascii="Times New Roman" w:hAnsi="Times New Roman"/>
                <w:b/>
                <w:bCs/>
                <w:i/>
              </w:rPr>
              <w:t>Kiti atvejai, kai viršytas priemokos dydis</w:t>
            </w:r>
          </w:p>
        </w:tc>
      </w:tr>
      <w:tr w:rsidR="0016639E" w:rsidRPr="000D3F9C" w14:paraId="3967EAE1" w14:textId="77777777" w:rsidTr="004A1C6E">
        <w:tc>
          <w:tcPr>
            <w:tcW w:w="1129" w:type="dxa"/>
          </w:tcPr>
          <w:p w14:paraId="52726153" w14:textId="77777777" w:rsidR="0016639E" w:rsidRPr="004A1C6E" w:rsidRDefault="0016639E" w:rsidP="00FD09B1">
            <w:pPr>
              <w:spacing w:after="0"/>
              <w:jc w:val="both"/>
              <w:rPr>
                <w:rFonts w:ascii="Times New Roman" w:hAnsi="Times New Roman"/>
                <w:iCs/>
                <w:sz w:val="18"/>
                <w:szCs w:val="18"/>
              </w:rPr>
            </w:pPr>
            <w:r w:rsidRPr="004A1C6E">
              <w:rPr>
                <w:rFonts w:ascii="Times New Roman" w:hAnsi="Times New Roman"/>
                <w:iCs/>
                <w:sz w:val="18"/>
                <w:szCs w:val="18"/>
              </w:rPr>
              <w:t>2019-11-13</w:t>
            </w:r>
          </w:p>
        </w:tc>
        <w:tc>
          <w:tcPr>
            <w:tcW w:w="1130" w:type="dxa"/>
          </w:tcPr>
          <w:p w14:paraId="090C7CCE" w14:textId="3794A11E" w:rsidR="0016639E" w:rsidRPr="000D3F9C" w:rsidRDefault="0016639E" w:rsidP="00FD09B1">
            <w:pPr>
              <w:spacing w:after="0"/>
              <w:jc w:val="both"/>
              <w:rPr>
                <w:rFonts w:ascii="Times New Roman" w:hAnsi="Times New Roman"/>
                <w:i/>
                <w:iCs/>
                <w:sz w:val="20"/>
                <w:szCs w:val="20"/>
              </w:rPr>
            </w:pPr>
            <w:r w:rsidRPr="000D3F9C">
              <w:rPr>
                <w:rFonts w:ascii="Times New Roman" w:hAnsi="Times New Roman"/>
                <w:i/>
                <w:iCs/>
                <w:sz w:val="20"/>
                <w:szCs w:val="20"/>
              </w:rPr>
              <w:t>P2.2-15</w:t>
            </w:r>
            <w:r w:rsidR="00C749CE">
              <w:rPr>
                <w:rFonts w:ascii="Times New Roman" w:hAnsi="Times New Roman"/>
                <w:i/>
                <w:iCs/>
                <w:sz w:val="20"/>
                <w:szCs w:val="20"/>
              </w:rPr>
              <w:t>2 -</w:t>
            </w:r>
          </w:p>
          <w:p w14:paraId="3F1CA189" w14:textId="00CAC8B3" w:rsidR="0016639E" w:rsidRPr="000D3F9C" w:rsidRDefault="0016639E" w:rsidP="00FD09B1">
            <w:pPr>
              <w:spacing w:after="0"/>
              <w:jc w:val="both"/>
              <w:rPr>
                <w:rFonts w:ascii="Times New Roman" w:hAnsi="Times New Roman"/>
                <w:iCs/>
                <w:sz w:val="20"/>
                <w:szCs w:val="20"/>
              </w:rPr>
            </w:pPr>
            <w:r w:rsidRPr="000D3F9C">
              <w:rPr>
                <w:rFonts w:ascii="Times New Roman" w:hAnsi="Times New Roman"/>
                <w:i/>
                <w:iCs/>
                <w:sz w:val="20"/>
                <w:szCs w:val="20"/>
              </w:rPr>
              <w:t>P2.2-15</w:t>
            </w:r>
            <w:r w:rsidR="00C749CE">
              <w:rPr>
                <w:rFonts w:ascii="Times New Roman" w:hAnsi="Times New Roman"/>
                <w:i/>
                <w:iCs/>
                <w:sz w:val="20"/>
                <w:szCs w:val="20"/>
              </w:rPr>
              <w:t>7</w:t>
            </w:r>
          </w:p>
        </w:tc>
        <w:tc>
          <w:tcPr>
            <w:tcW w:w="1072" w:type="dxa"/>
          </w:tcPr>
          <w:p w14:paraId="486DCF2C" w14:textId="61FCEB05" w:rsidR="0016639E" w:rsidRPr="000D3F9C" w:rsidRDefault="00C749CE" w:rsidP="00FD09B1">
            <w:pPr>
              <w:spacing w:after="0"/>
              <w:jc w:val="center"/>
              <w:rPr>
                <w:rFonts w:ascii="Times New Roman" w:hAnsi="Times New Roman"/>
                <w:iCs/>
                <w:sz w:val="20"/>
                <w:szCs w:val="20"/>
              </w:rPr>
            </w:pPr>
            <w:r>
              <w:rPr>
                <w:rFonts w:ascii="Times New Roman" w:hAnsi="Times New Roman"/>
                <w:iCs/>
                <w:sz w:val="20"/>
                <w:szCs w:val="20"/>
              </w:rPr>
              <w:t>40</w:t>
            </w:r>
          </w:p>
        </w:tc>
        <w:tc>
          <w:tcPr>
            <w:tcW w:w="1353" w:type="dxa"/>
          </w:tcPr>
          <w:p w14:paraId="37B1B2FC" w14:textId="6F9C1F92" w:rsidR="0016639E" w:rsidRPr="000D3F9C" w:rsidRDefault="00C749CE" w:rsidP="00FD09B1">
            <w:pPr>
              <w:spacing w:after="0"/>
              <w:jc w:val="center"/>
              <w:rPr>
                <w:rFonts w:ascii="Times New Roman" w:hAnsi="Times New Roman"/>
                <w:iCs/>
                <w:sz w:val="20"/>
                <w:szCs w:val="20"/>
              </w:rPr>
            </w:pPr>
            <w:r>
              <w:rPr>
                <w:rFonts w:ascii="Times New Roman" w:hAnsi="Times New Roman"/>
                <w:iCs/>
                <w:sz w:val="20"/>
                <w:szCs w:val="20"/>
              </w:rPr>
              <w:t>11 mėn.</w:t>
            </w:r>
          </w:p>
        </w:tc>
        <w:tc>
          <w:tcPr>
            <w:tcW w:w="4950" w:type="dxa"/>
          </w:tcPr>
          <w:p w14:paraId="372C4BE2" w14:textId="779BAAA7" w:rsidR="0016639E" w:rsidRPr="004B46BB" w:rsidRDefault="00C749CE" w:rsidP="00FD09B1">
            <w:pPr>
              <w:spacing w:after="0"/>
              <w:rPr>
                <w:rFonts w:ascii="Times New Roman" w:hAnsi="Times New Roman"/>
                <w:i/>
                <w:sz w:val="20"/>
                <w:szCs w:val="20"/>
              </w:rPr>
            </w:pPr>
            <w:r w:rsidRPr="004A1C6E">
              <w:rPr>
                <w:rFonts w:ascii="Times New Roman" w:hAnsi="Times New Roman"/>
                <w:b/>
                <w:bCs/>
                <w:i/>
                <w:sz w:val="20"/>
                <w:szCs w:val="20"/>
                <w:u w:val="single"/>
              </w:rPr>
              <w:t>u</w:t>
            </w:r>
            <w:r w:rsidR="0016639E" w:rsidRPr="004A1C6E">
              <w:rPr>
                <w:rFonts w:ascii="Times New Roman" w:hAnsi="Times New Roman"/>
                <w:b/>
                <w:bCs/>
                <w:i/>
                <w:sz w:val="20"/>
                <w:szCs w:val="20"/>
                <w:u w:val="single"/>
              </w:rPr>
              <w:t>ž sudėtingas darbo sąlygas</w:t>
            </w:r>
            <w:r w:rsidRPr="004A1C6E">
              <w:rPr>
                <w:rFonts w:ascii="Times New Roman" w:hAnsi="Times New Roman"/>
                <w:i/>
                <w:sz w:val="20"/>
                <w:szCs w:val="20"/>
              </w:rPr>
              <w:t xml:space="preserve"> </w:t>
            </w:r>
            <w:r w:rsidRPr="004B46BB">
              <w:rPr>
                <w:rFonts w:ascii="Times New Roman" w:hAnsi="Times New Roman"/>
                <w:i/>
                <w:iCs/>
                <w:sz w:val="20"/>
                <w:szCs w:val="20"/>
              </w:rPr>
              <w:t>(Įstatymu tai neapspręsta)</w:t>
            </w:r>
          </w:p>
        </w:tc>
      </w:tr>
      <w:tr w:rsidR="00FF1197" w:rsidRPr="004B46BB" w14:paraId="7C216E80" w14:textId="77777777" w:rsidTr="004A1C6E">
        <w:tc>
          <w:tcPr>
            <w:tcW w:w="9634" w:type="dxa"/>
            <w:gridSpan w:val="5"/>
          </w:tcPr>
          <w:p w14:paraId="03B9709A" w14:textId="1C0D6EBE" w:rsidR="00C749CE" w:rsidRPr="004B46BB" w:rsidRDefault="00C749CE" w:rsidP="00FD09B1">
            <w:pPr>
              <w:spacing w:after="0"/>
              <w:rPr>
                <w:rFonts w:ascii="Times New Roman" w:hAnsi="Times New Roman"/>
                <w:iCs/>
                <w:color w:val="4D78C6" w:themeColor="accent1" w:themeShade="BF"/>
              </w:rPr>
            </w:pPr>
            <w:r w:rsidRPr="00061D7F">
              <w:rPr>
                <w:rFonts w:ascii="Times New Roman" w:hAnsi="Times New Roman"/>
                <w:i/>
                <w:iCs/>
                <w:color w:val="1F4E79" w:themeColor="accent5" w:themeShade="80"/>
              </w:rPr>
              <w:t>Priemok</w:t>
            </w:r>
            <w:r w:rsidR="004B46BB" w:rsidRPr="00061D7F">
              <w:rPr>
                <w:rFonts w:ascii="Times New Roman" w:hAnsi="Times New Roman"/>
                <w:i/>
                <w:iCs/>
                <w:color w:val="1F4E79" w:themeColor="accent5" w:themeShade="80"/>
              </w:rPr>
              <w:t xml:space="preserve">os </w:t>
            </w:r>
            <w:r w:rsidR="004B46BB" w:rsidRPr="004B46BB">
              <w:rPr>
                <w:rFonts w:ascii="Times New Roman" w:hAnsi="Times New Roman"/>
                <w:i/>
                <w:iCs/>
                <w:color w:val="C00000"/>
              </w:rPr>
              <w:t>40</w:t>
            </w:r>
            <w:r w:rsidR="004B46BB" w:rsidRPr="004B46BB">
              <w:rPr>
                <w:rFonts w:ascii="Times New Roman" w:hAnsi="Times New Roman"/>
                <w:i/>
                <w:iCs/>
                <w:color w:val="4D78C6" w:themeColor="accent1" w:themeShade="BF"/>
              </w:rPr>
              <w:t xml:space="preserve"> </w:t>
            </w:r>
            <w:r w:rsidR="004B46BB" w:rsidRPr="00061D7F">
              <w:rPr>
                <w:rFonts w:ascii="Times New Roman" w:hAnsi="Times New Roman"/>
                <w:i/>
                <w:iCs/>
                <w:color w:val="1F4E79" w:themeColor="accent5" w:themeShade="80"/>
              </w:rPr>
              <w:t>proc.</w:t>
            </w:r>
            <w:r w:rsidRPr="00061D7F">
              <w:rPr>
                <w:rFonts w:ascii="Times New Roman" w:hAnsi="Times New Roman"/>
                <w:i/>
                <w:iCs/>
                <w:color w:val="1F4E79" w:themeColor="accent5" w:themeShade="80"/>
              </w:rPr>
              <w:t xml:space="preserve"> išmokėt</w:t>
            </w:r>
            <w:r w:rsidR="004B46BB" w:rsidRPr="00061D7F">
              <w:rPr>
                <w:rFonts w:ascii="Times New Roman" w:hAnsi="Times New Roman"/>
                <w:i/>
                <w:iCs/>
                <w:color w:val="1F4E79" w:themeColor="accent5" w:themeShade="80"/>
              </w:rPr>
              <w:t>os net</w:t>
            </w:r>
            <w:r w:rsidRPr="00061D7F">
              <w:rPr>
                <w:rFonts w:ascii="Times New Roman" w:hAnsi="Times New Roman"/>
                <w:i/>
                <w:iCs/>
                <w:color w:val="1F4E79" w:themeColor="accent5" w:themeShade="80"/>
              </w:rPr>
              <w:t xml:space="preserve"> </w:t>
            </w:r>
            <w:r w:rsidR="0093158A" w:rsidRPr="004B46BB">
              <w:rPr>
                <w:rFonts w:ascii="Times New Roman" w:hAnsi="Times New Roman"/>
                <w:i/>
                <w:iCs/>
                <w:color w:val="C00000"/>
              </w:rPr>
              <w:t>92</w:t>
            </w:r>
            <w:r w:rsidRPr="004B46BB">
              <w:rPr>
                <w:rFonts w:ascii="Times New Roman" w:hAnsi="Times New Roman"/>
                <w:i/>
                <w:iCs/>
                <w:color w:val="4D78C6" w:themeColor="accent1" w:themeShade="BF"/>
              </w:rPr>
              <w:t xml:space="preserve"> </w:t>
            </w:r>
            <w:r w:rsidRPr="00061D7F">
              <w:rPr>
                <w:rFonts w:ascii="Times New Roman" w:hAnsi="Times New Roman"/>
                <w:i/>
                <w:iCs/>
                <w:color w:val="1F4E79" w:themeColor="accent5" w:themeShade="80"/>
              </w:rPr>
              <w:t xml:space="preserve">darbuotojams. </w:t>
            </w:r>
          </w:p>
        </w:tc>
      </w:tr>
      <w:tr w:rsidR="0016639E" w:rsidRPr="000D3F9C" w14:paraId="2ECBDCA8" w14:textId="77777777" w:rsidTr="004A1C6E">
        <w:tc>
          <w:tcPr>
            <w:tcW w:w="1129" w:type="dxa"/>
          </w:tcPr>
          <w:p w14:paraId="62AA820B" w14:textId="77777777" w:rsidR="0016639E" w:rsidRPr="004A1C6E" w:rsidRDefault="0016639E" w:rsidP="00FD09B1">
            <w:pPr>
              <w:spacing w:after="0"/>
              <w:jc w:val="both"/>
              <w:rPr>
                <w:rFonts w:ascii="Times New Roman" w:hAnsi="Times New Roman"/>
                <w:iCs/>
                <w:sz w:val="18"/>
                <w:szCs w:val="18"/>
              </w:rPr>
            </w:pPr>
            <w:r w:rsidRPr="004A1C6E">
              <w:rPr>
                <w:rFonts w:ascii="Times New Roman" w:hAnsi="Times New Roman"/>
                <w:iCs/>
                <w:sz w:val="18"/>
                <w:szCs w:val="18"/>
              </w:rPr>
              <w:t>2019-12-09</w:t>
            </w:r>
          </w:p>
        </w:tc>
        <w:tc>
          <w:tcPr>
            <w:tcW w:w="1130" w:type="dxa"/>
          </w:tcPr>
          <w:p w14:paraId="424BC4B3" w14:textId="77777777" w:rsidR="0016639E" w:rsidRPr="000D3F9C" w:rsidRDefault="0016639E" w:rsidP="00FD09B1">
            <w:pPr>
              <w:spacing w:after="0"/>
              <w:jc w:val="both"/>
              <w:rPr>
                <w:rFonts w:ascii="Times New Roman" w:hAnsi="Times New Roman"/>
                <w:iCs/>
                <w:sz w:val="20"/>
                <w:szCs w:val="20"/>
              </w:rPr>
            </w:pPr>
            <w:r w:rsidRPr="000D3F9C">
              <w:rPr>
                <w:rFonts w:ascii="Times New Roman" w:hAnsi="Times New Roman"/>
                <w:i/>
                <w:iCs/>
                <w:sz w:val="20"/>
                <w:szCs w:val="20"/>
              </w:rPr>
              <w:t>P2.2-163</w:t>
            </w:r>
          </w:p>
        </w:tc>
        <w:tc>
          <w:tcPr>
            <w:tcW w:w="1072" w:type="dxa"/>
          </w:tcPr>
          <w:p w14:paraId="6FC5E5A9" w14:textId="0CAB2035" w:rsidR="0016639E" w:rsidRPr="000D3F9C" w:rsidRDefault="00D80328" w:rsidP="00FD09B1">
            <w:pPr>
              <w:spacing w:after="0"/>
              <w:jc w:val="center"/>
              <w:rPr>
                <w:rFonts w:ascii="Times New Roman" w:hAnsi="Times New Roman"/>
                <w:iCs/>
                <w:sz w:val="20"/>
                <w:szCs w:val="20"/>
              </w:rPr>
            </w:pPr>
            <w:r>
              <w:rPr>
                <w:rFonts w:ascii="Times New Roman" w:hAnsi="Times New Roman"/>
                <w:iCs/>
                <w:sz w:val="20"/>
                <w:szCs w:val="20"/>
              </w:rPr>
              <w:t>60</w:t>
            </w:r>
          </w:p>
        </w:tc>
        <w:tc>
          <w:tcPr>
            <w:tcW w:w="1353" w:type="dxa"/>
          </w:tcPr>
          <w:p w14:paraId="16086E0C" w14:textId="5F1B4771" w:rsidR="0016639E" w:rsidRPr="000D3F9C" w:rsidRDefault="00FF1197" w:rsidP="00FD09B1">
            <w:pPr>
              <w:spacing w:after="0"/>
              <w:jc w:val="center"/>
              <w:rPr>
                <w:rFonts w:ascii="Times New Roman" w:hAnsi="Times New Roman"/>
                <w:iCs/>
                <w:sz w:val="20"/>
                <w:szCs w:val="20"/>
              </w:rPr>
            </w:pPr>
            <w:r>
              <w:rPr>
                <w:rFonts w:ascii="Times New Roman" w:hAnsi="Times New Roman"/>
                <w:iCs/>
                <w:sz w:val="20"/>
                <w:szCs w:val="20"/>
              </w:rPr>
              <w:t>12 mėn.</w:t>
            </w:r>
          </w:p>
        </w:tc>
        <w:tc>
          <w:tcPr>
            <w:tcW w:w="4950" w:type="dxa"/>
          </w:tcPr>
          <w:p w14:paraId="5C727A54" w14:textId="172CDBF0" w:rsidR="0016639E" w:rsidRPr="004A1C6E" w:rsidRDefault="0016639E" w:rsidP="00FD09B1">
            <w:pPr>
              <w:spacing w:after="0"/>
              <w:rPr>
                <w:rFonts w:ascii="Times New Roman" w:hAnsi="Times New Roman"/>
                <w:i/>
                <w:sz w:val="20"/>
                <w:szCs w:val="20"/>
              </w:rPr>
            </w:pPr>
            <w:r w:rsidRPr="004A1C6E">
              <w:rPr>
                <w:rFonts w:ascii="Times New Roman" w:hAnsi="Times New Roman"/>
                <w:i/>
                <w:sz w:val="20"/>
                <w:szCs w:val="20"/>
              </w:rPr>
              <w:t xml:space="preserve">Už </w:t>
            </w:r>
            <w:r w:rsidR="00FF1197" w:rsidRPr="004A1C6E">
              <w:rPr>
                <w:rFonts w:ascii="Times New Roman" w:hAnsi="Times New Roman"/>
                <w:b/>
                <w:bCs/>
                <w:i/>
                <w:sz w:val="20"/>
                <w:szCs w:val="20"/>
                <w:u w:val="single"/>
              </w:rPr>
              <w:t>ženkliai padidėjusį</w:t>
            </w:r>
            <w:r w:rsidRPr="004A1C6E">
              <w:rPr>
                <w:rFonts w:ascii="Times New Roman" w:hAnsi="Times New Roman"/>
                <w:b/>
                <w:bCs/>
                <w:i/>
                <w:sz w:val="20"/>
                <w:szCs w:val="20"/>
                <w:u w:val="single"/>
              </w:rPr>
              <w:t xml:space="preserve"> darbo krūvį </w:t>
            </w:r>
            <w:r w:rsidRPr="004A1C6E">
              <w:rPr>
                <w:rFonts w:ascii="Times New Roman" w:hAnsi="Times New Roman"/>
                <w:i/>
                <w:sz w:val="20"/>
                <w:szCs w:val="20"/>
              </w:rPr>
              <w:t>prieššventiniu laikotarpiu</w:t>
            </w:r>
          </w:p>
        </w:tc>
      </w:tr>
      <w:tr w:rsidR="00FF1197" w:rsidRPr="004B46BB" w14:paraId="4B342946" w14:textId="77777777" w:rsidTr="004A1C6E">
        <w:tc>
          <w:tcPr>
            <w:tcW w:w="9634" w:type="dxa"/>
            <w:gridSpan w:val="5"/>
          </w:tcPr>
          <w:p w14:paraId="14BDAA1F" w14:textId="00039902" w:rsidR="00FF1197" w:rsidRPr="004B46BB" w:rsidRDefault="00FF1197" w:rsidP="00FD09B1">
            <w:pPr>
              <w:spacing w:after="0"/>
              <w:rPr>
                <w:rFonts w:ascii="Times New Roman" w:hAnsi="Times New Roman"/>
                <w:i/>
                <w:color w:val="4D78C6" w:themeColor="accent1" w:themeShade="BF"/>
              </w:rPr>
            </w:pPr>
            <w:bookmarkStart w:id="13" w:name="_Hlk48759001"/>
            <w:r w:rsidRPr="00061D7F">
              <w:rPr>
                <w:rFonts w:ascii="Times New Roman" w:hAnsi="Times New Roman"/>
                <w:i/>
                <w:color w:val="1F4E79" w:themeColor="accent5" w:themeShade="80"/>
              </w:rPr>
              <w:t>Priemok</w:t>
            </w:r>
            <w:r w:rsidR="004B46BB" w:rsidRPr="00061D7F">
              <w:rPr>
                <w:rFonts w:ascii="Times New Roman" w:hAnsi="Times New Roman"/>
                <w:i/>
                <w:color w:val="1F4E79" w:themeColor="accent5" w:themeShade="80"/>
              </w:rPr>
              <w:t>os</w:t>
            </w:r>
            <w:r w:rsidR="004B46BB" w:rsidRPr="004B46BB">
              <w:rPr>
                <w:rFonts w:ascii="Times New Roman" w:hAnsi="Times New Roman"/>
                <w:i/>
                <w:color w:val="4D78C6" w:themeColor="accent1" w:themeShade="BF"/>
              </w:rPr>
              <w:t xml:space="preserve"> </w:t>
            </w:r>
            <w:r w:rsidR="004B46BB" w:rsidRPr="004B46BB">
              <w:rPr>
                <w:rFonts w:ascii="Times New Roman" w:hAnsi="Times New Roman"/>
                <w:i/>
                <w:color w:val="C00000"/>
              </w:rPr>
              <w:t xml:space="preserve">60 </w:t>
            </w:r>
            <w:r w:rsidR="004B46BB" w:rsidRPr="00061D7F">
              <w:rPr>
                <w:rFonts w:ascii="Times New Roman" w:hAnsi="Times New Roman"/>
                <w:i/>
                <w:color w:val="1F4E79" w:themeColor="accent5" w:themeShade="80"/>
              </w:rPr>
              <w:t>proc.</w:t>
            </w:r>
            <w:r w:rsidRPr="00061D7F">
              <w:rPr>
                <w:rFonts w:ascii="Times New Roman" w:hAnsi="Times New Roman"/>
                <w:i/>
                <w:color w:val="1F4E79" w:themeColor="accent5" w:themeShade="80"/>
              </w:rPr>
              <w:t xml:space="preserve"> išmokėt</w:t>
            </w:r>
            <w:r w:rsidR="004B46BB" w:rsidRPr="00061D7F">
              <w:rPr>
                <w:rFonts w:ascii="Times New Roman" w:hAnsi="Times New Roman"/>
                <w:i/>
                <w:color w:val="1F4E79" w:themeColor="accent5" w:themeShade="80"/>
              </w:rPr>
              <w:t>os</w:t>
            </w:r>
            <w:r w:rsidRPr="00061D7F">
              <w:rPr>
                <w:rFonts w:ascii="Times New Roman" w:hAnsi="Times New Roman"/>
                <w:i/>
                <w:color w:val="1F4E79" w:themeColor="accent5" w:themeShade="80"/>
              </w:rPr>
              <w:t xml:space="preserve"> </w:t>
            </w:r>
            <w:r w:rsidRPr="004B46BB">
              <w:rPr>
                <w:rFonts w:ascii="Times New Roman" w:hAnsi="Times New Roman"/>
                <w:i/>
                <w:color w:val="C00000"/>
              </w:rPr>
              <w:t>3</w:t>
            </w:r>
            <w:r w:rsidRPr="004B46BB">
              <w:rPr>
                <w:rFonts w:ascii="Times New Roman" w:hAnsi="Times New Roman"/>
                <w:i/>
                <w:color w:val="4D78C6" w:themeColor="accent1" w:themeShade="BF"/>
              </w:rPr>
              <w:t xml:space="preserve"> </w:t>
            </w:r>
            <w:r w:rsidRPr="00061D7F">
              <w:rPr>
                <w:rFonts w:ascii="Times New Roman" w:hAnsi="Times New Roman"/>
                <w:i/>
                <w:color w:val="1F4E79" w:themeColor="accent5" w:themeShade="80"/>
              </w:rPr>
              <w:t xml:space="preserve">darbuotojams. </w:t>
            </w:r>
          </w:p>
        </w:tc>
      </w:tr>
      <w:bookmarkEnd w:id="13"/>
      <w:tr w:rsidR="0016639E" w:rsidRPr="000D3F9C" w14:paraId="78A3D33C" w14:textId="77777777" w:rsidTr="004A1C6E">
        <w:tc>
          <w:tcPr>
            <w:tcW w:w="1129" w:type="dxa"/>
          </w:tcPr>
          <w:p w14:paraId="5DDCE156" w14:textId="77777777" w:rsidR="0016639E" w:rsidRPr="004A1C6E" w:rsidRDefault="0016639E" w:rsidP="00FD09B1">
            <w:pPr>
              <w:spacing w:after="0"/>
              <w:jc w:val="both"/>
              <w:rPr>
                <w:rFonts w:ascii="Times New Roman" w:hAnsi="Times New Roman"/>
                <w:iCs/>
                <w:sz w:val="18"/>
                <w:szCs w:val="18"/>
              </w:rPr>
            </w:pPr>
            <w:r w:rsidRPr="004A1C6E">
              <w:rPr>
                <w:rFonts w:ascii="Times New Roman" w:hAnsi="Times New Roman"/>
                <w:iCs/>
                <w:sz w:val="18"/>
                <w:szCs w:val="18"/>
              </w:rPr>
              <w:t>2019-12-09</w:t>
            </w:r>
          </w:p>
        </w:tc>
        <w:tc>
          <w:tcPr>
            <w:tcW w:w="1130" w:type="dxa"/>
          </w:tcPr>
          <w:p w14:paraId="7DBD84F1" w14:textId="77777777" w:rsidR="0016639E" w:rsidRPr="000D3F9C" w:rsidRDefault="0016639E" w:rsidP="00FD09B1">
            <w:pPr>
              <w:spacing w:after="0"/>
              <w:jc w:val="both"/>
              <w:rPr>
                <w:rFonts w:ascii="Times New Roman" w:hAnsi="Times New Roman"/>
                <w:iCs/>
                <w:sz w:val="20"/>
                <w:szCs w:val="20"/>
              </w:rPr>
            </w:pPr>
            <w:r w:rsidRPr="000D3F9C">
              <w:rPr>
                <w:rFonts w:ascii="Times New Roman" w:hAnsi="Times New Roman"/>
                <w:i/>
                <w:iCs/>
                <w:sz w:val="20"/>
                <w:szCs w:val="20"/>
              </w:rPr>
              <w:t>P2.2-164</w:t>
            </w:r>
          </w:p>
        </w:tc>
        <w:tc>
          <w:tcPr>
            <w:tcW w:w="1072" w:type="dxa"/>
          </w:tcPr>
          <w:p w14:paraId="6AA2168C" w14:textId="37084FA6" w:rsidR="0016639E" w:rsidRPr="000D3F9C" w:rsidRDefault="00FF1197" w:rsidP="00FD09B1">
            <w:pPr>
              <w:spacing w:after="0"/>
              <w:jc w:val="center"/>
              <w:rPr>
                <w:rFonts w:ascii="Times New Roman" w:hAnsi="Times New Roman"/>
                <w:iCs/>
                <w:sz w:val="20"/>
                <w:szCs w:val="20"/>
              </w:rPr>
            </w:pPr>
            <w:r>
              <w:rPr>
                <w:rFonts w:ascii="Times New Roman" w:hAnsi="Times New Roman"/>
                <w:iCs/>
                <w:sz w:val="20"/>
                <w:szCs w:val="20"/>
              </w:rPr>
              <w:t>50</w:t>
            </w:r>
          </w:p>
        </w:tc>
        <w:tc>
          <w:tcPr>
            <w:tcW w:w="1353" w:type="dxa"/>
          </w:tcPr>
          <w:p w14:paraId="6747E295" w14:textId="3849D4B1" w:rsidR="0016639E" w:rsidRPr="000D3F9C" w:rsidRDefault="00FF1197" w:rsidP="00FD09B1">
            <w:pPr>
              <w:spacing w:after="0"/>
              <w:jc w:val="center"/>
              <w:rPr>
                <w:rFonts w:ascii="Times New Roman" w:hAnsi="Times New Roman"/>
                <w:iCs/>
                <w:sz w:val="20"/>
                <w:szCs w:val="20"/>
              </w:rPr>
            </w:pPr>
            <w:r>
              <w:rPr>
                <w:rFonts w:ascii="Times New Roman" w:hAnsi="Times New Roman"/>
                <w:iCs/>
                <w:sz w:val="20"/>
                <w:szCs w:val="20"/>
              </w:rPr>
              <w:t>12 mėn.</w:t>
            </w:r>
          </w:p>
        </w:tc>
        <w:tc>
          <w:tcPr>
            <w:tcW w:w="4950" w:type="dxa"/>
          </w:tcPr>
          <w:p w14:paraId="4BCC5348" w14:textId="4841C73F" w:rsidR="0016639E" w:rsidRPr="004B46BB" w:rsidRDefault="0016639E" w:rsidP="00FD09B1">
            <w:pPr>
              <w:spacing w:after="0"/>
              <w:rPr>
                <w:rFonts w:ascii="Times New Roman" w:hAnsi="Times New Roman"/>
                <w:i/>
                <w:sz w:val="20"/>
                <w:szCs w:val="20"/>
              </w:rPr>
            </w:pPr>
            <w:r w:rsidRPr="004B46BB">
              <w:rPr>
                <w:rFonts w:ascii="Times New Roman" w:hAnsi="Times New Roman"/>
                <w:i/>
                <w:sz w:val="20"/>
                <w:szCs w:val="20"/>
              </w:rPr>
              <w:t>Už padidėjusį darbo krūvį</w:t>
            </w:r>
            <w:r w:rsidR="00FF1197" w:rsidRPr="004B46BB">
              <w:rPr>
                <w:rFonts w:ascii="Times New Roman" w:hAnsi="Times New Roman"/>
                <w:i/>
                <w:sz w:val="20"/>
                <w:szCs w:val="20"/>
              </w:rPr>
              <w:t xml:space="preserve"> M.K. nedarbingumo laikotarpiu</w:t>
            </w:r>
          </w:p>
        </w:tc>
      </w:tr>
      <w:tr w:rsidR="00FF1197" w:rsidRPr="004B46BB" w14:paraId="418BF568" w14:textId="77777777" w:rsidTr="004A1C6E">
        <w:tc>
          <w:tcPr>
            <w:tcW w:w="9634" w:type="dxa"/>
            <w:gridSpan w:val="5"/>
          </w:tcPr>
          <w:p w14:paraId="5706F904" w14:textId="0EB37EDF" w:rsidR="00FF1197" w:rsidRPr="004B46BB" w:rsidRDefault="004B46BB" w:rsidP="00FD09B1">
            <w:pPr>
              <w:spacing w:after="0"/>
              <w:rPr>
                <w:rFonts w:ascii="Times New Roman" w:hAnsi="Times New Roman"/>
                <w:i/>
                <w:color w:val="4D78C6" w:themeColor="accent1" w:themeShade="BF"/>
              </w:rPr>
            </w:pPr>
            <w:r w:rsidRPr="00061D7F">
              <w:rPr>
                <w:rFonts w:ascii="Times New Roman" w:hAnsi="Times New Roman"/>
                <w:i/>
                <w:color w:val="1F4E79" w:themeColor="accent5" w:themeShade="80"/>
              </w:rPr>
              <w:t xml:space="preserve">Priemokos </w:t>
            </w:r>
            <w:r w:rsidRPr="004B46BB">
              <w:rPr>
                <w:rFonts w:ascii="Times New Roman" w:hAnsi="Times New Roman"/>
                <w:i/>
                <w:color w:val="C00000"/>
              </w:rPr>
              <w:t>50</w:t>
            </w:r>
            <w:r w:rsidRPr="004B46BB">
              <w:rPr>
                <w:rFonts w:ascii="Times New Roman" w:hAnsi="Times New Roman"/>
                <w:i/>
                <w:color w:val="4D78C6" w:themeColor="accent1" w:themeShade="BF"/>
              </w:rPr>
              <w:t xml:space="preserve"> </w:t>
            </w:r>
            <w:r w:rsidRPr="00061D7F">
              <w:rPr>
                <w:rFonts w:ascii="Times New Roman" w:hAnsi="Times New Roman"/>
                <w:i/>
                <w:color w:val="1F4E79" w:themeColor="accent5" w:themeShade="80"/>
              </w:rPr>
              <w:t xml:space="preserve">proc. išmokėtos </w:t>
            </w:r>
            <w:r w:rsidRPr="004B46BB">
              <w:rPr>
                <w:rFonts w:ascii="Times New Roman" w:hAnsi="Times New Roman"/>
                <w:i/>
                <w:color w:val="C00000"/>
              </w:rPr>
              <w:t xml:space="preserve">3 </w:t>
            </w:r>
            <w:r w:rsidRPr="00061D7F">
              <w:rPr>
                <w:rFonts w:ascii="Times New Roman" w:hAnsi="Times New Roman"/>
                <w:i/>
                <w:color w:val="1F4E79" w:themeColor="accent5" w:themeShade="80"/>
              </w:rPr>
              <w:t>darbuotojams.</w:t>
            </w:r>
          </w:p>
        </w:tc>
      </w:tr>
    </w:tbl>
    <w:p w14:paraId="3FEB9C15" w14:textId="77777777" w:rsidR="00BD3C1C" w:rsidRPr="000D3F9C" w:rsidRDefault="00BD3C1C" w:rsidP="00FD09B1">
      <w:pPr>
        <w:spacing w:after="0"/>
        <w:jc w:val="both"/>
        <w:rPr>
          <w:rFonts w:ascii="Times New Roman" w:hAnsi="Times New Roman"/>
          <w:b/>
          <w:bCs/>
          <w:sz w:val="12"/>
          <w:szCs w:val="12"/>
        </w:rPr>
      </w:pPr>
    </w:p>
    <w:p w14:paraId="4CCFB210" w14:textId="77777777" w:rsidR="00BD3C1C" w:rsidRDefault="00BD3C1C" w:rsidP="00FD09B1">
      <w:pPr>
        <w:spacing w:after="0"/>
        <w:jc w:val="both"/>
        <w:rPr>
          <w:rFonts w:ascii="Times New Roman" w:hAnsi="Times New Roman"/>
          <w:iCs/>
          <w:sz w:val="24"/>
          <w:szCs w:val="24"/>
        </w:rPr>
      </w:pPr>
      <w:r>
        <w:rPr>
          <w:rFonts w:ascii="Times New Roman" w:hAnsi="Times New Roman"/>
          <w:b/>
          <w:bCs/>
          <w:sz w:val="18"/>
          <w:szCs w:val="18"/>
        </w:rPr>
        <w:t>Šaltinis</w:t>
      </w:r>
      <w:r>
        <w:rPr>
          <w:rFonts w:ascii="Times New Roman" w:hAnsi="Times New Roman"/>
          <w:sz w:val="18"/>
          <w:szCs w:val="18"/>
        </w:rPr>
        <w:t xml:space="preserve"> – Ukmergės rajono savivaldybės kontrolės ir audito tarnyba pagal Ukmergės nestacionarių socialinių paslaugų centro pateiktus duomenis.</w:t>
      </w:r>
    </w:p>
    <w:p w14:paraId="56EEE0E2" w14:textId="77777777" w:rsidR="00BD3C1C" w:rsidRPr="004B46BB" w:rsidRDefault="00BD3C1C" w:rsidP="00FD09B1">
      <w:pPr>
        <w:spacing w:after="0"/>
        <w:jc w:val="both"/>
        <w:rPr>
          <w:rFonts w:ascii="Times New Roman" w:hAnsi="Times New Roman"/>
          <w:iCs/>
          <w:sz w:val="16"/>
          <w:szCs w:val="16"/>
        </w:rPr>
      </w:pPr>
    </w:p>
    <w:p w14:paraId="208F69F8" w14:textId="77777777" w:rsidR="00D7234E" w:rsidRDefault="00BD3C1C" w:rsidP="004B46BB">
      <w:pPr>
        <w:spacing w:after="0"/>
        <w:ind w:firstLine="851"/>
        <w:jc w:val="both"/>
        <w:rPr>
          <w:rFonts w:ascii="Times New Roman" w:hAnsi="Times New Roman"/>
          <w:iCs/>
          <w:sz w:val="24"/>
          <w:szCs w:val="24"/>
        </w:rPr>
      </w:pPr>
      <w:r>
        <w:rPr>
          <w:rFonts w:ascii="Times New Roman" w:hAnsi="Times New Roman"/>
          <w:iCs/>
          <w:sz w:val="24"/>
          <w:szCs w:val="24"/>
        </w:rPr>
        <w:t>Nestacionarių socialinių paslaugų centro direktoriaus įsakymais priemokos buvo skiriamos ir per 2020 m. I pusmetį</w:t>
      </w:r>
      <w:r w:rsidR="006907B8">
        <w:rPr>
          <w:rFonts w:ascii="Times New Roman" w:hAnsi="Times New Roman"/>
          <w:iCs/>
          <w:sz w:val="24"/>
          <w:szCs w:val="24"/>
        </w:rPr>
        <w:t xml:space="preserve">. </w:t>
      </w:r>
      <w:r>
        <w:rPr>
          <w:rFonts w:ascii="Times New Roman" w:hAnsi="Times New Roman"/>
          <w:iCs/>
          <w:sz w:val="24"/>
          <w:szCs w:val="24"/>
        </w:rPr>
        <w:t xml:space="preserve"> Centro direktoriaus įsakymuose dėl priemokų skyrimo yra atvejų, kai konkrečiai nenurodomi papildomi darbai ir užduotys, už kurias skiriamos priemokos.</w:t>
      </w:r>
    </w:p>
    <w:p w14:paraId="25362C79" w14:textId="124CB561" w:rsidR="00BD3C1C" w:rsidRPr="00D7234E" w:rsidRDefault="00BD3C1C" w:rsidP="00D7234E">
      <w:pPr>
        <w:pBdr>
          <w:top w:val="dotted" w:sz="4" w:space="1" w:color="auto"/>
          <w:bottom w:val="dotted" w:sz="4" w:space="1" w:color="auto"/>
        </w:pBdr>
        <w:spacing w:after="0"/>
        <w:jc w:val="both"/>
        <w:rPr>
          <w:rFonts w:ascii="Times New Roman" w:hAnsi="Times New Roman"/>
          <w:iCs/>
          <w:sz w:val="20"/>
          <w:szCs w:val="20"/>
        </w:rPr>
      </w:pPr>
      <w:bookmarkStart w:id="14" w:name="_Hlk48812961"/>
      <w:r w:rsidRPr="00D7234E">
        <w:rPr>
          <w:rFonts w:ascii="Times New Roman" w:hAnsi="Times New Roman"/>
          <w:i/>
          <w:sz w:val="20"/>
          <w:szCs w:val="20"/>
        </w:rPr>
        <w:t>P</w:t>
      </w:r>
      <w:r w:rsidR="00D7234E" w:rsidRPr="00D7234E">
        <w:rPr>
          <w:rFonts w:ascii="Times New Roman" w:hAnsi="Times New Roman"/>
          <w:i/>
          <w:sz w:val="20"/>
          <w:szCs w:val="20"/>
        </w:rPr>
        <w:t>avyzdžiui:</w:t>
      </w:r>
      <w:r w:rsidRPr="00D7234E">
        <w:rPr>
          <w:rFonts w:ascii="Times New Roman" w:hAnsi="Times New Roman"/>
          <w:i/>
          <w:sz w:val="20"/>
          <w:szCs w:val="20"/>
        </w:rPr>
        <w:t xml:space="preserve"> </w:t>
      </w:r>
    </w:p>
    <w:p w14:paraId="7C81BD38" w14:textId="774002E2" w:rsidR="004B46BB" w:rsidRPr="00D7234E" w:rsidRDefault="00BD3C1C" w:rsidP="00D7234E">
      <w:pPr>
        <w:pBdr>
          <w:top w:val="dotted" w:sz="4" w:space="1" w:color="auto"/>
          <w:bottom w:val="dotted" w:sz="4" w:space="1" w:color="auto"/>
        </w:pBdr>
        <w:spacing w:after="0"/>
        <w:jc w:val="both"/>
        <w:rPr>
          <w:rFonts w:ascii="Times New Roman" w:hAnsi="Times New Roman"/>
          <w:iCs/>
          <w:sz w:val="20"/>
          <w:szCs w:val="20"/>
          <w:u w:val="single"/>
        </w:rPr>
      </w:pPr>
      <w:r w:rsidRPr="00D7234E">
        <w:rPr>
          <w:rFonts w:ascii="Times New Roman" w:hAnsi="Times New Roman"/>
          <w:i/>
          <w:sz w:val="20"/>
          <w:szCs w:val="20"/>
        </w:rPr>
        <w:t xml:space="preserve">2020-01-20 įsakymu Nr. P2.2-6 darbuotojui skirta 25 proc. priemoka </w:t>
      </w:r>
      <w:r w:rsidRPr="00D7234E">
        <w:rPr>
          <w:rFonts w:ascii="Times New Roman" w:hAnsi="Times New Roman"/>
          <w:i/>
          <w:sz w:val="20"/>
          <w:szCs w:val="20"/>
          <w:u w:val="single"/>
        </w:rPr>
        <w:t>sausio – birželio</w:t>
      </w:r>
      <w:r w:rsidRPr="00D7234E">
        <w:rPr>
          <w:rFonts w:ascii="Times New Roman" w:hAnsi="Times New Roman"/>
          <w:i/>
          <w:sz w:val="20"/>
          <w:szCs w:val="20"/>
        </w:rPr>
        <w:t xml:space="preserve"> mėn. </w:t>
      </w:r>
      <w:r w:rsidRPr="00D7234E">
        <w:rPr>
          <w:rFonts w:ascii="Times New Roman" w:hAnsi="Times New Roman"/>
          <w:i/>
          <w:sz w:val="20"/>
          <w:szCs w:val="20"/>
          <w:u w:val="single"/>
        </w:rPr>
        <w:t>„už labai didelį darbo krūvį“.</w:t>
      </w:r>
      <w:r w:rsidRPr="00D7234E">
        <w:rPr>
          <w:rFonts w:ascii="Times New Roman" w:hAnsi="Times New Roman"/>
          <w:iCs/>
          <w:sz w:val="20"/>
          <w:szCs w:val="20"/>
          <w:u w:val="single"/>
        </w:rPr>
        <w:t xml:space="preserve"> </w:t>
      </w:r>
    </w:p>
    <w:p w14:paraId="46601923" w14:textId="77777777" w:rsidR="00D7234E" w:rsidRPr="00D7234E" w:rsidRDefault="00D7234E" w:rsidP="00D7234E">
      <w:pPr>
        <w:spacing w:after="0"/>
        <w:ind w:firstLine="851"/>
        <w:jc w:val="both"/>
        <w:rPr>
          <w:rFonts w:ascii="Times New Roman" w:hAnsi="Times New Roman"/>
          <w:iCs/>
          <w:sz w:val="16"/>
          <w:szCs w:val="16"/>
        </w:rPr>
      </w:pPr>
      <w:bookmarkStart w:id="15" w:name="_Hlk48759424"/>
    </w:p>
    <w:bookmarkEnd w:id="14"/>
    <w:p w14:paraId="2ECE5BF0" w14:textId="6A0469EA" w:rsidR="00D7234E" w:rsidRDefault="00BD3C1C" w:rsidP="00D7234E">
      <w:pPr>
        <w:spacing w:after="0"/>
        <w:ind w:firstLine="851"/>
        <w:jc w:val="both"/>
        <w:rPr>
          <w:rFonts w:ascii="Times New Roman" w:hAnsi="Times New Roman"/>
          <w:iCs/>
          <w:sz w:val="24"/>
          <w:szCs w:val="24"/>
        </w:rPr>
      </w:pPr>
      <w:r w:rsidRPr="00585CF7">
        <w:rPr>
          <w:rFonts w:ascii="Times New Roman" w:hAnsi="Times New Roman"/>
          <w:iCs/>
          <w:sz w:val="24"/>
          <w:szCs w:val="24"/>
        </w:rPr>
        <w:t>Įsakymas išleistas 2020 m. sausio mėn., tačiau jame jau numatoma, kad darbo krūvis bus „labai didelis“ iki birželio mėn.;</w:t>
      </w:r>
      <w:bookmarkEnd w:id="15"/>
    </w:p>
    <w:p w14:paraId="1D0F2D0C" w14:textId="77777777" w:rsidR="00D7234E" w:rsidRPr="00D7234E" w:rsidRDefault="00D7234E" w:rsidP="00D7234E">
      <w:pPr>
        <w:pBdr>
          <w:top w:val="dotted" w:sz="2" w:space="1" w:color="auto"/>
          <w:bottom w:val="dotted" w:sz="2" w:space="1" w:color="auto"/>
        </w:pBdr>
        <w:spacing w:after="0"/>
        <w:jc w:val="both"/>
        <w:rPr>
          <w:rFonts w:ascii="Times New Roman" w:hAnsi="Times New Roman"/>
          <w:iCs/>
          <w:sz w:val="20"/>
          <w:szCs w:val="20"/>
        </w:rPr>
      </w:pPr>
      <w:r w:rsidRPr="00D7234E">
        <w:rPr>
          <w:rFonts w:ascii="Times New Roman" w:hAnsi="Times New Roman"/>
          <w:i/>
          <w:sz w:val="20"/>
          <w:szCs w:val="20"/>
        </w:rPr>
        <w:t xml:space="preserve">Pavyzdžiui: </w:t>
      </w:r>
    </w:p>
    <w:p w14:paraId="5E19D6A3" w14:textId="762D5C5F" w:rsidR="006907B8" w:rsidRPr="00D7234E" w:rsidRDefault="006907B8" w:rsidP="00D7234E">
      <w:pPr>
        <w:pBdr>
          <w:top w:val="dotted" w:sz="2" w:space="1" w:color="auto"/>
          <w:bottom w:val="dotted" w:sz="2" w:space="1" w:color="auto"/>
        </w:pBdr>
        <w:spacing w:after="0"/>
        <w:jc w:val="both"/>
        <w:rPr>
          <w:rFonts w:ascii="Times New Roman" w:hAnsi="Times New Roman"/>
          <w:iCs/>
          <w:sz w:val="24"/>
          <w:szCs w:val="24"/>
        </w:rPr>
      </w:pPr>
      <w:r w:rsidRPr="00D7234E">
        <w:rPr>
          <w:rFonts w:ascii="Times New Roman" w:hAnsi="Times New Roman"/>
          <w:i/>
          <w:sz w:val="20"/>
          <w:szCs w:val="20"/>
        </w:rPr>
        <w:t xml:space="preserve">2020-01-20 įsakymu Nr. P2.2-7 darbuotojui skirta 30 proc. priemoka sausio – gruodžio mėn., už papildomą darbo krūvį </w:t>
      </w:r>
      <w:r w:rsidRPr="00D7234E">
        <w:rPr>
          <w:rFonts w:ascii="Times New Roman" w:eastAsia="Times New Roman" w:hAnsi="Times New Roman" w:cs="Times New Roman"/>
          <w:i/>
          <w:sz w:val="20"/>
          <w:szCs w:val="20"/>
          <w:lang w:eastAsia="lt-LT"/>
        </w:rPr>
        <w:t>vežant darbuotojus ir klientus;</w:t>
      </w:r>
    </w:p>
    <w:p w14:paraId="2A974980" w14:textId="77777777" w:rsidR="00D7234E" w:rsidRPr="00D7234E" w:rsidRDefault="00D7234E" w:rsidP="00FD3035">
      <w:pPr>
        <w:spacing w:after="0"/>
        <w:ind w:firstLine="851"/>
        <w:jc w:val="both"/>
        <w:rPr>
          <w:rFonts w:ascii="Times New Roman" w:hAnsi="Times New Roman"/>
          <w:iCs/>
          <w:sz w:val="16"/>
          <w:szCs w:val="16"/>
        </w:rPr>
      </w:pPr>
    </w:p>
    <w:p w14:paraId="48F303B8" w14:textId="2BCE7626" w:rsidR="00FD3035" w:rsidRDefault="00FD3035" w:rsidP="00FD3035">
      <w:pPr>
        <w:spacing w:after="0"/>
        <w:ind w:firstLine="851"/>
        <w:jc w:val="both"/>
        <w:rPr>
          <w:rFonts w:ascii="Times New Roman" w:hAnsi="Times New Roman"/>
          <w:iCs/>
          <w:sz w:val="24"/>
          <w:szCs w:val="24"/>
        </w:rPr>
      </w:pPr>
      <w:r>
        <w:rPr>
          <w:rFonts w:ascii="Times New Roman" w:hAnsi="Times New Roman"/>
          <w:iCs/>
          <w:sz w:val="24"/>
          <w:szCs w:val="24"/>
        </w:rPr>
        <w:lastRenderedPageBreak/>
        <w:t xml:space="preserve">2019 m. ir 2020 m. už šį papildomą darbą (tam pačiam darbuotojui) skiriama priemoka, tai galbūt jau reikėjo papildyti darbuotojo pareigybę papildoma funkcija. Nes </w:t>
      </w:r>
      <w:r w:rsidR="00422425">
        <w:rPr>
          <w:rFonts w:ascii="Times New Roman" w:hAnsi="Times New Roman"/>
          <w:iCs/>
          <w:sz w:val="24"/>
          <w:szCs w:val="24"/>
        </w:rPr>
        <w:t>darbas atliekamas</w:t>
      </w:r>
      <w:r>
        <w:rPr>
          <w:rFonts w:ascii="Times New Roman" w:hAnsi="Times New Roman"/>
          <w:iCs/>
          <w:sz w:val="24"/>
          <w:szCs w:val="24"/>
        </w:rPr>
        <w:t xml:space="preserve"> </w:t>
      </w:r>
      <w:r w:rsidR="00422425">
        <w:rPr>
          <w:rFonts w:ascii="Times New Roman" w:hAnsi="Times New Roman"/>
          <w:iCs/>
          <w:sz w:val="24"/>
          <w:szCs w:val="24"/>
        </w:rPr>
        <w:t xml:space="preserve">du metus </w:t>
      </w:r>
      <w:r>
        <w:rPr>
          <w:rFonts w:ascii="Times New Roman" w:hAnsi="Times New Roman"/>
          <w:iCs/>
          <w:sz w:val="24"/>
          <w:szCs w:val="24"/>
        </w:rPr>
        <w:t>nuolat</w:t>
      </w:r>
      <w:r w:rsidR="00422425">
        <w:rPr>
          <w:rFonts w:ascii="Times New Roman" w:hAnsi="Times New Roman"/>
          <w:iCs/>
          <w:sz w:val="24"/>
          <w:szCs w:val="24"/>
        </w:rPr>
        <w:t>.</w:t>
      </w:r>
      <w:r>
        <w:rPr>
          <w:rFonts w:ascii="Times New Roman" w:hAnsi="Times New Roman"/>
          <w:iCs/>
          <w:sz w:val="24"/>
          <w:szCs w:val="24"/>
        </w:rPr>
        <w:t xml:space="preserve"> </w:t>
      </w:r>
    </w:p>
    <w:p w14:paraId="2C5B65E9" w14:textId="77777777" w:rsidR="00D7234E" w:rsidRDefault="00D7234E" w:rsidP="00D7234E">
      <w:pPr>
        <w:pBdr>
          <w:top w:val="dotted" w:sz="2" w:space="1" w:color="auto"/>
          <w:bottom w:val="dotted" w:sz="2" w:space="1" w:color="auto"/>
        </w:pBdr>
        <w:spacing w:after="0"/>
        <w:jc w:val="both"/>
        <w:rPr>
          <w:rFonts w:ascii="Times New Roman" w:hAnsi="Times New Roman"/>
          <w:i/>
          <w:sz w:val="20"/>
          <w:szCs w:val="20"/>
        </w:rPr>
      </w:pPr>
      <w:bookmarkStart w:id="16" w:name="_Hlk48808176"/>
      <w:r w:rsidRPr="00D7234E">
        <w:rPr>
          <w:rFonts w:ascii="Times New Roman" w:hAnsi="Times New Roman"/>
          <w:i/>
          <w:sz w:val="20"/>
          <w:szCs w:val="20"/>
        </w:rPr>
        <w:t xml:space="preserve">Pavyzdžiui: </w:t>
      </w:r>
    </w:p>
    <w:p w14:paraId="77656718" w14:textId="7F7CDEE0" w:rsidR="00D7234E" w:rsidRDefault="00D7234E" w:rsidP="00D7234E">
      <w:pPr>
        <w:pBdr>
          <w:top w:val="dotted" w:sz="2" w:space="1" w:color="auto"/>
          <w:bottom w:val="dotted" w:sz="2" w:space="1" w:color="auto"/>
        </w:pBdr>
        <w:spacing w:after="0"/>
        <w:jc w:val="both"/>
        <w:rPr>
          <w:rFonts w:ascii="Times New Roman" w:hAnsi="Times New Roman"/>
          <w:i/>
          <w:sz w:val="20"/>
          <w:szCs w:val="20"/>
        </w:rPr>
      </w:pPr>
      <w:r w:rsidRPr="00D7234E">
        <w:rPr>
          <w:rFonts w:ascii="Times New Roman" w:hAnsi="Times New Roman"/>
          <w:i/>
          <w:sz w:val="20"/>
          <w:szCs w:val="20"/>
        </w:rPr>
        <w:t>2020-03-23 įsakymu Nr. P.2.-47 darbuotojui skirta 10 proc. priemoka kovo mėn. už  papildomą darbą -  mokėjimų už paslaugas skaičiavimą.</w:t>
      </w:r>
    </w:p>
    <w:p w14:paraId="0109B212" w14:textId="77777777" w:rsidR="00D7234E" w:rsidRPr="00D7234E" w:rsidRDefault="00D7234E" w:rsidP="00FD3035">
      <w:pPr>
        <w:spacing w:after="0"/>
        <w:ind w:firstLine="851"/>
        <w:jc w:val="both"/>
        <w:rPr>
          <w:rFonts w:ascii="Times New Roman" w:hAnsi="Times New Roman"/>
          <w:iCs/>
          <w:sz w:val="12"/>
          <w:szCs w:val="12"/>
        </w:rPr>
      </w:pPr>
    </w:p>
    <w:bookmarkEnd w:id="16"/>
    <w:p w14:paraId="16269C24" w14:textId="504C732F" w:rsidR="00BD3C1C" w:rsidRDefault="00BD3C1C" w:rsidP="00FD3035">
      <w:pPr>
        <w:spacing w:after="0"/>
        <w:ind w:firstLine="851"/>
        <w:jc w:val="both"/>
        <w:rPr>
          <w:rFonts w:ascii="Times New Roman" w:hAnsi="Times New Roman"/>
          <w:iCs/>
          <w:sz w:val="24"/>
          <w:szCs w:val="24"/>
        </w:rPr>
      </w:pPr>
      <w:r w:rsidRPr="00585CF7">
        <w:rPr>
          <w:rFonts w:ascii="Times New Roman" w:hAnsi="Times New Roman"/>
          <w:iCs/>
          <w:sz w:val="24"/>
          <w:szCs w:val="24"/>
        </w:rPr>
        <w:t>Įsakyme nenurodyta</w:t>
      </w:r>
      <w:r>
        <w:rPr>
          <w:rFonts w:ascii="Times New Roman" w:hAnsi="Times New Roman"/>
          <w:iCs/>
          <w:sz w:val="24"/>
          <w:szCs w:val="24"/>
        </w:rPr>
        <w:t xml:space="preserve"> atsirad</w:t>
      </w:r>
      <w:r w:rsidR="00D7234E">
        <w:rPr>
          <w:rFonts w:ascii="Times New Roman" w:hAnsi="Times New Roman"/>
          <w:iCs/>
          <w:sz w:val="24"/>
          <w:szCs w:val="24"/>
        </w:rPr>
        <w:t xml:space="preserve">usio </w:t>
      </w:r>
      <w:r>
        <w:rPr>
          <w:rFonts w:ascii="Times New Roman" w:hAnsi="Times New Roman"/>
          <w:iCs/>
          <w:sz w:val="24"/>
          <w:szCs w:val="24"/>
        </w:rPr>
        <w:t>papildom</w:t>
      </w:r>
      <w:r w:rsidR="00D7234E">
        <w:rPr>
          <w:rFonts w:ascii="Times New Roman" w:hAnsi="Times New Roman"/>
          <w:iCs/>
          <w:sz w:val="24"/>
          <w:szCs w:val="24"/>
        </w:rPr>
        <w:t>o</w:t>
      </w:r>
      <w:r>
        <w:rPr>
          <w:rFonts w:ascii="Times New Roman" w:hAnsi="Times New Roman"/>
          <w:iCs/>
          <w:sz w:val="24"/>
          <w:szCs w:val="24"/>
        </w:rPr>
        <w:t xml:space="preserve"> darbo krūvi</w:t>
      </w:r>
      <w:r w:rsidR="00D7234E">
        <w:rPr>
          <w:rFonts w:ascii="Times New Roman" w:hAnsi="Times New Roman"/>
          <w:iCs/>
          <w:sz w:val="24"/>
          <w:szCs w:val="24"/>
        </w:rPr>
        <w:t>o priežastis</w:t>
      </w:r>
      <w:r>
        <w:rPr>
          <w:rFonts w:ascii="Times New Roman" w:hAnsi="Times New Roman"/>
          <w:iCs/>
          <w:sz w:val="24"/>
          <w:szCs w:val="24"/>
        </w:rPr>
        <w:t>.</w:t>
      </w:r>
      <w:r w:rsidRPr="00585CF7">
        <w:rPr>
          <w:rFonts w:ascii="Times New Roman" w:hAnsi="Times New Roman"/>
          <w:iCs/>
          <w:sz w:val="24"/>
          <w:szCs w:val="24"/>
        </w:rPr>
        <w:t xml:space="preserve"> </w:t>
      </w:r>
    </w:p>
    <w:p w14:paraId="5603DA4A" w14:textId="77777777" w:rsidR="00FD3035" w:rsidRPr="00585CF7" w:rsidRDefault="00FD3035" w:rsidP="00FD3035">
      <w:pPr>
        <w:spacing w:after="0"/>
        <w:ind w:firstLine="851"/>
        <w:jc w:val="both"/>
        <w:rPr>
          <w:rFonts w:ascii="Times New Roman" w:hAnsi="Times New Roman"/>
          <w:iCs/>
          <w:sz w:val="24"/>
          <w:szCs w:val="24"/>
        </w:rPr>
      </w:pPr>
    </w:p>
    <w:p w14:paraId="7EF79605" w14:textId="5CA21E32" w:rsidR="00FD3035" w:rsidRPr="005F6B48" w:rsidRDefault="00D7234E" w:rsidP="004A1C6E">
      <w:pPr>
        <w:pStyle w:val="Sraopastraipa"/>
        <w:spacing w:after="0"/>
        <w:ind w:left="851"/>
        <w:jc w:val="both"/>
        <w:rPr>
          <w:rFonts w:ascii="Times New Roman" w:hAnsi="Times New Roman"/>
          <w:sz w:val="24"/>
          <w:szCs w:val="24"/>
        </w:rPr>
      </w:pPr>
      <w:r w:rsidRPr="005F6B48">
        <w:rPr>
          <w:rFonts w:ascii="Times New Roman" w:hAnsi="Times New Roman"/>
          <w:sz w:val="24"/>
          <w:szCs w:val="24"/>
        </w:rPr>
        <w:t xml:space="preserve">2.2.2. </w:t>
      </w:r>
      <w:r w:rsidR="00FD3035" w:rsidRPr="005F6B48">
        <w:rPr>
          <w:rFonts w:ascii="Times New Roman" w:hAnsi="Times New Roman"/>
          <w:sz w:val="24"/>
          <w:szCs w:val="24"/>
        </w:rPr>
        <w:t>Premijų skyrimas</w:t>
      </w:r>
    </w:p>
    <w:p w14:paraId="636DFD39" w14:textId="77777777" w:rsidR="00BD3C1C" w:rsidRDefault="00BD3C1C" w:rsidP="00FD09B1">
      <w:pPr>
        <w:spacing w:after="0"/>
        <w:ind w:firstLine="709"/>
        <w:jc w:val="both"/>
        <w:rPr>
          <w:rFonts w:ascii="Times New Roman" w:hAnsi="Times New Roman"/>
          <w:sz w:val="24"/>
          <w:szCs w:val="24"/>
        </w:rPr>
      </w:pPr>
      <w:r>
        <w:rPr>
          <w:rFonts w:ascii="Times New Roman" w:hAnsi="Times New Roman"/>
          <w:sz w:val="24"/>
          <w:szCs w:val="24"/>
        </w:rPr>
        <w:t xml:space="preserve">Ukmergės nestacionarių socialinių paslaugų centras per 2019 m. premijoms skyrė iš viso 28750,00 Eur. </w:t>
      </w:r>
    </w:p>
    <w:p w14:paraId="0D98611B" w14:textId="77777777" w:rsidR="00BD3C1C" w:rsidRPr="00391B85" w:rsidRDefault="00BD3C1C" w:rsidP="00FD09B1">
      <w:pPr>
        <w:spacing w:after="0"/>
        <w:ind w:firstLine="709"/>
        <w:jc w:val="both"/>
        <w:rPr>
          <w:rFonts w:ascii="Times New Roman" w:hAnsi="Times New Roman"/>
          <w:sz w:val="16"/>
          <w:szCs w:val="16"/>
        </w:rPr>
      </w:pPr>
    </w:p>
    <w:p w14:paraId="29D203C7" w14:textId="07ABAA6B" w:rsidR="00BD3C1C" w:rsidRDefault="005B01F7" w:rsidP="00FD09B1">
      <w:pPr>
        <w:spacing w:after="0"/>
        <w:jc w:val="both"/>
      </w:pPr>
      <w:r>
        <w:rPr>
          <w:rFonts w:ascii="Times New Roman" w:hAnsi="Times New Roman"/>
          <w:b/>
          <w:bCs/>
          <w:sz w:val="24"/>
          <w:szCs w:val="24"/>
        </w:rPr>
        <w:t>2</w:t>
      </w:r>
      <w:r w:rsidR="00BD3C1C">
        <w:rPr>
          <w:rFonts w:ascii="Times New Roman" w:hAnsi="Times New Roman"/>
          <w:b/>
          <w:bCs/>
          <w:sz w:val="24"/>
          <w:szCs w:val="24"/>
        </w:rPr>
        <w:t xml:space="preserve"> pav.</w:t>
      </w:r>
      <w:r w:rsidR="00BD3C1C">
        <w:rPr>
          <w:rFonts w:ascii="Times New Roman" w:hAnsi="Times New Roman"/>
          <w:sz w:val="24"/>
          <w:szCs w:val="24"/>
        </w:rPr>
        <w:t xml:space="preserve">  Išmokėtos premijos 2019 m.</w:t>
      </w:r>
    </w:p>
    <w:p w14:paraId="78E7C141" w14:textId="77777777" w:rsidR="00BD3C1C" w:rsidRDefault="00BD3C1C" w:rsidP="00FD09B1">
      <w:pPr>
        <w:spacing w:after="0"/>
        <w:jc w:val="both"/>
      </w:pPr>
      <w:r>
        <w:rPr>
          <w:noProof/>
          <w:lang w:eastAsia="lt-LT"/>
        </w:rPr>
        <w:drawing>
          <wp:inline distT="0" distB="0" distL="0" distR="0" wp14:anchorId="4C19A247" wp14:editId="64CCE6CE">
            <wp:extent cx="5827395" cy="2095500"/>
            <wp:effectExtent l="0" t="0" r="190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EDE441" w14:textId="77777777" w:rsidR="00BD3C1C" w:rsidRDefault="00BD3C1C" w:rsidP="00FD09B1">
      <w:pPr>
        <w:spacing w:after="0"/>
        <w:jc w:val="both"/>
        <w:rPr>
          <w:rFonts w:ascii="Times New Roman" w:hAnsi="Times New Roman"/>
          <w:i/>
          <w:iCs/>
          <w:sz w:val="8"/>
          <w:szCs w:val="8"/>
        </w:rPr>
      </w:pPr>
    </w:p>
    <w:p w14:paraId="20F24FFF" w14:textId="77777777" w:rsidR="00C64E4A" w:rsidRDefault="00C64E4A" w:rsidP="00FD09B1">
      <w:pPr>
        <w:spacing w:after="0"/>
        <w:jc w:val="both"/>
        <w:rPr>
          <w:rFonts w:ascii="Times New Roman" w:hAnsi="Times New Roman"/>
          <w:iCs/>
          <w:sz w:val="24"/>
          <w:szCs w:val="24"/>
        </w:rPr>
      </w:pPr>
      <w:r>
        <w:rPr>
          <w:rFonts w:ascii="Times New Roman" w:hAnsi="Times New Roman"/>
          <w:b/>
          <w:bCs/>
          <w:sz w:val="18"/>
          <w:szCs w:val="18"/>
        </w:rPr>
        <w:t>Šaltinis</w:t>
      </w:r>
      <w:r>
        <w:rPr>
          <w:rFonts w:ascii="Times New Roman" w:hAnsi="Times New Roman"/>
          <w:sz w:val="18"/>
          <w:szCs w:val="18"/>
        </w:rPr>
        <w:t xml:space="preserve"> – Ukmergės rajono savivaldybės kontrolės ir audito tarnyba pagal Ukmergės nestacionarių socialinių paslaugų centro pateiktus duomenis.</w:t>
      </w:r>
    </w:p>
    <w:p w14:paraId="5DBBA624" w14:textId="77777777" w:rsidR="00BD3C1C" w:rsidRDefault="00BD3C1C" w:rsidP="000233D0">
      <w:pPr>
        <w:spacing w:after="0"/>
        <w:jc w:val="both"/>
        <w:rPr>
          <w:rFonts w:ascii="Times New Roman" w:hAnsi="Times New Roman"/>
          <w:sz w:val="24"/>
          <w:szCs w:val="24"/>
        </w:rPr>
      </w:pPr>
    </w:p>
    <w:p w14:paraId="02E18CFF" w14:textId="758E22F6" w:rsidR="00BD3C1C" w:rsidRPr="000233D0" w:rsidRDefault="000233D0" w:rsidP="000233D0">
      <w:pPr>
        <w:spacing w:after="0"/>
        <w:ind w:firstLine="851"/>
        <w:jc w:val="both"/>
        <w:rPr>
          <w:rFonts w:ascii="Times New Roman" w:hAnsi="Times New Roman"/>
          <w:sz w:val="24"/>
          <w:szCs w:val="24"/>
        </w:rPr>
      </w:pPr>
      <w:r w:rsidRPr="00FA7954">
        <w:rPr>
          <w:rFonts w:asciiTheme="majorBidi" w:hAnsiTheme="majorBidi" w:cstheme="majorBidi"/>
          <w:color w:val="2E74B5" w:themeColor="accent5" w:themeShade="BF"/>
          <w:lang w:eastAsia="lt-LT"/>
        </w:rPr>
        <w:sym w:font="Wingdings" w:char="F0FC"/>
      </w:r>
      <w:r w:rsidRPr="000233D0">
        <w:rPr>
          <w:rFonts w:asciiTheme="majorBidi" w:hAnsiTheme="majorBidi" w:cstheme="majorBidi"/>
          <w:color w:val="2E74B5" w:themeColor="accent5" w:themeShade="BF"/>
          <w:lang w:eastAsia="lt-LT"/>
        </w:rPr>
        <w:t xml:space="preserve"> </w:t>
      </w:r>
      <w:r>
        <w:rPr>
          <w:rFonts w:asciiTheme="majorBidi" w:hAnsiTheme="majorBidi" w:cstheme="majorBidi"/>
          <w:color w:val="2E74B5" w:themeColor="accent5" w:themeShade="BF"/>
          <w:lang w:eastAsia="lt-LT"/>
        </w:rPr>
        <w:t xml:space="preserve"> </w:t>
      </w:r>
      <w:r w:rsidR="00BD3C1C" w:rsidRPr="000233D0">
        <w:rPr>
          <w:rFonts w:ascii="Times New Roman" w:hAnsi="Times New Roman"/>
          <w:sz w:val="24"/>
          <w:szCs w:val="24"/>
        </w:rPr>
        <w:t>Didžiausią premijų dalį per 2019 m. – 12750,00 Eur, sudarė socialinio darbuotojo dienos proga skirtos premijos</w:t>
      </w:r>
      <w:r w:rsidR="002E3AFB">
        <w:rPr>
          <w:rStyle w:val="Puslapioinaosnuoroda"/>
          <w:rFonts w:ascii="Times New Roman" w:hAnsi="Times New Roman"/>
          <w:sz w:val="24"/>
          <w:szCs w:val="24"/>
        </w:rPr>
        <w:footnoteReference w:id="26"/>
      </w:r>
      <w:r w:rsidR="00BD3C1C" w:rsidRPr="000233D0">
        <w:rPr>
          <w:rFonts w:ascii="Times New Roman" w:hAnsi="Times New Roman"/>
          <w:sz w:val="24"/>
          <w:szCs w:val="24"/>
        </w:rPr>
        <w:t>.</w:t>
      </w:r>
    </w:p>
    <w:p w14:paraId="21EAC4EA" w14:textId="68E02A3B" w:rsidR="00BD3C1C" w:rsidRPr="000233D0" w:rsidRDefault="000233D0" w:rsidP="000233D0">
      <w:pPr>
        <w:spacing w:after="0"/>
        <w:ind w:firstLine="851"/>
        <w:jc w:val="both"/>
        <w:rPr>
          <w:rFonts w:ascii="Times New Roman" w:hAnsi="Times New Roman"/>
          <w:sz w:val="24"/>
          <w:szCs w:val="24"/>
        </w:rPr>
      </w:pPr>
      <w:r w:rsidRPr="00FA7954">
        <w:rPr>
          <w:rFonts w:asciiTheme="majorBidi" w:hAnsiTheme="majorBidi" w:cstheme="majorBidi"/>
          <w:color w:val="2E74B5" w:themeColor="accent5" w:themeShade="BF"/>
          <w:lang w:eastAsia="lt-LT"/>
        </w:rPr>
        <w:sym w:font="Wingdings" w:char="F0FC"/>
      </w:r>
      <w:r w:rsidRPr="000233D0">
        <w:rPr>
          <w:rFonts w:asciiTheme="majorBidi" w:hAnsiTheme="majorBidi" w:cstheme="majorBidi"/>
          <w:color w:val="2E74B5" w:themeColor="accent5" w:themeShade="BF"/>
          <w:lang w:eastAsia="lt-LT"/>
        </w:rPr>
        <w:t xml:space="preserve"> </w:t>
      </w:r>
      <w:r>
        <w:rPr>
          <w:rFonts w:asciiTheme="majorBidi" w:hAnsiTheme="majorBidi" w:cstheme="majorBidi"/>
          <w:color w:val="2E74B5" w:themeColor="accent5" w:themeShade="BF"/>
          <w:lang w:eastAsia="lt-LT"/>
        </w:rPr>
        <w:t xml:space="preserve"> </w:t>
      </w:r>
      <w:r w:rsidR="00BD3C1C" w:rsidRPr="000233D0">
        <w:rPr>
          <w:rFonts w:ascii="Times New Roman" w:hAnsi="Times New Roman"/>
          <w:sz w:val="24"/>
          <w:szCs w:val="24"/>
        </w:rPr>
        <w:t xml:space="preserve">Už </w:t>
      </w:r>
      <w:r w:rsidR="00BD3C1C" w:rsidRPr="00DE5EA9">
        <w:rPr>
          <w:rFonts w:ascii="Times New Roman" w:hAnsi="Times New Roman"/>
          <w:sz w:val="24"/>
          <w:szCs w:val="24"/>
        </w:rPr>
        <w:t>veiklos įvertinimą</w:t>
      </w:r>
      <w:r w:rsidR="00BD3C1C" w:rsidRPr="000233D0">
        <w:rPr>
          <w:rFonts w:ascii="Times New Roman" w:hAnsi="Times New Roman"/>
          <w:sz w:val="24"/>
          <w:szCs w:val="24"/>
        </w:rPr>
        <w:t xml:space="preserve"> „labai gerai“</w:t>
      </w:r>
      <w:r w:rsidR="002E3AFB" w:rsidRPr="00DE5EA9">
        <w:rPr>
          <w:rStyle w:val="Puslapioinaosnuoroda"/>
          <w:rFonts w:ascii="Times New Roman" w:hAnsi="Times New Roman"/>
          <w:b/>
          <w:bCs/>
          <w:sz w:val="24"/>
          <w:szCs w:val="24"/>
        </w:rPr>
        <w:footnoteReference w:id="27"/>
      </w:r>
      <w:r w:rsidR="00BD3C1C" w:rsidRPr="00DE5EA9">
        <w:rPr>
          <w:rFonts w:ascii="Times New Roman" w:hAnsi="Times New Roman"/>
          <w:b/>
          <w:bCs/>
          <w:sz w:val="24"/>
          <w:szCs w:val="24"/>
        </w:rPr>
        <w:t xml:space="preserve"> </w:t>
      </w:r>
      <w:r w:rsidR="00BD3C1C" w:rsidRPr="000233D0">
        <w:rPr>
          <w:rFonts w:ascii="Times New Roman" w:hAnsi="Times New Roman"/>
          <w:sz w:val="24"/>
          <w:szCs w:val="24"/>
        </w:rPr>
        <w:t>skirta 8750,00 Eur</w:t>
      </w:r>
      <w:r w:rsidR="003606B2" w:rsidRPr="000233D0">
        <w:rPr>
          <w:rFonts w:ascii="Times New Roman" w:hAnsi="Times New Roman"/>
          <w:sz w:val="24"/>
          <w:szCs w:val="24"/>
        </w:rPr>
        <w:t>.</w:t>
      </w:r>
    </w:p>
    <w:p w14:paraId="078319CA" w14:textId="7AC104CD" w:rsidR="00422425" w:rsidRPr="000233D0" w:rsidRDefault="000233D0" w:rsidP="000233D0">
      <w:pPr>
        <w:spacing w:after="0"/>
        <w:ind w:firstLine="851"/>
        <w:jc w:val="both"/>
        <w:rPr>
          <w:rFonts w:ascii="Times New Roman" w:hAnsi="Times New Roman"/>
          <w:sz w:val="24"/>
          <w:szCs w:val="24"/>
        </w:rPr>
      </w:pPr>
      <w:r w:rsidRPr="00FA7954">
        <w:rPr>
          <w:rFonts w:asciiTheme="majorBidi" w:hAnsiTheme="majorBidi" w:cstheme="majorBidi"/>
          <w:color w:val="2E74B5" w:themeColor="accent5" w:themeShade="BF"/>
          <w:lang w:eastAsia="lt-LT"/>
        </w:rPr>
        <w:sym w:font="Wingdings" w:char="F0FC"/>
      </w:r>
      <w:r w:rsidRPr="000233D0">
        <w:rPr>
          <w:rFonts w:asciiTheme="majorBidi" w:hAnsiTheme="majorBidi" w:cstheme="majorBidi"/>
          <w:color w:val="2E74B5" w:themeColor="accent5" w:themeShade="BF"/>
          <w:lang w:eastAsia="lt-LT"/>
        </w:rPr>
        <w:t xml:space="preserve"> </w:t>
      </w:r>
      <w:r>
        <w:rPr>
          <w:rFonts w:asciiTheme="majorBidi" w:hAnsiTheme="majorBidi" w:cstheme="majorBidi"/>
          <w:color w:val="2E74B5" w:themeColor="accent5" w:themeShade="BF"/>
          <w:lang w:eastAsia="lt-LT"/>
        </w:rPr>
        <w:t xml:space="preserve"> </w:t>
      </w:r>
      <w:r w:rsidR="00BD3C1C" w:rsidRPr="000233D0">
        <w:rPr>
          <w:rFonts w:ascii="Times New Roman" w:hAnsi="Times New Roman"/>
          <w:sz w:val="24"/>
          <w:szCs w:val="24"/>
        </w:rPr>
        <w:t xml:space="preserve">Už Ukmergės nestacionarių socialinių paslaugų centro vardo garsinimą,  dalyvaujant </w:t>
      </w:r>
    </w:p>
    <w:p w14:paraId="47A9FB65" w14:textId="1FDD4A96" w:rsidR="00BD3C1C" w:rsidRPr="00422425" w:rsidRDefault="00BD3C1C" w:rsidP="00422425">
      <w:pPr>
        <w:spacing w:after="0"/>
        <w:jc w:val="both"/>
        <w:rPr>
          <w:rFonts w:ascii="Times New Roman" w:hAnsi="Times New Roman"/>
          <w:sz w:val="24"/>
          <w:szCs w:val="24"/>
        </w:rPr>
      </w:pPr>
      <w:r w:rsidRPr="00422425">
        <w:rPr>
          <w:rFonts w:ascii="Times New Roman" w:hAnsi="Times New Roman"/>
          <w:sz w:val="24"/>
          <w:szCs w:val="24"/>
        </w:rPr>
        <w:t>miesto šventės eitynėse</w:t>
      </w:r>
      <w:r w:rsidR="002E3AFB">
        <w:rPr>
          <w:rStyle w:val="Puslapioinaosnuoroda"/>
          <w:rFonts w:ascii="Times New Roman" w:hAnsi="Times New Roman"/>
          <w:sz w:val="24"/>
          <w:szCs w:val="24"/>
        </w:rPr>
        <w:footnoteReference w:id="28"/>
      </w:r>
      <w:r w:rsidRPr="00422425">
        <w:rPr>
          <w:rFonts w:ascii="Times New Roman" w:hAnsi="Times New Roman"/>
          <w:sz w:val="24"/>
          <w:szCs w:val="24"/>
        </w:rPr>
        <w:t xml:space="preserve"> iš viso skirta 5850,00 Eur. </w:t>
      </w:r>
    </w:p>
    <w:p w14:paraId="52A9EBB1" w14:textId="521DFE25" w:rsidR="00CD21AA" w:rsidRPr="00FA2A2B" w:rsidRDefault="003606B2" w:rsidP="00FD09B1">
      <w:pPr>
        <w:shd w:val="clear" w:color="auto" w:fill="FFFFFF" w:themeFill="background1"/>
        <w:spacing w:after="0"/>
        <w:ind w:firstLine="633"/>
        <w:jc w:val="both"/>
        <w:rPr>
          <w:rFonts w:ascii="Times New Roman" w:hAnsi="Times New Roman"/>
          <w:sz w:val="24"/>
          <w:szCs w:val="24"/>
        </w:rPr>
      </w:pPr>
      <w:r w:rsidRPr="00FA2A2B">
        <w:rPr>
          <w:rFonts w:ascii="Times New Roman" w:hAnsi="Times New Roman"/>
          <w:sz w:val="24"/>
          <w:szCs w:val="24"/>
        </w:rPr>
        <w:t>Centro direktorė pažeidė Įstatymo</w:t>
      </w:r>
      <w:r w:rsidRPr="00FA2A2B">
        <w:rPr>
          <w:rStyle w:val="Puslapioinaosnuoroda"/>
          <w:rFonts w:ascii="Times New Roman" w:hAnsi="Times New Roman"/>
          <w:sz w:val="24"/>
          <w:szCs w:val="24"/>
        </w:rPr>
        <w:footnoteReference w:id="29"/>
      </w:r>
      <w:r w:rsidRPr="00FA2A2B">
        <w:rPr>
          <w:rFonts w:ascii="Times New Roman" w:hAnsi="Times New Roman"/>
          <w:sz w:val="24"/>
          <w:szCs w:val="24"/>
        </w:rPr>
        <w:t xml:space="preserve"> 12 straipsnio nuostatas, skirdama premijas už įstaigos darbuotojų 2019 m.</w:t>
      </w:r>
      <w:r w:rsidR="00422425">
        <w:rPr>
          <w:rFonts w:ascii="Times New Roman" w:hAnsi="Times New Roman"/>
          <w:sz w:val="24"/>
          <w:szCs w:val="24"/>
        </w:rPr>
        <w:t xml:space="preserve"> </w:t>
      </w:r>
      <w:r w:rsidRPr="00FA2A2B">
        <w:rPr>
          <w:rFonts w:ascii="Times New Roman" w:hAnsi="Times New Roman"/>
          <w:sz w:val="24"/>
          <w:szCs w:val="24"/>
        </w:rPr>
        <w:t>veiklos įvertinimą „labai gerai“</w:t>
      </w:r>
      <w:r w:rsidR="00422425">
        <w:rPr>
          <w:rFonts w:ascii="Times New Roman" w:hAnsi="Times New Roman"/>
          <w:sz w:val="24"/>
          <w:szCs w:val="24"/>
        </w:rPr>
        <w:t xml:space="preserve"> 2019 m.</w:t>
      </w:r>
      <w:r w:rsidR="00422425" w:rsidRPr="00422425">
        <w:rPr>
          <w:rFonts w:ascii="Times New Roman" w:hAnsi="Times New Roman"/>
          <w:sz w:val="24"/>
          <w:szCs w:val="24"/>
        </w:rPr>
        <w:t xml:space="preserve"> </w:t>
      </w:r>
      <w:r w:rsidR="00422425" w:rsidRPr="00422425">
        <w:rPr>
          <w:rFonts w:ascii="Times New Roman" w:hAnsi="Times New Roman"/>
          <w:sz w:val="24"/>
          <w:szCs w:val="24"/>
          <w:u w:val="single"/>
        </w:rPr>
        <w:t>gruodžio</w:t>
      </w:r>
      <w:r w:rsidR="00422425" w:rsidRPr="00422425">
        <w:rPr>
          <w:rFonts w:ascii="Times New Roman" w:hAnsi="Times New Roman"/>
          <w:sz w:val="24"/>
          <w:szCs w:val="24"/>
        </w:rPr>
        <w:t xml:space="preserve"> </w:t>
      </w:r>
      <w:r w:rsidR="00422425">
        <w:rPr>
          <w:rFonts w:ascii="Times New Roman" w:hAnsi="Times New Roman"/>
          <w:sz w:val="24"/>
          <w:szCs w:val="24"/>
        </w:rPr>
        <w:t>mėn. (kai veikla dar neįvertinta)</w:t>
      </w:r>
      <w:r w:rsidR="00CD21AA" w:rsidRPr="00FA2A2B">
        <w:rPr>
          <w:rFonts w:ascii="Times New Roman" w:hAnsi="Times New Roman"/>
          <w:sz w:val="24"/>
          <w:szCs w:val="24"/>
        </w:rPr>
        <w:t xml:space="preserve">. </w:t>
      </w:r>
      <w:r w:rsidR="001A267F" w:rsidRPr="00FA2A2B">
        <w:rPr>
          <w:rFonts w:ascii="Times New Roman" w:hAnsi="Times New Roman"/>
          <w:sz w:val="24"/>
          <w:szCs w:val="24"/>
        </w:rPr>
        <w:t xml:space="preserve">Pagal </w:t>
      </w:r>
      <w:r w:rsidR="00CD21AA" w:rsidRPr="00FA2A2B">
        <w:rPr>
          <w:rFonts w:ascii="Times New Roman" w:hAnsi="Times New Roman"/>
          <w:sz w:val="24"/>
          <w:szCs w:val="24"/>
        </w:rPr>
        <w:t>Įstatymo 14 straipsnio nuostat</w:t>
      </w:r>
      <w:r w:rsidR="001A267F" w:rsidRPr="00FA2A2B">
        <w:rPr>
          <w:rFonts w:ascii="Times New Roman" w:hAnsi="Times New Roman"/>
          <w:sz w:val="24"/>
          <w:szCs w:val="24"/>
        </w:rPr>
        <w:t>as</w:t>
      </w:r>
      <w:r w:rsidR="00CD21AA" w:rsidRPr="00FA2A2B">
        <w:rPr>
          <w:rFonts w:ascii="Times New Roman" w:hAnsi="Times New Roman"/>
          <w:sz w:val="24"/>
          <w:szCs w:val="24"/>
        </w:rPr>
        <w:t>, darbuotojų veikla įvertinama kiekvienais metais iki  sausio 31 dienos.</w:t>
      </w:r>
    </w:p>
    <w:p w14:paraId="0D1AC86C" w14:textId="77777777" w:rsidR="004A1C6E" w:rsidRDefault="003606B2" w:rsidP="004A1C6E">
      <w:pPr>
        <w:shd w:val="clear" w:color="auto" w:fill="FFFFFF" w:themeFill="background1"/>
        <w:spacing w:after="0"/>
        <w:ind w:firstLine="851"/>
        <w:jc w:val="both"/>
        <w:rPr>
          <w:rFonts w:ascii="Times New Roman" w:hAnsi="Times New Roman"/>
          <w:iCs/>
          <w:sz w:val="24"/>
          <w:szCs w:val="24"/>
        </w:rPr>
      </w:pPr>
      <w:r w:rsidRPr="00FA2A2B">
        <w:rPr>
          <w:rFonts w:ascii="Times New Roman" w:hAnsi="Times New Roman"/>
          <w:iCs/>
          <w:sz w:val="24"/>
          <w:szCs w:val="24"/>
        </w:rPr>
        <w:lastRenderedPageBreak/>
        <w:t>Manome, kad dalyvavimas eitynėse nėra laikytina ypač svarbia Centro veiklai užduotimi, kaip tai nurodoma Centro direktoriaus 2018-12-06 įsakyme</w:t>
      </w:r>
      <w:r w:rsidRPr="00FA2A2B">
        <w:rPr>
          <w:rStyle w:val="Puslapioinaosnuoroda"/>
          <w:rFonts w:ascii="Times New Roman" w:hAnsi="Times New Roman"/>
          <w:iCs/>
          <w:sz w:val="24"/>
          <w:szCs w:val="24"/>
        </w:rPr>
        <w:footnoteReference w:id="30"/>
      </w:r>
      <w:r w:rsidRPr="00FA2A2B">
        <w:rPr>
          <w:rFonts w:ascii="Times New Roman" w:hAnsi="Times New Roman"/>
          <w:iCs/>
          <w:sz w:val="24"/>
          <w:szCs w:val="24"/>
        </w:rPr>
        <w:t xml:space="preserve"> </w:t>
      </w:r>
      <w:r w:rsidR="00FA2A2B">
        <w:rPr>
          <w:rFonts w:ascii="Times New Roman" w:hAnsi="Times New Roman"/>
          <w:iCs/>
          <w:sz w:val="24"/>
          <w:szCs w:val="24"/>
        </w:rPr>
        <w:t>ir Įstatymas</w:t>
      </w:r>
      <w:r w:rsidR="005D7025">
        <w:rPr>
          <w:rStyle w:val="Puslapioinaosnuoroda"/>
          <w:rFonts w:ascii="Times New Roman" w:hAnsi="Times New Roman"/>
          <w:iCs/>
          <w:sz w:val="24"/>
          <w:szCs w:val="24"/>
        </w:rPr>
        <w:footnoteReference w:id="31"/>
      </w:r>
      <w:r w:rsidR="00FA2A2B">
        <w:rPr>
          <w:rFonts w:ascii="Times New Roman" w:hAnsi="Times New Roman"/>
          <w:iCs/>
          <w:sz w:val="24"/>
          <w:szCs w:val="24"/>
        </w:rPr>
        <w:t xml:space="preserve"> nereglamentuoja pr</w:t>
      </w:r>
      <w:r w:rsidR="00422425">
        <w:rPr>
          <w:rFonts w:ascii="Times New Roman" w:hAnsi="Times New Roman"/>
          <w:iCs/>
          <w:sz w:val="24"/>
          <w:szCs w:val="24"/>
        </w:rPr>
        <w:t>emijų</w:t>
      </w:r>
      <w:r w:rsidR="00FA2A2B">
        <w:rPr>
          <w:rFonts w:ascii="Times New Roman" w:hAnsi="Times New Roman"/>
          <w:iCs/>
          <w:sz w:val="24"/>
          <w:szCs w:val="24"/>
        </w:rPr>
        <w:t xml:space="preserve"> mokėjimo švenčių progomis.</w:t>
      </w:r>
    </w:p>
    <w:p w14:paraId="5F1E3738" w14:textId="5BB2ADBF" w:rsidR="00BD3C1C" w:rsidRDefault="00BD3C1C" w:rsidP="004A1C6E">
      <w:pPr>
        <w:shd w:val="clear" w:color="auto" w:fill="FFFFFF" w:themeFill="background1"/>
        <w:spacing w:after="0"/>
        <w:ind w:firstLine="851"/>
        <w:jc w:val="both"/>
        <w:rPr>
          <w:rFonts w:ascii="Times New Roman" w:hAnsi="Times New Roman"/>
          <w:sz w:val="24"/>
          <w:szCs w:val="24"/>
        </w:rPr>
      </w:pPr>
      <w:r>
        <w:rPr>
          <w:rFonts w:ascii="Times New Roman" w:hAnsi="Times New Roman"/>
          <w:sz w:val="24"/>
          <w:szCs w:val="24"/>
        </w:rPr>
        <w:t xml:space="preserve">Peržiūrėjus Nestacionarių socialinių paslaugų centro 2019 m. įsakymus dėl premijų skyrimo, pastebėjome, kad tam pačiam darbuotojui per metus buvo skirta daugiau nei viena premija, pažeidžiant </w:t>
      </w:r>
      <w:r w:rsidRPr="005D7025">
        <w:rPr>
          <w:rFonts w:ascii="Times New Roman" w:hAnsi="Times New Roman"/>
          <w:sz w:val="24"/>
          <w:szCs w:val="24"/>
        </w:rPr>
        <w:t>Įstatymo</w:t>
      </w:r>
      <w:r w:rsidR="00C64E4A">
        <w:rPr>
          <w:rStyle w:val="Puslapioinaosnuoroda"/>
          <w:rFonts w:ascii="Times New Roman" w:hAnsi="Times New Roman"/>
          <w:sz w:val="24"/>
          <w:szCs w:val="24"/>
        </w:rPr>
        <w:footnoteReference w:id="32"/>
      </w:r>
      <w:r w:rsidRPr="005D7025">
        <w:rPr>
          <w:rFonts w:ascii="Times New Roman" w:hAnsi="Times New Roman"/>
          <w:sz w:val="24"/>
          <w:szCs w:val="24"/>
        </w:rPr>
        <w:t xml:space="preserve"> </w:t>
      </w:r>
      <w:r w:rsidR="005D7025" w:rsidRPr="005D7025">
        <w:rPr>
          <w:rFonts w:ascii="Times New Roman" w:hAnsi="Times New Roman"/>
          <w:sz w:val="24"/>
          <w:szCs w:val="24"/>
        </w:rPr>
        <w:t>12 straipsnį.</w:t>
      </w:r>
      <w:r w:rsidRPr="005D7025">
        <w:rPr>
          <w:rFonts w:ascii="Times New Roman" w:hAnsi="Times New Roman"/>
          <w:sz w:val="24"/>
          <w:szCs w:val="24"/>
        </w:rPr>
        <w:t xml:space="preserve">  </w:t>
      </w:r>
      <w:r w:rsidR="005D7025" w:rsidRPr="005D7025">
        <w:rPr>
          <w:rFonts w:ascii="Times New Roman" w:hAnsi="Times New Roman"/>
          <w:sz w:val="24"/>
          <w:szCs w:val="24"/>
        </w:rPr>
        <w:t>P</w:t>
      </w:r>
      <w:r w:rsidRPr="005D7025">
        <w:rPr>
          <w:rFonts w:ascii="Times New Roman" w:hAnsi="Times New Roman"/>
          <w:sz w:val="24"/>
          <w:szCs w:val="24"/>
        </w:rPr>
        <w:t xml:space="preserve">avyzdžiai </w:t>
      </w:r>
      <w:r>
        <w:rPr>
          <w:rFonts w:ascii="Times New Roman" w:hAnsi="Times New Roman"/>
          <w:sz w:val="24"/>
          <w:szCs w:val="24"/>
        </w:rPr>
        <w:t xml:space="preserve">pateikti </w:t>
      </w:r>
      <w:r w:rsidR="00167153">
        <w:rPr>
          <w:rFonts w:ascii="Times New Roman" w:hAnsi="Times New Roman"/>
          <w:sz w:val="24"/>
          <w:szCs w:val="24"/>
        </w:rPr>
        <w:t>2</w:t>
      </w:r>
      <w:r w:rsidR="005B01F7">
        <w:rPr>
          <w:rFonts w:ascii="Times New Roman" w:hAnsi="Times New Roman"/>
          <w:sz w:val="24"/>
          <w:szCs w:val="24"/>
        </w:rPr>
        <w:t xml:space="preserve">-oje </w:t>
      </w:r>
      <w:r>
        <w:rPr>
          <w:rFonts w:ascii="Times New Roman" w:hAnsi="Times New Roman"/>
          <w:sz w:val="24"/>
          <w:szCs w:val="24"/>
        </w:rPr>
        <w:t>lentelėje</w:t>
      </w:r>
      <w:r w:rsidR="00167153">
        <w:rPr>
          <w:rFonts w:ascii="Times New Roman" w:hAnsi="Times New Roman"/>
          <w:sz w:val="24"/>
          <w:szCs w:val="24"/>
        </w:rPr>
        <w:t>.</w:t>
      </w:r>
    </w:p>
    <w:p w14:paraId="25393DE8" w14:textId="77777777" w:rsidR="00BD3C1C" w:rsidRPr="00422425" w:rsidRDefault="00BD3C1C" w:rsidP="00FD09B1">
      <w:pPr>
        <w:spacing w:after="0"/>
        <w:ind w:firstLine="709"/>
        <w:jc w:val="both"/>
        <w:rPr>
          <w:rFonts w:ascii="Times New Roman" w:hAnsi="Times New Roman"/>
          <w:sz w:val="12"/>
          <w:szCs w:val="12"/>
        </w:rPr>
      </w:pPr>
    </w:p>
    <w:p w14:paraId="2008A99A" w14:textId="0109B346" w:rsidR="00BD3C1C" w:rsidRPr="00036E60" w:rsidRDefault="004A1C6E" w:rsidP="00FD09B1">
      <w:pPr>
        <w:spacing w:after="0"/>
        <w:jc w:val="both"/>
        <w:rPr>
          <w:rFonts w:ascii="Times New Roman" w:hAnsi="Times New Roman"/>
          <w:sz w:val="24"/>
          <w:szCs w:val="24"/>
        </w:rPr>
      </w:pPr>
      <w:r>
        <w:rPr>
          <w:rFonts w:ascii="Times New Roman" w:hAnsi="Times New Roman"/>
          <w:b/>
          <w:bCs/>
        </w:rPr>
        <w:t>2</w:t>
      </w:r>
      <w:r w:rsidR="005B01F7" w:rsidRPr="00422425">
        <w:rPr>
          <w:rFonts w:ascii="Times New Roman" w:hAnsi="Times New Roman"/>
          <w:b/>
          <w:bCs/>
        </w:rPr>
        <w:t xml:space="preserve"> </w:t>
      </w:r>
      <w:r w:rsidR="00BD3C1C" w:rsidRPr="00422425">
        <w:rPr>
          <w:rFonts w:ascii="Times New Roman" w:hAnsi="Times New Roman"/>
          <w:b/>
          <w:bCs/>
        </w:rPr>
        <w:t>lentelė.</w:t>
      </w:r>
      <w:r w:rsidR="00BD3C1C">
        <w:rPr>
          <w:rFonts w:ascii="Times New Roman" w:hAnsi="Times New Roman"/>
          <w:sz w:val="24"/>
          <w:szCs w:val="24"/>
        </w:rPr>
        <w:t xml:space="preserve"> Daugiau nei kartą per metus skirtos premijos vienam darbuotojui </w:t>
      </w:r>
    </w:p>
    <w:tbl>
      <w:tblPr>
        <w:tblW w:w="9493" w:type="dxa"/>
        <w:tblCellMar>
          <w:left w:w="10" w:type="dxa"/>
          <w:right w:w="10" w:type="dxa"/>
        </w:tblCellMar>
        <w:tblLook w:val="0000" w:firstRow="0" w:lastRow="0" w:firstColumn="0" w:lastColumn="0" w:noHBand="0" w:noVBand="0"/>
      </w:tblPr>
      <w:tblGrid>
        <w:gridCol w:w="578"/>
        <w:gridCol w:w="1134"/>
        <w:gridCol w:w="1134"/>
        <w:gridCol w:w="1260"/>
        <w:gridCol w:w="1418"/>
        <w:gridCol w:w="1275"/>
        <w:gridCol w:w="1418"/>
        <w:gridCol w:w="1276"/>
      </w:tblGrid>
      <w:tr w:rsidR="00BD3C1C" w14:paraId="7770E09E" w14:textId="77777777" w:rsidTr="00425DC5">
        <w:trPr>
          <w:trHeight w:val="359"/>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F34E4"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Eil. Nr.</w:t>
            </w:r>
          </w:p>
        </w:tc>
        <w:tc>
          <w:tcPr>
            <w:tcW w:w="7639" w:type="dxa"/>
            <w:gridSpan w:val="6"/>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7CCE4A" w14:textId="77777777" w:rsidR="00BD3C1C" w:rsidRPr="00425DC5" w:rsidRDefault="00BD3C1C" w:rsidP="00FD09B1">
            <w:pPr>
              <w:spacing w:after="0"/>
              <w:jc w:val="center"/>
              <w:rPr>
                <w:rFonts w:ascii="Times New Roman" w:hAnsi="Times New Roman"/>
                <w:b/>
                <w:bCs/>
                <w:sz w:val="20"/>
                <w:szCs w:val="20"/>
              </w:rPr>
            </w:pPr>
            <w:r w:rsidRPr="00425DC5">
              <w:rPr>
                <w:rFonts w:ascii="Times New Roman" w:hAnsi="Times New Roman"/>
                <w:b/>
                <w:bCs/>
                <w:sz w:val="20"/>
                <w:szCs w:val="20"/>
              </w:rPr>
              <w:t>Įsakymo data, Nr., Nurodyta premija ir jos suma, Eur</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2E751"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Iš viso premijos suma 1-am darbuotojui per metus sudarė:</w:t>
            </w:r>
          </w:p>
        </w:tc>
      </w:tr>
      <w:tr w:rsidR="00BD3C1C" w14:paraId="1280A564" w14:textId="77777777" w:rsidTr="00422425">
        <w:trPr>
          <w:trHeight w:val="975"/>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61791" w14:textId="77777777" w:rsidR="00BD3C1C" w:rsidRDefault="00BD3C1C" w:rsidP="00FD09B1">
            <w:pPr>
              <w:spacing w:after="0"/>
              <w:jc w:val="center"/>
              <w:rPr>
                <w:rFonts w:ascii="Times New Roman" w:hAnsi="Times New Roman"/>
                <w:sz w:val="18"/>
                <w:szCs w:val="18"/>
              </w:rPr>
            </w:pPr>
          </w:p>
        </w:tc>
        <w:tc>
          <w:tcPr>
            <w:tcW w:w="1134"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27A2ED6B"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2019-03-07 Nr. P2.2-39</w:t>
            </w:r>
          </w:p>
        </w:tc>
        <w:tc>
          <w:tcPr>
            <w:tcW w:w="1134"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307AF03F"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2019-06-12 Nr. P2.2-83, Nr. P2.2-84, Nr. P2.2-85</w:t>
            </w:r>
          </w:p>
        </w:tc>
        <w:tc>
          <w:tcPr>
            <w:tcW w:w="1260"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775F7A93"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2019-08-29 Nr. P2.2-117</w:t>
            </w:r>
          </w:p>
        </w:tc>
        <w:tc>
          <w:tcPr>
            <w:tcW w:w="1418"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24EE4381"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2019-10-01 Nr. P2.2-131</w:t>
            </w:r>
          </w:p>
        </w:tc>
        <w:tc>
          <w:tcPr>
            <w:tcW w:w="1275"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63A06721"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2019-11-18 Nr. P2.2-160</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tcPr>
          <w:p w14:paraId="1BA150D4" w14:textId="77777777" w:rsidR="00BD3C1C" w:rsidRDefault="00BD3C1C" w:rsidP="00FD09B1">
            <w:pPr>
              <w:spacing w:after="0"/>
              <w:jc w:val="center"/>
              <w:rPr>
                <w:rFonts w:ascii="Times New Roman" w:hAnsi="Times New Roman"/>
                <w:sz w:val="18"/>
                <w:szCs w:val="18"/>
              </w:rPr>
            </w:pPr>
            <w:r>
              <w:rPr>
                <w:rFonts w:ascii="Times New Roman" w:hAnsi="Times New Roman"/>
                <w:sz w:val="18"/>
                <w:szCs w:val="18"/>
              </w:rPr>
              <w:t>2019-12-17 Nr. P2.2-173</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6A7D0" w14:textId="77777777" w:rsidR="00BD3C1C" w:rsidRDefault="00BD3C1C" w:rsidP="00FD09B1">
            <w:pPr>
              <w:spacing w:after="0"/>
              <w:jc w:val="center"/>
              <w:rPr>
                <w:rFonts w:ascii="Times New Roman" w:hAnsi="Times New Roman"/>
                <w:sz w:val="18"/>
                <w:szCs w:val="18"/>
              </w:rPr>
            </w:pPr>
          </w:p>
        </w:tc>
      </w:tr>
      <w:tr w:rsidR="00BD3C1C" w14:paraId="4F51B564" w14:textId="77777777" w:rsidTr="00167153">
        <w:trPr>
          <w:trHeight w:val="665"/>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5A419" w14:textId="77777777" w:rsidR="00BD3C1C" w:rsidRDefault="00BD3C1C" w:rsidP="00FD09B1">
            <w:pPr>
              <w:spacing w:after="0"/>
              <w:jc w:val="center"/>
              <w:rPr>
                <w:rFonts w:ascii="Times New Roman" w:hAnsi="Times New Roman"/>
                <w:sz w:val="18"/>
                <w:szCs w:val="18"/>
              </w:rPr>
            </w:pPr>
          </w:p>
        </w:tc>
        <w:tc>
          <w:tcPr>
            <w:tcW w:w="1134"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2C854AD2" w14:textId="7B0363C6" w:rsidR="00BD3C1C" w:rsidRDefault="00425DC5" w:rsidP="00FD09B1">
            <w:pPr>
              <w:spacing w:after="0"/>
              <w:jc w:val="center"/>
              <w:rPr>
                <w:rFonts w:ascii="Times New Roman" w:hAnsi="Times New Roman"/>
                <w:sz w:val="18"/>
                <w:szCs w:val="18"/>
              </w:rPr>
            </w:pPr>
            <w:r>
              <w:rPr>
                <w:rFonts w:ascii="Times New Roman" w:hAnsi="Times New Roman"/>
                <w:sz w:val="18"/>
                <w:szCs w:val="18"/>
              </w:rPr>
              <w:t>J</w:t>
            </w:r>
            <w:r w:rsidR="00BD3C1C">
              <w:rPr>
                <w:rFonts w:ascii="Times New Roman" w:hAnsi="Times New Roman"/>
                <w:sz w:val="18"/>
                <w:szCs w:val="18"/>
              </w:rPr>
              <w:t>ubiliejaus proga</w:t>
            </w:r>
          </w:p>
        </w:tc>
        <w:tc>
          <w:tcPr>
            <w:tcW w:w="1134"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109417F5" w14:textId="17F1CC09" w:rsidR="00BD3C1C" w:rsidRDefault="00425DC5" w:rsidP="00FD09B1">
            <w:pPr>
              <w:spacing w:after="0"/>
              <w:jc w:val="center"/>
              <w:rPr>
                <w:rFonts w:ascii="Times New Roman" w:hAnsi="Times New Roman"/>
                <w:sz w:val="18"/>
                <w:szCs w:val="18"/>
              </w:rPr>
            </w:pPr>
            <w:r>
              <w:rPr>
                <w:rFonts w:ascii="Times New Roman" w:hAnsi="Times New Roman"/>
                <w:sz w:val="18"/>
                <w:szCs w:val="18"/>
              </w:rPr>
              <w:t>U</w:t>
            </w:r>
            <w:r w:rsidR="00BD3C1C">
              <w:rPr>
                <w:rFonts w:ascii="Times New Roman" w:hAnsi="Times New Roman"/>
                <w:sz w:val="18"/>
                <w:szCs w:val="18"/>
              </w:rPr>
              <w:t xml:space="preserve">ž </w:t>
            </w:r>
            <w:r>
              <w:rPr>
                <w:rFonts w:ascii="Times New Roman" w:hAnsi="Times New Roman"/>
                <w:sz w:val="18"/>
                <w:szCs w:val="18"/>
              </w:rPr>
              <w:t xml:space="preserve">Centro </w:t>
            </w:r>
            <w:r w:rsidR="00BD3C1C">
              <w:rPr>
                <w:rFonts w:ascii="Times New Roman" w:hAnsi="Times New Roman"/>
                <w:sz w:val="18"/>
                <w:szCs w:val="18"/>
              </w:rPr>
              <w:t>vardo garsinimą</w:t>
            </w:r>
          </w:p>
        </w:tc>
        <w:tc>
          <w:tcPr>
            <w:tcW w:w="1260"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1C67D84A" w14:textId="35E58F03" w:rsidR="00BD3C1C" w:rsidRDefault="00425DC5" w:rsidP="00FD09B1">
            <w:pPr>
              <w:spacing w:after="0"/>
              <w:jc w:val="center"/>
              <w:rPr>
                <w:rFonts w:ascii="Times New Roman" w:hAnsi="Times New Roman"/>
                <w:sz w:val="18"/>
                <w:szCs w:val="18"/>
              </w:rPr>
            </w:pPr>
            <w:r>
              <w:rPr>
                <w:rFonts w:ascii="Times New Roman" w:hAnsi="Times New Roman"/>
                <w:sz w:val="18"/>
                <w:szCs w:val="18"/>
              </w:rPr>
              <w:t>S</w:t>
            </w:r>
            <w:r w:rsidR="00BD3C1C">
              <w:rPr>
                <w:rFonts w:ascii="Times New Roman" w:hAnsi="Times New Roman"/>
                <w:sz w:val="18"/>
                <w:szCs w:val="18"/>
              </w:rPr>
              <w:t>ocialinio darbuotojo dienos proga</w:t>
            </w:r>
          </w:p>
        </w:tc>
        <w:tc>
          <w:tcPr>
            <w:tcW w:w="1418"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56E150E5" w14:textId="78535D8A" w:rsidR="00BD3C1C" w:rsidRDefault="00425DC5" w:rsidP="00FD09B1">
            <w:pPr>
              <w:spacing w:after="0"/>
              <w:jc w:val="center"/>
              <w:rPr>
                <w:rFonts w:ascii="Times New Roman" w:hAnsi="Times New Roman"/>
                <w:sz w:val="18"/>
                <w:szCs w:val="18"/>
              </w:rPr>
            </w:pPr>
            <w:r>
              <w:rPr>
                <w:rFonts w:ascii="Times New Roman" w:hAnsi="Times New Roman"/>
                <w:sz w:val="18"/>
                <w:szCs w:val="18"/>
              </w:rPr>
              <w:t>J</w:t>
            </w:r>
            <w:r w:rsidR="00BD3C1C">
              <w:rPr>
                <w:rFonts w:ascii="Times New Roman" w:hAnsi="Times New Roman"/>
                <w:sz w:val="18"/>
                <w:szCs w:val="18"/>
              </w:rPr>
              <w:t>ubiliejaus proga</w:t>
            </w:r>
          </w:p>
        </w:tc>
        <w:tc>
          <w:tcPr>
            <w:tcW w:w="1275"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1CE93C02" w14:textId="5D1C1F9C" w:rsidR="00BD3C1C" w:rsidRDefault="00425DC5" w:rsidP="00FD09B1">
            <w:pPr>
              <w:spacing w:after="0"/>
              <w:jc w:val="center"/>
              <w:rPr>
                <w:rFonts w:ascii="Times New Roman" w:hAnsi="Times New Roman"/>
                <w:sz w:val="18"/>
                <w:szCs w:val="18"/>
              </w:rPr>
            </w:pPr>
            <w:r>
              <w:rPr>
                <w:rFonts w:ascii="Times New Roman" w:hAnsi="Times New Roman"/>
                <w:sz w:val="18"/>
                <w:szCs w:val="18"/>
              </w:rPr>
              <w:t>Jubiliejaus proga</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tcPr>
          <w:p w14:paraId="3AAFD1E6" w14:textId="2B3EF2C6" w:rsidR="00BD3C1C" w:rsidRDefault="003D34AF" w:rsidP="00FD09B1">
            <w:pPr>
              <w:spacing w:after="0"/>
              <w:jc w:val="center"/>
              <w:rPr>
                <w:rFonts w:ascii="Times New Roman" w:hAnsi="Times New Roman"/>
                <w:sz w:val="18"/>
                <w:szCs w:val="18"/>
              </w:rPr>
            </w:pPr>
            <w:r>
              <w:rPr>
                <w:rFonts w:ascii="Times New Roman" w:hAnsi="Times New Roman"/>
                <w:sz w:val="18"/>
                <w:szCs w:val="18"/>
              </w:rPr>
              <w:t>U</w:t>
            </w:r>
            <w:r w:rsidR="00BD3C1C">
              <w:rPr>
                <w:rFonts w:ascii="Times New Roman" w:hAnsi="Times New Roman"/>
                <w:sz w:val="18"/>
                <w:szCs w:val="18"/>
              </w:rPr>
              <w:t>ž veiklos įvertinimą  "labai gerai"</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42EBD" w14:textId="77777777" w:rsidR="00BD3C1C" w:rsidRDefault="00BD3C1C" w:rsidP="00FD09B1">
            <w:pPr>
              <w:spacing w:after="0"/>
              <w:jc w:val="center"/>
              <w:rPr>
                <w:rFonts w:ascii="Times New Roman" w:hAnsi="Times New Roman"/>
                <w:sz w:val="18"/>
                <w:szCs w:val="18"/>
              </w:rPr>
            </w:pPr>
          </w:p>
        </w:tc>
      </w:tr>
      <w:tr w:rsidR="00BD3C1C" w14:paraId="503716FA" w14:textId="77777777" w:rsidTr="00422425">
        <w:trPr>
          <w:trHeight w:val="188"/>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A8A808"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1.</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D42E132"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200,00</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9C60E09"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E154510"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21074FD4"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5" w:type="dxa"/>
            <w:tcBorders>
              <w:bottom w:val="single" w:sz="4" w:space="0" w:color="000000"/>
              <w:right w:val="single" w:sz="4" w:space="0" w:color="000000"/>
            </w:tcBorders>
            <w:shd w:val="clear" w:color="auto" w:fill="FFFFFF" w:themeFill="background1"/>
            <w:tcMar>
              <w:top w:w="0" w:type="dxa"/>
              <w:left w:w="108" w:type="dxa"/>
              <w:bottom w:w="0" w:type="dxa"/>
              <w:right w:w="108" w:type="dxa"/>
            </w:tcMar>
          </w:tcPr>
          <w:p w14:paraId="308E49C3"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B09E32"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500,00</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5BB1D4A1"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850,00</w:t>
            </w:r>
          </w:p>
        </w:tc>
      </w:tr>
      <w:tr w:rsidR="00BD3C1C" w14:paraId="6C3C8C47" w14:textId="77777777" w:rsidTr="00422425">
        <w:trPr>
          <w:trHeight w:val="120"/>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7963A3"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2.</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07F056DC"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2A40E61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6C8456B"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C1BE8C6"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75BDB1AB"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55E0BD"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500,00</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E9B70A0"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900,00</w:t>
            </w:r>
          </w:p>
        </w:tc>
      </w:tr>
      <w:tr w:rsidR="00BD3C1C" w14:paraId="69DBB0FF" w14:textId="77777777" w:rsidTr="00422425">
        <w:trPr>
          <w:trHeight w:val="137"/>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DE7E0B" w14:textId="28F4691A" w:rsidR="00BD3C1C" w:rsidRDefault="00BD3C1C" w:rsidP="003D34AF">
            <w:pPr>
              <w:spacing w:after="0"/>
              <w:jc w:val="center"/>
              <w:rPr>
                <w:rFonts w:ascii="Times New Roman" w:hAnsi="Times New Roman"/>
                <w:sz w:val="18"/>
                <w:szCs w:val="18"/>
              </w:rPr>
            </w:pPr>
            <w:r>
              <w:rPr>
                <w:rFonts w:ascii="Times New Roman" w:hAnsi="Times New Roman"/>
                <w:sz w:val="18"/>
                <w:szCs w:val="18"/>
              </w:rPr>
              <w:t>3.</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7966EC0"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01236DCE"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7383833"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52D0D77E"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200,00</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0E7CF58"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0A4340"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CC2D7C0"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600,00</w:t>
            </w:r>
          </w:p>
        </w:tc>
      </w:tr>
      <w:tr w:rsidR="00BD3C1C" w14:paraId="7C08DB8D" w14:textId="77777777" w:rsidTr="00422425">
        <w:trPr>
          <w:trHeight w:val="112"/>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221515"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4.</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28F966E"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98ABE98"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6ABEB5BE"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14F22C6"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3F5DD39"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349EA3"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500,00</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5FB69F44"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900,00</w:t>
            </w:r>
          </w:p>
        </w:tc>
      </w:tr>
      <w:tr w:rsidR="00BD3C1C" w14:paraId="3CF0B72E" w14:textId="77777777" w:rsidTr="00422425">
        <w:trPr>
          <w:trHeight w:val="172"/>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DBA6FB"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5.</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57A1E7A3"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79404D2D"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2DDA5F1"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7C33EC48"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6EFC8F46"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200,00</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1159D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6B0EFEA"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600,00</w:t>
            </w:r>
          </w:p>
        </w:tc>
      </w:tr>
      <w:tr w:rsidR="00BD3C1C" w14:paraId="14116C61" w14:textId="77777777" w:rsidTr="00422425">
        <w:trPr>
          <w:trHeight w:val="104"/>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B02B03"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6.</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766F00FB"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B8596CB"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150,00</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6EF6BC17"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0A9AB01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6B627EB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A4A8FF"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500,00</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3F40932"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900,00</w:t>
            </w:r>
          </w:p>
        </w:tc>
      </w:tr>
      <w:tr w:rsidR="00BD3C1C" w14:paraId="4082359F" w14:textId="77777777" w:rsidTr="00422425">
        <w:trPr>
          <w:trHeight w:val="164"/>
        </w:trPr>
        <w:tc>
          <w:tcPr>
            <w:tcW w:w="57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7774F7" w14:textId="77777777" w:rsidR="00BD3C1C" w:rsidRDefault="00BD3C1C" w:rsidP="003D34AF">
            <w:pPr>
              <w:spacing w:after="0"/>
              <w:jc w:val="center"/>
              <w:rPr>
                <w:rFonts w:ascii="Times New Roman" w:hAnsi="Times New Roman"/>
                <w:sz w:val="18"/>
                <w:szCs w:val="18"/>
              </w:rPr>
            </w:pPr>
            <w:r>
              <w:rPr>
                <w:rFonts w:ascii="Times New Roman" w:hAnsi="Times New Roman"/>
                <w:sz w:val="18"/>
                <w:szCs w:val="18"/>
              </w:rPr>
              <w:t>7.</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30CF1C9F"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134"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1489C107"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260"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03BEE50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250,00</w:t>
            </w:r>
          </w:p>
        </w:tc>
        <w:tc>
          <w:tcPr>
            <w:tcW w:w="1418"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D656CA6"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200,00</w:t>
            </w:r>
          </w:p>
        </w:tc>
        <w:tc>
          <w:tcPr>
            <w:tcW w:w="1275"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4706091A"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 </w:t>
            </w:r>
          </w:p>
        </w:tc>
        <w:tc>
          <w:tcPr>
            <w:tcW w:w="14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97FA65" w14:textId="77777777" w:rsidR="00BD3C1C" w:rsidRDefault="00BD3C1C" w:rsidP="00FD09B1">
            <w:pPr>
              <w:spacing w:after="0"/>
              <w:jc w:val="right"/>
              <w:rPr>
                <w:rFonts w:ascii="Times New Roman" w:hAnsi="Times New Roman"/>
                <w:sz w:val="18"/>
                <w:szCs w:val="18"/>
              </w:rPr>
            </w:pPr>
            <w:r>
              <w:rPr>
                <w:rFonts w:ascii="Times New Roman" w:hAnsi="Times New Roman"/>
                <w:sz w:val="18"/>
                <w:szCs w:val="18"/>
              </w:rPr>
              <w:t>500,00</w:t>
            </w:r>
          </w:p>
        </w:tc>
        <w:tc>
          <w:tcPr>
            <w:tcW w:w="1276" w:type="dxa"/>
            <w:tcBorders>
              <w:bottom w:val="single" w:sz="4" w:space="0" w:color="000000"/>
              <w:right w:val="single" w:sz="4" w:space="0" w:color="000000"/>
            </w:tcBorders>
            <w:shd w:val="clear" w:color="auto" w:fill="FFFFFF" w:themeFill="background1"/>
            <w:noWrap/>
            <w:tcMar>
              <w:top w:w="0" w:type="dxa"/>
              <w:left w:w="108" w:type="dxa"/>
              <w:bottom w:w="0" w:type="dxa"/>
              <w:right w:w="108" w:type="dxa"/>
            </w:tcMar>
            <w:vAlign w:val="bottom"/>
          </w:tcPr>
          <w:p w14:paraId="5A6DC743" w14:textId="77777777" w:rsidR="00BD3C1C" w:rsidRPr="00425DC5" w:rsidRDefault="00BD3C1C" w:rsidP="00425DC5">
            <w:pPr>
              <w:spacing w:after="0"/>
              <w:jc w:val="center"/>
              <w:rPr>
                <w:rFonts w:ascii="Times New Roman" w:hAnsi="Times New Roman"/>
                <w:sz w:val="18"/>
                <w:szCs w:val="18"/>
              </w:rPr>
            </w:pPr>
            <w:r w:rsidRPr="00425DC5">
              <w:rPr>
                <w:rFonts w:ascii="Times New Roman" w:hAnsi="Times New Roman"/>
                <w:sz w:val="18"/>
                <w:szCs w:val="18"/>
              </w:rPr>
              <w:t>950,00</w:t>
            </w:r>
          </w:p>
        </w:tc>
      </w:tr>
    </w:tbl>
    <w:p w14:paraId="5E4FFE42" w14:textId="77777777" w:rsidR="00BD3C1C" w:rsidRPr="00C4784E" w:rsidRDefault="00BD3C1C" w:rsidP="00FD09B1">
      <w:pPr>
        <w:spacing w:after="0"/>
        <w:jc w:val="both"/>
        <w:rPr>
          <w:rFonts w:ascii="Times New Roman" w:hAnsi="Times New Roman"/>
          <w:b/>
          <w:bCs/>
          <w:sz w:val="12"/>
          <w:szCs w:val="12"/>
        </w:rPr>
      </w:pPr>
    </w:p>
    <w:p w14:paraId="0AF3AB81" w14:textId="545C484A" w:rsidR="00C64E4A" w:rsidRDefault="00C64E4A" w:rsidP="00FD09B1">
      <w:pPr>
        <w:spacing w:after="0"/>
        <w:jc w:val="both"/>
        <w:rPr>
          <w:rFonts w:ascii="Times New Roman" w:hAnsi="Times New Roman"/>
          <w:sz w:val="18"/>
          <w:szCs w:val="18"/>
        </w:rPr>
      </w:pPr>
      <w:r>
        <w:rPr>
          <w:rFonts w:ascii="Times New Roman" w:hAnsi="Times New Roman"/>
          <w:b/>
          <w:bCs/>
          <w:sz w:val="18"/>
          <w:szCs w:val="18"/>
        </w:rPr>
        <w:t>Šaltinis</w:t>
      </w:r>
      <w:r>
        <w:rPr>
          <w:rFonts w:ascii="Times New Roman" w:hAnsi="Times New Roman"/>
          <w:sz w:val="18"/>
          <w:szCs w:val="18"/>
        </w:rPr>
        <w:t xml:space="preserve"> – Ukmergės rajono savivaldybės kontrolės ir audito tarnyba pagal Ukmergės nestacionarių socialinių paslaugų centro pateiktus duomenis.</w:t>
      </w:r>
    </w:p>
    <w:p w14:paraId="734E2DB3" w14:textId="77777777" w:rsidR="00322556" w:rsidRPr="001231E3" w:rsidRDefault="00322556" w:rsidP="00FD09B1">
      <w:pPr>
        <w:spacing w:after="0"/>
        <w:jc w:val="both"/>
        <w:rPr>
          <w:rFonts w:ascii="Times New Roman" w:hAnsi="Times New Roman"/>
          <w:iCs/>
          <w:sz w:val="16"/>
          <w:szCs w:val="16"/>
        </w:rPr>
      </w:pPr>
    </w:p>
    <w:p w14:paraId="6A6F6D6C" w14:textId="290C93C0" w:rsidR="00322556" w:rsidRPr="002D2747" w:rsidRDefault="00322556" w:rsidP="00ED2065">
      <w:pPr>
        <w:shd w:val="clear" w:color="auto" w:fill="F0F3FA"/>
        <w:spacing w:after="0" w:line="240" w:lineRule="auto"/>
        <w:jc w:val="both"/>
        <w:rPr>
          <w:rFonts w:ascii="Times New Roman" w:hAnsi="Times New Roman"/>
          <w:i/>
          <w:iCs/>
          <w:sz w:val="24"/>
          <w:szCs w:val="24"/>
        </w:rPr>
      </w:pPr>
      <w:r>
        <w:rPr>
          <w:rFonts w:ascii="Times New Roman" w:hAnsi="Times New Roman"/>
          <w:b/>
          <w:bCs/>
          <w:i/>
          <w:iCs/>
          <w:sz w:val="24"/>
          <w:szCs w:val="24"/>
        </w:rPr>
        <w:t xml:space="preserve">     </w:t>
      </w:r>
      <w:r w:rsidRPr="002D2747">
        <w:rPr>
          <w:rFonts w:ascii="Times New Roman" w:hAnsi="Times New Roman"/>
          <w:b/>
          <w:bCs/>
          <w:i/>
          <w:iCs/>
        </w:rPr>
        <w:t>Pastebėjimas:</w:t>
      </w:r>
      <w:r>
        <w:rPr>
          <w:rFonts w:ascii="Times New Roman" w:hAnsi="Times New Roman"/>
          <w:sz w:val="24"/>
          <w:szCs w:val="24"/>
        </w:rPr>
        <w:t xml:space="preserve"> </w:t>
      </w:r>
      <w:r w:rsidRPr="00322556">
        <w:rPr>
          <w:rFonts w:ascii="Times New Roman" w:hAnsi="Times New Roman"/>
          <w:i/>
          <w:iCs/>
          <w:sz w:val="24"/>
          <w:szCs w:val="24"/>
        </w:rPr>
        <w:t>Ukmergės nestacionarių socialinių paslaugų centro direktorius, skirdamas priemokas ir premijas, nesivadovavo Įstatymo</w:t>
      </w:r>
      <w:r w:rsidRPr="00322556">
        <w:rPr>
          <w:rFonts w:ascii="Times New Roman" w:hAnsi="Times New Roman"/>
          <w:i/>
          <w:iCs/>
          <w:sz w:val="24"/>
          <w:szCs w:val="24"/>
          <w:vertAlign w:val="superscript"/>
        </w:rPr>
        <w:footnoteReference w:id="33"/>
      </w:r>
      <w:r w:rsidR="006F7A91">
        <w:rPr>
          <w:rFonts w:ascii="Times New Roman" w:hAnsi="Times New Roman"/>
          <w:i/>
          <w:iCs/>
          <w:sz w:val="24"/>
          <w:szCs w:val="24"/>
        </w:rPr>
        <w:t xml:space="preserve"> </w:t>
      </w:r>
      <w:r w:rsidRPr="00322556">
        <w:rPr>
          <w:rFonts w:ascii="Times New Roman" w:hAnsi="Times New Roman"/>
          <w:i/>
          <w:iCs/>
          <w:sz w:val="24"/>
          <w:szCs w:val="24"/>
        </w:rPr>
        <w:t>10, 12 straipsnių nuostatomis bei</w:t>
      </w:r>
      <w:r w:rsidRPr="00322556">
        <w:rPr>
          <w:rFonts w:ascii="Times New Roman" w:hAnsi="Times New Roman"/>
          <w:sz w:val="24"/>
          <w:szCs w:val="24"/>
        </w:rPr>
        <w:t xml:space="preserve"> </w:t>
      </w:r>
      <w:r w:rsidRPr="00322556">
        <w:rPr>
          <w:rFonts w:ascii="Times New Roman" w:hAnsi="Times New Roman"/>
          <w:i/>
          <w:iCs/>
          <w:sz w:val="24"/>
          <w:szCs w:val="24"/>
        </w:rPr>
        <w:t xml:space="preserve">neefektyviai panaudojo darbo užmokesčiui skirtas lėšas. </w:t>
      </w:r>
    </w:p>
    <w:p w14:paraId="4225E49F" w14:textId="09AD536B" w:rsidR="00BD3C1C" w:rsidRDefault="00BD3C1C" w:rsidP="00FD09B1">
      <w:pPr>
        <w:spacing w:after="0"/>
        <w:ind w:firstLine="720"/>
        <w:jc w:val="both"/>
        <w:rPr>
          <w:rFonts w:ascii="Times New Roman" w:hAnsi="Times New Roman"/>
          <w:sz w:val="24"/>
          <w:szCs w:val="24"/>
        </w:rPr>
      </w:pPr>
    </w:p>
    <w:p w14:paraId="3DCD37E2" w14:textId="55686E23" w:rsidR="00BD3C1C" w:rsidRPr="005F6B48" w:rsidRDefault="004A1C6E" w:rsidP="004A1C6E">
      <w:pPr>
        <w:spacing w:after="0"/>
        <w:ind w:firstLine="851"/>
        <w:jc w:val="both"/>
        <w:rPr>
          <w:rFonts w:ascii="Times New Roman" w:hAnsi="Times New Roman"/>
          <w:sz w:val="24"/>
          <w:szCs w:val="24"/>
        </w:rPr>
      </w:pPr>
      <w:r w:rsidRPr="005F6B48">
        <w:rPr>
          <w:rFonts w:ascii="Times New Roman" w:hAnsi="Times New Roman"/>
          <w:sz w:val="24"/>
          <w:szCs w:val="24"/>
        </w:rPr>
        <w:t>2.2.3.</w:t>
      </w:r>
      <w:r w:rsidR="00BD3C1C" w:rsidRPr="005F6B48">
        <w:rPr>
          <w:rFonts w:ascii="Times New Roman" w:hAnsi="Times New Roman"/>
          <w:sz w:val="24"/>
          <w:szCs w:val="24"/>
        </w:rPr>
        <w:t xml:space="preserve"> </w:t>
      </w:r>
      <w:r w:rsidR="00A13A68" w:rsidRPr="005F6B48">
        <w:rPr>
          <w:rFonts w:ascii="Times New Roman" w:hAnsi="Times New Roman"/>
          <w:sz w:val="24"/>
          <w:szCs w:val="24"/>
        </w:rPr>
        <w:t>Įstatymas nenumato priedų skyrimo</w:t>
      </w:r>
    </w:p>
    <w:p w14:paraId="7A646B52" w14:textId="77777777" w:rsidR="00422425" w:rsidRDefault="00BD3C1C" w:rsidP="00422425">
      <w:pPr>
        <w:pStyle w:val="Puslapioinaostekstas"/>
        <w:spacing w:line="276" w:lineRule="auto"/>
        <w:ind w:firstLine="851"/>
        <w:jc w:val="both"/>
        <w:rPr>
          <w:sz w:val="24"/>
          <w:szCs w:val="24"/>
          <w:lang w:val="lt-LT"/>
        </w:rPr>
      </w:pPr>
      <w:r w:rsidRPr="00332655">
        <w:rPr>
          <w:sz w:val="24"/>
          <w:szCs w:val="24"/>
          <w:lang w:val="lt-LT"/>
        </w:rPr>
        <w:t>Audito metu, nustatėme, kad kai kuriems Centro darbuotojams 2019 m. buvo skaičiuojami</w:t>
      </w:r>
      <w:r w:rsidRPr="00367D44">
        <w:rPr>
          <w:sz w:val="24"/>
          <w:szCs w:val="24"/>
          <w:lang w:val="lt-LT"/>
        </w:rPr>
        <w:t xml:space="preserve"> </w:t>
      </w:r>
      <w:r w:rsidRPr="00332655">
        <w:rPr>
          <w:sz w:val="24"/>
          <w:szCs w:val="24"/>
          <w:lang w:val="lt-LT"/>
        </w:rPr>
        <w:t>priedai prie pareiginės algos pagal anksčiau galiojusią darbo apmokėjimo tvarką.</w:t>
      </w:r>
    </w:p>
    <w:p w14:paraId="04E5AB3A" w14:textId="71B2FB6D" w:rsidR="00BD3C1C" w:rsidRPr="00332655" w:rsidRDefault="00BD3C1C" w:rsidP="00422425">
      <w:pPr>
        <w:pStyle w:val="Puslapioinaostekstas"/>
        <w:spacing w:line="276" w:lineRule="auto"/>
        <w:ind w:firstLine="851"/>
        <w:jc w:val="both"/>
        <w:rPr>
          <w:lang w:val="lt-LT"/>
        </w:rPr>
      </w:pPr>
      <w:r w:rsidRPr="00332655">
        <w:rPr>
          <w:sz w:val="24"/>
          <w:szCs w:val="24"/>
          <w:lang w:val="lt-LT"/>
        </w:rPr>
        <w:t xml:space="preserve"> </w:t>
      </w:r>
      <w:r w:rsidRPr="00332655">
        <w:rPr>
          <w:i/>
          <w:iCs/>
          <w:sz w:val="24"/>
          <w:szCs w:val="24"/>
          <w:lang w:val="lt-LT"/>
        </w:rPr>
        <w:t xml:space="preserve">Pvz.: 2019 m. </w:t>
      </w:r>
      <w:r w:rsidR="00422425">
        <w:rPr>
          <w:i/>
          <w:iCs/>
          <w:sz w:val="24"/>
          <w:szCs w:val="24"/>
          <w:lang w:val="lt-LT"/>
        </w:rPr>
        <w:t>06</w:t>
      </w:r>
      <w:r w:rsidRPr="00332655">
        <w:rPr>
          <w:i/>
          <w:iCs/>
          <w:sz w:val="24"/>
          <w:szCs w:val="24"/>
          <w:lang w:val="lt-LT"/>
        </w:rPr>
        <w:t xml:space="preserve"> – 12 mėn. skaičiavimo ir išmokėjimo žiniaraščiuose darbuotojui buvo skaičiuojamas 20  proc. priedas. </w:t>
      </w:r>
    </w:p>
    <w:p w14:paraId="79E6868A" w14:textId="77777777" w:rsidR="00BD3C1C" w:rsidRPr="00332655" w:rsidRDefault="00BD3C1C" w:rsidP="00FD09B1">
      <w:pPr>
        <w:pStyle w:val="Puslapioinaostekstas"/>
        <w:spacing w:line="276" w:lineRule="auto"/>
        <w:ind w:firstLine="851"/>
        <w:jc w:val="both"/>
        <w:rPr>
          <w:sz w:val="24"/>
          <w:szCs w:val="24"/>
          <w:lang w:val="lt-LT"/>
        </w:rPr>
      </w:pPr>
      <w:r w:rsidRPr="00332655">
        <w:rPr>
          <w:sz w:val="24"/>
          <w:szCs w:val="24"/>
          <w:lang w:val="lt-LT"/>
        </w:rPr>
        <w:t>Pagal Valstybės ir savivaldybių įstaigų darbuotojų darbo apmokėjimo įstatym</w:t>
      </w:r>
      <w:r>
        <w:rPr>
          <w:sz w:val="24"/>
          <w:szCs w:val="24"/>
          <w:lang w:val="lt-LT"/>
        </w:rPr>
        <w:t xml:space="preserve">o nuostatas </w:t>
      </w:r>
      <w:r w:rsidRPr="00332655">
        <w:rPr>
          <w:sz w:val="24"/>
          <w:szCs w:val="24"/>
          <w:lang w:val="lt-LT"/>
        </w:rPr>
        <w:t>pried</w:t>
      </w:r>
      <w:r>
        <w:rPr>
          <w:sz w:val="24"/>
          <w:szCs w:val="24"/>
          <w:lang w:val="lt-LT"/>
        </w:rPr>
        <w:t xml:space="preserve">ų skyrimas nėra numatytas. </w:t>
      </w:r>
      <w:r w:rsidRPr="00332655">
        <w:rPr>
          <w:sz w:val="24"/>
          <w:szCs w:val="24"/>
          <w:lang w:val="lt-LT"/>
        </w:rPr>
        <w:t>Pagal Centro pateiktus Skaičiavimo ir išmokėjimo žiniaraščių duomenis, iš viso per 2019 m. priskaičiuota priedų sumoje už  4076,14 Eur.</w:t>
      </w:r>
    </w:p>
    <w:p w14:paraId="5764BD92" w14:textId="76525E75" w:rsidR="00BD3C1C" w:rsidRDefault="00BD3C1C" w:rsidP="00FD09B1">
      <w:pPr>
        <w:spacing w:after="0"/>
        <w:ind w:firstLine="709"/>
        <w:jc w:val="both"/>
        <w:rPr>
          <w:rFonts w:ascii="Times New Roman" w:hAnsi="Times New Roman"/>
          <w:i/>
          <w:iCs/>
          <w:sz w:val="24"/>
          <w:szCs w:val="24"/>
        </w:rPr>
      </w:pPr>
    </w:p>
    <w:p w14:paraId="50FE953B" w14:textId="10E24532" w:rsidR="003C076A" w:rsidRPr="005F6B48" w:rsidRDefault="003C076A" w:rsidP="00FD09B1">
      <w:pPr>
        <w:spacing w:after="0"/>
        <w:ind w:firstLine="709"/>
        <w:jc w:val="both"/>
        <w:rPr>
          <w:rFonts w:ascii="Times New Roman" w:hAnsi="Times New Roman"/>
          <w:sz w:val="24"/>
          <w:szCs w:val="24"/>
        </w:rPr>
      </w:pPr>
      <w:r w:rsidRPr="005F6B48">
        <w:rPr>
          <w:rFonts w:ascii="Times New Roman" w:hAnsi="Times New Roman"/>
          <w:sz w:val="24"/>
          <w:szCs w:val="24"/>
        </w:rPr>
        <w:t xml:space="preserve">2.2.4. </w:t>
      </w:r>
      <w:r w:rsidR="00D22906" w:rsidRPr="005F6B48">
        <w:rPr>
          <w:rFonts w:ascii="Times New Roman" w:hAnsi="Times New Roman"/>
          <w:sz w:val="24"/>
          <w:szCs w:val="24"/>
        </w:rPr>
        <w:t xml:space="preserve">Skaičiavimo ir išmokėjimo </w:t>
      </w:r>
      <w:r w:rsidRPr="005F6B48">
        <w:rPr>
          <w:rFonts w:ascii="Times New Roman" w:hAnsi="Times New Roman"/>
          <w:sz w:val="24"/>
          <w:szCs w:val="24"/>
        </w:rPr>
        <w:t>žiniaraščiuose priskaitomos neigiamos sumos</w:t>
      </w:r>
    </w:p>
    <w:p w14:paraId="2616B90E" w14:textId="77777777" w:rsidR="00D22906" w:rsidRPr="00167153" w:rsidRDefault="00D22906" w:rsidP="00FD09B1">
      <w:pPr>
        <w:spacing w:after="0"/>
        <w:ind w:firstLine="709"/>
        <w:jc w:val="both"/>
        <w:rPr>
          <w:rFonts w:ascii="Times New Roman" w:hAnsi="Times New Roman"/>
          <w:sz w:val="8"/>
          <w:szCs w:val="8"/>
        </w:rPr>
      </w:pPr>
    </w:p>
    <w:p w14:paraId="1D1B78CE" w14:textId="5617BFAA" w:rsidR="003C076A" w:rsidRDefault="003C076A" w:rsidP="00FD09B1">
      <w:pPr>
        <w:spacing w:after="0"/>
        <w:ind w:firstLine="709"/>
        <w:jc w:val="both"/>
        <w:rPr>
          <w:rFonts w:ascii="Times New Roman" w:hAnsi="Times New Roman"/>
          <w:sz w:val="24"/>
          <w:szCs w:val="24"/>
        </w:rPr>
      </w:pPr>
      <w:r w:rsidRPr="00D22906">
        <w:rPr>
          <w:rFonts w:ascii="Times New Roman" w:hAnsi="Times New Roman"/>
          <w:sz w:val="24"/>
          <w:szCs w:val="24"/>
        </w:rPr>
        <w:t xml:space="preserve">Audito metu </w:t>
      </w:r>
      <w:r w:rsidR="004C37E0" w:rsidRPr="00D22906">
        <w:rPr>
          <w:rFonts w:ascii="Times New Roman" w:hAnsi="Times New Roman"/>
          <w:sz w:val="24"/>
          <w:szCs w:val="24"/>
        </w:rPr>
        <w:t>nustatyta, kad</w:t>
      </w:r>
      <w:r w:rsidR="004C37E0">
        <w:rPr>
          <w:rFonts w:ascii="Times New Roman" w:hAnsi="Times New Roman"/>
          <w:sz w:val="24"/>
          <w:szCs w:val="24"/>
        </w:rPr>
        <w:t xml:space="preserve"> 2020 m.</w:t>
      </w:r>
      <w:r w:rsidR="00D22906" w:rsidRPr="00D22906">
        <w:rPr>
          <w:rFonts w:ascii="Times New Roman" w:hAnsi="Times New Roman"/>
          <w:sz w:val="24"/>
          <w:szCs w:val="24"/>
        </w:rPr>
        <w:t xml:space="preserve"> Skaičiavimo ir išmokėjimo</w:t>
      </w:r>
      <w:r w:rsidRPr="00D22906">
        <w:rPr>
          <w:rFonts w:ascii="Times New Roman" w:hAnsi="Times New Roman"/>
          <w:sz w:val="24"/>
          <w:szCs w:val="24"/>
        </w:rPr>
        <w:t xml:space="preserve"> žiniarašči</w:t>
      </w:r>
      <w:r w:rsidR="004C37E0">
        <w:rPr>
          <w:rFonts w:ascii="Times New Roman" w:hAnsi="Times New Roman"/>
          <w:sz w:val="24"/>
          <w:szCs w:val="24"/>
        </w:rPr>
        <w:t>uose</w:t>
      </w:r>
      <w:r w:rsidRPr="00D22906">
        <w:rPr>
          <w:rFonts w:ascii="Times New Roman" w:hAnsi="Times New Roman"/>
          <w:sz w:val="24"/>
          <w:szCs w:val="24"/>
        </w:rPr>
        <w:t xml:space="preserve"> darbuotojams </w:t>
      </w:r>
      <w:r w:rsidR="00D22906" w:rsidRPr="00D22906">
        <w:rPr>
          <w:rFonts w:ascii="Times New Roman" w:hAnsi="Times New Roman"/>
          <w:sz w:val="24"/>
          <w:szCs w:val="24"/>
        </w:rPr>
        <w:t>priskaitymo dalyje yra priskaitytos minusinės darbo</w:t>
      </w:r>
      <w:r w:rsidR="00D22906">
        <w:rPr>
          <w:rFonts w:ascii="Times New Roman" w:hAnsi="Times New Roman"/>
          <w:sz w:val="24"/>
          <w:szCs w:val="24"/>
        </w:rPr>
        <w:t>/</w:t>
      </w:r>
      <w:r w:rsidR="00D22906" w:rsidRPr="00D22906">
        <w:rPr>
          <w:rFonts w:ascii="Times New Roman" w:hAnsi="Times New Roman"/>
          <w:sz w:val="24"/>
          <w:szCs w:val="24"/>
        </w:rPr>
        <w:t>atostogų dienos ir minusinės priskaitytos sumos.</w:t>
      </w:r>
      <w:r w:rsidR="00D22906">
        <w:rPr>
          <w:rFonts w:ascii="Times New Roman" w:hAnsi="Times New Roman"/>
          <w:sz w:val="24"/>
          <w:szCs w:val="24"/>
        </w:rPr>
        <w:t xml:space="preserve"> Nustatyti ir kiti taisymai</w:t>
      </w:r>
      <w:r w:rsidR="00FC1206">
        <w:rPr>
          <w:rFonts w:ascii="Times New Roman" w:hAnsi="Times New Roman"/>
          <w:sz w:val="24"/>
          <w:szCs w:val="24"/>
        </w:rPr>
        <w:t>.</w:t>
      </w:r>
      <w:r w:rsidR="00167153">
        <w:rPr>
          <w:rFonts w:ascii="Times New Roman" w:hAnsi="Times New Roman"/>
          <w:sz w:val="24"/>
          <w:szCs w:val="24"/>
        </w:rPr>
        <w:t xml:space="preserve"> </w:t>
      </w:r>
      <w:r w:rsidR="00F62585">
        <w:rPr>
          <w:rFonts w:ascii="Times New Roman" w:hAnsi="Times New Roman"/>
          <w:sz w:val="24"/>
          <w:szCs w:val="24"/>
        </w:rPr>
        <w:t xml:space="preserve">To pasėkoje, </w:t>
      </w:r>
      <w:r w:rsidR="00FC1206">
        <w:rPr>
          <w:rFonts w:ascii="Times New Roman" w:hAnsi="Times New Roman"/>
          <w:sz w:val="24"/>
          <w:szCs w:val="24"/>
        </w:rPr>
        <w:t xml:space="preserve">darbuotojai lieka skolingi Centrui. Darbo užmokestis </w:t>
      </w:r>
      <w:r w:rsidR="00FC1206">
        <w:rPr>
          <w:rFonts w:ascii="Times New Roman" w:hAnsi="Times New Roman"/>
          <w:sz w:val="24"/>
          <w:szCs w:val="24"/>
        </w:rPr>
        <w:lastRenderedPageBreak/>
        <w:t>skaičiuojamas  neturint įstaigos vadovo patvirtintų darbo laiko apskaitos žiniaraščių, skubotai, nepasibaigus einamajam mėnesiui ir išmokamas paskutinę einamojo mėnesio darbo dieną.</w:t>
      </w:r>
      <w:r w:rsidR="009312D9">
        <w:rPr>
          <w:rFonts w:ascii="Times New Roman" w:hAnsi="Times New Roman"/>
          <w:sz w:val="24"/>
          <w:szCs w:val="24"/>
        </w:rPr>
        <w:t xml:space="preserve"> Darbuotojų darbo sutartyje </w:t>
      </w:r>
      <w:r w:rsidR="00DE5EA9">
        <w:rPr>
          <w:rFonts w:ascii="Times New Roman" w:hAnsi="Times New Roman"/>
          <w:sz w:val="24"/>
          <w:szCs w:val="24"/>
        </w:rPr>
        <w:t xml:space="preserve">numatyta, </w:t>
      </w:r>
      <w:r w:rsidR="009312D9">
        <w:rPr>
          <w:rFonts w:ascii="Times New Roman" w:hAnsi="Times New Roman"/>
          <w:sz w:val="24"/>
          <w:szCs w:val="24"/>
        </w:rPr>
        <w:t xml:space="preserve">kad darbo užmokestis nurodytas mokėti iki sekančio mėnesio 5 dienos. </w:t>
      </w:r>
    </w:p>
    <w:p w14:paraId="3999C7EA" w14:textId="77777777" w:rsidR="005F6B48" w:rsidRPr="00D22906" w:rsidRDefault="005F6B48" w:rsidP="00FD09B1">
      <w:pPr>
        <w:spacing w:after="0"/>
        <w:ind w:firstLine="709"/>
        <w:jc w:val="both"/>
        <w:rPr>
          <w:rFonts w:ascii="Times New Roman" w:hAnsi="Times New Roman"/>
          <w:sz w:val="24"/>
          <w:szCs w:val="24"/>
        </w:rPr>
      </w:pPr>
    </w:p>
    <w:p w14:paraId="66CE3776" w14:textId="46EEEF40" w:rsidR="006E3E88" w:rsidRDefault="006E3E88" w:rsidP="00FD09B1">
      <w:pPr>
        <w:spacing w:after="0"/>
        <w:ind w:firstLine="709"/>
        <w:jc w:val="both"/>
        <w:rPr>
          <w:rFonts w:ascii="Times New Roman" w:hAnsi="Times New Roman" w:cs="Times New Roman"/>
          <w:b/>
          <w:bCs/>
          <w:sz w:val="24"/>
          <w:szCs w:val="24"/>
        </w:rPr>
      </w:pPr>
      <w:bookmarkStart w:id="17" w:name="_Hlk48650675"/>
      <w:bookmarkEnd w:id="11"/>
      <w:r w:rsidRPr="00422425">
        <w:rPr>
          <w:rFonts w:ascii="Times New Roman" w:hAnsi="Times New Roman" w:cs="Times New Roman"/>
          <w:b/>
          <w:bCs/>
          <w:sz w:val="24"/>
          <w:szCs w:val="24"/>
        </w:rPr>
        <w:t>2.</w:t>
      </w:r>
      <w:r w:rsidR="004A1C6E">
        <w:rPr>
          <w:rFonts w:ascii="Times New Roman" w:hAnsi="Times New Roman" w:cs="Times New Roman"/>
          <w:b/>
          <w:bCs/>
          <w:sz w:val="24"/>
          <w:szCs w:val="24"/>
        </w:rPr>
        <w:t>3</w:t>
      </w:r>
      <w:r w:rsidRPr="00422425">
        <w:rPr>
          <w:rFonts w:ascii="Times New Roman" w:hAnsi="Times New Roman" w:cs="Times New Roman"/>
          <w:b/>
          <w:bCs/>
          <w:sz w:val="24"/>
          <w:szCs w:val="24"/>
        </w:rPr>
        <w:t xml:space="preserve">. Dėl išmokėtų lėšų, atleidžiant darbuotoją </w:t>
      </w:r>
    </w:p>
    <w:p w14:paraId="68BD4542" w14:textId="77777777" w:rsidR="004A1C6E" w:rsidRPr="004A1C6E" w:rsidRDefault="004A1C6E" w:rsidP="00FD09B1">
      <w:pPr>
        <w:spacing w:after="0"/>
        <w:ind w:firstLine="709"/>
        <w:jc w:val="both"/>
        <w:rPr>
          <w:rFonts w:ascii="Times New Roman" w:hAnsi="Times New Roman" w:cs="Times New Roman"/>
          <w:b/>
          <w:bCs/>
          <w:sz w:val="8"/>
          <w:szCs w:val="8"/>
        </w:rPr>
      </w:pPr>
    </w:p>
    <w:p w14:paraId="52BB3786" w14:textId="2455CE58" w:rsidR="006E3E88" w:rsidRPr="00167286" w:rsidRDefault="006E3E88" w:rsidP="00FD09B1">
      <w:pPr>
        <w:spacing w:after="0"/>
        <w:ind w:firstLine="709"/>
        <w:jc w:val="both"/>
        <w:rPr>
          <w:rFonts w:ascii="Times New Roman" w:hAnsi="Times New Roman" w:cs="Times New Roman"/>
          <w:sz w:val="24"/>
          <w:szCs w:val="24"/>
          <w:u w:val="single"/>
        </w:rPr>
      </w:pPr>
      <w:r>
        <w:rPr>
          <w:rFonts w:ascii="Times New Roman" w:hAnsi="Times New Roman" w:cs="Times New Roman"/>
          <w:sz w:val="24"/>
          <w:szCs w:val="24"/>
        </w:rPr>
        <w:t>Audito metu buvo nustatyta, kad 2020-02-24 Centro direktorės įsakymu</w:t>
      </w:r>
      <w:r>
        <w:rPr>
          <w:rStyle w:val="Puslapioinaosnuoroda"/>
          <w:rFonts w:ascii="Times New Roman" w:hAnsi="Times New Roman" w:cs="Times New Roman"/>
          <w:sz w:val="24"/>
          <w:szCs w:val="24"/>
        </w:rPr>
        <w:footnoteReference w:id="34"/>
      </w:r>
      <w:r>
        <w:rPr>
          <w:rFonts w:ascii="Times New Roman" w:hAnsi="Times New Roman" w:cs="Times New Roman"/>
          <w:sz w:val="24"/>
          <w:szCs w:val="24"/>
        </w:rPr>
        <w:t xml:space="preserve"> sudaryta komisija galimai šiurkštaus darbuotojo darbo pareigų pažeidimui tirti. Centro direktorė 2020-04-14 įsakymais</w:t>
      </w:r>
      <w:r>
        <w:rPr>
          <w:rStyle w:val="Puslapioinaosnuoroda"/>
          <w:rFonts w:ascii="Times New Roman" w:hAnsi="Times New Roman" w:cs="Times New Roman"/>
          <w:sz w:val="24"/>
          <w:szCs w:val="24"/>
        </w:rPr>
        <w:footnoteReference w:id="35"/>
      </w:r>
      <w:r>
        <w:rPr>
          <w:rFonts w:ascii="Times New Roman" w:hAnsi="Times New Roman" w:cs="Times New Roman"/>
          <w:sz w:val="24"/>
          <w:szCs w:val="24"/>
        </w:rPr>
        <w:t xml:space="preserve"> Pagalbos į namus ir Integralios pagalbos skyrių vedėją, jau pirmą dieną po laikino nedarbingumo laikotarpio, 2020 m. balandžio 14 d. iki 16.30 val., nušalino nuo pareigų, paliekant vidutinį darbo užmokestį, kad darbuotoja raštu pateiktų paaiškinimą dėl komisijos tyrimo ataskaitoje nurodytų aplinkybių. Darbo sutartis su minėta darbuotoja nutraukta 2020-04-15 pagal Darbo kodekso 58 straipsnio 1 d., 2 d. 1 p. ir 3 d. 7 p. nuostatas</w:t>
      </w:r>
      <w:r>
        <w:rPr>
          <w:rStyle w:val="Puslapioinaosnuoroda"/>
          <w:rFonts w:ascii="Times New Roman" w:hAnsi="Times New Roman" w:cs="Times New Roman"/>
          <w:sz w:val="24"/>
          <w:szCs w:val="24"/>
        </w:rPr>
        <w:footnoteReference w:id="36"/>
      </w:r>
      <w:r>
        <w:rPr>
          <w:rFonts w:ascii="Times New Roman" w:hAnsi="Times New Roman" w:cs="Times New Roman"/>
          <w:sz w:val="24"/>
          <w:szCs w:val="24"/>
        </w:rPr>
        <w:t xml:space="preserve">, </w:t>
      </w:r>
      <w:r w:rsidRPr="00167286">
        <w:rPr>
          <w:rFonts w:ascii="Times New Roman" w:hAnsi="Times New Roman" w:cs="Times New Roman"/>
          <w:sz w:val="24"/>
          <w:szCs w:val="24"/>
          <w:u w:val="single"/>
        </w:rPr>
        <w:t>konkrečiai nenurodant šiurkštaus darbo pareigų pažeidimo.</w:t>
      </w:r>
    </w:p>
    <w:p w14:paraId="734DFA4D" w14:textId="193C1EAC" w:rsidR="006E3E88" w:rsidRDefault="006E3E88" w:rsidP="00FD09B1">
      <w:pPr>
        <w:spacing w:after="0"/>
        <w:ind w:firstLine="709"/>
        <w:jc w:val="both"/>
        <w:rPr>
          <w:rFonts w:ascii="Times New Roman" w:hAnsi="Times New Roman" w:cs="Times New Roman"/>
          <w:sz w:val="24"/>
          <w:szCs w:val="24"/>
        </w:rPr>
      </w:pPr>
      <w:r w:rsidRPr="00452A94">
        <w:rPr>
          <w:rFonts w:ascii="Times New Roman" w:hAnsi="Times New Roman" w:cs="Times New Roman"/>
          <w:sz w:val="24"/>
          <w:szCs w:val="24"/>
        </w:rPr>
        <w:t xml:space="preserve">Lietuvos Respublikos Valstybinės darbo inspekcijos prie Socialinės apsaugos ir darbo ministerijos Vilniaus darbo ginčų komisija 2020-05-19 priėmė sprendimą „Dėl darbo bylos Nr. APS-131-9766“, kurioje buvo nagrinėjamas ginčas dėl darbuotojo atleidimo iš darbo Ukmergės nestacionarių socialinių paslaugų centre pripažinimo neteisėtu ir piniginių išmokų priteisimo darbuotojo naudai. </w:t>
      </w:r>
      <w:r>
        <w:rPr>
          <w:rFonts w:ascii="Times New Roman" w:hAnsi="Times New Roman" w:cs="Times New Roman"/>
          <w:sz w:val="24"/>
          <w:szCs w:val="24"/>
        </w:rPr>
        <w:t>Centro direktorė 2020-06-30 įsakymu</w:t>
      </w:r>
      <w:r>
        <w:rPr>
          <w:rStyle w:val="Puslapioinaosnuoroda"/>
          <w:rFonts w:ascii="Times New Roman" w:hAnsi="Times New Roman" w:cs="Times New Roman"/>
          <w:sz w:val="24"/>
          <w:szCs w:val="24"/>
        </w:rPr>
        <w:footnoteReference w:id="37"/>
      </w:r>
      <w:r>
        <w:rPr>
          <w:rFonts w:ascii="Times New Roman" w:hAnsi="Times New Roman" w:cs="Times New Roman"/>
          <w:sz w:val="24"/>
          <w:szCs w:val="24"/>
        </w:rPr>
        <w:t xml:space="preserve"> atleistam darbuotojui, neatskaičius mokesčių, išmokėjo </w:t>
      </w:r>
      <w:r w:rsidRPr="00EB2704">
        <w:rPr>
          <w:rFonts w:ascii="Times New Roman" w:hAnsi="Times New Roman" w:cs="Times New Roman"/>
          <w:sz w:val="24"/>
          <w:szCs w:val="24"/>
          <w:u w:val="single"/>
        </w:rPr>
        <w:t>2271,25 Eur</w:t>
      </w:r>
      <w:r w:rsidRPr="00EB2704">
        <w:rPr>
          <w:rFonts w:ascii="Times New Roman" w:hAnsi="Times New Roman" w:cs="Times New Roman"/>
          <w:sz w:val="24"/>
          <w:szCs w:val="24"/>
        </w:rPr>
        <w:t xml:space="preserve"> </w:t>
      </w:r>
      <w:r>
        <w:rPr>
          <w:rFonts w:ascii="Times New Roman" w:hAnsi="Times New Roman" w:cs="Times New Roman"/>
          <w:sz w:val="24"/>
          <w:szCs w:val="24"/>
        </w:rPr>
        <w:t xml:space="preserve">vidutinį darbo užmokestį </w:t>
      </w:r>
      <w:r w:rsidRPr="00EB2704">
        <w:rPr>
          <w:rFonts w:ascii="Times New Roman" w:hAnsi="Times New Roman" w:cs="Times New Roman"/>
          <w:sz w:val="24"/>
          <w:szCs w:val="24"/>
          <w:u w:val="single"/>
        </w:rPr>
        <w:t>už priverstinės pravaikštos laiką</w:t>
      </w:r>
      <w:r>
        <w:rPr>
          <w:rFonts w:ascii="Times New Roman" w:hAnsi="Times New Roman" w:cs="Times New Roman"/>
          <w:sz w:val="24"/>
          <w:szCs w:val="24"/>
        </w:rPr>
        <w:t xml:space="preserve"> už laikotarpį iki darbo ginčų komisijos sprendimo priėmimo dienos (imtinai), </w:t>
      </w:r>
      <w:r w:rsidRPr="00EB2704">
        <w:rPr>
          <w:rFonts w:ascii="Times New Roman" w:hAnsi="Times New Roman" w:cs="Times New Roman"/>
          <w:sz w:val="24"/>
          <w:szCs w:val="24"/>
          <w:u w:val="single"/>
        </w:rPr>
        <w:t>10418,13 Eur kompensaciją už neteisėtą atleidimą iš darbo</w:t>
      </w:r>
      <w:r>
        <w:rPr>
          <w:rFonts w:ascii="Times New Roman" w:hAnsi="Times New Roman" w:cs="Times New Roman"/>
          <w:sz w:val="24"/>
          <w:szCs w:val="24"/>
        </w:rPr>
        <w:t xml:space="preserve"> ir </w:t>
      </w:r>
      <w:r w:rsidRPr="00EB2704">
        <w:rPr>
          <w:rFonts w:ascii="Times New Roman" w:hAnsi="Times New Roman" w:cs="Times New Roman"/>
          <w:sz w:val="24"/>
          <w:szCs w:val="24"/>
          <w:u w:val="single"/>
        </w:rPr>
        <w:t>300,00 Eur  neturtinę žalą</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EF48C1">
        <w:rPr>
          <w:rFonts w:ascii="Times New Roman" w:hAnsi="Times New Roman" w:cs="Times New Roman"/>
          <w:sz w:val="24"/>
          <w:szCs w:val="24"/>
          <w:u w:val="single"/>
        </w:rPr>
        <w:t>Iki sprendimo įsiteisėjimo dienos</w:t>
      </w:r>
      <w:r>
        <w:rPr>
          <w:rFonts w:ascii="Times New Roman" w:hAnsi="Times New Roman" w:cs="Times New Roman"/>
          <w:sz w:val="24"/>
          <w:szCs w:val="24"/>
        </w:rPr>
        <w:t xml:space="preserve"> dar išmokėjo </w:t>
      </w:r>
      <w:r w:rsidRPr="00EF48C1">
        <w:rPr>
          <w:rFonts w:ascii="Times New Roman" w:hAnsi="Times New Roman" w:cs="Times New Roman"/>
          <w:sz w:val="24"/>
          <w:szCs w:val="24"/>
          <w:u w:val="single"/>
        </w:rPr>
        <w:t>2468,75 Eur</w:t>
      </w:r>
      <w:r>
        <w:rPr>
          <w:rFonts w:ascii="Times New Roman" w:hAnsi="Times New Roman" w:cs="Times New Roman"/>
          <w:sz w:val="24"/>
          <w:szCs w:val="24"/>
        </w:rPr>
        <w:t xml:space="preserve"> neatskaičius mokesčių už kiekvieną paskesnę darbo dieną, taikant 5 darbo dienų savaitės grafiką. Pagal 2020-06-30 Skaičiavimo ir išmokėjimo žiniaraštį Nr. 2020.6-4 darbuotojai priskaičiuota darbo užmokesčio 15158,13 Eur, socialinio draudimo – 219,79 Eur. Nurodytos išmokos sumokėtos iš biudžeto lėšų iš viso sumoje </w:t>
      </w:r>
      <w:r w:rsidRPr="00DE5EA9">
        <w:rPr>
          <w:rFonts w:ascii="Times New Roman" w:hAnsi="Times New Roman" w:cs="Times New Roman"/>
          <w:b/>
          <w:bCs/>
          <w:color w:val="A6587F" w:themeColor="accent2" w:themeShade="BF"/>
          <w:sz w:val="24"/>
          <w:szCs w:val="24"/>
        </w:rPr>
        <w:t>15677,92</w:t>
      </w:r>
      <w:r w:rsidRPr="00FE43A8">
        <w:rPr>
          <w:rFonts w:ascii="Times New Roman" w:hAnsi="Times New Roman" w:cs="Times New Roman"/>
          <w:b/>
          <w:bCs/>
          <w:i/>
          <w:iCs/>
          <w:color w:val="A6587F" w:themeColor="accent2" w:themeShade="BF"/>
          <w:sz w:val="24"/>
          <w:szCs w:val="24"/>
        </w:rPr>
        <w:t xml:space="preserve"> </w:t>
      </w:r>
      <w:r w:rsidRPr="00167286">
        <w:rPr>
          <w:rFonts w:ascii="Times New Roman" w:hAnsi="Times New Roman" w:cs="Times New Roman"/>
          <w:i/>
          <w:iCs/>
          <w:sz w:val="24"/>
          <w:szCs w:val="24"/>
        </w:rPr>
        <w:t>Eur.</w:t>
      </w:r>
      <w:r w:rsidRPr="00167286">
        <w:rPr>
          <w:rFonts w:ascii="Times New Roman" w:hAnsi="Times New Roman" w:cs="Times New Roman"/>
          <w:sz w:val="24"/>
          <w:szCs w:val="24"/>
        </w:rPr>
        <w:t xml:space="preserve">  </w:t>
      </w:r>
    </w:p>
    <w:p w14:paraId="32715CAA" w14:textId="77777777" w:rsidR="00322556" w:rsidRPr="00061D7F" w:rsidRDefault="00322556" w:rsidP="00FD09B1">
      <w:pPr>
        <w:spacing w:after="0"/>
        <w:ind w:firstLine="709"/>
        <w:jc w:val="both"/>
        <w:rPr>
          <w:rFonts w:ascii="Times New Roman" w:hAnsi="Times New Roman" w:cs="Times New Roman"/>
          <w:sz w:val="8"/>
          <w:szCs w:val="8"/>
        </w:rPr>
      </w:pPr>
    </w:p>
    <w:p w14:paraId="1D87B9B0" w14:textId="77777777" w:rsidR="00167286" w:rsidRPr="00167286" w:rsidRDefault="00167286" w:rsidP="00FD09B1">
      <w:pPr>
        <w:spacing w:after="0"/>
        <w:ind w:firstLine="709"/>
        <w:jc w:val="both"/>
        <w:rPr>
          <w:rFonts w:ascii="Times New Roman" w:hAnsi="Times New Roman" w:cs="Times New Roman"/>
          <w:sz w:val="8"/>
          <w:szCs w:val="8"/>
        </w:rPr>
      </w:pPr>
    </w:p>
    <w:p w14:paraId="11884806" w14:textId="640032AA" w:rsidR="006E3E88" w:rsidRPr="008D221A" w:rsidRDefault="006E3E88" w:rsidP="00ED2065">
      <w:pPr>
        <w:shd w:val="clear" w:color="auto" w:fill="F0F3FA"/>
        <w:spacing w:after="0" w:line="240" w:lineRule="auto"/>
        <w:ind w:firstLine="284"/>
        <w:jc w:val="both"/>
        <w:rPr>
          <w:rFonts w:ascii="Times New Roman" w:hAnsi="Times New Roman" w:cs="Times New Roman"/>
          <w:sz w:val="24"/>
          <w:szCs w:val="24"/>
        </w:rPr>
      </w:pPr>
      <w:r w:rsidRPr="00167286">
        <w:rPr>
          <w:rFonts w:ascii="Times New Roman" w:hAnsi="Times New Roman" w:cs="Times New Roman"/>
          <w:b/>
          <w:bCs/>
          <w:i/>
          <w:iCs/>
        </w:rPr>
        <w:t>Pastebėjimas:</w:t>
      </w:r>
      <w:r w:rsidRPr="00167286">
        <w:rPr>
          <w:rFonts w:ascii="Times New Roman" w:hAnsi="Times New Roman" w:cs="Times New Roman"/>
          <w:i/>
          <w:iCs/>
          <w:sz w:val="24"/>
          <w:szCs w:val="24"/>
        </w:rPr>
        <w:t xml:space="preserve"> Dėl netinkamo Darbo kodekso nuostatų laikymosi, Centro darbo užmokesčio  išlaidos nepagrįstai išaugo.</w:t>
      </w:r>
      <w:r w:rsidR="00ED2065">
        <w:rPr>
          <w:rFonts w:ascii="Times New Roman" w:hAnsi="Times New Roman" w:cs="Times New Roman"/>
          <w:i/>
          <w:iCs/>
          <w:sz w:val="24"/>
          <w:szCs w:val="24"/>
        </w:rPr>
        <w:t xml:space="preserve"> </w:t>
      </w:r>
      <w:r w:rsidRPr="00167286">
        <w:rPr>
          <w:rFonts w:ascii="Times New Roman" w:hAnsi="Times New Roman" w:cs="Times New Roman"/>
          <w:i/>
          <w:iCs/>
          <w:sz w:val="24"/>
          <w:szCs w:val="24"/>
        </w:rPr>
        <w:t>Turint sudarytą teisinių paslaugų sutartį ir apmokant už teisines konsultacijas (per 2020 m. gegužės ir birželio mėn. -1540 Eur), Centras galėjo išvengti neefektyvaus rajono biudžeto lėšų panaudojimo.</w:t>
      </w:r>
      <w:r w:rsidRPr="008D221A">
        <w:rPr>
          <w:rFonts w:ascii="Times New Roman" w:hAnsi="Times New Roman" w:cs="Times New Roman"/>
          <w:sz w:val="24"/>
          <w:szCs w:val="24"/>
        </w:rPr>
        <w:t xml:space="preserve"> </w:t>
      </w:r>
    </w:p>
    <w:bookmarkEnd w:id="17"/>
    <w:p w14:paraId="21C4736A" w14:textId="3A141F76" w:rsidR="00500F3D" w:rsidRPr="00DE5EA9" w:rsidRDefault="00500F3D" w:rsidP="00FD09B1">
      <w:pPr>
        <w:spacing w:after="0"/>
        <w:ind w:firstLine="709"/>
        <w:jc w:val="both"/>
        <w:rPr>
          <w:rFonts w:ascii="Times New Roman" w:hAnsi="Times New Roman" w:cs="Times New Roman"/>
          <w:sz w:val="24"/>
          <w:szCs w:val="24"/>
        </w:rPr>
      </w:pPr>
    </w:p>
    <w:p w14:paraId="3107C2F1" w14:textId="77777777" w:rsidR="00061D7F" w:rsidRPr="00061D7F" w:rsidRDefault="00061D7F" w:rsidP="00FD09B1">
      <w:pPr>
        <w:spacing w:after="0"/>
        <w:ind w:firstLine="709"/>
        <w:jc w:val="both"/>
        <w:rPr>
          <w:rFonts w:ascii="Times New Roman" w:hAnsi="Times New Roman" w:cs="Times New Roman"/>
          <w:sz w:val="16"/>
          <w:szCs w:val="16"/>
        </w:rPr>
      </w:pPr>
    </w:p>
    <w:p w14:paraId="12C290C5" w14:textId="17B60994" w:rsidR="00167286" w:rsidRPr="00755564" w:rsidRDefault="00755564" w:rsidP="00167286">
      <w:pPr>
        <w:spacing w:after="0"/>
        <w:ind w:left="709"/>
        <w:jc w:val="both"/>
        <w:rPr>
          <w:rFonts w:ascii="Times New Roman" w:hAnsi="Times New Roman" w:cs="Times New Roman"/>
          <w:b/>
          <w:bCs/>
          <w:color w:val="FF0000"/>
          <w:sz w:val="24"/>
          <w:szCs w:val="24"/>
        </w:rPr>
      </w:pPr>
      <w:r w:rsidRPr="00755564">
        <w:rPr>
          <w:rFonts w:ascii="Times New Roman" w:hAnsi="Times New Roman" w:cs="Times New Roman"/>
          <w:b/>
          <w:bCs/>
          <w:sz w:val="24"/>
          <w:szCs w:val="24"/>
        </w:rPr>
        <w:t>3. TURTO APSKAITA SU TRŪKUMAIS</w:t>
      </w:r>
    </w:p>
    <w:p w14:paraId="4035B56E" w14:textId="77777777" w:rsidR="00167286" w:rsidRPr="00061D7F" w:rsidRDefault="00167286" w:rsidP="00167286">
      <w:pPr>
        <w:shd w:val="clear" w:color="auto" w:fill="FFFFFF" w:themeFill="background1"/>
        <w:spacing w:after="0"/>
        <w:ind w:left="709"/>
        <w:jc w:val="both"/>
        <w:rPr>
          <w:rFonts w:ascii="Times New Roman" w:hAnsi="Times New Roman" w:cs="Times New Roman"/>
          <w:b/>
          <w:bCs/>
          <w:sz w:val="16"/>
          <w:szCs w:val="16"/>
        </w:rPr>
      </w:pPr>
    </w:p>
    <w:p w14:paraId="4D388BD0" w14:textId="3AFA8BE8" w:rsidR="00167286" w:rsidRPr="00167286" w:rsidRDefault="00167286" w:rsidP="00167286">
      <w:pPr>
        <w:shd w:val="clear" w:color="auto" w:fill="FFFFFF" w:themeFill="background1"/>
        <w:spacing w:after="0"/>
        <w:ind w:left="709"/>
        <w:jc w:val="both"/>
        <w:rPr>
          <w:rFonts w:ascii="Times New Roman" w:hAnsi="Times New Roman" w:cs="Times New Roman"/>
          <w:b/>
          <w:bCs/>
          <w:sz w:val="24"/>
        </w:rPr>
      </w:pPr>
      <w:r>
        <w:rPr>
          <w:rFonts w:ascii="Times New Roman" w:hAnsi="Times New Roman" w:cs="Times New Roman"/>
          <w:b/>
          <w:bCs/>
          <w:sz w:val="24"/>
        </w:rPr>
        <w:t xml:space="preserve">3.1. </w:t>
      </w:r>
      <w:r w:rsidRPr="00167286">
        <w:rPr>
          <w:rFonts w:ascii="Times New Roman" w:hAnsi="Times New Roman" w:cs="Times New Roman"/>
          <w:b/>
          <w:bCs/>
          <w:sz w:val="24"/>
        </w:rPr>
        <w:t>Nesavalaikis ir netinkamas grynųjų pinigų apskaitymas</w:t>
      </w:r>
    </w:p>
    <w:p w14:paraId="0D5897E3" w14:textId="77777777" w:rsidR="00167286" w:rsidRPr="004A1C6E" w:rsidRDefault="00167286" w:rsidP="00167286">
      <w:pPr>
        <w:autoSpaceDE w:val="0"/>
        <w:autoSpaceDN w:val="0"/>
        <w:adjustRightInd w:val="0"/>
        <w:spacing w:after="0"/>
        <w:ind w:firstLine="720"/>
        <w:jc w:val="both"/>
        <w:rPr>
          <w:rFonts w:asciiTheme="majorBidi" w:eastAsia="Times New Roman" w:hAnsiTheme="majorBidi" w:cstheme="majorBidi"/>
          <w:sz w:val="8"/>
          <w:szCs w:val="8"/>
          <w:lang w:eastAsia="lt-LT"/>
        </w:rPr>
      </w:pPr>
      <w:r>
        <w:rPr>
          <w:rFonts w:asciiTheme="majorBidi" w:eastAsia="Times New Roman" w:hAnsiTheme="majorBidi" w:cstheme="majorBidi"/>
          <w:sz w:val="24"/>
          <w:szCs w:val="24"/>
          <w:lang w:eastAsia="lt-LT"/>
        </w:rPr>
        <w:t xml:space="preserve"> </w:t>
      </w:r>
    </w:p>
    <w:p w14:paraId="6D63CC03" w14:textId="77777777" w:rsidR="001231E3" w:rsidRDefault="00167286" w:rsidP="001231E3">
      <w:pPr>
        <w:pStyle w:val="Sraopastraipa"/>
        <w:spacing w:after="0"/>
        <w:ind w:left="0" w:firstLine="851"/>
        <w:jc w:val="both"/>
        <w:rPr>
          <w:rFonts w:asciiTheme="majorBidi" w:hAnsiTheme="majorBidi" w:cstheme="majorBidi"/>
          <w:sz w:val="24"/>
          <w:lang w:eastAsia="lt-LT"/>
        </w:rPr>
      </w:pPr>
      <w:r>
        <w:rPr>
          <w:rFonts w:asciiTheme="majorBidi" w:hAnsiTheme="majorBidi" w:cstheme="majorBidi"/>
          <w:sz w:val="24"/>
          <w:shd w:val="clear" w:color="auto" w:fill="FFFFFF" w:themeFill="background1"/>
        </w:rPr>
        <w:t>Ukmergės nestacionarių socialinių paslaugų centras</w:t>
      </w:r>
      <w:r>
        <w:rPr>
          <w:rFonts w:asciiTheme="majorBidi" w:hAnsiTheme="majorBidi" w:cstheme="majorBidi"/>
          <w:sz w:val="24"/>
          <w:shd w:val="clear" w:color="auto" w:fill="FFFFFF" w:themeFill="background1"/>
          <w:lang w:eastAsia="lt-LT"/>
        </w:rPr>
        <w:t xml:space="preserve"> nesivadovavo </w:t>
      </w:r>
      <w:r>
        <w:rPr>
          <w:rFonts w:asciiTheme="majorBidi" w:hAnsiTheme="majorBidi" w:cstheme="majorBidi"/>
          <w:sz w:val="24"/>
          <w:shd w:val="clear" w:color="auto" w:fill="FFFFFF" w:themeFill="background1"/>
        </w:rPr>
        <w:t>LRV nutarimu</w:t>
      </w:r>
      <w:r>
        <w:rPr>
          <w:rStyle w:val="Puslapioinaosnuoroda"/>
          <w:rFonts w:asciiTheme="majorBidi" w:hAnsiTheme="majorBidi" w:cstheme="majorBidi"/>
          <w:sz w:val="24"/>
          <w:shd w:val="clear" w:color="auto" w:fill="FFFFFF" w:themeFill="background1"/>
        </w:rPr>
        <w:footnoteReference w:id="38"/>
      </w:r>
      <w:r>
        <w:rPr>
          <w:rFonts w:asciiTheme="majorBidi" w:hAnsiTheme="majorBidi" w:cstheme="majorBidi"/>
          <w:sz w:val="24"/>
          <w:shd w:val="clear" w:color="auto" w:fill="FFFFFF" w:themeFill="background1"/>
        </w:rPr>
        <w:t xml:space="preserve"> patvirtintų „kasos darbo organizavimo ir kasos operacijų </w:t>
      </w:r>
      <w:r>
        <w:rPr>
          <w:rFonts w:asciiTheme="majorBidi" w:hAnsiTheme="majorBidi" w:cstheme="majorBidi"/>
          <w:sz w:val="24"/>
        </w:rPr>
        <w:t xml:space="preserve">atlikimo </w:t>
      </w:r>
      <w:r>
        <w:rPr>
          <w:rFonts w:asciiTheme="majorBidi" w:hAnsiTheme="majorBidi" w:cstheme="majorBidi"/>
          <w:sz w:val="24"/>
          <w:lang w:eastAsia="lt-LT"/>
        </w:rPr>
        <w:t>taisyklėmis“</w:t>
      </w:r>
      <w:r>
        <w:rPr>
          <w:rFonts w:asciiTheme="majorBidi" w:hAnsiTheme="majorBidi" w:cstheme="majorBidi"/>
          <w:sz w:val="24"/>
          <w:vertAlign w:val="superscript"/>
          <w:lang w:eastAsia="lt-LT"/>
        </w:rPr>
        <w:footnoteReference w:id="39"/>
      </w:r>
      <w:r>
        <w:rPr>
          <w:rFonts w:asciiTheme="majorBidi" w:hAnsiTheme="majorBidi" w:cstheme="majorBidi"/>
          <w:sz w:val="24"/>
          <w:lang w:eastAsia="lt-LT"/>
        </w:rPr>
        <w:t xml:space="preserve">, kurios </w:t>
      </w:r>
      <w:r>
        <w:rPr>
          <w:rFonts w:asciiTheme="majorBidi" w:hAnsiTheme="majorBidi" w:cstheme="majorBidi"/>
          <w:sz w:val="24"/>
          <w:lang w:eastAsia="lt-LT"/>
        </w:rPr>
        <w:lastRenderedPageBreak/>
        <w:t xml:space="preserve">reglamentuoja juridinių asmenų &lt;...&gt; kasos darbo organizavimo, kasos operacijų atlikimo ir įforminimo tvarką.  </w:t>
      </w:r>
    </w:p>
    <w:p w14:paraId="75711850" w14:textId="1A63453C" w:rsidR="00167286" w:rsidRDefault="00167286" w:rsidP="001231E3">
      <w:pPr>
        <w:pStyle w:val="Sraopastraipa"/>
        <w:spacing w:after="0"/>
        <w:ind w:left="0" w:firstLine="851"/>
        <w:jc w:val="both"/>
        <w:rPr>
          <w:rFonts w:asciiTheme="majorBidi" w:hAnsiTheme="majorBidi" w:cstheme="majorBidi"/>
          <w:sz w:val="24"/>
        </w:rPr>
      </w:pPr>
      <w:r>
        <w:rPr>
          <w:rFonts w:asciiTheme="majorBidi" w:hAnsiTheme="majorBidi" w:cstheme="majorBidi"/>
          <w:sz w:val="24"/>
        </w:rPr>
        <w:t>Ukmergės nestacionarių socialinių paslaugų centre tik 2020-02-05 direktoriaus įsakymu</w:t>
      </w:r>
      <w:r>
        <w:rPr>
          <w:rStyle w:val="Puslapioinaosnuoroda"/>
          <w:rFonts w:asciiTheme="majorBidi" w:hAnsiTheme="majorBidi" w:cstheme="majorBidi"/>
          <w:sz w:val="24"/>
        </w:rPr>
        <w:footnoteReference w:id="40"/>
      </w:r>
      <w:r>
        <w:rPr>
          <w:rFonts w:asciiTheme="majorBidi" w:hAnsiTheme="majorBidi" w:cstheme="majorBidi"/>
          <w:sz w:val="24"/>
        </w:rPr>
        <w:t xml:space="preserve"> patvirtinta kasos darbo organizavimo tvarka. Ankstesnių metų iki aukščiau minėtos tvarkos patvirtinimo auditui nepateikė. </w:t>
      </w:r>
    </w:p>
    <w:p w14:paraId="0EBEBE56" w14:textId="77777777" w:rsidR="00167286" w:rsidRDefault="00167286" w:rsidP="00167286">
      <w:pPr>
        <w:pStyle w:val="Sraopastraipa"/>
        <w:spacing w:after="0"/>
        <w:ind w:left="0" w:firstLine="851"/>
        <w:jc w:val="both"/>
        <w:rPr>
          <w:rFonts w:asciiTheme="majorBidi" w:hAnsiTheme="majorBidi" w:cstheme="majorBidi"/>
          <w:sz w:val="24"/>
        </w:rPr>
      </w:pPr>
      <w:r>
        <w:rPr>
          <w:rFonts w:asciiTheme="majorBidi" w:hAnsiTheme="majorBidi" w:cstheme="majorBidi"/>
          <w:sz w:val="24"/>
        </w:rPr>
        <w:t>Direktorė įsakymu nėra paskyrusi darbuotojo, kuris atliks subjekto kasininko pareigas, kaip tai nurodyta taisyklių</w:t>
      </w:r>
      <w:r>
        <w:rPr>
          <w:rStyle w:val="Puslapioinaosnuoroda"/>
          <w:rFonts w:asciiTheme="majorBidi" w:hAnsiTheme="majorBidi" w:cstheme="majorBidi"/>
          <w:sz w:val="24"/>
        </w:rPr>
        <w:footnoteReference w:id="41"/>
      </w:r>
      <w:r>
        <w:rPr>
          <w:rFonts w:asciiTheme="majorBidi" w:hAnsiTheme="majorBidi" w:cstheme="majorBidi"/>
          <w:sz w:val="24"/>
        </w:rPr>
        <w:t xml:space="preserve"> 25 p. </w:t>
      </w:r>
    </w:p>
    <w:p w14:paraId="469893BA" w14:textId="77777777" w:rsidR="00167286" w:rsidRDefault="00167286" w:rsidP="00167286">
      <w:pPr>
        <w:pStyle w:val="Sraopastraipa"/>
        <w:spacing w:after="0"/>
        <w:ind w:left="0" w:firstLine="851"/>
        <w:jc w:val="both"/>
        <w:rPr>
          <w:rFonts w:asciiTheme="majorBidi" w:hAnsiTheme="majorBidi" w:cstheme="majorBidi"/>
          <w:sz w:val="24"/>
        </w:rPr>
      </w:pPr>
      <w:r>
        <w:rPr>
          <w:rFonts w:asciiTheme="majorBidi" w:hAnsiTheme="majorBidi" w:cstheme="majorBidi"/>
          <w:sz w:val="24"/>
        </w:rPr>
        <w:t>Pinigus už suteiktas paslaugas (iš paslaugų gavėjų) renka socialiniai darbuotojai, kurie pinigus laiko pas save (darbo kabinete ar namuose). Pagal Centro kasos darbo organizavimo tvarką</w:t>
      </w:r>
      <w:r>
        <w:rPr>
          <w:rStyle w:val="Puslapioinaosnuoroda"/>
          <w:rFonts w:asciiTheme="majorBidi" w:hAnsiTheme="majorBidi" w:cstheme="majorBidi"/>
          <w:sz w:val="24"/>
        </w:rPr>
        <w:footnoteReference w:id="42"/>
      </w:r>
      <w:r>
        <w:rPr>
          <w:rFonts w:asciiTheme="majorBidi" w:hAnsiTheme="majorBidi" w:cstheme="majorBidi"/>
          <w:sz w:val="24"/>
        </w:rPr>
        <w:t xml:space="preserve">, </w:t>
      </w:r>
      <w:r w:rsidRPr="008F3434">
        <w:rPr>
          <w:rFonts w:asciiTheme="majorBidi" w:hAnsiTheme="majorBidi" w:cstheme="majorBidi"/>
          <w:i/>
          <w:iCs/>
          <w:sz w:val="24"/>
        </w:rPr>
        <w:t xml:space="preserve">„Pinigai priimami tik kasos </w:t>
      </w:r>
      <w:r w:rsidRPr="008F3434">
        <w:rPr>
          <w:rFonts w:asciiTheme="majorBidi" w:hAnsiTheme="majorBidi" w:cstheme="majorBidi"/>
          <w:i/>
          <w:iCs/>
          <w:sz w:val="24"/>
          <w:u w:val="single"/>
        </w:rPr>
        <w:t>pajamų orderio išrašymo dieną</w:t>
      </w:r>
      <w:r w:rsidRPr="008F3434">
        <w:rPr>
          <w:rFonts w:asciiTheme="majorBidi" w:hAnsiTheme="majorBidi" w:cstheme="majorBidi"/>
          <w:i/>
          <w:iCs/>
          <w:sz w:val="24"/>
        </w:rPr>
        <w:t>“,</w:t>
      </w:r>
      <w:r>
        <w:rPr>
          <w:rFonts w:asciiTheme="majorBidi" w:hAnsiTheme="majorBidi" w:cstheme="majorBidi"/>
          <w:sz w:val="24"/>
        </w:rPr>
        <w:t xml:space="preserve">  tai yra </w:t>
      </w:r>
      <w:r>
        <w:rPr>
          <w:rFonts w:asciiTheme="majorBidi" w:hAnsiTheme="majorBidi" w:cstheme="majorBidi"/>
          <w:sz w:val="24"/>
          <w:u w:val="single"/>
        </w:rPr>
        <w:t>paskutinę mėnesio darbo dieną</w:t>
      </w:r>
      <w:r>
        <w:rPr>
          <w:rFonts w:asciiTheme="majorBidi" w:hAnsiTheme="majorBidi" w:cstheme="majorBidi"/>
          <w:sz w:val="24"/>
        </w:rPr>
        <w:t xml:space="preserve">.  </w:t>
      </w:r>
    </w:p>
    <w:p w14:paraId="66682008" w14:textId="77777777" w:rsidR="00167286" w:rsidRDefault="00167286" w:rsidP="00167286">
      <w:pPr>
        <w:pStyle w:val="Sraopastraipa"/>
        <w:spacing w:after="0"/>
        <w:ind w:left="0" w:firstLine="851"/>
        <w:jc w:val="both"/>
        <w:rPr>
          <w:rFonts w:asciiTheme="majorBidi" w:hAnsiTheme="majorBidi" w:cstheme="majorBidi"/>
          <w:sz w:val="24"/>
        </w:rPr>
      </w:pPr>
      <w:r>
        <w:rPr>
          <w:rFonts w:asciiTheme="majorBidi" w:hAnsiTheme="majorBidi" w:cstheme="majorBidi"/>
          <w:sz w:val="24"/>
        </w:rPr>
        <w:t>Kadangi Centre už teikiamas paslaugas atsiskaitoma grynaisiais pinigais, grynųjų pinigų operacijos turi atsispindėti Centro kasoje savalaikiai kas dieną, kai tik gaunamos lėšos už suteiktas paslaugas iš gavėjų, užtikrinant jų laikymo saugumą įstaigoje (o ne pas darbuotojus).</w:t>
      </w:r>
    </w:p>
    <w:p w14:paraId="43A1CE77" w14:textId="6B97263E" w:rsidR="00167286" w:rsidRDefault="00167286" w:rsidP="00167286">
      <w:pPr>
        <w:pStyle w:val="Sraopastraipa"/>
        <w:spacing w:after="0"/>
        <w:ind w:left="0" w:firstLine="851"/>
        <w:jc w:val="both"/>
        <w:rPr>
          <w:rFonts w:asciiTheme="majorBidi" w:hAnsiTheme="majorBidi" w:cstheme="majorBidi"/>
          <w:i/>
          <w:iCs/>
          <w:sz w:val="24"/>
        </w:rPr>
      </w:pPr>
      <w:r w:rsidRPr="008F3434">
        <w:rPr>
          <w:rFonts w:asciiTheme="majorBidi" w:hAnsiTheme="majorBidi" w:cstheme="majorBidi"/>
          <w:i/>
          <w:iCs/>
          <w:sz w:val="24"/>
        </w:rPr>
        <w:t xml:space="preserve">Pvz.: </w:t>
      </w:r>
      <w:bookmarkStart w:id="19" w:name="_Hlk48812975"/>
      <w:r w:rsidRPr="008F3434">
        <w:rPr>
          <w:rFonts w:asciiTheme="majorBidi" w:hAnsiTheme="majorBidi" w:cstheme="majorBidi"/>
          <w:i/>
          <w:iCs/>
          <w:sz w:val="24"/>
        </w:rPr>
        <w:t xml:space="preserve">2020 m. </w:t>
      </w:r>
      <w:r w:rsidRPr="008F3434">
        <w:rPr>
          <w:rFonts w:asciiTheme="majorBidi" w:hAnsiTheme="majorBidi" w:cstheme="majorBidi"/>
          <w:i/>
          <w:iCs/>
          <w:sz w:val="24"/>
          <w:u w:val="single"/>
        </w:rPr>
        <w:t>birželio 29 d</w:t>
      </w:r>
      <w:r w:rsidRPr="008F3434">
        <w:rPr>
          <w:rFonts w:asciiTheme="majorBidi" w:hAnsiTheme="majorBidi" w:cstheme="majorBidi"/>
          <w:i/>
          <w:iCs/>
          <w:sz w:val="24"/>
        </w:rPr>
        <w:t xml:space="preserve">. pagal </w:t>
      </w:r>
      <w:r w:rsidRPr="008F3434">
        <w:rPr>
          <w:rFonts w:asciiTheme="majorBidi" w:hAnsiTheme="majorBidi" w:cstheme="majorBidi"/>
          <w:i/>
          <w:iCs/>
          <w:sz w:val="24"/>
          <w:u w:val="single"/>
        </w:rPr>
        <w:t>kasos pajamų orderį</w:t>
      </w:r>
      <w:r w:rsidRPr="008F3434">
        <w:rPr>
          <w:rFonts w:asciiTheme="majorBidi" w:hAnsiTheme="majorBidi" w:cstheme="majorBidi"/>
          <w:i/>
          <w:iCs/>
          <w:sz w:val="24"/>
        </w:rPr>
        <w:t xml:space="preserve"> UNSPC Nr. 0269 į Centro kasą iš buhalterės (I.B.) gauta 1279,39 Eur. Šią sumą sudaro gauti/surinkti pinigai iš </w:t>
      </w:r>
      <w:r w:rsidRPr="008F3434">
        <w:rPr>
          <w:rFonts w:asciiTheme="majorBidi" w:hAnsiTheme="majorBidi" w:cstheme="majorBidi"/>
          <w:i/>
          <w:iCs/>
          <w:sz w:val="24"/>
          <w:u w:val="single"/>
        </w:rPr>
        <w:t>90 vnt. gavėjų</w:t>
      </w:r>
      <w:r w:rsidRPr="008F3434">
        <w:rPr>
          <w:rFonts w:asciiTheme="majorBidi" w:hAnsiTheme="majorBidi" w:cstheme="majorBidi"/>
          <w:i/>
          <w:iCs/>
          <w:sz w:val="24"/>
        </w:rPr>
        <w:t xml:space="preserve"> už suteiktas paslaugas (pagalbą į namus), kuriuos pasirašo, </w:t>
      </w:r>
      <w:r>
        <w:rPr>
          <w:rFonts w:asciiTheme="majorBidi" w:hAnsiTheme="majorBidi" w:cstheme="majorBidi"/>
          <w:i/>
          <w:iCs/>
          <w:sz w:val="24"/>
        </w:rPr>
        <w:t>„</w:t>
      </w:r>
      <w:r w:rsidRPr="008F3434">
        <w:rPr>
          <w:rFonts w:asciiTheme="majorBidi" w:hAnsiTheme="majorBidi" w:cstheme="majorBidi"/>
          <w:i/>
          <w:iCs/>
          <w:sz w:val="24"/>
        </w:rPr>
        <w:t>pinigus gavau</w:t>
      </w:r>
      <w:r>
        <w:rPr>
          <w:rFonts w:asciiTheme="majorBidi" w:hAnsiTheme="majorBidi" w:cstheme="majorBidi"/>
          <w:i/>
          <w:iCs/>
          <w:sz w:val="24"/>
        </w:rPr>
        <w:t>“</w:t>
      </w:r>
      <w:r w:rsidRPr="008F3434">
        <w:rPr>
          <w:rFonts w:asciiTheme="majorBidi" w:hAnsiTheme="majorBidi" w:cstheme="majorBidi"/>
          <w:i/>
          <w:iCs/>
          <w:sz w:val="24"/>
        </w:rPr>
        <w:t xml:space="preserve"> taip pat (I.B.) pagal pinigų </w:t>
      </w:r>
      <w:r w:rsidRPr="008F3434">
        <w:rPr>
          <w:rFonts w:asciiTheme="majorBidi" w:hAnsiTheme="majorBidi" w:cstheme="majorBidi"/>
          <w:i/>
          <w:iCs/>
          <w:sz w:val="24"/>
          <w:u w:val="single"/>
        </w:rPr>
        <w:t>priėmimo kvitus</w:t>
      </w:r>
      <w:r w:rsidRPr="008F3434">
        <w:rPr>
          <w:rFonts w:asciiTheme="majorBidi" w:hAnsiTheme="majorBidi" w:cstheme="majorBidi"/>
          <w:i/>
          <w:iCs/>
          <w:sz w:val="24"/>
        </w:rPr>
        <w:t xml:space="preserve">, kurie taip pat išrašyti 2020 m. </w:t>
      </w:r>
      <w:r w:rsidRPr="008F3434">
        <w:rPr>
          <w:rFonts w:asciiTheme="majorBidi" w:hAnsiTheme="majorBidi" w:cstheme="majorBidi"/>
          <w:i/>
          <w:iCs/>
          <w:sz w:val="24"/>
          <w:u w:val="single"/>
        </w:rPr>
        <w:t>birželio 29 d</w:t>
      </w:r>
      <w:r w:rsidRPr="008F3434">
        <w:rPr>
          <w:rFonts w:asciiTheme="majorBidi" w:hAnsiTheme="majorBidi" w:cstheme="majorBidi"/>
          <w:i/>
          <w:iCs/>
          <w:sz w:val="24"/>
        </w:rPr>
        <w:t xml:space="preserve">. </w:t>
      </w:r>
    </w:p>
    <w:bookmarkEnd w:id="19"/>
    <w:p w14:paraId="3D9C7BD0" w14:textId="3746A74A" w:rsidR="00061D7F" w:rsidRPr="00061D7F" w:rsidRDefault="00061D7F" w:rsidP="00167286">
      <w:pPr>
        <w:pStyle w:val="Sraopastraipa"/>
        <w:spacing w:after="0"/>
        <w:ind w:left="0" w:firstLine="851"/>
        <w:jc w:val="both"/>
        <w:rPr>
          <w:rFonts w:asciiTheme="majorBidi" w:hAnsiTheme="majorBidi" w:cstheme="majorBidi"/>
          <w:i/>
          <w:iCs/>
          <w:sz w:val="10"/>
          <w:szCs w:val="10"/>
        </w:rPr>
      </w:pPr>
    </w:p>
    <w:p w14:paraId="293ED9E1" w14:textId="17318D51" w:rsidR="00061D7F" w:rsidRPr="00ED2065" w:rsidRDefault="00061D7F" w:rsidP="00ED2065">
      <w:pPr>
        <w:shd w:val="clear" w:color="auto" w:fill="F0F3FA"/>
        <w:spacing w:after="0" w:line="240" w:lineRule="auto"/>
        <w:ind w:firstLine="284"/>
        <w:jc w:val="both"/>
        <w:rPr>
          <w:rFonts w:ascii="Times New Roman" w:hAnsi="Times New Roman" w:cs="Times New Roman"/>
          <w:sz w:val="24"/>
          <w:szCs w:val="24"/>
        </w:rPr>
      </w:pPr>
      <w:r w:rsidRPr="00167286">
        <w:rPr>
          <w:rFonts w:ascii="Times New Roman" w:hAnsi="Times New Roman" w:cs="Times New Roman"/>
          <w:b/>
          <w:bCs/>
          <w:i/>
          <w:iCs/>
        </w:rPr>
        <w:t>Pastebėjimas</w:t>
      </w:r>
      <w:r w:rsidRPr="00ED2065">
        <w:rPr>
          <w:rFonts w:ascii="Times New Roman" w:hAnsi="Times New Roman" w:cs="Times New Roman"/>
          <w:b/>
          <w:bCs/>
          <w:i/>
          <w:iCs/>
          <w:sz w:val="24"/>
          <w:szCs w:val="24"/>
        </w:rPr>
        <w:t>:</w:t>
      </w:r>
      <w:r w:rsidRPr="00ED2065">
        <w:rPr>
          <w:rFonts w:ascii="Times New Roman" w:hAnsi="Times New Roman" w:cs="Times New Roman"/>
          <w:i/>
          <w:iCs/>
          <w:sz w:val="24"/>
          <w:szCs w:val="24"/>
        </w:rPr>
        <w:t xml:space="preserve"> </w:t>
      </w:r>
      <w:r w:rsidRPr="00ED2065">
        <w:rPr>
          <w:rFonts w:asciiTheme="majorBidi" w:hAnsiTheme="majorBidi" w:cstheme="majorBidi"/>
          <w:i/>
          <w:iCs/>
          <w:sz w:val="24"/>
          <w:szCs w:val="24"/>
        </w:rPr>
        <w:t>Didelis per vieną dieną (birželio 29 d.) atsiskaičiusių paslaugų gavėjų skaičius kelia abejonių, ar tikrai pinigai ir buvo taip surinkti, ar jie buvo kaupiami per visą mėnesį.</w:t>
      </w:r>
      <w:r w:rsidRPr="00ED2065">
        <w:rPr>
          <w:rFonts w:ascii="Times New Roman" w:hAnsi="Times New Roman" w:cs="Times New Roman"/>
          <w:i/>
          <w:iCs/>
          <w:sz w:val="24"/>
          <w:szCs w:val="24"/>
        </w:rPr>
        <w:t xml:space="preserve"> </w:t>
      </w:r>
    </w:p>
    <w:p w14:paraId="3CF4C276" w14:textId="77777777" w:rsidR="00F307CD" w:rsidRPr="00F307CD" w:rsidRDefault="00F307CD" w:rsidP="00167286">
      <w:pPr>
        <w:pStyle w:val="Sraopastraipa"/>
        <w:spacing w:after="0"/>
        <w:ind w:left="0" w:firstLine="851"/>
        <w:jc w:val="both"/>
        <w:rPr>
          <w:rFonts w:asciiTheme="majorBidi" w:hAnsiTheme="majorBidi" w:cstheme="majorBidi"/>
          <w:i/>
          <w:iCs/>
          <w:sz w:val="16"/>
          <w:szCs w:val="16"/>
        </w:rPr>
      </w:pPr>
    </w:p>
    <w:p w14:paraId="43A4B630" w14:textId="7E587DED" w:rsidR="00F62585" w:rsidRPr="009F16B9" w:rsidRDefault="00F62585" w:rsidP="009F16B9">
      <w:pPr>
        <w:pStyle w:val="Sraopastraipa"/>
        <w:spacing w:after="0"/>
        <w:ind w:left="0" w:firstLine="851"/>
        <w:jc w:val="both"/>
        <w:rPr>
          <w:rFonts w:asciiTheme="majorBidi" w:hAnsiTheme="majorBidi" w:cstheme="majorBidi"/>
          <w:i/>
          <w:iCs/>
          <w:color w:val="FF0000" w:themeColor="accent4"/>
          <w:sz w:val="24"/>
          <w:szCs w:val="24"/>
        </w:rPr>
      </w:pPr>
      <w:r w:rsidRPr="009F16B9">
        <w:rPr>
          <w:rFonts w:asciiTheme="majorBidi" w:hAnsiTheme="majorBidi" w:cstheme="majorBidi"/>
          <w:sz w:val="24"/>
          <w:szCs w:val="24"/>
        </w:rPr>
        <w:t xml:space="preserve">2020 m. liepos 16 d. audito metu vietoje (Centre) atliekant grynųjų pinigų patikrą, grynųjų pinigų kasoje nebuvo. </w:t>
      </w:r>
      <w:r w:rsidR="00F307CD" w:rsidRPr="009F16B9">
        <w:rPr>
          <w:rFonts w:asciiTheme="majorBidi" w:hAnsiTheme="majorBidi" w:cstheme="majorBidi"/>
          <w:sz w:val="24"/>
          <w:szCs w:val="24"/>
        </w:rPr>
        <w:t xml:space="preserve">Tuo metu </w:t>
      </w:r>
      <w:r w:rsidRPr="009F16B9">
        <w:rPr>
          <w:rFonts w:asciiTheme="majorBidi" w:hAnsiTheme="majorBidi" w:cstheme="majorBidi"/>
          <w:sz w:val="24"/>
          <w:szCs w:val="24"/>
        </w:rPr>
        <w:t>Centro buhalterei</w:t>
      </w:r>
      <w:r w:rsidR="00F307CD" w:rsidRPr="009F16B9">
        <w:rPr>
          <w:rFonts w:asciiTheme="majorBidi" w:hAnsiTheme="majorBidi" w:cstheme="majorBidi"/>
          <w:sz w:val="24"/>
          <w:szCs w:val="24"/>
        </w:rPr>
        <w:t xml:space="preserve"> darbuotoja </w:t>
      </w:r>
      <w:r w:rsidRPr="009F16B9">
        <w:rPr>
          <w:rFonts w:asciiTheme="majorBidi" w:hAnsiTheme="majorBidi" w:cstheme="majorBidi"/>
          <w:sz w:val="24"/>
          <w:szCs w:val="24"/>
        </w:rPr>
        <w:t xml:space="preserve"> </w:t>
      </w:r>
      <w:r w:rsidR="00F307CD" w:rsidRPr="009F16B9">
        <w:rPr>
          <w:rFonts w:asciiTheme="majorBidi" w:hAnsiTheme="majorBidi" w:cstheme="majorBidi"/>
          <w:sz w:val="24"/>
          <w:szCs w:val="24"/>
        </w:rPr>
        <w:t xml:space="preserve">atnešė </w:t>
      </w:r>
      <w:r w:rsidRPr="009F16B9">
        <w:rPr>
          <w:rFonts w:asciiTheme="majorBidi" w:hAnsiTheme="majorBidi" w:cstheme="majorBidi"/>
          <w:sz w:val="24"/>
          <w:szCs w:val="24"/>
        </w:rPr>
        <w:t>grynuosius pinigus su Pinigų priėmimo kvitais, kuriuose jau</w:t>
      </w:r>
      <w:r w:rsidR="00F307CD" w:rsidRPr="009F16B9">
        <w:rPr>
          <w:rFonts w:asciiTheme="majorBidi" w:hAnsiTheme="majorBidi" w:cstheme="majorBidi"/>
          <w:sz w:val="24"/>
          <w:szCs w:val="24"/>
        </w:rPr>
        <w:t xml:space="preserve"> buvo</w:t>
      </w:r>
      <w:r w:rsidRPr="009F16B9">
        <w:rPr>
          <w:rFonts w:asciiTheme="majorBidi" w:hAnsiTheme="majorBidi" w:cstheme="majorBidi"/>
          <w:sz w:val="24"/>
          <w:szCs w:val="24"/>
        </w:rPr>
        <w:t xml:space="preserve"> nurodyta data – 2020 m. liepos 30 d. </w:t>
      </w:r>
      <w:r w:rsidR="00AF7C15" w:rsidRPr="009F16B9">
        <w:rPr>
          <w:rFonts w:asciiTheme="majorBidi" w:hAnsiTheme="majorBidi" w:cstheme="majorBidi"/>
          <w:sz w:val="24"/>
          <w:szCs w:val="24"/>
        </w:rPr>
        <w:t xml:space="preserve">Iš to matyti, kad </w:t>
      </w:r>
      <w:r w:rsidR="009F16B9" w:rsidRPr="009F16B9">
        <w:rPr>
          <w:rFonts w:asciiTheme="majorBidi" w:hAnsiTheme="majorBidi" w:cstheme="majorBidi"/>
          <w:sz w:val="24"/>
          <w:szCs w:val="24"/>
        </w:rPr>
        <w:t>pinigai įnešami į Centro kasą ne paskutinę mėnesio dieną</w:t>
      </w:r>
      <w:r w:rsidR="009F16B9">
        <w:rPr>
          <w:rFonts w:asciiTheme="majorBidi" w:hAnsiTheme="majorBidi" w:cstheme="majorBidi"/>
          <w:sz w:val="24"/>
          <w:szCs w:val="24"/>
        </w:rPr>
        <w:t xml:space="preserve"> </w:t>
      </w:r>
      <w:r w:rsidR="009F16B9" w:rsidRPr="00755D7E">
        <w:rPr>
          <w:rFonts w:asciiTheme="majorBidi" w:hAnsiTheme="majorBidi" w:cstheme="majorBidi"/>
          <w:sz w:val="24"/>
          <w:szCs w:val="24"/>
        </w:rPr>
        <w:t>(</w:t>
      </w:r>
      <w:r w:rsidR="00755D7E" w:rsidRPr="00755D7E">
        <w:rPr>
          <w:rFonts w:asciiTheme="majorBidi" w:hAnsiTheme="majorBidi" w:cstheme="majorBidi"/>
          <w:sz w:val="24"/>
          <w:szCs w:val="24"/>
        </w:rPr>
        <w:t>6 priedas</w:t>
      </w:r>
      <w:r w:rsidR="009F16B9" w:rsidRPr="00755D7E">
        <w:rPr>
          <w:rFonts w:asciiTheme="majorBidi" w:hAnsiTheme="majorBidi" w:cstheme="majorBidi"/>
          <w:sz w:val="24"/>
          <w:szCs w:val="24"/>
        </w:rPr>
        <w:t>).</w:t>
      </w:r>
    </w:p>
    <w:p w14:paraId="6178C1BA" w14:textId="77777777" w:rsidR="00167286" w:rsidRDefault="00167286" w:rsidP="00167286">
      <w:pPr>
        <w:pStyle w:val="Sraopastraipa"/>
        <w:shd w:val="clear" w:color="auto" w:fill="FFFFFF" w:themeFill="background1"/>
        <w:tabs>
          <w:tab w:val="left" w:pos="296"/>
          <w:tab w:val="left" w:pos="993"/>
        </w:tabs>
        <w:spacing w:after="0"/>
        <w:ind w:left="142" w:firstLine="709"/>
        <w:jc w:val="both"/>
        <w:rPr>
          <w:rFonts w:asciiTheme="majorBidi" w:hAnsiTheme="majorBidi" w:cstheme="majorBidi"/>
          <w:sz w:val="24"/>
          <w:szCs w:val="24"/>
        </w:rPr>
      </w:pPr>
      <w:r>
        <w:rPr>
          <w:rFonts w:asciiTheme="majorBidi" w:hAnsiTheme="majorBidi" w:cstheme="majorBidi"/>
          <w:sz w:val="24"/>
        </w:rPr>
        <w:t>Ukmergės nestacionarių socialinių paslaugų centre grynųjų pinigų apyvarta didelė. Per 2019</w:t>
      </w:r>
    </w:p>
    <w:p w14:paraId="70ACDC67" w14:textId="12428018" w:rsidR="00167286" w:rsidRDefault="00167286" w:rsidP="00167286">
      <w:pPr>
        <w:shd w:val="clear" w:color="auto" w:fill="FFFFFF" w:themeFill="background1"/>
        <w:tabs>
          <w:tab w:val="left" w:pos="296"/>
          <w:tab w:val="left" w:pos="993"/>
        </w:tabs>
        <w:spacing w:after="0"/>
        <w:jc w:val="both"/>
        <w:rPr>
          <w:rFonts w:asciiTheme="majorBidi" w:hAnsiTheme="majorBidi" w:cstheme="majorBidi"/>
          <w:sz w:val="24"/>
        </w:rPr>
      </w:pPr>
      <w:r>
        <w:rPr>
          <w:rFonts w:asciiTheme="majorBidi" w:hAnsiTheme="majorBidi" w:cstheme="majorBidi"/>
          <w:sz w:val="24"/>
        </w:rPr>
        <w:t>metus pagal kasos duomenis už suteiktas paslaugas gauta grynais pinigais - 40058,90 Eur.</w:t>
      </w:r>
    </w:p>
    <w:p w14:paraId="1C38C381" w14:textId="48B0FAD6" w:rsidR="00061D7F" w:rsidRPr="00061D7F" w:rsidRDefault="00061D7F" w:rsidP="00167286">
      <w:pPr>
        <w:shd w:val="clear" w:color="auto" w:fill="FFFFFF" w:themeFill="background1"/>
        <w:tabs>
          <w:tab w:val="left" w:pos="296"/>
          <w:tab w:val="left" w:pos="993"/>
        </w:tabs>
        <w:spacing w:after="0"/>
        <w:jc w:val="both"/>
        <w:rPr>
          <w:rFonts w:asciiTheme="majorBidi" w:hAnsiTheme="majorBidi" w:cstheme="majorBidi"/>
          <w:sz w:val="10"/>
          <w:szCs w:val="10"/>
        </w:rPr>
      </w:pPr>
    </w:p>
    <w:p w14:paraId="6971F10E" w14:textId="6BEF29FF" w:rsidR="00061D7F" w:rsidRPr="00ED2065" w:rsidRDefault="00061D7F" w:rsidP="00ED2065">
      <w:pPr>
        <w:shd w:val="clear" w:color="auto" w:fill="F0F3FA"/>
        <w:spacing w:after="0" w:line="240" w:lineRule="auto"/>
        <w:ind w:firstLine="284"/>
        <w:jc w:val="both"/>
        <w:rPr>
          <w:rFonts w:ascii="Times New Roman" w:hAnsi="Times New Roman" w:cs="Times New Roman"/>
          <w:i/>
          <w:iCs/>
          <w:sz w:val="24"/>
          <w:szCs w:val="24"/>
        </w:rPr>
      </w:pPr>
      <w:bookmarkStart w:id="20" w:name="_Hlk48813069"/>
      <w:r w:rsidRPr="00167286">
        <w:rPr>
          <w:rFonts w:ascii="Times New Roman" w:hAnsi="Times New Roman" w:cs="Times New Roman"/>
          <w:b/>
          <w:bCs/>
          <w:i/>
          <w:iCs/>
        </w:rPr>
        <w:t>Pastebėjimas</w:t>
      </w:r>
      <w:r w:rsidRPr="00061D7F">
        <w:rPr>
          <w:rFonts w:ascii="Times New Roman" w:hAnsi="Times New Roman" w:cs="Times New Roman"/>
          <w:b/>
          <w:bCs/>
          <w:i/>
          <w:iCs/>
        </w:rPr>
        <w:t>:</w:t>
      </w:r>
      <w:r w:rsidR="00DE5EA9">
        <w:rPr>
          <w:rFonts w:ascii="Times New Roman" w:hAnsi="Times New Roman" w:cs="Times New Roman"/>
          <w:i/>
          <w:iCs/>
          <w:sz w:val="24"/>
          <w:szCs w:val="24"/>
        </w:rPr>
        <w:t xml:space="preserve"> </w:t>
      </w:r>
      <w:r w:rsidRPr="00ED2065">
        <w:rPr>
          <w:rFonts w:ascii="Times New Roman" w:hAnsi="Times New Roman" w:cs="Times New Roman"/>
          <w:i/>
          <w:iCs/>
          <w:sz w:val="24"/>
          <w:szCs w:val="24"/>
        </w:rPr>
        <w:t>Siekiant užtikrinti grynųjų pinigų savalaikį apskaitymą, siūlome įsigyti kasos aparatą, atskirai apskaitant suteiktas paslaugas (pvz.: skalbimo, dušo, transporto paslaugos ir kt.)</w:t>
      </w:r>
      <w:r w:rsidR="00C36F2C" w:rsidRPr="00ED2065">
        <w:rPr>
          <w:rFonts w:ascii="Times New Roman" w:hAnsi="Times New Roman" w:cs="Times New Roman"/>
          <w:i/>
          <w:iCs/>
          <w:sz w:val="24"/>
          <w:szCs w:val="24"/>
        </w:rPr>
        <w:t>;</w:t>
      </w:r>
      <w:r w:rsidRPr="00ED2065">
        <w:rPr>
          <w:rFonts w:ascii="Times New Roman" w:hAnsi="Times New Roman" w:cs="Times New Roman"/>
          <w:i/>
          <w:iCs/>
          <w:sz w:val="24"/>
          <w:szCs w:val="24"/>
        </w:rPr>
        <w:t xml:space="preserve"> </w:t>
      </w:r>
    </w:p>
    <w:p w14:paraId="4E71C2B3" w14:textId="002083DB" w:rsidR="00061D7F" w:rsidRPr="00ED2065" w:rsidRDefault="00061D7F" w:rsidP="00ED2065">
      <w:pPr>
        <w:shd w:val="clear" w:color="auto" w:fill="F0F3FA"/>
        <w:spacing w:after="0" w:line="240" w:lineRule="auto"/>
        <w:jc w:val="both"/>
        <w:rPr>
          <w:rFonts w:ascii="Times New Roman" w:hAnsi="Times New Roman" w:cs="Times New Roman"/>
          <w:sz w:val="24"/>
          <w:szCs w:val="24"/>
        </w:rPr>
      </w:pPr>
      <w:r w:rsidRPr="00ED2065">
        <w:rPr>
          <w:rFonts w:ascii="Times New Roman" w:hAnsi="Times New Roman" w:cs="Times New Roman"/>
          <w:i/>
          <w:iCs/>
          <w:sz w:val="24"/>
          <w:szCs w:val="24"/>
        </w:rPr>
        <w:t>-</w:t>
      </w:r>
      <w:r w:rsidRPr="00ED2065">
        <w:rPr>
          <w:rFonts w:asciiTheme="majorBidi" w:hAnsiTheme="majorBidi" w:cstheme="majorBidi"/>
          <w:i/>
          <w:sz w:val="24"/>
          <w:szCs w:val="24"/>
        </w:rPr>
        <w:t xml:space="preserve"> </w:t>
      </w:r>
      <w:r w:rsidR="00C36F2C" w:rsidRPr="00ED2065">
        <w:rPr>
          <w:rFonts w:asciiTheme="majorBidi" w:hAnsiTheme="majorBidi" w:cstheme="majorBidi"/>
          <w:i/>
          <w:iCs/>
          <w:sz w:val="24"/>
          <w:szCs w:val="24"/>
        </w:rPr>
        <w:t>N</w:t>
      </w:r>
      <w:r w:rsidRPr="00ED2065">
        <w:rPr>
          <w:rFonts w:asciiTheme="majorBidi" w:hAnsiTheme="majorBidi" w:cstheme="majorBidi"/>
          <w:i/>
          <w:iCs/>
          <w:sz w:val="24"/>
          <w:szCs w:val="24"/>
        </w:rPr>
        <w:t>estacionarių socialinių paslaugų centre nėra vidaus kontrolės grynųjų pinigų srityje.</w:t>
      </w:r>
    </w:p>
    <w:bookmarkEnd w:id="20"/>
    <w:p w14:paraId="25BF1922" w14:textId="77777777" w:rsidR="00167286" w:rsidRPr="00DE5EA9" w:rsidRDefault="00167286" w:rsidP="00167286">
      <w:pPr>
        <w:spacing w:after="0"/>
        <w:rPr>
          <w:rFonts w:asciiTheme="majorBidi" w:hAnsiTheme="majorBidi" w:cstheme="majorBidi"/>
          <w:color w:val="FF0000"/>
          <w:sz w:val="28"/>
          <w:szCs w:val="28"/>
        </w:rPr>
      </w:pPr>
    </w:p>
    <w:p w14:paraId="753675D6" w14:textId="2DC04B05" w:rsidR="00B3315D" w:rsidRPr="009F16B9" w:rsidRDefault="00B3315D" w:rsidP="00B3315D">
      <w:pPr>
        <w:pStyle w:val="Default"/>
        <w:spacing w:line="276" w:lineRule="auto"/>
        <w:ind w:left="720" w:firstLine="131"/>
        <w:rPr>
          <w:b/>
          <w:bCs/>
        </w:rPr>
      </w:pPr>
      <w:r w:rsidRPr="009F16B9">
        <w:rPr>
          <w:b/>
          <w:bCs/>
          <w:color w:val="auto"/>
        </w:rPr>
        <w:t xml:space="preserve">3.2.  </w:t>
      </w:r>
      <w:r w:rsidRPr="009F16B9">
        <w:rPr>
          <w:b/>
          <w:bCs/>
        </w:rPr>
        <w:t>Nepakankama</w:t>
      </w:r>
      <w:r w:rsidR="00CB4D6C">
        <w:rPr>
          <w:b/>
          <w:bCs/>
        </w:rPr>
        <w:t>s</w:t>
      </w:r>
      <w:r w:rsidRPr="009F16B9">
        <w:rPr>
          <w:b/>
          <w:bCs/>
        </w:rPr>
        <w:t xml:space="preserve"> dėmes</w:t>
      </w:r>
      <w:r w:rsidR="00CB4D6C">
        <w:rPr>
          <w:b/>
          <w:bCs/>
        </w:rPr>
        <w:t>ys</w:t>
      </w:r>
      <w:r w:rsidRPr="009F16B9">
        <w:rPr>
          <w:b/>
          <w:bCs/>
        </w:rPr>
        <w:t xml:space="preserve"> inventorizacijai</w:t>
      </w:r>
    </w:p>
    <w:p w14:paraId="3BA004F6" w14:textId="77777777" w:rsidR="00061D7F" w:rsidRPr="00061D7F" w:rsidRDefault="00061D7F" w:rsidP="00B3315D">
      <w:pPr>
        <w:pStyle w:val="Default"/>
        <w:spacing w:line="276" w:lineRule="auto"/>
        <w:ind w:left="720" w:firstLine="131"/>
        <w:rPr>
          <w:b/>
          <w:bCs/>
          <w:i/>
          <w:iCs/>
          <w:color w:val="auto"/>
          <w:sz w:val="8"/>
          <w:szCs w:val="8"/>
        </w:rPr>
      </w:pPr>
    </w:p>
    <w:p w14:paraId="2E2B6E6C" w14:textId="77777777" w:rsidR="00B3315D" w:rsidRDefault="00B3315D" w:rsidP="00B3315D">
      <w:pPr>
        <w:autoSpaceDE w:val="0"/>
        <w:autoSpaceDN w:val="0"/>
        <w:adjustRightInd w:val="0"/>
        <w:spacing w:after="0"/>
        <w:ind w:firstLine="851"/>
        <w:jc w:val="both"/>
        <w:rPr>
          <w:rFonts w:ascii="Times New Roman" w:hAnsi="Times New Roman" w:cs="Times New Roman"/>
          <w:sz w:val="24"/>
          <w:szCs w:val="24"/>
        </w:rPr>
      </w:pPr>
      <w:r w:rsidRPr="004A40F7">
        <w:rPr>
          <w:rFonts w:ascii="Times New Roman" w:hAnsi="Times New Roman" w:cs="Times New Roman"/>
          <w:sz w:val="24"/>
          <w:szCs w:val="24"/>
        </w:rPr>
        <w:t>Pagal Įmonių finansinės atskaitomybės įstatym</w:t>
      </w:r>
      <w:r>
        <w:rPr>
          <w:rFonts w:ascii="Times New Roman" w:hAnsi="Times New Roman" w:cs="Times New Roman"/>
          <w:sz w:val="24"/>
          <w:szCs w:val="24"/>
        </w:rPr>
        <w:t>o</w:t>
      </w:r>
      <w:r w:rsidRPr="004A40F7">
        <w:rPr>
          <w:rStyle w:val="Puslapioinaosnuoroda"/>
          <w:rFonts w:ascii="Times New Roman" w:hAnsi="Times New Roman" w:cs="Times New Roman"/>
          <w:sz w:val="24"/>
          <w:szCs w:val="24"/>
        </w:rPr>
        <w:footnoteReference w:id="43"/>
      </w:r>
      <w:r>
        <w:rPr>
          <w:rFonts w:ascii="Times New Roman" w:hAnsi="Times New Roman" w:cs="Times New Roman"/>
          <w:sz w:val="24"/>
          <w:szCs w:val="24"/>
        </w:rPr>
        <w:t xml:space="preserve"> 16 straipsnio 8 dalį,</w:t>
      </w:r>
      <w:r w:rsidRPr="004A40F7">
        <w:rPr>
          <w:rFonts w:ascii="Times New Roman" w:hAnsi="Times New Roman" w:cs="Times New Roman"/>
          <w:sz w:val="24"/>
          <w:szCs w:val="24"/>
        </w:rPr>
        <w:t xml:space="preserve"> apskaitos duomenys turi būti pagrindžiami turto ir įsipareigojimų inventorizavimo duomenimis. Vyriausybės patvirtintos Inventorizacijos taisyklės</w:t>
      </w:r>
      <w:r w:rsidRPr="004A40F7">
        <w:rPr>
          <w:rStyle w:val="Puslapioinaosnuoroda"/>
          <w:rFonts w:ascii="Times New Roman" w:hAnsi="Times New Roman" w:cs="Times New Roman"/>
          <w:sz w:val="24"/>
          <w:szCs w:val="24"/>
        </w:rPr>
        <w:footnoteReference w:id="44"/>
      </w:r>
      <w:r w:rsidRPr="004A40F7">
        <w:rPr>
          <w:rFonts w:ascii="Times New Roman" w:hAnsi="Times New Roman" w:cs="Times New Roman"/>
          <w:sz w:val="24"/>
          <w:szCs w:val="24"/>
        </w:rPr>
        <w:t xml:space="preserve"> reglamentuoja</w:t>
      </w:r>
      <w:r>
        <w:rPr>
          <w:rFonts w:ascii="Times New Roman" w:hAnsi="Times New Roman" w:cs="Times New Roman"/>
          <w:sz w:val="24"/>
          <w:szCs w:val="24"/>
        </w:rPr>
        <w:t xml:space="preserve"> juridinių asmenų turto inventorizaciją. Inventorizacija - </w:t>
      </w:r>
      <w:r w:rsidRPr="004A40F7">
        <w:rPr>
          <w:rFonts w:ascii="Times New Roman" w:hAnsi="Times New Roman" w:cs="Times New Roman"/>
          <w:sz w:val="24"/>
          <w:szCs w:val="24"/>
        </w:rPr>
        <w:t xml:space="preserve"> </w:t>
      </w:r>
      <w:r>
        <w:rPr>
          <w:rFonts w:ascii="Times New Roman" w:hAnsi="Times New Roman" w:cs="Times New Roman"/>
          <w:sz w:val="24"/>
          <w:szCs w:val="24"/>
        </w:rPr>
        <w:t xml:space="preserve">turto ir įsipareigojimų patikrinimas ir jų faktiškai rastų likučių </w:t>
      </w:r>
      <w:r w:rsidRPr="004A40F7">
        <w:rPr>
          <w:rFonts w:ascii="Times New Roman" w:hAnsi="Times New Roman" w:cs="Times New Roman"/>
          <w:sz w:val="24"/>
          <w:szCs w:val="24"/>
        </w:rPr>
        <w:t xml:space="preserve"> </w:t>
      </w:r>
      <w:r>
        <w:rPr>
          <w:rFonts w:ascii="Times New Roman" w:hAnsi="Times New Roman" w:cs="Times New Roman"/>
          <w:sz w:val="24"/>
          <w:szCs w:val="24"/>
        </w:rPr>
        <w:t xml:space="preserve">palyginimas su buhalterinės apskaitos duomenimis. </w:t>
      </w:r>
    </w:p>
    <w:p w14:paraId="53380418" w14:textId="74EDEDCE" w:rsidR="00B3315D" w:rsidRDefault="00B3315D" w:rsidP="00B3315D">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Nestacionarių socialinių paslaugų centro direktoriaus 2019 m. lapkričio 7 d. įsakymu</w:t>
      </w:r>
      <w:r>
        <w:rPr>
          <w:rStyle w:val="Puslapioinaosnuoroda"/>
          <w:rFonts w:ascii="Times New Roman" w:hAnsi="Times New Roman" w:cs="Times New Roman"/>
          <w:sz w:val="24"/>
          <w:szCs w:val="24"/>
        </w:rPr>
        <w:footnoteReference w:id="45"/>
      </w:r>
      <w:r>
        <w:rPr>
          <w:rFonts w:ascii="Times New Roman" w:hAnsi="Times New Roman" w:cs="Times New Roman"/>
          <w:sz w:val="24"/>
          <w:szCs w:val="24"/>
        </w:rPr>
        <w:t xml:space="preserve"> sudaryta komisija ilgalaikio materialaus ir nematerialaus ir trumpalaikio turto, kasos, griežtos atskaitomybės blankų, </w:t>
      </w:r>
      <w:r w:rsidR="00DE5EA9">
        <w:rPr>
          <w:rFonts w:ascii="Times New Roman" w:hAnsi="Times New Roman" w:cs="Times New Roman"/>
          <w:sz w:val="24"/>
          <w:szCs w:val="24"/>
        </w:rPr>
        <w:t xml:space="preserve">gautinų ir mokėtinų sumų </w:t>
      </w:r>
      <w:r>
        <w:rPr>
          <w:rFonts w:ascii="Times New Roman" w:hAnsi="Times New Roman" w:cs="Times New Roman"/>
          <w:sz w:val="24"/>
          <w:szCs w:val="24"/>
        </w:rPr>
        <w:t>metinei inventorizacijai atlikti.</w:t>
      </w:r>
      <w:r w:rsidR="00DE5EA9">
        <w:rPr>
          <w:rFonts w:ascii="Times New Roman" w:hAnsi="Times New Roman" w:cs="Times New Roman"/>
          <w:sz w:val="24"/>
          <w:szCs w:val="24"/>
        </w:rPr>
        <w:t xml:space="preserve"> </w:t>
      </w:r>
      <w:r>
        <w:rPr>
          <w:rFonts w:ascii="Times New Roman" w:hAnsi="Times New Roman" w:cs="Times New Roman"/>
          <w:sz w:val="24"/>
          <w:szCs w:val="24"/>
        </w:rPr>
        <w:t>Inventorizacija atlikta vadovaujantis Nestacionarių socialinių paslaugų centro inventorizacijos tvarka</w:t>
      </w:r>
      <w:r>
        <w:rPr>
          <w:rStyle w:val="Puslapioinaosnuoroda"/>
          <w:rFonts w:ascii="Times New Roman" w:hAnsi="Times New Roman" w:cs="Times New Roman"/>
          <w:sz w:val="24"/>
          <w:szCs w:val="24"/>
        </w:rPr>
        <w:footnoteReference w:id="46"/>
      </w:r>
      <w:r>
        <w:rPr>
          <w:rFonts w:ascii="Times New Roman" w:hAnsi="Times New Roman" w:cs="Times New Roman"/>
          <w:sz w:val="24"/>
          <w:szCs w:val="24"/>
        </w:rPr>
        <w:t>.</w:t>
      </w:r>
    </w:p>
    <w:p w14:paraId="2701E4E9" w14:textId="77777777" w:rsidR="00B3315D" w:rsidRPr="000611DE" w:rsidRDefault="00B3315D" w:rsidP="00B3315D">
      <w:pPr>
        <w:autoSpaceDE w:val="0"/>
        <w:autoSpaceDN w:val="0"/>
        <w:adjustRightInd w:val="0"/>
        <w:spacing w:after="0"/>
        <w:ind w:firstLine="851"/>
        <w:jc w:val="both"/>
        <w:rPr>
          <w:rFonts w:ascii="Times New Roman" w:eastAsia="CIDFont+F1" w:hAnsi="Times New Roman" w:cs="Times New Roman"/>
          <w:b/>
          <w:color w:val="000000"/>
          <w:sz w:val="24"/>
          <w:szCs w:val="24"/>
        </w:rPr>
      </w:pPr>
      <w:r w:rsidRPr="004A40F7">
        <w:rPr>
          <w:rFonts w:ascii="Times New Roman" w:hAnsi="Times New Roman" w:cs="Times New Roman"/>
          <w:sz w:val="24"/>
          <w:szCs w:val="24"/>
        </w:rPr>
        <w:t>Audito metu, nustatyta</w:t>
      </w:r>
      <w:r>
        <w:rPr>
          <w:rFonts w:ascii="Times New Roman" w:hAnsi="Times New Roman" w:cs="Times New Roman"/>
          <w:sz w:val="24"/>
          <w:szCs w:val="24"/>
        </w:rPr>
        <w:t>,</w:t>
      </w:r>
      <w:r w:rsidRPr="004A40F7">
        <w:rPr>
          <w:rFonts w:ascii="Times New Roman" w:hAnsi="Times New Roman" w:cs="Times New Roman"/>
          <w:sz w:val="24"/>
          <w:szCs w:val="24"/>
        </w:rPr>
        <w:t xml:space="preserve"> kad 201</w:t>
      </w:r>
      <w:r>
        <w:rPr>
          <w:rFonts w:ascii="Times New Roman" w:hAnsi="Times New Roman" w:cs="Times New Roman"/>
          <w:sz w:val="24"/>
          <w:szCs w:val="24"/>
        </w:rPr>
        <w:t>9</w:t>
      </w:r>
      <w:r w:rsidRPr="004A40F7">
        <w:rPr>
          <w:rFonts w:ascii="Times New Roman" w:hAnsi="Times New Roman" w:cs="Times New Roman"/>
          <w:sz w:val="24"/>
          <w:szCs w:val="24"/>
        </w:rPr>
        <w:t xml:space="preserve"> m</w:t>
      </w:r>
      <w:r>
        <w:rPr>
          <w:rFonts w:ascii="Times New Roman" w:hAnsi="Times New Roman" w:cs="Times New Roman"/>
          <w:sz w:val="24"/>
          <w:szCs w:val="24"/>
        </w:rPr>
        <w:t>etų</w:t>
      </w:r>
      <w:r w:rsidRPr="004A40F7">
        <w:rPr>
          <w:rFonts w:ascii="Times New Roman" w:hAnsi="Times New Roman" w:cs="Times New Roman"/>
          <w:sz w:val="24"/>
          <w:szCs w:val="24"/>
        </w:rPr>
        <w:t xml:space="preserve"> inventorizavimo apraš</w:t>
      </w:r>
      <w:r>
        <w:rPr>
          <w:rFonts w:ascii="Times New Roman" w:hAnsi="Times New Roman" w:cs="Times New Roman"/>
          <w:sz w:val="24"/>
          <w:szCs w:val="24"/>
        </w:rPr>
        <w:t>ai sudaryti</w:t>
      </w:r>
      <w:r w:rsidRPr="004A40F7">
        <w:rPr>
          <w:rFonts w:ascii="Times New Roman" w:hAnsi="Times New Roman" w:cs="Times New Roman"/>
          <w:sz w:val="24"/>
          <w:szCs w:val="24"/>
        </w:rPr>
        <w:t xml:space="preserve"> </w:t>
      </w:r>
      <w:r>
        <w:rPr>
          <w:rFonts w:ascii="Times New Roman" w:hAnsi="Times New Roman" w:cs="Times New Roman"/>
          <w:sz w:val="24"/>
          <w:szCs w:val="24"/>
        </w:rPr>
        <w:t xml:space="preserve">iš dalies </w:t>
      </w:r>
      <w:r w:rsidRPr="004A40F7">
        <w:rPr>
          <w:rFonts w:ascii="Times New Roman" w:hAnsi="Times New Roman" w:cs="Times New Roman"/>
          <w:sz w:val="24"/>
          <w:szCs w:val="24"/>
        </w:rPr>
        <w:t>vadovau</w:t>
      </w:r>
      <w:r>
        <w:rPr>
          <w:rFonts w:ascii="Times New Roman" w:hAnsi="Times New Roman" w:cs="Times New Roman"/>
          <w:sz w:val="24"/>
          <w:szCs w:val="24"/>
        </w:rPr>
        <w:t xml:space="preserve">jantis  </w:t>
      </w:r>
      <w:r w:rsidRPr="004A40F7">
        <w:rPr>
          <w:rFonts w:ascii="Times New Roman" w:hAnsi="Times New Roman" w:cs="Times New Roman"/>
          <w:sz w:val="24"/>
          <w:szCs w:val="24"/>
        </w:rPr>
        <w:t>Inventorizacijos taisyklė</w:t>
      </w:r>
      <w:r>
        <w:rPr>
          <w:rFonts w:ascii="Times New Roman" w:hAnsi="Times New Roman" w:cs="Times New Roman"/>
          <w:sz w:val="24"/>
          <w:szCs w:val="24"/>
        </w:rPr>
        <w:t xml:space="preserve">mis. </w:t>
      </w:r>
      <w:r w:rsidRPr="004A40F7">
        <w:rPr>
          <w:rFonts w:ascii="Times New Roman" w:hAnsi="Times New Roman" w:cs="Times New Roman"/>
          <w:sz w:val="24"/>
          <w:szCs w:val="24"/>
        </w:rPr>
        <w:t xml:space="preserve"> </w:t>
      </w:r>
      <w:r>
        <w:rPr>
          <w:rFonts w:ascii="Times New Roman" w:hAnsi="Times New Roman" w:cs="Times New Roman"/>
          <w:sz w:val="24"/>
          <w:szCs w:val="24"/>
        </w:rPr>
        <w:t>N</w:t>
      </w:r>
      <w:r w:rsidRPr="00B22E58">
        <w:rPr>
          <w:rFonts w:ascii="Times New Roman" w:hAnsi="Times New Roman" w:cs="Times New Roman"/>
          <w:sz w:val="24"/>
          <w:szCs w:val="24"/>
        </w:rPr>
        <w:t>ustatyti</w:t>
      </w:r>
      <w:r>
        <w:rPr>
          <w:rFonts w:ascii="Times New Roman" w:hAnsi="Times New Roman" w:cs="Times New Roman"/>
          <w:sz w:val="24"/>
          <w:szCs w:val="24"/>
        </w:rPr>
        <w:t xml:space="preserve"> šie</w:t>
      </w:r>
      <w:r w:rsidRPr="00B22E58">
        <w:rPr>
          <w:rFonts w:ascii="Times New Roman" w:hAnsi="Times New Roman" w:cs="Times New Roman"/>
          <w:sz w:val="24"/>
          <w:szCs w:val="24"/>
        </w:rPr>
        <w:t xml:space="preserve"> Inventorizacijos </w:t>
      </w:r>
      <w:r w:rsidRPr="006E55A1">
        <w:rPr>
          <w:rFonts w:ascii="Times New Roman" w:hAnsi="Times New Roman" w:cs="Times New Roman"/>
          <w:sz w:val="24"/>
          <w:szCs w:val="24"/>
        </w:rPr>
        <w:t xml:space="preserve">taisyklių </w:t>
      </w:r>
      <w:r>
        <w:rPr>
          <w:rFonts w:ascii="Times New Roman" w:hAnsi="Times New Roman" w:cs="Times New Roman"/>
          <w:sz w:val="24"/>
          <w:szCs w:val="24"/>
        </w:rPr>
        <w:t>pažeidimai:</w:t>
      </w:r>
    </w:p>
    <w:p w14:paraId="0EB79078"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Atostogų kaupiniai  neinventorizuoti. </w:t>
      </w:r>
    </w:p>
    <w:p w14:paraId="332E0C8F"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w:t>
      </w:r>
      <w:r w:rsidRPr="00A415D3">
        <w:rPr>
          <w:rFonts w:ascii="Times New Roman" w:hAnsi="Times New Roman" w:cs="Times New Roman"/>
          <w:sz w:val="24"/>
          <w:szCs w:val="24"/>
        </w:rPr>
        <w:t>nventorizavimo apraš</w:t>
      </w:r>
      <w:r>
        <w:rPr>
          <w:rFonts w:ascii="Times New Roman" w:hAnsi="Times New Roman" w:cs="Times New Roman"/>
          <w:sz w:val="24"/>
          <w:szCs w:val="24"/>
        </w:rPr>
        <w:t>o</w:t>
      </w:r>
      <w:r w:rsidRPr="00A415D3">
        <w:rPr>
          <w:rFonts w:ascii="Times New Roman" w:hAnsi="Times New Roman" w:cs="Times New Roman"/>
          <w:sz w:val="24"/>
          <w:szCs w:val="24"/>
        </w:rPr>
        <w:t>-sutikrinimo žiniaraš</w:t>
      </w:r>
      <w:r>
        <w:rPr>
          <w:rFonts w:ascii="Times New Roman" w:hAnsi="Times New Roman" w:cs="Times New Roman"/>
          <w:sz w:val="24"/>
          <w:szCs w:val="24"/>
        </w:rPr>
        <w:t>čių</w:t>
      </w:r>
      <w:r w:rsidRPr="00A415D3">
        <w:rPr>
          <w:rFonts w:ascii="Times New Roman" w:hAnsi="Times New Roman" w:cs="Times New Roman"/>
          <w:sz w:val="24"/>
          <w:szCs w:val="24"/>
        </w:rPr>
        <w:t xml:space="preserve"> titulini</w:t>
      </w:r>
      <w:r>
        <w:rPr>
          <w:rFonts w:ascii="Times New Roman" w:hAnsi="Times New Roman" w:cs="Times New Roman"/>
          <w:sz w:val="24"/>
          <w:szCs w:val="24"/>
        </w:rPr>
        <w:t>uose</w:t>
      </w:r>
      <w:r w:rsidRPr="00A415D3">
        <w:rPr>
          <w:rFonts w:ascii="Times New Roman" w:hAnsi="Times New Roman" w:cs="Times New Roman"/>
          <w:sz w:val="24"/>
          <w:szCs w:val="24"/>
        </w:rPr>
        <w:t xml:space="preserve"> lap</w:t>
      </w:r>
      <w:r>
        <w:rPr>
          <w:rFonts w:ascii="Times New Roman" w:hAnsi="Times New Roman" w:cs="Times New Roman"/>
          <w:sz w:val="24"/>
          <w:szCs w:val="24"/>
        </w:rPr>
        <w:t>uose</w:t>
      </w:r>
      <w:r w:rsidRPr="00A415D3">
        <w:rPr>
          <w:rFonts w:ascii="Times New Roman" w:hAnsi="Times New Roman" w:cs="Times New Roman"/>
          <w:sz w:val="24"/>
          <w:szCs w:val="24"/>
        </w:rPr>
        <w:t xml:space="preserve"> nenurodyta paskutiniojo perduoto į buhalteriją pajamų ir išlaidų dokumento </w:t>
      </w:r>
      <w:r>
        <w:rPr>
          <w:rFonts w:ascii="Times New Roman" w:hAnsi="Times New Roman" w:cs="Times New Roman"/>
          <w:sz w:val="24"/>
          <w:szCs w:val="24"/>
        </w:rPr>
        <w:t>numeris.</w:t>
      </w:r>
    </w:p>
    <w:p w14:paraId="08A48FF0" w14:textId="08C39845"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sidRPr="006A70C7">
        <w:rPr>
          <w:rFonts w:ascii="Times New Roman" w:hAnsi="Times New Roman" w:cs="Times New Roman"/>
          <w:sz w:val="24"/>
          <w:szCs w:val="24"/>
        </w:rPr>
        <w:t>Inventorizavimo aprašo-sutikrinimo žiniaraščių baigiamuosiuose lapuose neįrašyta sutikrinimo data ir vyr. buhalterio, kuriam Centro direktoriaus 2019 m. lapkričio 7 d. įsakymo</w:t>
      </w:r>
      <w:r>
        <w:rPr>
          <w:rStyle w:val="Puslapioinaosnuoroda"/>
          <w:rFonts w:ascii="Times New Roman" w:hAnsi="Times New Roman" w:cs="Times New Roman"/>
          <w:sz w:val="24"/>
          <w:szCs w:val="24"/>
        </w:rPr>
        <w:footnoteReference w:id="47"/>
      </w:r>
      <w:r w:rsidR="00DE5EA9">
        <w:rPr>
          <w:rFonts w:ascii="Times New Roman" w:hAnsi="Times New Roman" w:cs="Times New Roman"/>
          <w:sz w:val="24"/>
          <w:szCs w:val="24"/>
        </w:rPr>
        <w:t>,</w:t>
      </w:r>
      <w:r w:rsidRPr="006A70C7">
        <w:rPr>
          <w:rFonts w:ascii="Times New Roman" w:hAnsi="Times New Roman" w:cs="Times New Roman"/>
          <w:sz w:val="24"/>
          <w:szCs w:val="24"/>
        </w:rPr>
        <w:t xml:space="preserve"> 5 punktu pavesta patikrinti aprašuose pateiktus duomenis su buhalterinės apskaitos duomenimis,  nepasirašyta.</w:t>
      </w:r>
    </w:p>
    <w:p w14:paraId="2C329054"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Nesunumeruoti šių inventorizavimo aprašų-sutikrinimo žiniaraščių Nr. 5-16, 18, 20-25, 27-29, 31-32, 34, 37  intarpų lapai.</w:t>
      </w:r>
    </w:p>
    <w:p w14:paraId="2AD7AB74"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w:t>
      </w:r>
      <w:r w:rsidRPr="00A415D3">
        <w:rPr>
          <w:rFonts w:ascii="Times New Roman" w:hAnsi="Times New Roman" w:cs="Times New Roman"/>
          <w:sz w:val="24"/>
          <w:szCs w:val="24"/>
        </w:rPr>
        <w:t>nventorizavimo apraš</w:t>
      </w:r>
      <w:r>
        <w:rPr>
          <w:rFonts w:ascii="Times New Roman" w:hAnsi="Times New Roman" w:cs="Times New Roman"/>
          <w:sz w:val="24"/>
          <w:szCs w:val="24"/>
        </w:rPr>
        <w:t>ų</w:t>
      </w:r>
      <w:r w:rsidRPr="00A415D3">
        <w:rPr>
          <w:rFonts w:ascii="Times New Roman" w:hAnsi="Times New Roman" w:cs="Times New Roman"/>
          <w:sz w:val="24"/>
          <w:szCs w:val="24"/>
        </w:rPr>
        <w:t>-sutikrinimo žiniaraš</w:t>
      </w:r>
      <w:r>
        <w:rPr>
          <w:rFonts w:ascii="Times New Roman" w:hAnsi="Times New Roman" w:cs="Times New Roman"/>
          <w:sz w:val="24"/>
          <w:szCs w:val="24"/>
        </w:rPr>
        <w:t>čių Nr. 22, 24-25, 29</w:t>
      </w:r>
      <w:r w:rsidRPr="00A415D3">
        <w:rPr>
          <w:rFonts w:ascii="Times New Roman" w:hAnsi="Times New Roman" w:cs="Times New Roman"/>
          <w:sz w:val="24"/>
          <w:szCs w:val="24"/>
        </w:rPr>
        <w:t xml:space="preserve"> titulini</w:t>
      </w:r>
      <w:r>
        <w:rPr>
          <w:rFonts w:ascii="Times New Roman" w:hAnsi="Times New Roman" w:cs="Times New Roman"/>
          <w:sz w:val="24"/>
          <w:szCs w:val="24"/>
        </w:rPr>
        <w:t>uose</w:t>
      </w:r>
      <w:r w:rsidRPr="00A415D3">
        <w:rPr>
          <w:rFonts w:ascii="Times New Roman" w:hAnsi="Times New Roman" w:cs="Times New Roman"/>
          <w:sz w:val="24"/>
          <w:szCs w:val="24"/>
        </w:rPr>
        <w:t xml:space="preserve"> lap</w:t>
      </w:r>
      <w:r>
        <w:rPr>
          <w:rFonts w:ascii="Times New Roman" w:hAnsi="Times New Roman" w:cs="Times New Roman"/>
          <w:sz w:val="24"/>
          <w:szCs w:val="24"/>
        </w:rPr>
        <w:t>uose nenurodytas aprašų lapų skaičius.</w:t>
      </w:r>
    </w:p>
    <w:p w14:paraId="2ED938D0"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26 turtas Eil. Nr. 11 nurodytas nuline verte.</w:t>
      </w:r>
    </w:p>
    <w:p w14:paraId="5E655BD4" w14:textId="77777777" w:rsidR="00B3315D" w:rsidRPr="00932A6E"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sidRPr="00932A6E">
        <w:rPr>
          <w:rFonts w:ascii="Times New Roman" w:hAnsi="Times New Roman" w:cs="Times New Roman"/>
          <w:sz w:val="24"/>
          <w:szCs w:val="24"/>
        </w:rPr>
        <w:t>Inventorizavimo aprašo-sutikrinimo žiniaraščio Nr. 32 „Tiekėjams mokėtinos sumos“, Nr. 33 „Išankstiniai apmokėjimai tiekėjams“ lentelėje Įsipareigojimo suma (Eur) nurodyta du kartus (3 ir 6 stulpeliai).</w:t>
      </w:r>
      <w:r>
        <w:rPr>
          <w:rFonts w:ascii="Times New Roman" w:hAnsi="Times New Roman" w:cs="Times New Roman"/>
          <w:sz w:val="24"/>
          <w:szCs w:val="24"/>
        </w:rPr>
        <w:t xml:space="preserve"> Taip pat nurodoma, kad aprašą sudaro 3 lapai, tačiau faktiškai aprašą sudaro 4 lapai.</w:t>
      </w:r>
    </w:p>
    <w:p w14:paraId="7180ACCE" w14:textId="77777777" w:rsidR="00B3315D" w:rsidRPr="00932A6E"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sidRPr="00932A6E">
        <w:rPr>
          <w:rFonts w:ascii="Times New Roman" w:hAnsi="Times New Roman" w:cs="Times New Roman"/>
          <w:sz w:val="24"/>
          <w:szCs w:val="24"/>
        </w:rPr>
        <w:t>Inventorizavimo aprašo-sutikrinimo žiniaraščio Nr. 33 „Išankstiniai apmokėjimai tiekėjams“ inventorizacija atlikta pagal 2019-11-30 duomenis</w:t>
      </w:r>
      <w:r>
        <w:rPr>
          <w:rFonts w:ascii="Times New Roman" w:hAnsi="Times New Roman" w:cs="Times New Roman"/>
          <w:sz w:val="24"/>
          <w:szCs w:val="24"/>
        </w:rPr>
        <w:t xml:space="preserve">. </w:t>
      </w:r>
      <w:r w:rsidRPr="00932A6E">
        <w:rPr>
          <w:rFonts w:ascii="Times New Roman" w:hAnsi="Times New Roman" w:cs="Times New Roman"/>
          <w:sz w:val="24"/>
          <w:szCs w:val="24"/>
        </w:rPr>
        <w:t xml:space="preserve"> </w:t>
      </w:r>
      <w:r>
        <w:rPr>
          <w:rFonts w:ascii="Times New Roman" w:hAnsi="Times New Roman" w:cs="Times New Roman"/>
          <w:sz w:val="24"/>
          <w:szCs w:val="24"/>
        </w:rPr>
        <w:t>Į</w:t>
      </w:r>
      <w:r w:rsidRPr="00932A6E">
        <w:rPr>
          <w:rFonts w:ascii="Times New Roman" w:hAnsi="Times New Roman" w:cs="Times New Roman"/>
          <w:sz w:val="24"/>
          <w:szCs w:val="24"/>
        </w:rPr>
        <w:t>sakym</w:t>
      </w:r>
      <w:r>
        <w:rPr>
          <w:rFonts w:ascii="Times New Roman" w:hAnsi="Times New Roman" w:cs="Times New Roman"/>
          <w:sz w:val="24"/>
          <w:szCs w:val="24"/>
        </w:rPr>
        <w:t>e dėl inventorizacijos atlikimo nenurodyta</w:t>
      </w:r>
      <w:r w:rsidRPr="00932A6E">
        <w:rPr>
          <w:rFonts w:ascii="Times New Roman" w:hAnsi="Times New Roman" w:cs="Times New Roman"/>
          <w:sz w:val="24"/>
          <w:szCs w:val="24"/>
        </w:rPr>
        <w:t xml:space="preserve">, kad </w:t>
      </w:r>
      <w:r>
        <w:rPr>
          <w:rFonts w:ascii="Times New Roman" w:hAnsi="Times New Roman" w:cs="Times New Roman"/>
          <w:sz w:val="24"/>
          <w:szCs w:val="24"/>
        </w:rPr>
        <w:t xml:space="preserve">išankstinių apmokėjimų </w:t>
      </w:r>
      <w:r w:rsidRPr="00932A6E">
        <w:rPr>
          <w:rFonts w:ascii="Times New Roman" w:hAnsi="Times New Roman" w:cs="Times New Roman"/>
          <w:sz w:val="24"/>
          <w:szCs w:val="24"/>
        </w:rPr>
        <w:t xml:space="preserve">inventorizaciją atlikti </w:t>
      </w:r>
      <w:r>
        <w:rPr>
          <w:rFonts w:ascii="Times New Roman" w:hAnsi="Times New Roman" w:cs="Times New Roman"/>
          <w:sz w:val="24"/>
          <w:szCs w:val="24"/>
        </w:rPr>
        <w:t>lapkričio 30 dienos duomenimis</w:t>
      </w:r>
      <w:r w:rsidRPr="00932A6E">
        <w:rPr>
          <w:rFonts w:ascii="Times New Roman" w:hAnsi="Times New Roman" w:cs="Times New Roman"/>
          <w:sz w:val="24"/>
          <w:szCs w:val="24"/>
        </w:rPr>
        <w:t>.</w:t>
      </w:r>
    </w:p>
    <w:p w14:paraId="70723E0A"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35 ne visur nurodyta turto naudojimo veikloje pradžia.</w:t>
      </w:r>
    </w:p>
    <w:p w14:paraId="149FF9F1" w14:textId="4F655484" w:rsidR="00061D7F"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36 intarpų lapuose po lentele įrašas</w:t>
      </w:r>
      <w:r w:rsidR="004F7675">
        <w:rPr>
          <w:rFonts w:ascii="Times New Roman" w:hAnsi="Times New Roman" w:cs="Times New Roman"/>
          <w:sz w:val="24"/>
          <w:szCs w:val="24"/>
        </w:rPr>
        <w:t>:</w:t>
      </w:r>
    </w:p>
    <w:p w14:paraId="08998C76" w14:textId="77777777" w:rsidR="00061D7F" w:rsidRDefault="00B3315D" w:rsidP="004F7675">
      <w:pPr>
        <w:pBdr>
          <w:top w:val="dotted" w:sz="2" w:space="1" w:color="auto"/>
          <w:bottom w:val="dotted" w:sz="2" w:space="1" w:color="auto"/>
        </w:pBdr>
        <w:spacing w:after="0" w:line="240" w:lineRule="auto"/>
        <w:jc w:val="both"/>
        <w:rPr>
          <w:rFonts w:ascii="Times New Roman" w:hAnsi="Times New Roman"/>
          <w:i/>
          <w:sz w:val="20"/>
          <w:szCs w:val="20"/>
        </w:rPr>
      </w:pPr>
      <w:r>
        <w:rPr>
          <w:rFonts w:ascii="Times New Roman" w:hAnsi="Times New Roman" w:cs="Times New Roman"/>
          <w:sz w:val="24"/>
          <w:szCs w:val="24"/>
        </w:rPr>
        <w:t xml:space="preserve"> </w:t>
      </w:r>
      <w:r w:rsidR="00061D7F" w:rsidRPr="00D7234E">
        <w:rPr>
          <w:rFonts w:ascii="Times New Roman" w:hAnsi="Times New Roman"/>
          <w:i/>
          <w:sz w:val="20"/>
          <w:szCs w:val="20"/>
        </w:rPr>
        <w:t xml:space="preserve">Pavyzdžiui: </w:t>
      </w:r>
    </w:p>
    <w:p w14:paraId="2A4AC46F" w14:textId="3D77F81A" w:rsidR="00061D7F" w:rsidRDefault="00061D7F" w:rsidP="004F7675">
      <w:pPr>
        <w:pBdr>
          <w:top w:val="dotted" w:sz="2" w:space="1" w:color="auto"/>
          <w:bottom w:val="dotted" w:sz="2" w:space="1" w:color="auto"/>
        </w:pBdr>
        <w:spacing w:after="0" w:line="240" w:lineRule="auto"/>
        <w:jc w:val="both"/>
        <w:rPr>
          <w:rFonts w:ascii="Times New Roman" w:hAnsi="Times New Roman"/>
          <w:i/>
          <w:sz w:val="20"/>
          <w:szCs w:val="20"/>
        </w:rPr>
      </w:pPr>
      <w:r>
        <w:rPr>
          <w:rFonts w:ascii="Times New Roman" w:hAnsi="Times New Roman"/>
          <w:i/>
          <w:sz w:val="20"/>
          <w:szCs w:val="20"/>
        </w:rPr>
        <w:t>„Paskutinis lape esančio įrašo eilės numeris:</w:t>
      </w:r>
      <w:r w:rsidR="004F7675">
        <w:rPr>
          <w:rFonts w:ascii="Times New Roman" w:hAnsi="Times New Roman"/>
          <w:i/>
          <w:sz w:val="20"/>
          <w:szCs w:val="20"/>
        </w:rPr>
        <w:t xml:space="preserve"> </w:t>
      </w:r>
      <w:r>
        <w:rPr>
          <w:rFonts w:ascii="Times New Roman" w:hAnsi="Times New Roman"/>
          <w:i/>
          <w:sz w:val="20"/>
          <w:szCs w:val="20"/>
        </w:rPr>
        <w:t>204.</w:t>
      </w:r>
    </w:p>
    <w:p w14:paraId="202560AA" w14:textId="72C053A0" w:rsidR="00061D7F" w:rsidRDefault="00061D7F" w:rsidP="004F7675">
      <w:pPr>
        <w:pBdr>
          <w:top w:val="dotted" w:sz="2" w:space="1" w:color="auto"/>
          <w:bottom w:val="dotted" w:sz="2" w:space="1" w:color="auto"/>
        </w:pBdr>
        <w:spacing w:after="0" w:line="240" w:lineRule="auto"/>
        <w:jc w:val="both"/>
        <w:rPr>
          <w:rFonts w:ascii="Times New Roman" w:hAnsi="Times New Roman"/>
          <w:i/>
          <w:sz w:val="20"/>
          <w:szCs w:val="20"/>
        </w:rPr>
      </w:pPr>
      <w:r w:rsidRPr="00061D7F">
        <w:rPr>
          <w:rFonts w:ascii="Times New Roman" w:hAnsi="Times New Roman"/>
          <w:i/>
          <w:sz w:val="20"/>
          <w:szCs w:val="20"/>
        </w:rPr>
        <w:t>Dvidešimt aštuoni tūkstančiai aštuoni šimtai septyni eurai 69 ct</w:t>
      </w:r>
    </w:p>
    <w:p w14:paraId="05AE301C" w14:textId="3E75D9AF" w:rsidR="00061D7F" w:rsidRDefault="00061D7F" w:rsidP="004F7675">
      <w:pPr>
        <w:pBdr>
          <w:top w:val="dotted" w:sz="2" w:space="1" w:color="auto"/>
          <w:bottom w:val="dotted" w:sz="2" w:space="1" w:color="auto"/>
        </w:pBdr>
        <w:spacing w:after="0" w:line="240" w:lineRule="auto"/>
        <w:jc w:val="both"/>
        <w:rPr>
          <w:rFonts w:ascii="Times New Roman" w:hAnsi="Times New Roman"/>
          <w:i/>
          <w:sz w:val="20"/>
          <w:szCs w:val="20"/>
        </w:rPr>
      </w:pPr>
      <w:r w:rsidRPr="00061D7F">
        <w:rPr>
          <w:rFonts w:ascii="Times New Roman" w:hAnsi="Times New Roman"/>
          <w:i/>
          <w:sz w:val="20"/>
          <w:szCs w:val="20"/>
        </w:rPr>
        <w:t xml:space="preserve">Šiame lape įrašyta suma: 28807,69 Eur“  </w:t>
      </w:r>
    </w:p>
    <w:p w14:paraId="06786037" w14:textId="77777777" w:rsidR="00061D7F" w:rsidRPr="00D7234E" w:rsidRDefault="00061D7F" w:rsidP="00061D7F">
      <w:pPr>
        <w:spacing w:after="0"/>
        <w:ind w:firstLine="851"/>
        <w:jc w:val="both"/>
        <w:rPr>
          <w:rFonts w:ascii="Times New Roman" w:hAnsi="Times New Roman"/>
          <w:iCs/>
          <w:sz w:val="12"/>
          <w:szCs w:val="12"/>
        </w:rPr>
      </w:pPr>
    </w:p>
    <w:p w14:paraId="2FB27E1A" w14:textId="45A05891" w:rsidR="00B3315D" w:rsidRDefault="004F7675" w:rsidP="004F7675">
      <w:pPr>
        <w:pStyle w:val="Sraopastraipa"/>
        <w:autoSpaceDE w:val="0"/>
        <w:autoSpaceDN w:val="0"/>
        <w:adjustRightInd w:val="0"/>
        <w:spacing w:after="0"/>
        <w:ind w:left="0"/>
        <w:jc w:val="both"/>
        <w:rPr>
          <w:rFonts w:ascii="Times New Roman" w:hAnsi="Times New Roman" w:cs="Times New Roman"/>
          <w:sz w:val="24"/>
          <w:szCs w:val="24"/>
        </w:rPr>
      </w:pPr>
      <w:bookmarkStart w:id="21" w:name="_Hlk48808265"/>
      <w:r>
        <w:rPr>
          <w:rFonts w:ascii="Times New Roman" w:hAnsi="Times New Roman" w:cs="Times New Roman"/>
          <w:sz w:val="24"/>
          <w:szCs w:val="24"/>
        </w:rPr>
        <w:t>-</w:t>
      </w:r>
      <w:r w:rsidR="00B3315D">
        <w:rPr>
          <w:rFonts w:ascii="Times New Roman" w:hAnsi="Times New Roman" w:cs="Times New Roman"/>
          <w:sz w:val="24"/>
          <w:szCs w:val="24"/>
        </w:rPr>
        <w:t xml:space="preserve"> </w:t>
      </w:r>
      <w:bookmarkStart w:id="22" w:name="_Hlk48808390"/>
      <w:bookmarkEnd w:id="21"/>
      <w:r w:rsidR="00B3315D">
        <w:rPr>
          <w:rFonts w:ascii="Times New Roman" w:hAnsi="Times New Roman" w:cs="Times New Roman"/>
          <w:sz w:val="24"/>
          <w:szCs w:val="24"/>
        </w:rPr>
        <w:t>kartojasi visuose aprašo lapuose, tačiau šis įrašas atitinka tik paskutiniojo lapo (intarpo) lentelės duomenis. Taip pat ir žiniaraštyje Nr. 37.</w:t>
      </w:r>
      <w:bookmarkEnd w:id="22"/>
    </w:p>
    <w:p w14:paraId="6D9C8069" w14:textId="043C39DD"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Inventorizavimo aprašuose-sutikrinimo žiniaraščiuose Nr. 25, 27, 28, 29, 30, 31 intarpų lentelėse bei po lentelėmis faktiškai rasto turto kiekio ir turto vertė nurodoma keturi skaičiai po kablelio. Pvz.: sutikrinimo</w:t>
      </w:r>
      <w:r w:rsidRPr="000B4698">
        <w:rPr>
          <w:rFonts w:ascii="Times New Roman" w:hAnsi="Times New Roman" w:cs="Times New Roman"/>
          <w:sz w:val="24"/>
          <w:szCs w:val="24"/>
        </w:rPr>
        <w:t xml:space="preserve"> žiniarašči</w:t>
      </w:r>
      <w:r>
        <w:rPr>
          <w:rFonts w:ascii="Times New Roman" w:hAnsi="Times New Roman" w:cs="Times New Roman"/>
          <w:sz w:val="24"/>
          <w:szCs w:val="24"/>
        </w:rPr>
        <w:t xml:space="preserve">o </w:t>
      </w:r>
      <w:r w:rsidRPr="000B4698">
        <w:rPr>
          <w:rFonts w:ascii="Times New Roman" w:hAnsi="Times New Roman" w:cs="Times New Roman"/>
          <w:sz w:val="24"/>
          <w:szCs w:val="24"/>
        </w:rPr>
        <w:t xml:space="preserve">Nr. 30 intarpo lape eilutėje </w:t>
      </w:r>
      <w:r w:rsidRPr="00D96E5C">
        <w:rPr>
          <w:rFonts w:ascii="Times New Roman" w:hAnsi="Times New Roman" w:cs="Times New Roman"/>
          <w:i/>
          <w:iCs/>
          <w:sz w:val="24"/>
          <w:szCs w:val="24"/>
        </w:rPr>
        <w:t>„šiame lape įrašytas kiekis (suma skaičiais ir žodžiu)“</w:t>
      </w:r>
      <w:r w:rsidRPr="000B4698">
        <w:rPr>
          <w:rFonts w:ascii="Times New Roman" w:hAnsi="Times New Roman" w:cs="Times New Roman"/>
          <w:sz w:val="24"/>
          <w:szCs w:val="24"/>
        </w:rPr>
        <w:t xml:space="preserve"> rašoma </w:t>
      </w:r>
      <w:r w:rsidRPr="00D96E5C">
        <w:rPr>
          <w:rFonts w:ascii="Times New Roman" w:hAnsi="Times New Roman" w:cs="Times New Roman"/>
          <w:i/>
          <w:iCs/>
          <w:sz w:val="24"/>
          <w:szCs w:val="24"/>
        </w:rPr>
        <w:t>„125,0000, vienas šimtas dvidešimt penki ir nulis dešimt tūkstantųjų“</w:t>
      </w:r>
      <w:r w:rsidRPr="000B4698">
        <w:rPr>
          <w:rFonts w:ascii="Times New Roman" w:hAnsi="Times New Roman" w:cs="Times New Roman"/>
          <w:sz w:val="24"/>
          <w:szCs w:val="24"/>
        </w:rPr>
        <w:t xml:space="preserve">, baigiamajame lape kiekis nurodomas: </w:t>
      </w:r>
      <w:r w:rsidRPr="00D96E5C">
        <w:rPr>
          <w:rFonts w:ascii="Times New Roman" w:hAnsi="Times New Roman" w:cs="Times New Roman"/>
          <w:i/>
          <w:iCs/>
          <w:sz w:val="24"/>
          <w:szCs w:val="24"/>
        </w:rPr>
        <w:t>„442,000 (keturi šimtai keturiasdešimt du)“</w:t>
      </w:r>
      <w:r w:rsidRPr="000B4698">
        <w:rPr>
          <w:rFonts w:ascii="Times New Roman" w:hAnsi="Times New Roman" w:cs="Times New Roman"/>
          <w:sz w:val="24"/>
          <w:szCs w:val="24"/>
        </w:rPr>
        <w:t xml:space="preserve"> ir pan. kituose </w:t>
      </w:r>
      <w:r w:rsidRPr="000B4698">
        <w:rPr>
          <w:rFonts w:ascii="Times New Roman" w:hAnsi="Times New Roman" w:cs="Times New Roman"/>
          <w:sz w:val="24"/>
          <w:szCs w:val="24"/>
        </w:rPr>
        <w:lastRenderedPageBreak/>
        <w:t>aprašuose</w:t>
      </w:r>
      <w:r>
        <w:rPr>
          <w:rFonts w:ascii="Times New Roman" w:hAnsi="Times New Roman" w:cs="Times New Roman"/>
          <w:sz w:val="24"/>
          <w:szCs w:val="24"/>
        </w:rPr>
        <w:t xml:space="preserve">. Kituose aprašuose (intarpo lapuose) kiekio suma po lentelėmis nurodoma du skaičiai po kablelio. </w:t>
      </w:r>
    </w:p>
    <w:p w14:paraId="27F73B99" w14:textId="77777777" w:rsidR="00B3315D" w:rsidRDefault="00B3315D" w:rsidP="00B3315D">
      <w:pPr>
        <w:pStyle w:val="Sraopastraipa"/>
        <w:numPr>
          <w:ilvl w:val="0"/>
          <w:numId w:val="3"/>
        </w:numPr>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36, Nr. 37 baigiamajame lape nepasirašyta komisijos pirmininko.</w:t>
      </w:r>
    </w:p>
    <w:p w14:paraId="52B6355F" w14:textId="77777777" w:rsidR="00B3315D" w:rsidRDefault="00B3315D" w:rsidP="00B3315D">
      <w:pPr>
        <w:pStyle w:val="Sraopastraipa"/>
        <w:numPr>
          <w:ilvl w:val="0"/>
          <w:numId w:val="3"/>
        </w:numPr>
        <w:spacing w:after="0"/>
        <w:ind w:left="0" w:firstLine="851"/>
        <w:jc w:val="both"/>
        <w:rPr>
          <w:rFonts w:ascii="Times New Roman" w:hAnsi="Times New Roman" w:cs="Times New Roman"/>
          <w:sz w:val="24"/>
          <w:szCs w:val="24"/>
          <w:u w:val="single"/>
        </w:rPr>
      </w:pPr>
      <w:r w:rsidRPr="009E129E">
        <w:rPr>
          <w:rFonts w:ascii="Times New Roman" w:hAnsi="Times New Roman" w:cs="Times New Roman"/>
          <w:sz w:val="24"/>
          <w:szCs w:val="24"/>
        </w:rPr>
        <w:t xml:space="preserve">Atsargų inventorizavimo apraše-sutikrinimo žiniaraštyje Nr. </w:t>
      </w:r>
      <w:r>
        <w:rPr>
          <w:rFonts w:ascii="Times New Roman" w:hAnsi="Times New Roman" w:cs="Times New Roman"/>
          <w:sz w:val="24"/>
          <w:szCs w:val="24"/>
        </w:rPr>
        <w:t>29</w:t>
      </w:r>
      <w:r w:rsidRPr="009E129E">
        <w:rPr>
          <w:rFonts w:ascii="Times New Roman" w:hAnsi="Times New Roman" w:cs="Times New Roman"/>
          <w:sz w:val="24"/>
          <w:szCs w:val="24"/>
        </w:rPr>
        <w:t xml:space="preserve"> nurodytas turtas Eil. Nr. </w:t>
      </w:r>
      <w:r>
        <w:rPr>
          <w:rFonts w:ascii="Times New Roman" w:hAnsi="Times New Roman" w:cs="Times New Roman"/>
          <w:sz w:val="24"/>
          <w:szCs w:val="24"/>
        </w:rPr>
        <w:t xml:space="preserve">28 </w:t>
      </w:r>
      <w:r w:rsidRPr="009E129E">
        <w:rPr>
          <w:rFonts w:ascii="Times New Roman" w:hAnsi="Times New Roman" w:cs="Times New Roman"/>
          <w:sz w:val="24"/>
          <w:szCs w:val="24"/>
        </w:rPr>
        <w:t>“</w:t>
      </w:r>
      <w:r>
        <w:rPr>
          <w:rFonts w:ascii="Times New Roman" w:hAnsi="Times New Roman" w:cs="Times New Roman"/>
          <w:sz w:val="24"/>
          <w:szCs w:val="24"/>
        </w:rPr>
        <w:t>Stelažai“</w:t>
      </w:r>
      <w:r w:rsidRPr="009E129E">
        <w:rPr>
          <w:rFonts w:ascii="Times New Roman" w:hAnsi="Times New Roman" w:cs="Times New Roman"/>
          <w:sz w:val="24"/>
          <w:szCs w:val="24"/>
        </w:rPr>
        <w:t xml:space="preserve">, kaina </w:t>
      </w:r>
      <w:r w:rsidRPr="0091675A">
        <w:rPr>
          <w:rFonts w:ascii="Times New Roman" w:hAnsi="Times New Roman" w:cs="Times New Roman"/>
          <w:sz w:val="24"/>
          <w:szCs w:val="24"/>
        </w:rPr>
        <w:t>3118,92</w:t>
      </w:r>
      <w:r w:rsidRPr="009E129E">
        <w:rPr>
          <w:rFonts w:ascii="Times New Roman" w:hAnsi="Times New Roman" w:cs="Times New Roman"/>
          <w:sz w:val="24"/>
          <w:szCs w:val="24"/>
        </w:rPr>
        <w:t xml:space="preserve"> Eur</w:t>
      </w:r>
      <w:r>
        <w:rPr>
          <w:rFonts w:ascii="Times New Roman" w:hAnsi="Times New Roman" w:cs="Times New Roman"/>
          <w:sz w:val="24"/>
          <w:szCs w:val="24"/>
        </w:rPr>
        <w:t xml:space="preserve">; Eil. Nr. 38 „Televizorius Samsung LE32D450Gl“, kaina 595,75 Eur; Eil. Nr. 40 </w:t>
      </w:r>
      <w:r w:rsidRPr="0091675A">
        <w:rPr>
          <w:rFonts w:ascii="Times New Roman" w:hAnsi="Times New Roman" w:cs="Times New Roman"/>
          <w:sz w:val="24"/>
          <w:szCs w:val="24"/>
        </w:rPr>
        <w:t xml:space="preserve"> „Treniruoklis-bėgimo takelis </w:t>
      </w:r>
      <w:r>
        <w:rPr>
          <w:rFonts w:ascii="Times New Roman" w:hAnsi="Times New Roman" w:cs="Times New Roman"/>
          <w:sz w:val="24"/>
          <w:szCs w:val="24"/>
        </w:rPr>
        <w:t>Reebok B5“, Eil. Nr. 41 „</w:t>
      </w:r>
      <w:r w:rsidRPr="0091675A">
        <w:rPr>
          <w:rFonts w:ascii="Times New Roman" w:hAnsi="Times New Roman" w:cs="Times New Roman"/>
          <w:sz w:val="24"/>
          <w:szCs w:val="24"/>
        </w:rPr>
        <w:t xml:space="preserve">Treniruoklis-bėgimo takelis </w:t>
      </w:r>
      <w:r>
        <w:rPr>
          <w:rFonts w:ascii="Times New Roman" w:hAnsi="Times New Roman" w:cs="Times New Roman"/>
          <w:sz w:val="24"/>
          <w:szCs w:val="24"/>
        </w:rPr>
        <w:t xml:space="preserve">Reebok T“, kaina 1506,89 Eur; žiniaraštyje Nr. 30 nurodytas turtas Eil. Nr. 10-13 „Džiovyklė </w:t>
      </w:r>
      <w:proofErr w:type="spellStart"/>
      <w:r>
        <w:rPr>
          <w:rFonts w:ascii="Times New Roman" w:hAnsi="Times New Roman" w:cs="Times New Roman"/>
          <w:sz w:val="24"/>
          <w:szCs w:val="24"/>
        </w:rPr>
        <w:t>Fagor</w:t>
      </w:r>
      <w:proofErr w:type="spellEnd"/>
      <w:r>
        <w:rPr>
          <w:rFonts w:ascii="Times New Roman" w:hAnsi="Times New Roman" w:cs="Times New Roman"/>
          <w:sz w:val="24"/>
          <w:szCs w:val="24"/>
        </w:rPr>
        <w:t xml:space="preserve"> 2SF-82 CBE“, 3 vnt. po 543,19 Eur; Eil. Nr. 19-20 „Indaplovė </w:t>
      </w:r>
      <w:proofErr w:type="spellStart"/>
      <w:r>
        <w:rPr>
          <w:rFonts w:ascii="Times New Roman" w:hAnsi="Times New Roman" w:cs="Times New Roman"/>
          <w:sz w:val="24"/>
          <w:szCs w:val="24"/>
        </w:rPr>
        <w:t>Fagor</w:t>
      </w:r>
      <w:proofErr w:type="spellEnd"/>
      <w:r>
        <w:rPr>
          <w:rFonts w:ascii="Times New Roman" w:hAnsi="Times New Roman" w:cs="Times New Roman"/>
          <w:sz w:val="24"/>
          <w:szCs w:val="24"/>
        </w:rPr>
        <w:t xml:space="preserve"> ES30“ 2 vnt. po 630,79 Eur; Eil. Nr. 38 „Minkštas kampas Dusėtai“, 2 vnt. po 520,04 Eur; Eil. Nr. 44 „Padangos </w:t>
      </w:r>
      <w:proofErr w:type="spellStart"/>
      <w:r>
        <w:rPr>
          <w:rFonts w:ascii="Times New Roman" w:hAnsi="Times New Roman" w:cs="Times New Roman"/>
          <w:sz w:val="24"/>
          <w:szCs w:val="24"/>
        </w:rPr>
        <w:t>Gislaved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EuroFrost</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 xml:space="preserve">. po 963,20 Eur,  </w:t>
      </w:r>
      <w:r w:rsidRPr="00B73903">
        <w:rPr>
          <w:rFonts w:ascii="Times New Roman" w:hAnsi="Times New Roman" w:cs="Times New Roman"/>
          <w:sz w:val="24"/>
          <w:szCs w:val="24"/>
          <w:u w:val="single"/>
        </w:rPr>
        <w:t>apskaitytas kaip mažavertis turtas.</w:t>
      </w:r>
    </w:p>
    <w:p w14:paraId="332A60B8" w14:textId="77777777" w:rsidR="00B3315D" w:rsidRPr="004F7675" w:rsidRDefault="00B3315D" w:rsidP="00B3315D">
      <w:pPr>
        <w:pStyle w:val="Sraopastraipa"/>
        <w:spacing w:after="0"/>
        <w:ind w:left="851"/>
        <w:jc w:val="both"/>
        <w:rPr>
          <w:rFonts w:ascii="Times New Roman" w:hAnsi="Times New Roman" w:cs="Times New Roman"/>
          <w:sz w:val="12"/>
          <w:szCs w:val="12"/>
          <w:u w:val="single"/>
        </w:rPr>
      </w:pPr>
    </w:p>
    <w:p w14:paraId="3DB069DB" w14:textId="77777777" w:rsidR="00B3315D" w:rsidRPr="006F7A91" w:rsidRDefault="00B3315D" w:rsidP="00B3315D">
      <w:pPr>
        <w:spacing w:after="0"/>
        <w:ind w:firstLine="709"/>
        <w:jc w:val="both"/>
        <w:rPr>
          <w:rFonts w:ascii="Times New Roman" w:hAnsi="Times New Roman" w:cs="Times New Roman"/>
          <w:sz w:val="8"/>
          <w:szCs w:val="8"/>
        </w:rPr>
      </w:pPr>
    </w:p>
    <w:p w14:paraId="33D9BE0B" w14:textId="291A1C29" w:rsidR="00B3315D" w:rsidRPr="00C36F2C" w:rsidRDefault="00C36F2C" w:rsidP="00C36F2C">
      <w:pPr>
        <w:pStyle w:val="Sraopastraipa"/>
        <w:pBdr>
          <w:top w:val="single" w:sz="4" w:space="1" w:color="4D78C6" w:themeColor="accent1" w:themeShade="BF"/>
          <w:bottom w:val="single" w:sz="4" w:space="1" w:color="4D78C6" w:themeColor="accent1" w:themeShade="BF"/>
        </w:pBdr>
        <w:spacing w:after="0" w:line="240" w:lineRule="auto"/>
        <w:ind w:left="1134"/>
        <w:jc w:val="both"/>
        <w:rPr>
          <w:color w:val="1F4E79" w:themeColor="accent5" w:themeShade="80"/>
          <w:sz w:val="24"/>
          <w:szCs w:val="24"/>
        </w:rPr>
      </w:pPr>
      <w:bookmarkStart w:id="23" w:name="_Hlk43306439"/>
      <w:r>
        <w:rPr>
          <w:rFonts w:ascii="Times New Roman" w:hAnsi="Times New Roman" w:cs="Times New Roman"/>
          <w:i/>
          <w:color w:val="1F4E79" w:themeColor="accent5" w:themeShade="80"/>
          <w:sz w:val="24"/>
          <w:szCs w:val="24"/>
        </w:rPr>
        <w:t xml:space="preserve">- </w:t>
      </w:r>
      <w:r w:rsidRPr="00C36F2C">
        <w:rPr>
          <w:rFonts w:ascii="Times New Roman" w:hAnsi="Times New Roman" w:cs="Times New Roman"/>
          <w:i/>
          <w:color w:val="1F4E79" w:themeColor="accent5" w:themeShade="80"/>
          <w:sz w:val="24"/>
          <w:szCs w:val="24"/>
        </w:rPr>
        <w:t xml:space="preserve"> </w:t>
      </w:r>
      <w:r w:rsidR="00B3315D" w:rsidRPr="00C36F2C">
        <w:rPr>
          <w:rFonts w:ascii="Times New Roman" w:hAnsi="Times New Roman" w:cs="Times New Roman"/>
          <w:i/>
          <w:color w:val="1F4E79" w:themeColor="accent5" w:themeShade="80"/>
          <w:sz w:val="24"/>
          <w:szCs w:val="24"/>
        </w:rPr>
        <w:t>2019 metų inventorizacija atlikta iš dalies vadovaujantis Inventorizacijos taisyklių nuostatomis</w:t>
      </w:r>
      <w:bookmarkEnd w:id="23"/>
      <w:r w:rsidR="00B3315D" w:rsidRPr="00C36F2C">
        <w:rPr>
          <w:rFonts w:ascii="Times New Roman" w:hAnsi="Times New Roman" w:cs="Times New Roman"/>
          <w:i/>
          <w:color w:val="1F4E79" w:themeColor="accent5" w:themeShade="80"/>
          <w:sz w:val="24"/>
          <w:szCs w:val="24"/>
        </w:rPr>
        <w:t xml:space="preserve">. </w:t>
      </w:r>
    </w:p>
    <w:p w14:paraId="4B6B23BF" w14:textId="6E57CA3A" w:rsidR="00B3315D" w:rsidRDefault="00C36F2C" w:rsidP="00C36F2C">
      <w:pPr>
        <w:pStyle w:val="Sraopastraipa"/>
        <w:pBdr>
          <w:top w:val="single" w:sz="4" w:space="1" w:color="4D78C6" w:themeColor="accent1" w:themeShade="BF"/>
          <w:bottom w:val="single" w:sz="4" w:space="1" w:color="4D78C6" w:themeColor="accent1" w:themeShade="BF"/>
        </w:pBdr>
        <w:tabs>
          <w:tab w:val="left" w:pos="900"/>
        </w:tabs>
        <w:spacing w:after="0" w:line="240" w:lineRule="auto"/>
        <w:ind w:left="1134"/>
        <w:jc w:val="both"/>
        <w:rPr>
          <w:rFonts w:ascii="Times New Roman" w:hAnsi="Times New Roman" w:cs="Times New Roman"/>
          <w:i/>
          <w:color w:val="1F4E79" w:themeColor="accent5" w:themeShade="80"/>
          <w:sz w:val="24"/>
          <w:szCs w:val="24"/>
        </w:rPr>
      </w:pPr>
      <w:r>
        <w:rPr>
          <w:rFonts w:ascii="Times New Roman" w:hAnsi="Times New Roman" w:cs="Times New Roman"/>
          <w:i/>
          <w:color w:val="1F4E79" w:themeColor="accent5" w:themeShade="80"/>
          <w:sz w:val="24"/>
          <w:szCs w:val="24"/>
        </w:rPr>
        <w:t xml:space="preserve">- </w:t>
      </w:r>
      <w:r w:rsidR="00B3315D" w:rsidRPr="00C36F2C">
        <w:rPr>
          <w:rFonts w:ascii="Times New Roman" w:hAnsi="Times New Roman" w:cs="Times New Roman"/>
          <w:i/>
          <w:color w:val="1F4E79" w:themeColor="accent5" w:themeShade="80"/>
          <w:sz w:val="24"/>
          <w:szCs w:val="24"/>
        </w:rPr>
        <w:t>Taisyklių nesilaikymas atliekant inventorizaciją ir</w:t>
      </w:r>
      <w:r w:rsidR="00243A67">
        <w:rPr>
          <w:rFonts w:ascii="Times New Roman" w:hAnsi="Times New Roman" w:cs="Times New Roman"/>
          <w:i/>
          <w:color w:val="1F4E79" w:themeColor="accent5" w:themeShade="80"/>
          <w:sz w:val="24"/>
          <w:szCs w:val="24"/>
        </w:rPr>
        <w:t xml:space="preserve"> į</w:t>
      </w:r>
      <w:r w:rsidR="00B3315D" w:rsidRPr="00C36F2C">
        <w:rPr>
          <w:rFonts w:ascii="Times New Roman" w:hAnsi="Times New Roman" w:cs="Times New Roman"/>
          <w:i/>
          <w:color w:val="1F4E79" w:themeColor="accent5" w:themeShade="80"/>
          <w:sz w:val="24"/>
          <w:szCs w:val="24"/>
        </w:rPr>
        <w:t xml:space="preserve">forminant inventorizacijos rezultatus, neužtikrina apskaitos bei iš jų sudaromos finansinės atskaitomybės duomenų tikrumo ir teisingumo. </w:t>
      </w:r>
    </w:p>
    <w:p w14:paraId="6CA78449" w14:textId="16D469C7" w:rsidR="006F7A91" w:rsidRPr="006F7A91" w:rsidRDefault="006F7A91" w:rsidP="00C36F2C">
      <w:pPr>
        <w:pStyle w:val="Sraopastraipa"/>
        <w:pBdr>
          <w:top w:val="single" w:sz="4" w:space="1" w:color="4D78C6" w:themeColor="accent1" w:themeShade="BF"/>
          <w:bottom w:val="single" w:sz="4" w:space="1" w:color="4D78C6" w:themeColor="accent1" w:themeShade="BF"/>
        </w:pBdr>
        <w:tabs>
          <w:tab w:val="left" w:pos="900"/>
        </w:tabs>
        <w:spacing w:after="0" w:line="240" w:lineRule="auto"/>
        <w:ind w:left="1134"/>
        <w:jc w:val="both"/>
        <w:rPr>
          <w:rFonts w:asciiTheme="majorBidi" w:hAnsiTheme="majorBidi" w:cstheme="majorBidi"/>
          <w:i/>
          <w:iCs/>
          <w:color w:val="1F4E79" w:themeColor="accent5" w:themeShade="80"/>
          <w:sz w:val="24"/>
          <w:szCs w:val="24"/>
        </w:rPr>
      </w:pPr>
      <w:r>
        <w:rPr>
          <w:rFonts w:asciiTheme="majorBidi" w:hAnsiTheme="majorBidi" w:cstheme="majorBidi"/>
          <w:i/>
          <w:iCs/>
          <w:color w:val="1F4E79" w:themeColor="accent5" w:themeShade="80"/>
          <w:sz w:val="24"/>
          <w:szCs w:val="24"/>
        </w:rPr>
        <w:t xml:space="preserve">-  </w:t>
      </w:r>
      <w:r w:rsidRPr="006F7A91">
        <w:rPr>
          <w:rFonts w:asciiTheme="majorBidi" w:hAnsiTheme="majorBidi" w:cstheme="majorBidi"/>
          <w:i/>
          <w:iCs/>
          <w:color w:val="1F4E79" w:themeColor="accent5" w:themeShade="80"/>
          <w:sz w:val="24"/>
          <w:szCs w:val="24"/>
        </w:rPr>
        <w:t>Pagal Lietuvos Respublikos Vyriausybės 2014 m. lapkričio 5 d. nutarimo 1 punktą - minimali ilgalaikio materialiojo turto vertė (įsigijimo savikaina) - 500 (penki šimtai) eurų.</w:t>
      </w:r>
    </w:p>
    <w:p w14:paraId="68473BEA" w14:textId="77777777" w:rsidR="00B3315D" w:rsidRPr="000D4025" w:rsidRDefault="00B3315D" w:rsidP="00C36F2C">
      <w:pPr>
        <w:pStyle w:val="Sraopastraipa"/>
        <w:autoSpaceDE w:val="0"/>
        <w:autoSpaceDN w:val="0"/>
        <w:adjustRightInd w:val="0"/>
        <w:spacing w:after="0"/>
        <w:ind w:left="851"/>
        <w:jc w:val="both"/>
        <w:rPr>
          <w:rFonts w:asciiTheme="majorBidi" w:hAnsiTheme="majorBidi" w:cstheme="majorBidi"/>
          <w:color w:val="FF0000" w:themeColor="accent4"/>
          <w:sz w:val="8"/>
          <w:szCs w:val="8"/>
          <w:lang w:eastAsia="lt-LT"/>
        </w:rPr>
      </w:pPr>
    </w:p>
    <w:p w14:paraId="64D5BF54" w14:textId="77777777" w:rsidR="009F16B9" w:rsidRDefault="00B3315D" w:rsidP="00B3315D">
      <w:pPr>
        <w:spacing w:after="0"/>
        <w:ind w:firstLine="851"/>
        <w:rPr>
          <w:rFonts w:asciiTheme="majorBidi" w:hAnsiTheme="majorBidi" w:cstheme="majorBidi"/>
          <w:b/>
          <w:bCs/>
        </w:rPr>
      </w:pPr>
      <w:r w:rsidRPr="00B3315D">
        <w:rPr>
          <w:rFonts w:asciiTheme="majorBidi" w:hAnsiTheme="majorBidi" w:cstheme="majorBidi"/>
          <w:b/>
          <w:bCs/>
        </w:rPr>
        <w:t xml:space="preserve">    </w:t>
      </w:r>
    </w:p>
    <w:p w14:paraId="1D7BDD0D" w14:textId="7719F19F" w:rsidR="00B3315D" w:rsidRDefault="00B3315D" w:rsidP="00B3315D">
      <w:pPr>
        <w:spacing w:after="0"/>
        <w:ind w:firstLine="851"/>
        <w:rPr>
          <w:rFonts w:asciiTheme="majorBidi" w:hAnsiTheme="majorBidi" w:cstheme="majorBidi"/>
          <w:b/>
          <w:bCs/>
        </w:rPr>
      </w:pPr>
      <w:r w:rsidRPr="00B3315D">
        <w:rPr>
          <w:rFonts w:asciiTheme="majorBidi" w:hAnsiTheme="majorBidi" w:cstheme="majorBidi"/>
          <w:b/>
          <w:bCs/>
        </w:rPr>
        <w:t>3.</w:t>
      </w:r>
      <w:r>
        <w:rPr>
          <w:rFonts w:asciiTheme="majorBidi" w:hAnsiTheme="majorBidi" w:cstheme="majorBidi"/>
          <w:b/>
          <w:bCs/>
        </w:rPr>
        <w:t>3.</w:t>
      </w:r>
      <w:r w:rsidRPr="00B3315D">
        <w:rPr>
          <w:rFonts w:asciiTheme="majorBidi" w:hAnsiTheme="majorBidi" w:cstheme="majorBidi"/>
          <w:b/>
          <w:bCs/>
        </w:rPr>
        <w:t xml:space="preserve"> Nustatyti neatitikimai neparodo tikrosios turto vertės</w:t>
      </w:r>
    </w:p>
    <w:p w14:paraId="30C758CD" w14:textId="77777777" w:rsidR="00C36F2C" w:rsidRPr="009F16B9" w:rsidRDefault="00C36F2C" w:rsidP="00B3315D">
      <w:pPr>
        <w:spacing w:after="0"/>
        <w:ind w:firstLine="851"/>
        <w:rPr>
          <w:rFonts w:asciiTheme="majorBidi" w:hAnsiTheme="majorBidi" w:cstheme="majorBidi"/>
          <w:b/>
          <w:bCs/>
          <w:sz w:val="16"/>
          <w:szCs w:val="16"/>
        </w:rPr>
      </w:pPr>
    </w:p>
    <w:p w14:paraId="19431461" w14:textId="77777777" w:rsidR="00B3315D" w:rsidRPr="00A65B8C" w:rsidRDefault="00B3315D" w:rsidP="00B3315D">
      <w:pPr>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t xml:space="preserve">Ukmergės nestacionarių socialinių paslaugų centro patikėjimo teise valdomas nekilnojamasis turtas: </w:t>
      </w:r>
    </w:p>
    <w:p w14:paraId="3D719B50" w14:textId="6AA67B79" w:rsidR="00B3315D" w:rsidRPr="00A65B8C" w:rsidRDefault="00B3315D" w:rsidP="00B3315D">
      <w:pPr>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t>- dalis pastato Deltuvos g. 19 (plotas 808,80 kv.</w:t>
      </w:r>
      <w:r w:rsidR="00C36F2C">
        <w:rPr>
          <w:rFonts w:ascii="Times New Roman" w:hAnsi="Times New Roman" w:cs="Times New Roman"/>
          <w:sz w:val="24"/>
          <w:szCs w:val="24"/>
        </w:rPr>
        <w:t xml:space="preserve"> </w:t>
      </w:r>
      <w:r w:rsidRPr="00A65B8C">
        <w:rPr>
          <w:rFonts w:ascii="Times New Roman" w:hAnsi="Times New Roman" w:cs="Times New Roman"/>
          <w:sz w:val="24"/>
          <w:szCs w:val="24"/>
        </w:rPr>
        <w:t>m), Ukmergėje, su statiniais;</w:t>
      </w:r>
    </w:p>
    <w:p w14:paraId="4A60303E" w14:textId="0FDBCA58" w:rsidR="00B3315D" w:rsidRPr="00A65B8C" w:rsidRDefault="00B3315D" w:rsidP="00B3315D">
      <w:pPr>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t>- pastatas-valgykla Vilniaus g. 87 (plotas 4414,79 kv.</w:t>
      </w:r>
      <w:r w:rsidR="00C36F2C">
        <w:rPr>
          <w:rFonts w:ascii="Times New Roman" w:hAnsi="Times New Roman" w:cs="Times New Roman"/>
          <w:sz w:val="24"/>
          <w:szCs w:val="24"/>
        </w:rPr>
        <w:t xml:space="preserve"> </w:t>
      </w:r>
      <w:r w:rsidRPr="00A65B8C">
        <w:rPr>
          <w:rFonts w:ascii="Times New Roman" w:hAnsi="Times New Roman" w:cs="Times New Roman"/>
          <w:sz w:val="24"/>
          <w:szCs w:val="24"/>
        </w:rPr>
        <w:t xml:space="preserve">m), Ukmergėje. </w:t>
      </w:r>
    </w:p>
    <w:p w14:paraId="67278EBE" w14:textId="77777777" w:rsidR="00B3315D" w:rsidRPr="00A65B8C" w:rsidRDefault="00B3315D" w:rsidP="00B3315D">
      <w:pPr>
        <w:pStyle w:val="Default"/>
        <w:spacing w:line="276" w:lineRule="auto"/>
        <w:ind w:firstLine="851"/>
        <w:jc w:val="both"/>
        <w:rPr>
          <w:rFonts w:asciiTheme="majorBidi" w:hAnsiTheme="majorBidi" w:cstheme="majorBidi"/>
          <w:color w:val="auto"/>
          <w:sz w:val="4"/>
          <w:szCs w:val="4"/>
        </w:rPr>
      </w:pPr>
    </w:p>
    <w:p w14:paraId="739BEF27" w14:textId="77777777" w:rsidR="00B3315D" w:rsidRPr="00A65B8C" w:rsidRDefault="00B3315D" w:rsidP="00B3315D">
      <w:pPr>
        <w:tabs>
          <w:tab w:val="left" w:pos="3390"/>
        </w:tabs>
        <w:spacing w:after="0"/>
        <w:ind w:firstLine="851"/>
        <w:jc w:val="both"/>
        <w:rPr>
          <w:rFonts w:asciiTheme="majorBidi" w:hAnsiTheme="majorBidi" w:cstheme="majorBidi"/>
          <w:sz w:val="24"/>
          <w:szCs w:val="24"/>
        </w:rPr>
      </w:pPr>
      <w:r w:rsidRPr="00A65B8C">
        <w:rPr>
          <w:rFonts w:asciiTheme="majorBidi" w:hAnsiTheme="majorBidi" w:cstheme="majorBidi"/>
          <w:sz w:val="24"/>
          <w:szCs w:val="24"/>
        </w:rPr>
        <w:t>2018 m. sausio 29 d. Ukmergės rajono savivaldybės tarybos sprendimu</w:t>
      </w:r>
      <w:r w:rsidRPr="00A65B8C">
        <w:rPr>
          <w:rStyle w:val="Puslapioinaosnuoroda"/>
          <w:rFonts w:asciiTheme="majorBidi" w:hAnsiTheme="majorBidi" w:cstheme="majorBidi"/>
          <w:sz w:val="24"/>
          <w:szCs w:val="24"/>
        </w:rPr>
        <w:footnoteReference w:id="48"/>
      </w:r>
      <w:r w:rsidRPr="00A65B8C">
        <w:rPr>
          <w:rFonts w:asciiTheme="majorBidi" w:hAnsiTheme="majorBidi" w:cstheme="majorBidi"/>
          <w:sz w:val="24"/>
          <w:szCs w:val="24"/>
        </w:rPr>
        <w:t xml:space="preserve"> Centrui perduotas Nekilnojamas turtas  pastatas - valgykla (Vilniaus g. 87, Ukmergė) unikalus Nr.: 8186-4000-1028) įsigijimo vertė </w:t>
      </w:r>
      <w:r w:rsidRPr="00A65B8C">
        <w:rPr>
          <w:rFonts w:asciiTheme="majorBidi" w:hAnsiTheme="majorBidi" w:cstheme="majorBidi"/>
          <w:sz w:val="24"/>
          <w:szCs w:val="24"/>
          <w:u w:val="single"/>
        </w:rPr>
        <w:t>95387,99 Eur</w:t>
      </w:r>
      <w:r w:rsidRPr="00A65B8C">
        <w:rPr>
          <w:rFonts w:asciiTheme="majorBidi" w:hAnsiTheme="majorBidi" w:cstheme="majorBidi"/>
          <w:sz w:val="24"/>
          <w:szCs w:val="24"/>
        </w:rPr>
        <w:t xml:space="preserve"> ir likutinė vertė 64383,38 Eur.</w:t>
      </w:r>
    </w:p>
    <w:p w14:paraId="4032AD18" w14:textId="7CB0A3B5" w:rsidR="00B3315D" w:rsidRPr="00A65B8C" w:rsidRDefault="00B3315D" w:rsidP="00B3315D">
      <w:pPr>
        <w:tabs>
          <w:tab w:val="left" w:pos="3390"/>
        </w:tabs>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t xml:space="preserve">2018 m. spalio 18 d. </w:t>
      </w:r>
      <w:r w:rsidRPr="00A65B8C">
        <w:rPr>
          <w:rFonts w:ascii="Times New Roman" w:hAnsi="Times New Roman"/>
          <w:iCs/>
          <w:sz w:val="24"/>
          <w:szCs w:val="24"/>
        </w:rPr>
        <w:t xml:space="preserve">Ukmergės nestacionarių socialinių paslaugų centras </w:t>
      </w:r>
      <w:r w:rsidRPr="00A65B8C">
        <w:rPr>
          <w:rFonts w:ascii="Times New Roman" w:hAnsi="Times New Roman" w:cs="Times New Roman"/>
          <w:sz w:val="24"/>
          <w:szCs w:val="24"/>
        </w:rPr>
        <w:t xml:space="preserve">sudarė statybos rangos sutartį Nr. </w:t>
      </w:r>
      <w:r w:rsidRPr="00A65B8C">
        <w:rPr>
          <w:rFonts w:ascii="Times New Roman" w:hAnsi="Times New Roman"/>
          <w:iCs/>
          <w:sz w:val="24"/>
          <w:szCs w:val="24"/>
        </w:rPr>
        <w:t xml:space="preserve">20181018 </w:t>
      </w:r>
      <w:r w:rsidRPr="00A65B8C">
        <w:rPr>
          <w:rFonts w:ascii="Times New Roman" w:hAnsi="Times New Roman" w:cs="Times New Roman"/>
          <w:sz w:val="24"/>
          <w:szCs w:val="24"/>
        </w:rPr>
        <w:t xml:space="preserve"> </w:t>
      </w:r>
      <w:r w:rsidRPr="00023F31">
        <w:rPr>
          <w:rFonts w:ascii="Times New Roman" w:hAnsi="Times New Roman" w:cs="Times New Roman"/>
          <w:sz w:val="24"/>
          <w:szCs w:val="24"/>
        </w:rPr>
        <w:t>su UAB „</w:t>
      </w:r>
      <w:proofErr w:type="spellStart"/>
      <w:r w:rsidRPr="00023F31">
        <w:rPr>
          <w:rFonts w:ascii="Times New Roman" w:hAnsi="Times New Roman" w:cs="Times New Roman"/>
          <w:sz w:val="24"/>
          <w:szCs w:val="24"/>
        </w:rPr>
        <w:t>Baltukmės</w:t>
      </w:r>
      <w:proofErr w:type="spellEnd"/>
      <w:r w:rsidRPr="00023F31">
        <w:rPr>
          <w:rFonts w:ascii="Times New Roman" w:hAnsi="Times New Roman" w:cs="Times New Roman"/>
          <w:sz w:val="24"/>
          <w:szCs w:val="24"/>
        </w:rPr>
        <w:t xml:space="preserve"> statyba“ atlikti</w:t>
      </w:r>
      <w:r w:rsidRPr="00A65B8C">
        <w:rPr>
          <w:rFonts w:ascii="Times New Roman" w:hAnsi="Times New Roman" w:cs="Times New Roman"/>
          <w:i/>
          <w:iCs/>
          <w:sz w:val="24"/>
          <w:szCs w:val="24"/>
        </w:rPr>
        <w:t xml:space="preserve"> „Maitinimo paskirties pastato Vilniaus 87, paskirties keitimo į kitos paskirties paprastojo remonto darb</w:t>
      </w:r>
      <w:r w:rsidR="00023F31">
        <w:rPr>
          <w:rFonts w:ascii="Times New Roman" w:hAnsi="Times New Roman" w:cs="Times New Roman"/>
          <w:i/>
          <w:iCs/>
          <w:sz w:val="24"/>
          <w:szCs w:val="24"/>
        </w:rPr>
        <w:t>us</w:t>
      </w:r>
      <w:r w:rsidRPr="00A65B8C">
        <w:rPr>
          <w:rFonts w:ascii="Times New Roman" w:hAnsi="Times New Roman" w:cs="Times New Roman"/>
          <w:i/>
          <w:iCs/>
          <w:sz w:val="24"/>
          <w:szCs w:val="24"/>
        </w:rPr>
        <w:t xml:space="preserve">“, </w:t>
      </w:r>
      <w:r w:rsidRPr="00023F31">
        <w:rPr>
          <w:rFonts w:ascii="Times New Roman" w:hAnsi="Times New Roman" w:cs="Times New Roman"/>
          <w:sz w:val="24"/>
          <w:szCs w:val="24"/>
        </w:rPr>
        <w:t>sumoje</w:t>
      </w:r>
      <w:r w:rsidRPr="00023F31">
        <w:rPr>
          <w:rFonts w:ascii="Times New Roman" w:hAnsi="Times New Roman" w:cs="Times New Roman"/>
          <w:b/>
          <w:bCs/>
          <w:sz w:val="24"/>
          <w:szCs w:val="24"/>
        </w:rPr>
        <w:t xml:space="preserve"> 131250,00</w:t>
      </w:r>
      <w:r w:rsidRPr="00023F31">
        <w:rPr>
          <w:rFonts w:ascii="Times New Roman" w:hAnsi="Times New Roman" w:cs="Times New Roman"/>
          <w:sz w:val="24"/>
          <w:szCs w:val="24"/>
        </w:rPr>
        <w:t xml:space="preserve"> Eur.</w:t>
      </w:r>
      <w:r w:rsidRPr="00A65B8C">
        <w:rPr>
          <w:rFonts w:ascii="Times New Roman" w:hAnsi="Times New Roman" w:cs="Times New Roman"/>
          <w:sz w:val="24"/>
          <w:szCs w:val="24"/>
        </w:rPr>
        <w:t xml:space="preserve"> </w:t>
      </w:r>
      <w:r w:rsidR="00023F31">
        <w:rPr>
          <w:rFonts w:ascii="Times New Roman" w:hAnsi="Times New Roman" w:cs="Times New Roman"/>
          <w:sz w:val="24"/>
          <w:szCs w:val="24"/>
        </w:rPr>
        <w:t>D</w:t>
      </w:r>
      <w:r w:rsidRPr="00A65B8C">
        <w:rPr>
          <w:rFonts w:ascii="Times New Roman" w:hAnsi="Times New Roman" w:cs="Times New Roman"/>
          <w:sz w:val="24"/>
          <w:szCs w:val="24"/>
        </w:rPr>
        <w:t xml:space="preserve">arbų atlikimo terminas 4 mėn., nuo sutarties įsigaliojimo dienos </w:t>
      </w:r>
      <w:r w:rsidRPr="00A65B8C">
        <w:rPr>
          <w:rFonts w:ascii="Times New Roman" w:hAnsi="Times New Roman" w:cs="Times New Roman"/>
          <w:i/>
          <w:iCs/>
        </w:rPr>
        <w:t xml:space="preserve">(darbų pabaiga </w:t>
      </w:r>
      <w:r w:rsidR="00023F31">
        <w:rPr>
          <w:rFonts w:ascii="Times New Roman" w:hAnsi="Times New Roman" w:cs="Times New Roman"/>
          <w:i/>
          <w:iCs/>
        </w:rPr>
        <w:t>būtų</w:t>
      </w:r>
      <w:r w:rsidR="00023F31" w:rsidRPr="00A65B8C">
        <w:rPr>
          <w:rFonts w:ascii="Times New Roman" w:hAnsi="Times New Roman" w:cs="Times New Roman"/>
          <w:i/>
          <w:iCs/>
        </w:rPr>
        <w:t xml:space="preserve"> </w:t>
      </w:r>
      <w:r w:rsidRPr="00A65B8C">
        <w:rPr>
          <w:rFonts w:ascii="Times New Roman" w:hAnsi="Times New Roman" w:cs="Times New Roman"/>
          <w:i/>
          <w:iCs/>
        </w:rPr>
        <w:t>2019-02-18).</w:t>
      </w:r>
      <w:r w:rsidRPr="00A65B8C">
        <w:rPr>
          <w:rFonts w:ascii="Times New Roman" w:hAnsi="Times New Roman" w:cs="Times New Roman"/>
          <w:sz w:val="24"/>
          <w:szCs w:val="24"/>
        </w:rPr>
        <w:t xml:space="preserve"> Pasirašytos sutarties 7</w:t>
      </w:r>
      <w:r w:rsidR="00023F31">
        <w:rPr>
          <w:rFonts w:ascii="Times New Roman" w:hAnsi="Times New Roman" w:cs="Times New Roman"/>
          <w:sz w:val="24"/>
          <w:szCs w:val="24"/>
        </w:rPr>
        <w:t>.</w:t>
      </w:r>
      <w:r w:rsidRPr="00A65B8C">
        <w:rPr>
          <w:rFonts w:ascii="Times New Roman" w:hAnsi="Times New Roman" w:cs="Times New Roman"/>
          <w:sz w:val="24"/>
          <w:szCs w:val="24"/>
        </w:rPr>
        <w:t>1 p. numatyta sumokėti Rangovui 65000,00 Eur</w:t>
      </w:r>
      <w:r w:rsidR="00023F31">
        <w:rPr>
          <w:rFonts w:ascii="Times New Roman" w:hAnsi="Times New Roman" w:cs="Times New Roman"/>
          <w:sz w:val="24"/>
          <w:szCs w:val="24"/>
        </w:rPr>
        <w:t xml:space="preserve"> avansą</w:t>
      </w:r>
      <w:r w:rsidRPr="00A65B8C">
        <w:rPr>
          <w:rFonts w:ascii="Times New Roman" w:hAnsi="Times New Roman" w:cs="Times New Roman"/>
          <w:sz w:val="24"/>
          <w:szCs w:val="24"/>
        </w:rPr>
        <w:t xml:space="preserve">. </w:t>
      </w:r>
    </w:p>
    <w:p w14:paraId="73274A5B" w14:textId="77777777" w:rsidR="00B3315D" w:rsidRPr="00A65B8C" w:rsidRDefault="00B3315D" w:rsidP="00B3315D">
      <w:pPr>
        <w:tabs>
          <w:tab w:val="left" w:pos="3390"/>
        </w:tabs>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t xml:space="preserve">2018 m. gruodžio </w:t>
      </w:r>
      <w:r w:rsidRPr="00A65B8C">
        <w:rPr>
          <w:rFonts w:ascii="Times New Roman" w:hAnsi="Times New Roman" w:cs="Times New Roman"/>
          <w:sz w:val="24"/>
          <w:szCs w:val="24"/>
          <w:shd w:val="clear" w:color="auto" w:fill="FFFFFF" w:themeFill="background1"/>
        </w:rPr>
        <w:t xml:space="preserve">14 </w:t>
      </w:r>
      <w:r w:rsidRPr="00A65B8C">
        <w:rPr>
          <w:rFonts w:ascii="Times New Roman" w:hAnsi="Times New Roman" w:cs="Times New Roman"/>
          <w:sz w:val="24"/>
          <w:szCs w:val="24"/>
        </w:rPr>
        <w:t xml:space="preserve">d. apmoka rangovui numatytą pagal sutartį avansą. </w:t>
      </w:r>
      <w:bookmarkStart w:id="24" w:name="_Hlk48570091"/>
      <w:r w:rsidRPr="00A65B8C">
        <w:rPr>
          <w:rFonts w:ascii="Times New Roman" w:hAnsi="Times New Roman" w:cs="Times New Roman"/>
          <w:sz w:val="24"/>
          <w:szCs w:val="24"/>
        </w:rPr>
        <w:t xml:space="preserve">2018 m. gruodžio 20 ir 21 dienomis Centras rangovui pagal pateiktas </w:t>
      </w:r>
      <w:r w:rsidRPr="00A65B8C">
        <w:rPr>
          <w:rFonts w:ascii="Times New Roman" w:hAnsi="Times New Roman" w:cs="Times New Roman"/>
        </w:rPr>
        <w:t>PVM</w:t>
      </w:r>
      <w:r w:rsidRPr="00A65B8C">
        <w:rPr>
          <w:rFonts w:ascii="Times New Roman" w:hAnsi="Times New Roman" w:cs="Times New Roman"/>
          <w:sz w:val="24"/>
          <w:szCs w:val="24"/>
        </w:rPr>
        <w:t xml:space="preserve"> sąskaitas faktūras</w:t>
      </w:r>
      <w:r w:rsidRPr="00A65B8C">
        <w:rPr>
          <w:rStyle w:val="Puslapioinaosnuoroda"/>
          <w:rFonts w:ascii="Times New Roman" w:hAnsi="Times New Roman" w:cs="Times New Roman"/>
          <w:sz w:val="24"/>
          <w:szCs w:val="24"/>
        </w:rPr>
        <w:footnoteReference w:id="49"/>
      </w:r>
      <w:r w:rsidRPr="00A65B8C">
        <w:rPr>
          <w:rFonts w:ascii="Times New Roman" w:hAnsi="Times New Roman" w:cs="Times New Roman"/>
          <w:sz w:val="24"/>
          <w:szCs w:val="24"/>
        </w:rPr>
        <w:t xml:space="preserve"> už atliktus darbus apmokėjo dar 57589,00 Eur</w:t>
      </w:r>
      <w:bookmarkEnd w:id="24"/>
      <w:r w:rsidRPr="00A65B8C">
        <w:rPr>
          <w:rFonts w:ascii="Times New Roman" w:hAnsi="Times New Roman" w:cs="Times New Roman"/>
          <w:sz w:val="24"/>
          <w:szCs w:val="24"/>
        </w:rPr>
        <w:t>, neatskaitant iš sumokėtos avanso sumos.</w:t>
      </w:r>
    </w:p>
    <w:p w14:paraId="455C80B1" w14:textId="2F83C341" w:rsidR="00B3315D" w:rsidRPr="00A65B8C" w:rsidRDefault="00B3315D" w:rsidP="00B3315D">
      <w:pPr>
        <w:spacing w:after="0"/>
        <w:ind w:firstLine="851"/>
        <w:jc w:val="both"/>
        <w:rPr>
          <w:rFonts w:ascii="Times New Roman" w:hAnsi="Times New Roman" w:cs="Times New Roman"/>
          <w:sz w:val="24"/>
          <w:szCs w:val="24"/>
        </w:rPr>
      </w:pPr>
      <w:r w:rsidRPr="00A65B8C">
        <w:rPr>
          <w:rFonts w:ascii="Times New Roman" w:hAnsi="Times New Roman"/>
          <w:iCs/>
          <w:sz w:val="24"/>
          <w:szCs w:val="24"/>
        </w:rPr>
        <w:t>Audito metu nustatyta, kad Ukmergės nestacionarių socialinių paslaugų centras, sudarydamas Mokėtinų ir gautinų sumų ataskaitą (Forma Nr. 4)</w:t>
      </w:r>
      <w:r w:rsidRPr="00A65B8C">
        <w:rPr>
          <w:rStyle w:val="Puslapioinaosnuoroda"/>
          <w:rFonts w:ascii="Times New Roman" w:hAnsi="Times New Roman"/>
          <w:iCs/>
          <w:sz w:val="24"/>
          <w:szCs w:val="24"/>
        </w:rPr>
        <w:footnoteReference w:id="50"/>
      </w:r>
      <w:r w:rsidRPr="00A65B8C">
        <w:rPr>
          <w:rFonts w:ascii="Times New Roman" w:hAnsi="Times New Roman"/>
          <w:iCs/>
          <w:sz w:val="24"/>
          <w:szCs w:val="24"/>
        </w:rPr>
        <w:t xml:space="preserve"> 2018-12-31, neparodė 65,00 tūkst. Eur „Gautinos sumos“ - išankstini</w:t>
      </w:r>
      <w:r w:rsidR="00023F31">
        <w:rPr>
          <w:rFonts w:ascii="Times New Roman" w:hAnsi="Times New Roman"/>
          <w:iCs/>
          <w:sz w:val="24"/>
          <w:szCs w:val="24"/>
        </w:rPr>
        <w:t>ų</w:t>
      </w:r>
      <w:r w:rsidRPr="00A65B8C">
        <w:rPr>
          <w:rFonts w:ascii="Times New Roman" w:hAnsi="Times New Roman"/>
          <w:iCs/>
          <w:sz w:val="24"/>
          <w:szCs w:val="24"/>
        </w:rPr>
        <w:t xml:space="preserve"> apmokėjim</w:t>
      </w:r>
      <w:r w:rsidR="00023F31">
        <w:rPr>
          <w:rFonts w:ascii="Times New Roman" w:hAnsi="Times New Roman"/>
          <w:iCs/>
          <w:sz w:val="24"/>
          <w:szCs w:val="24"/>
        </w:rPr>
        <w:t>ų</w:t>
      </w:r>
      <w:r w:rsidRPr="00A65B8C">
        <w:rPr>
          <w:rFonts w:ascii="Times New Roman" w:hAnsi="Times New Roman"/>
          <w:iCs/>
          <w:sz w:val="24"/>
          <w:szCs w:val="24"/>
        </w:rPr>
        <w:t xml:space="preserve">. </w:t>
      </w:r>
    </w:p>
    <w:p w14:paraId="08C1D50E" w14:textId="77777777" w:rsidR="00B3315D" w:rsidRPr="00A65B8C" w:rsidRDefault="00B3315D" w:rsidP="00B3315D">
      <w:pPr>
        <w:spacing w:after="0"/>
        <w:ind w:firstLine="851"/>
        <w:jc w:val="both"/>
        <w:rPr>
          <w:rFonts w:ascii="Times New Roman" w:hAnsi="Times New Roman" w:cs="Times New Roman"/>
          <w:sz w:val="24"/>
          <w:szCs w:val="24"/>
        </w:rPr>
      </w:pPr>
      <w:r w:rsidRPr="00A65B8C">
        <w:rPr>
          <w:rFonts w:ascii="Times New Roman" w:hAnsi="Times New Roman" w:cs="Times New Roman"/>
          <w:sz w:val="24"/>
          <w:szCs w:val="24"/>
        </w:rPr>
        <w:lastRenderedPageBreak/>
        <w:t xml:space="preserve">2019 m. Centras rangovui pagal pateiktas </w:t>
      </w:r>
      <w:r w:rsidRPr="00A65B8C">
        <w:rPr>
          <w:rFonts w:ascii="Times New Roman" w:hAnsi="Times New Roman" w:cs="Times New Roman"/>
        </w:rPr>
        <w:t>PVM</w:t>
      </w:r>
      <w:r w:rsidRPr="00A65B8C">
        <w:rPr>
          <w:rFonts w:ascii="Times New Roman" w:hAnsi="Times New Roman" w:cs="Times New Roman"/>
          <w:sz w:val="24"/>
          <w:szCs w:val="24"/>
        </w:rPr>
        <w:t xml:space="preserve"> sąskaitas faktūras</w:t>
      </w:r>
      <w:r w:rsidRPr="00A65B8C">
        <w:rPr>
          <w:rStyle w:val="Puslapioinaosnuoroda"/>
          <w:rFonts w:ascii="Times New Roman" w:hAnsi="Times New Roman" w:cs="Times New Roman"/>
          <w:sz w:val="24"/>
          <w:szCs w:val="24"/>
        </w:rPr>
        <w:footnoteReference w:id="51"/>
      </w:r>
      <w:r w:rsidRPr="00A65B8C">
        <w:rPr>
          <w:rFonts w:ascii="Times New Roman" w:hAnsi="Times New Roman" w:cs="Times New Roman"/>
          <w:sz w:val="24"/>
          <w:szCs w:val="24"/>
        </w:rPr>
        <w:t xml:space="preserve"> už atliktus darbus apmokėjo 71720,97 Eur. </w:t>
      </w:r>
    </w:p>
    <w:p w14:paraId="0F1729E5" w14:textId="77777777" w:rsidR="00B3315D" w:rsidRPr="00A65B8C" w:rsidRDefault="00B3315D" w:rsidP="00B3315D">
      <w:pPr>
        <w:spacing w:after="0"/>
        <w:ind w:firstLine="851"/>
        <w:jc w:val="both"/>
        <w:rPr>
          <w:rFonts w:ascii="Times New Roman" w:hAnsi="Times New Roman"/>
          <w:iCs/>
          <w:sz w:val="24"/>
          <w:szCs w:val="24"/>
        </w:rPr>
      </w:pPr>
      <w:r w:rsidRPr="00A65B8C">
        <w:rPr>
          <w:rFonts w:ascii="Times New Roman" w:hAnsi="Times New Roman"/>
          <w:iCs/>
          <w:sz w:val="24"/>
          <w:szCs w:val="24"/>
        </w:rPr>
        <w:t xml:space="preserve">Pastato Vilniaus g. 87 atliktų remonto darbų suma - </w:t>
      </w:r>
      <w:r w:rsidRPr="00A65B8C">
        <w:rPr>
          <w:rFonts w:ascii="Times New Roman" w:hAnsi="Times New Roman"/>
          <w:iCs/>
          <w:sz w:val="24"/>
          <w:szCs w:val="24"/>
          <w:u w:val="single"/>
        </w:rPr>
        <w:t>129309,97</w:t>
      </w:r>
      <w:r w:rsidRPr="00A65B8C">
        <w:rPr>
          <w:rFonts w:ascii="Times New Roman" w:hAnsi="Times New Roman"/>
          <w:iCs/>
          <w:sz w:val="24"/>
          <w:szCs w:val="24"/>
        </w:rPr>
        <w:t xml:space="preserve"> Eur, 136 proc. didesnė už gauto turto įsigijimo vertę. Visa ši suma buvo </w:t>
      </w:r>
      <w:r w:rsidRPr="00A65B8C">
        <w:rPr>
          <w:rFonts w:ascii="Times New Roman" w:hAnsi="Times New Roman"/>
          <w:iCs/>
          <w:sz w:val="24"/>
          <w:szCs w:val="24"/>
          <w:u w:val="single"/>
        </w:rPr>
        <w:t>nurašyta į sąnaudas</w:t>
      </w:r>
      <w:r w:rsidRPr="00A65B8C">
        <w:rPr>
          <w:rFonts w:ascii="Times New Roman" w:hAnsi="Times New Roman"/>
          <w:iCs/>
          <w:sz w:val="24"/>
          <w:szCs w:val="24"/>
        </w:rPr>
        <w:t xml:space="preserve">, nepadidinant ilgalaikio nekilnojamojo turto vertės. </w:t>
      </w:r>
    </w:p>
    <w:p w14:paraId="33B42DD9" w14:textId="77777777" w:rsidR="009F16B9" w:rsidRDefault="009F16B9" w:rsidP="00FD09B1">
      <w:pPr>
        <w:shd w:val="clear" w:color="auto" w:fill="FFFFFF" w:themeFill="background1"/>
        <w:spacing w:after="0"/>
        <w:ind w:firstLine="709"/>
        <w:jc w:val="both"/>
        <w:rPr>
          <w:rFonts w:asciiTheme="majorBidi" w:hAnsiTheme="majorBidi" w:cstheme="majorBidi"/>
          <w:b/>
          <w:bCs/>
          <w:sz w:val="24"/>
          <w:szCs w:val="24"/>
        </w:rPr>
      </w:pPr>
    </w:p>
    <w:p w14:paraId="656A1592" w14:textId="6EC11799" w:rsidR="00B3315D" w:rsidRPr="005F6B48" w:rsidRDefault="00B3315D" w:rsidP="00B3315D">
      <w:pPr>
        <w:spacing w:after="0"/>
        <w:ind w:firstLine="709"/>
        <w:rPr>
          <w:rFonts w:ascii="Times New Roman" w:hAnsi="Times New Roman" w:cs="Times New Roman"/>
          <w:b/>
          <w:bCs/>
          <w:sz w:val="24"/>
          <w:szCs w:val="24"/>
        </w:rPr>
      </w:pPr>
      <w:r w:rsidRPr="005F6B48">
        <w:rPr>
          <w:rFonts w:ascii="Times New Roman" w:hAnsi="Times New Roman" w:cs="Times New Roman"/>
          <w:b/>
          <w:bCs/>
          <w:sz w:val="24"/>
          <w:szCs w:val="24"/>
        </w:rPr>
        <w:t xml:space="preserve">3.4. </w:t>
      </w:r>
      <w:r w:rsidR="00C9030C" w:rsidRPr="005F6B48">
        <w:rPr>
          <w:rFonts w:ascii="Times New Roman" w:hAnsi="Times New Roman" w:cs="Times New Roman"/>
          <w:b/>
          <w:bCs/>
          <w:sz w:val="24"/>
          <w:szCs w:val="24"/>
        </w:rPr>
        <w:t>Nepakankamai informatyvi parama maisto produktais</w:t>
      </w:r>
    </w:p>
    <w:p w14:paraId="00B33382" w14:textId="77777777" w:rsidR="00C36F2C" w:rsidRPr="009F16B9" w:rsidRDefault="00C36F2C" w:rsidP="00243A67">
      <w:pPr>
        <w:spacing w:after="0"/>
        <w:ind w:firstLine="851"/>
        <w:rPr>
          <w:rFonts w:ascii="Times New Roman" w:hAnsi="Times New Roman" w:cs="Times New Roman"/>
          <w:b/>
          <w:bCs/>
          <w:i/>
          <w:iCs/>
          <w:sz w:val="16"/>
          <w:szCs w:val="16"/>
        </w:rPr>
      </w:pPr>
    </w:p>
    <w:p w14:paraId="19FEB9BE" w14:textId="77777777" w:rsidR="00B3315D" w:rsidRDefault="00B3315D" w:rsidP="00243A67">
      <w:pPr>
        <w:spacing w:after="0"/>
        <w:ind w:firstLine="851"/>
        <w:jc w:val="both"/>
        <w:rPr>
          <w:rFonts w:ascii="Times New Roman" w:hAnsi="Times New Roman" w:cs="Times New Roman"/>
          <w:sz w:val="24"/>
          <w:szCs w:val="24"/>
        </w:rPr>
      </w:pPr>
      <w:r w:rsidRPr="009C27A3">
        <w:rPr>
          <w:rFonts w:ascii="Times New Roman" w:hAnsi="Times New Roman" w:cs="Times New Roman"/>
          <w:sz w:val="24"/>
          <w:szCs w:val="24"/>
        </w:rPr>
        <w:t xml:space="preserve">Ukmergės rajono </w:t>
      </w:r>
      <w:r w:rsidRPr="00B30154">
        <w:rPr>
          <w:rFonts w:ascii="Times New Roman" w:hAnsi="Times New Roman" w:cs="Times New Roman"/>
          <w:sz w:val="24"/>
          <w:szCs w:val="24"/>
          <w:shd w:val="clear" w:color="auto" w:fill="FFFFFF" w:themeFill="background1"/>
        </w:rPr>
        <w:t>savivaldybės administracijos direktorius 2019-11-19 įsakymu</w:t>
      </w:r>
      <w:r w:rsidRPr="00B30154">
        <w:rPr>
          <w:rStyle w:val="Puslapioinaosnuoroda"/>
          <w:rFonts w:ascii="Times New Roman" w:hAnsi="Times New Roman" w:cs="Times New Roman"/>
          <w:sz w:val="24"/>
          <w:szCs w:val="24"/>
          <w:shd w:val="clear" w:color="auto" w:fill="FFFFFF" w:themeFill="background1"/>
        </w:rPr>
        <w:footnoteReference w:id="52"/>
      </w:r>
      <w:r w:rsidRPr="00B30154">
        <w:rPr>
          <w:rFonts w:ascii="Times New Roman" w:hAnsi="Times New Roman" w:cs="Times New Roman"/>
          <w:sz w:val="24"/>
          <w:szCs w:val="24"/>
          <w:shd w:val="clear" w:color="auto" w:fill="FFFFFF" w:themeFill="background1"/>
        </w:rPr>
        <w:t>,  Socialinės</w:t>
      </w:r>
      <w:r w:rsidRPr="009C27A3">
        <w:rPr>
          <w:rFonts w:ascii="Times New Roman" w:hAnsi="Times New Roman" w:cs="Times New Roman"/>
          <w:sz w:val="24"/>
          <w:szCs w:val="24"/>
        </w:rPr>
        <w:t xml:space="preserve"> gerovės programos 2019 m</w:t>
      </w:r>
      <w:r>
        <w:rPr>
          <w:rFonts w:ascii="Times New Roman" w:hAnsi="Times New Roman" w:cs="Times New Roman"/>
          <w:sz w:val="24"/>
          <w:szCs w:val="24"/>
        </w:rPr>
        <w:t>.</w:t>
      </w:r>
      <w:r w:rsidRPr="009C27A3">
        <w:rPr>
          <w:rFonts w:ascii="Times New Roman" w:hAnsi="Times New Roman" w:cs="Times New Roman"/>
          <w:sz w:val="24"/>
          <w:szCs w:val="24"/>
        </w:rPr>
        <w:t xml:space="preserve"> patvirtintoje priemon</w:t>
      </w:r>
      <w:r>
        <w:rPr>
          <w:rFonts w:ascii="Times New Roman" w:hAnsi="Times New Roman" w:cs="Times New Roman"/>
          <w:sz w:val="24"/>
          <w:szCs w:val="24"/>
        </w:rPr>
        <w:t>ėje</w:t>
      </w:r>
      <w:r w:rsidRPr="009C27A3">
        <w:rPr>
          <w:rFonts w:ascii="Times New Roman" w:hAnsi="Times New Roman" w:cs="Times New Roman"/>
          <w:sz w:val="24"/>
          <w:szCs w:val="24"/>
        </w:rPr>
        <w:t xml:space="preserve"> „Šventiniu laikotarpiu tenkinti asmenų, atsidūrusių ypatingai sunkioje situacijoje, minimalius maitinimosi poreikius“, skyrė </w:t>
      </w:r>
      <w:r>
        <w:rPr>
          <w:rFonts w:ascii="Times New Roman" w:hAnsi="Times New Roman" w:cs="Times New Roman"/>
          <w:sz w:val="24"/>
          <w:szCs w:val="24"/>
        </w:rPr>
        <w:t xml:space="preserve">Centrui </w:t>
      </w:r>
      <w:r w:rsidRPr="009C27A3">
        <w:rPr>
          <w:rFonts w:ascii="Times New Roman" w:hAnsi="Times New Roman" w:cs="Times New Roman"/>
          <w:sz w:val="24"/>
          <w:szCs w:val="24"/>
        </w:rPr>
        <w:t xml:space="preserve">4000,00 Eur </w:t>
      </w:r>
      <w:r>
        <w:rPr>
          <w:rFonts w:ascii="Times New Roman" w:hAnsi="Times New Roman" w:cs="Times New Roman"/>
          <w:sz w:val="24"/>
          <w:szCs w:val="24"/>
        </w:rPr>
        <w:t xml:space="preserve">organizuoti </w:t>
      </w:r>
      <w:r w:rsidRPr="009C27A3">
        <w:rPr>
          <w:rFonts w:ascii="Times New Roman" w:hAnsi="Times New Roman" w:cs="Times New Roman"/>
          <w:sz w:val="24"/>
          <w:szCs w:val="24"/>
        </w:rPr>
        <w:t>ypatingai sunkioje situacijoje atsidūrusių rajono gyventojų aprūpinim</w:t>
      </w:r>
      <w:r>
        <w:rPr>
          <w:rFonts w:ascii="Times New Roman" w:hAnsi="Times New Roman" w:cs="Times New Roman"/>
          <w:sz w:val="24"/>
          <w:szCs w:val="24"/>
        </w:rPr>
        <w:t>ą</w:t>
      </w:r>
      <w:r w:rsidRPr="009C27A3">
        <w:rPr>
          <w:rFonts w:ascii="Times New Roman" w:hAnsi="Times New Roman" w:cs="Times New Roman"/>
          <w:sz w:val="24"/>
          <w:szCs w:val="24"/>
        </w:rPr>
        <w:t xml:space="preserve"> maisto produktais</w:t>
      </w:r>
      <w:r>
        <w:rPr>
          <w:rFonts w:ascii="Times New Roman" w:hAnsi="Times New Roman" w:cs="Times New Roman"/>
          <w:sz w:val="24"/>
          <w:szCs w:val="24"/>
        </w:rPr>
        <w:t xml:space="preserve">. </w:t>
      </w:r>
    </w:p>
    <w:p w14:paraId="5C2869BD" w14:textId="77777777"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Ukmergės nestacionarių socialinių paslaugų centro direktorė nesivadovavo pasirašytos 2019-11-20 sutarties</w:t>
      </w:r>
      <w:r>
        <w:rPr>
          <w:rStyle w:val="Puslapioinaosnuoroda"/>
          <w:rFonts w:ascii="Times New Roman" w:hAnsi="Times New Roman" w:cs="Times New Roman"/>
          <w:sz w:val="24"/>
          <w:szCs w:val="24"/>
        </w:rPr>
        <w:footnoteReference w:id="53"/>
      </w:r>
      <w:r>
        <w:rPr>
          <w:rFonts w:ascii="Times New Roman" w:hAnsi="Times New Roman" w:cs="Times New Roman"/>
          <w:sz w:val="24"/>
          <w:szCs w:val="24"/>
        </w:rPr>
        <w:t xml:space="preserve"> 5.1 p., neparengė ir įsakymu nepatvirtino </w:t>
      </w:r>
      <w:r w:rsidRPr="009C27A3">
        <w:rPr>
          <w:rFonts w:ascii="Times New Roman" w:hAnsi="Times New Roman" w:cs="Times New Roman"/>
          <w:sz w:val="24"/>
          <w:szCs w:val="24"/>
        </w:rPr>
        <w:t>ypatingai sunkioje situacijoje atsidūrusių rajono gyventojų aprūpinimo maisto produktais tvark</w:t>
      </w:r>
      <w:r>
        <w:rPr>
          <w:rFonts w:ascii="Times New Roman" w:hAnsi="Times New Roman" w:cs="Times New Roman"/>
          <w:sz w:val="24"/>
          <w:szCs w:val="24"/>
        </w:rPr>
        <w:t xml:space="preserve">os. </w:t>
      </w:r>
    </w:p>
    <w:p w14:paraId="156D6EF3" w14:textId="77777777" w:rsidR="00B3315D" w:rsidRPr="00ED2065" w:rsidRDefault="00B3315D" w:rsidP="00243A67">
      <w:pPr>
        <w:spacing w:after="0"/>
        <w:ind w:firstLine="851"/>
        <w:jc w:val="both"/>
        <w:rPr>
          <w:rFonts w:ascii="Times New Roman" w:hAnsi="Times New Roman" w:cs="Times New Roman"/>
          <w:i/>
          <w:iCs/>
          <w:sz w:val="24"/>
          <w:szCs w:val="24"/>
        </w:rPr>
      </w:pPr>
      <w:r w:rsidRPr="00ED2065">
        <w:rPr>
          <w:rFonts w:ascii="Times New Roman" w:hAnsi="Times New Roman" w:cs="Times New Roman"/>
          <w:i/>
          <w:iCs/>
          <w:sz w:val="24"/>
          <w:szCs w:val="24"/>
        </w:rPr>
        <w:t xml:space="preserve">Audito metu centro direktorė el. laišku pateikė informaciją, kad skiriant pinigus, </w:t>
      </w:r>
      <w:r w:rsidRPr="00ED2065">
        <w:rPr>
          <w:rFonts w:ascii="Times New Roman" w:hAnsi="Times New Roman" w:cs="Times New Roman"/>
          <w:i/>
          <w:iCs/>
          <w:sz w:val="24"/>
          <w:szCs w:val="24"/>
          <w:u w:val="single"/>
        </w:rPr>
        <w:t>nebuvo nurodyta parengti tvarką</w:t>
      </w:r>
      <w:r w:rsidRPr="00ED2065">
        <w:rPr>
          <w:rFonts w:ascii="Times New Roman" w:hAnsi="Times New Roman" w:cs="Times New Roman"/>
          <w:i/>
          <w:iCs/>
          <w:sz w:val="24"/>
          <w:szCs w:val="24"/>
        </w:rPr>
        <w:t xml:space="preserve">. </w:t>
      </w:r>
    </w:p>
    <w:p w14:paraId="22461A59" w14:textId="45A804D9"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Ukmergės nestacionarių socialinių paslaugų centras pagal </w:t>
      </w:r>
      <w:r w:rsidRPr="009C27A3">
        <w:rPr>
          <w:rFonts w:ascii="Times New Roman" w:hAnsi="Times New Roman" w:cs="Times New Roman"/>
          <w:sz w:val="24"/>
          <w:szCs w:val="24"/>
        </w:rPr>
        <w:t xml:space="preserve">2019-11-29 Ukmergės rajono vartotojų kooperatyvo </w:t>
      </w:r>
      <w:r w:rsidRPr="003D334F">
        <w:rPr>
          <w:rFonts w:ascii="Times New Roman" w:hAnsi="Times New Roman" w:cs="Times New Roman"/>
        </w:rPr>
        <w:t>PVM</w:t>
      </w:r>
      <w:r w:rsidRPr="009C27A3">
        <w:rPr>
          <w:rFonts w:ascii="Times New Roman" w:hAnsi="Times New Roman" w:cs="Times New Roman"/>
          <w:sz w:val="24"/>
          <w:szCs w:val="24"/>
        </w:rPr>
        <w:t xml:space="preserve"> sąskaitą faktūrą </w:t>
      </w:r>
      <w:r w:rsidRPr="003D334F">
        <w:rPr>
          <w:rFonts w:ascii="Times New Roman" w:hAnsi="Times New Roman" w:cs="Times New Roman"/>
        </w:rPr>
        <w:t>UKDR Nr. 0029837</w:t>
      </w:r>
      <w:r w:rsidRPr="009C27A3">
        <w:rPr>
          <w:rFonts w:ascii="Times New Roman" w:hAnsi="Times New Roman" w:cs="Times New Roman"/>
          <w:sz w:val="24"/>
          <w:szCs w:val="24"/>
        </w:rPr>
        <w:t xml:space="preserve"> nupirko įvairių maisto produktų po 200 vnt.</w:t>
      </w:r>
      <w:r>
        <w:rPr>
          <w:rFonts w:ascii="Times New Roman" w:hAnsi="Times New Roman" w:cs="Times New Roman"/>
          <w:sz w:val="24"/>
          <w:szCs w:val="24"/>
        </w:rPr>
        <w:t>, iš jų:</w:t>
      </w:r>
      <w:r w:rsidRPr="009C27A3">
        <w:rPr>
          <w:rFonts w:ascii="Times New Roman" w:hAnsi="Times New Roman" w:cs="Times New Roman"/>
          <w:sz w:val="24"/>
          <w:szCs w:val="24"/>
        </w:rPr>
        <w:t xml:space="preserve"> </w:t>
      </w:r>
      <w:r w:rsidRPr="009C27A3">
        <w:rPr>
          <w:rFonts w:ascii="Times New Roman" w:hAnsi="Times New Roman" w:cs="Times New Roman"/>
          <w:sz w:val="24"/>
          <w:szCs w:val="24"/>
          <w:u w:val="single"/>
        </w:rPr>
        <w:t>kavos – 250 įpakavimų</w:t>
      </w:r>
      <w:r w:rsidRPr="009C27A3">
        <w:rPr>
          <w:rFonts w:ascii="Times New Roman" w:hAnsi="Times New Roman" w:cs="Times New Roman"/>
          <w:sz w:val="24"/>
          <w:szCs w:val="24"/>
        </w:rPr>
        <w:t>, saldainių – 70 kg</w:t>
      </w:r>
      <w:r>
        <w:rPr>
          <w:rFonts w:ascii="Times New Roman" w:hAnsi="Times New Roman" w:cs="Times New Roman"/>
          <w:sz w:val="24"/>
          <w:szCs w:val="24"/>
        </w:rPr>
        <w:t xml:space="preserve"> ir kt., ir 200 vnt. dovanų maišelių, iš viso</w:t>
      </w:r>
      <w:r w:rsidRPr="009C27A3">
        <w:rPr>
          <w:rFonts w:ascii="Times New Roman" w:hAnsi="Times New Roman" w:cs="Times New Roman"/>
          <w:sz w:val="24"/>
          <w:szCs w:val="24"/>
        </w:rPr>
        <w:t xml:space="preserve"> už 3997,00 Eur</w:t>
      </w:r>
      <w:r>
        <w:rPr>
          <w:rFonts w:ascii="Times New Roman" w:hAnsi="Times New Roman" w:cs="Times New Roman"/>
          <w:sz w:val="24"/>
          <w:szCs w:val="24"/>
        </w:rPr>
        <w:t xml:space="preserve"> </w:t>
      </w:r>
      <w:r w:rsidRPr="00C7355C">
        <w:rPr>
          <w:rFonts w:ascii="Times New Roman" w:hAnsi="Times New Roman" w:cs="Times New Roman"/>
          <w:sz w:val="24"/>
          <w:szCs w:val="24"/>
        </w:rPr>
        <w:t>(</w:t>
      </w:r>
      <w:r w:rsidR="00CB4D6C">
        <w:rPr>
          <w:rFonts w:ascii="Times New Roman" w:hAnsi="Times New Roman" w:cs="Times New Roman"/>
          <w:sz w:val="24"/>
          <w:szCs w:val="24"/>
        </w:rPr>
        <w:t>5 priedas</w:t>
      </w:r>
      <w:r w:rsidRPr="00C7355C">
        <w:rPr>
          <w:rFonts w:ascii="Times New Roman" w:hAnsi="Times New Roman" w:cs="Times New Roman"/>
          <w:sz w:val="24"/>
          <w:szCs w:val="24"/>
        </w:rPr>
        <w:t>)</w:t>
      </w:r>
      <w:r>
        <w:rPr>
          <w:rFonts w:ascii="Times New Roman" w:hAnsi="Times New Roman" w:cs="Times New Roman"/>
          <w:sz w:val="24"/>
          <w:szCs w:val="24"/>
        </w:rPr>
        <w:t xml:space="preserve"> ir arbatos už 3,00 Eur iš UAB „Ukmergės arbatinė“. Iš nupirktų maisto produktų </w:t>
      </w:r>
      <w:r w:rsidRPr="009C27A3">
        <w:rPr>
          <w:rFonts w:ascii="Times New Roman" w:hAnsi="Times New Roman" w:cs="Times New Roman"/>
          <w:sz w:val="24"/>
          <w:szCs w:val="24"/>
          <w:u w:val="single"/>
        </w:rPr>
        <w:t>suruošti 200 v</w:t>
      </w:r>
      <w:r>
        <w:rPr>
          <w:rFonts w:ascii="Times New Roman" w:hAnsi="Times New Roman" w:cs="Times New Roman"/>
          <w:sz w:val="24"/>
          <w:szCs w:val="24"/>
          <w:u w:val="single"/>
        </w:rPr>
        <w:t>nt</w:t>
      </w:r>
      <w:r w:rsidRPr="00CC3C72">
        <w:rPr>
          <w:rFonts w:ascii="Times New Roman" w:hAnsi="Times New Roman" w:cs="Times New Roman"/>
          <w:sz w:val="24"/>
          <w:szCs w:val="24"/>
          <w:u w:val="single"/>
        </w:rPr>
        <w:t>.</w:t>
      </w:r>
      <w:r>
        <w:rPr>
          <w:rFonts w:ascii="Times New Roman" w:hAnsi="Times New Roman" w:cs="Times New Roman"/>
          <w:sz w:val="24"/>
          <w:szCs w:val="24"/>
          <w:u w:val="single"/>
        </w:rPr>
        <w:t xml:space="preserve"> m</w:t>
      </w:r>
      <w:r w:rsidRPr="00CC3C72">
        <w:rPr>
          <w:rFonts w:ascii="Times New Roman" w:hAnsi="Times New Roman" w:cs="Times New Roman"/>
          <w:sz w:val="24"/>
          <w:szCs w:val="24"/>
          <w:u w:val="single"/>
        </w:rPr>
        <w:t>aisto paket</w:t>
      </w:r>
      <w:r>
        <w:rPr>
          <w:rFonts w:ascii="Times New Roman" w:hAnsi="Times New Roman" w:cs="Times New Roman"/>
          <w:sz w:val="24"/>
          <w:szCs w:val="24"/>
          <w:u w:val="single"/>
        </w:rPr>
        <w:t>ų</w:t>
      </w:r>
      <w:r w:rsidRPr="00CC3C72">
        <w:rPr>
          <w:rFonts w:ascii="Times New Roman" w:hAnsi="Times New Roman" w:cs="Times New Roman"/>
          <w:sz w:val="24"/>
          <w:szCs w:val="24"/>
        </w:rPr>
        <w:t xml:space="preserve"> Ukmergės rajono gyventojams</w:t>
      </w:r>
      <w:r w:rsidRPr="009C27A3">
        <w:rPr>
          <w:rFonts w:ascii="Times New Roman" w:hAnsi="Times New Roman" w:cs="Times New Roman"/>
          <w:sz w:val="24"/>
          <w:szCs w:val="24"/>
        </w:rPr>
        <w:t>.</w:t>
      </w:r>
      <w:r>
        <w:rPr>
          <w:rFonts w:ascii="Times New Roman" w:hAnsi="Times New Roman" w:cs="Times New Roman"/>
          <w:sz w:val="24"/>
          <w:szCs w:val="24"/>
        </w:rPr>
        <w:t xml:space="preserve"> </w:t>
      </w:r>
    </w:p>
    <w:p w14:paraId="766D9967" w14:textId="77777777"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Ar visi suruošti vienetai pasiekė rajono gyventojus, pagrįsti negalime, nes pagal Centro </w:t>
      </w:r>
      <w:r w:rsidRPr="009C27A3">
        <w:rPr>
          <w:rFonts w:ascii="Times New Roman" w:hAnsi="Times New Roman" w:cs="Times New Roman"/>
          <w:sz w:val="24"/>
          <w:szCs w:val="24"/>
        </w:rPr>
        <w:t xml:space="preserve">pateiktus </w:t>
      </w:r>
      <w:r>
        <w:rPr>
          <w:rFonts w:ascii="Times New Roman" w:hAnsi="Times New Roman" w:cs="Times New Roman"/>
          <w:sz w:val="24"/>
          <w:szCs w:val="24"/>
        </w:rPr>
        <w:t>„</w:t>
      </w:r>
      <w:r w:rsidRPr="009C27A3">
        <w:rPr>
          <w:rFonts w:ascii="Times New Roman" w:hAnsi="Times New Roman" w:cs="Times New Roman"/>
          <w:sz w:val="24"/>
          <w:szCs w:val="24"/>
        </w:rPr>
        <w:t>Maisto paketų perdavimo</w:t>
      </w:r>
      <w:r>
        <w:rPr>
          <w:rFonts w:ascii="Times New Roman" w:hAnsi="Times New Roman" w:cs="Times New Roman"/>
          <w:sz w:val="24"/>
          <w:szCs w:val="24"/>
        </w:rPr>
        <w:t xml:space="preserve"> </w:t>
      </w:r>
      <w:r w:rsidRPr="009C27A3">
        <w:rPr>
          <w:rFonts w:ascii="Times New Roman" w:hAnsi="Times New Roman" w:cs="Times New Roman"/>
          <w:sz w:val="24"/>
          <w:szCs w:val="24"/>
        </w:rPr>
        <w:t>priėmimo aktus</w:t>
      </w:r>
      <w:r>
        <w:rPr>
          <w:rFonts w:ascii="Times New Roman" w:hAnsi="Times New Roman" w:cs="Times New Roman"/>
          <w:sz w:val="24"/>
          <w:szCs w:val="24"/>
        </w:rPr>
        <w:t>“,</w:t>
      </w:r>
      <w:r w:rsidRPr="009C27A3">
        <w:rPr>
          <w:rFonts w:ascii="Times New Roman" w:hAnsi="Times New Roman" w:cs="Times New Roman"/>
          <w:sz w:val="24"/>
          <w:szCs w:val="24"/>
        </w:rPr>
        <w:t xml:space="preserve"> 54 asmenys už gautus maisto paketus nepasirašė. </w:t>
      </w:r>
    </w:p>
    <w:p w14:paraId="65A2F2C9" w14:textId="77777777"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Atsargų nurašymo 2019-11-30 akte Nr. 0148 minėti maisto produktai nurašyti kaip „Kalėdinis maisto paketas“, nenurodant nurašymo pagrindo.</w:t>
      </w:r>
    </w:p>
    <w:p w14:paraId="3748F84A" w14:textId="77777777"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Audito metu taip pat negalėjome įsitikinti, ar buvo i</w:t>
      </w:r>
      <w:r w:rsidRPr="009C27A3">
        <w:rPr>
          <w:rFonts w:ascii="Times New Roman" w:hAnsi="Times New Roman" w:cs="Times New Roman"/>
          <w:sz w:val="24"/>
          <w:szCs w:val="24"/>
        </w:rPr>
        <w:t>šdalin</w:t>
      </w:r>
      <w:r>
        <w:rPr>
          <w:rFonts w:ascii="Times New Roman" w:hAnsi="Times New Roman" w:cs="Times New Roman"/>
          <w:sz w:val="24"/>
          <w:szCs w:val="24"/>
        </w:rPr>
        <w:t>ti</w:t>
      </w:r>
      <w:r w:rsidRPr="009C27A3">
        <w:rPr>
          <w:rFonts w:ascii="Times New Roman" w:hAnsi="Times New Roman" w:cs="Times New Roman"/>
          <w:sz w:val="24"/>
          <w:szCs w:val="24"/>
        </w:rPr>
        <w:t xml:space="preserve"> 50 </w:t>
      </w:r>
      <w:r>
        <w:rPr>
          <w:rFonts w:ascii="Times New Roman" w:hAnsi="Times New Roman" w:cs="Times New Roman"/>
          <w:sz w:val="24"/>
          <w:szCs w:val="24"/>
        </w:rPr>
        <w:t xml:space="preserve">vnt. </w:t>
      </w:r>
      <w:r w:rsidRPr="009C27A3">
        <w:rPr>
          <w:rFonts w:ascii="Times New Roman" w:hAnsi="Times New Roman" w:cs="Times New Roman"/>
          <w:sz w:val="24"/>
          <w:szCs w:val="24"/>
        </w:rPr>
        <w:t>kavos (</w:t>
      </w:r>
      <w:r>
        <w:rPr>
          <w:rFonts w:ascii="Times New Roman" w:hAnsi="Times New Roman" w:cs="Times New Roman"/>
          <w:sz w:val="24"/>
          <w:szCs w:val="24"/>
        </w:rPr>
        <w:t>sumoje 185 Eur</w:t>
      </w:r>
      <w:r w:rsidRPr="009C27A3">
        <w:rPr>
          <w:rFonts w:ascii="Times New Roman" w:hAnsi="Times New Roman" w:cs="Times New Roman"/>
          <w:sz w:val="24"/>
          <w:szCs w:val="24"/>
        </w:rPr>
        <w:t>)</w:t>
      </w:r>
      <w:r>
        <w:rPr>
          <w:rFonts w:ascii="Times New Roman" w:hAnsi="Times New Roman" w:cs="Times New Roman"/>
          <w:sz w:val="24"/>
          <w:szCs w:val="24"/>
        </w:rPr>
        <w:t>.</w:t>
      </w:r>
      <w:r w:rsidRPr="009C27A3">
        <w:rPr>
          <w:rFonts w:ascii="Times New Roman" w:hAnsi="Times New Roman" w:cs="Times New Roman"/>
          <w:sz w:val="24"/>
          <w:szCs w:val="24"/>
        </w:rPr>
        <w:t xml:space="preserve"> </w:t>
      </w:r>
    </w:p>
    <w:p w14:paraId="0569FE9C" w14:textId="77777777" w:rsidR="00B3315D" w:rsidRDefault="00B3315D" w:rsidP="00243A67">
      <w:pPr>
        <w:spacing w:after="0"/>
        <w:ind w:firstLine="851"/>
        <w:jc w:val="both"/>
        <w:rPr>
          <w:rFonts w:ascii="Times New Roman" w:hAnsi="Times New Roman" w:cs="Times New Roman"/>
          <w:sz w:val="24"/>
          <w:szCs w:val="24"/>
        </w:rPr>
      </w:pPr>
      <w:r>
        <w:rPr>
          <w:rFonts w:ascii="Times New Roman" w:hAnsi="Times New Roman" w:cs="Times New Roman"/>
          <w:sz w:val="24"/>
          <w:szCs w:val="24"/>
        </w:rPr>
        <w:t>Negalime teigti</w:t>
      </w:r>
      <w:r w:rsidRPr="009C27A3">
        <w:rPr>
          <w:rFonts w:ascii="Times New Roman" w:hAnsi="Times New Roman" w:cs="Times New Roman"/>
          <w:sz w:val="24"/>
          <w:szCs w:val="24"/>
        </w:rPr>
        <w:t xml:space="preserve">, ar </w:t>
      </w:r>
      <w:r>
        <w:rPr>
          <w:rFonts w:ascii="Times New Roman" w:hAnsi="Times New Roman" w:cs="Times New Roman"/>
          <w:sz w:val="24"/>
          <w:szCs w:val="24"/>
        </w:rPr>
        <w:t>tik</w:t>
      </w:r>
      <w:r w:rsidRPr="009C27A3">
        <w:rPr>
          <w:rFonts w:ascii="Times New Roman" w:hAnsi="Times New Roman" w:cs="Times New Roman"/>
          <w:sz w:val="24"/>
          <w:szCs w:val="24"/>
        </w:rPr>
        <w:t xml:space="preserve"> ypatingai sunkioje situacijoje atsidūrę rajono gyventojai turėjo galimybę gauti šią paramą</w:t>
      </w:r>
      <w:r>
        <w:rPr>
          <w:rFonts w:ascii="Times New Roman" w:hAnsi="Times New Roman" w:cs="Times New Roman"/>
          <w:sz w:val="24"/>
          <w:szCs w:val="24"/>
        </w:rPr>
        <w:t xml:space="preserve">. Nepatvirtinus tvarkos, sunku teigti, kad šios lėšos pasiekė gavėjus pagal būtinumą. </w:t>
      </w:r>
    </w:p>
    <w:p w14:paraId="4E596456" w14:textId="77777777" w:rsidR="00B3315D" w:rsidRPr="00243A67" w:rsidRDefault="00B3315D" w:rsidP="00243A67">
      <w:pPr>
        <w:spacing w:after="0"/>
        <w:ind w:firstLine="851"/>
        <w:jc w:val="both"/>
        <w:rPr>
          <w:rFonts w:ascii="Times New Roman" w:hAnsi="Times New Roman" w:cs="Times New Roman"/>
          <w:sz w:val="12"/>
          <w:szCs w:val="12"/>
        </w:rPr>
      </w:pPr>
    </w:p>
    <w:p w14:paraId="566B23E3" w14:textId="77777777" w:rsidR="00B3315D" w:rsidRPr="00C36F2C" w:rsidRDefault="00B3315D" w:rsidP="006F7A91">
      <w:pPr>
        <w:pBdr>
          <w:top w:val="single" w:sz="4" w:space="1" w:color="4D78C6" w:themeColor="accent1" w:themeShade="BF"/>
          <w:bottom w:val="single" w:sz="4" w:space="1" w:color="4D78C6" w:themeColor="accent1" w:themeShade="BF"/>
        </w:pBdr>
        <w:spacing w:after="0" w:line="240" w:lineRule="auto"/>
        <w:ind w:left="1134"/>
        <w:jc w:val="both"/>
        <w:rPr>
          <w:rFonts w:ascii="Times New Roman" w:hAnsi="Times New Roman" w:cs="Times New Roman"/>
          <w:i/>
          <w:iCs/>
          <w:color w:val="1F4E79" w:themeColor="accent5" w:themeShade="80"/>
          <w:sz w:val="24"/>
          <w:szCs w:val="24"/>
        </w:rPr>
      </w:pPr>
      <w:r w:rsidRPr="00C36F2C">
        <w:rPr>
          <w:rFonts w:ascii="Times New Roman" w:hAnsi="Times New Roman" w:cs="Times New Roman"/>
          <w:i/>
          <w:iCs/>
          <w:color w:val="1F4E79" w:themeColor="accent5" w:themeShade="80"/>
          <w:sz w:val="24"/>
          <w:szCs w:val="24"/>
        </w:rPr>
        <w:t xml:space="preserve">Vykdant papildomas įvairias programas ir priemones, turėtų būti pasirūpinta jų informacijos sklaida ir viešinimu, lėšos turėtų būti panaudotos ekonomiškai, o parama pasiektų labiausiai jos stokojančius. </w:t>
      </w:r>
    </w:p>
    <w:p w14:paraId="674CA3D6" w14:textId="58D71F4B" w:rsidR="00B3315D" w:rsidRDefault="00B3315D" w:rsidP="00B3315D">
      <w:pPr>
        <w:pStyle w:val="Default"/>
        <w:spacing w:line="276" w:lineRule="auto"/>
        <w:ind w:left="720"/>
        <w:rPr>
          <w:b/>
          <w:bCs/>
          <w:i/>
          <w:iCs/>
          <w:color w:val="auto"/>
        </w:rPr>
      </w:pPr>
    </w:p>
    <w:p w14:paraId="4FD86AB8" w14:textId="77777777" w:rsidR="00023F31" w:rsidRPr="00023F31" w:rsidRDefault="00023F31" w:rsidP="00B3315D">
      <w:pPr>
        <w:pStyle w:val="Default"/>
        <w:spacing w:line="276" w:lineRule="auto"/>
        <w:ind w:left="720"/>
        <w:rPr>
          <w:b/>
          <w:bCs/>
          <w:i/>
          <w:iCs/>
          <w:color w:val="auto"/>
          <w:sz w:val="16"/>
          <w:szCs w:val="16"/>
        </w:rPr>
      </w:pPr>
    </w:p>
    <w:p w14:paraId="48C9BAB2" w14:textId="450ADD4D" w:rsidR="00976F63" w:rsidRPr="00755564" w:rsidRDefault="00797228" w:rsidP="00FD09B1">
      <w:pPr>
        <w:shd w:val="clear" w:color="auto" w:fill="FFFFFF" w:themeFill="background1"/>
        <w:spacing w:after="0"/>
        <w:ind w:firstLine="709"/>
        <w:jc w:val="both"/>
        <w:rPr>
          <w:rFonts w:asciiTheme="majorBidi" w:hAnsiTheme="majorBidi" w:cstheme="majorBidi"/>
          <w:b/>
          <w:bCs/>
          <w:sz w:val="24"/>
          <w:szCs w:val="24"/>
        </w:rPr>
      </w:pPr>
      <w:r w:rsidRPr="00755564">
        <w:rPr>
          <w:rFonts w:asciiTheme="majorBidi" w:hAnsiTheme="majorBidi" w:cstheme="majorBidi"/>
          <w:b/>
          <w:bCs/>
          <w:sz w:val="24"/>
          <w:szCs w:val="24"/>
        </w:rPr>
        <w:t>4. VYKDANT VIEŠUOSIUS PIRKIMUS</w:t>
      </w:r>
      <w:r w:rsidR="00CB4D6C">
        <w:rPr>
          <w:rFonts w:asciiTheme="majorBidi" w:hAnsiTheme="majorBidi" w:cstheme="majorBidi"/>
          <w:b/>
          <w:bCs/>
          <w:sz w:val="24"/>
          <w:szCs w:val="24"/>
        </w:rPr>
        <w:t>,</w:t>
      </w:r>
      <w:r w:rsidRPr="00755564">
        <w:rPr>
          <w:rFonts w:asciiTheme="majorBidi" w:hAnsiTheme="majorBidi" w:cstheme="majorBidi"/>
          <w:b/>
          <w:bCs/>
          <w:sz w:val="24"/>
          <w:szCs w:val="24"/>
        </w:rPr>
        <w:t xml:space="preserve"> NEIŠVENGTA KLAIDŲ</w:t>
      </w:r>
    </w:p>
    <w:p w14:paraId="7E0C0E76" w14:textId="77777777" w:rsidR="00976F63" w:rsidRPr="005F6B48" w:rsidRDefault="00976F63" w:rsidP="00FD09B1">
      <w:pPr>
        <w:pStyle w:val="Sraopastraipa"/>
        <w:spacing w:after="0"/>
        <w:ind w:left="1069"/>
        <w:jc w:val="both"/>
        <w:rPr>
          <w:rFonts w:asciiTheme="majorBidi" w:hAnsiTheme="majorBidi" w:cstheme="majorBidi"/>
          <w:sz w:val="16"/>
          <w:szCs w:val="16"/>
        </w:rPr>
      </w:pPr>
    </w:p>
    <w:p w14:paraId="2F93AFDE" w14:textId="77777777" w:rsidR="00976F63" w:rsidRPr="00F70940" w:rsidRDefault="00976F63" w:rsidP="00FD09B1">
      <w:pPr>
        <w:autoSpaceDE w:val="0"/>
        <w:autoSpaceDN w:val="0"/>
        <w:adjustRightInd w:val="0"/>
        <w:spacing w:after="0"/>
        <w:ind w:firstLine="851"/>
        <w:jc w:val="both"/>
        <w:rPr>
          <w:rFonts w:asciiTheme="majorBidi" w:hAnsiTheme="majorBidi" w:cstheme="majorBidi"/>
          <w:sz w:val="24"/>
          <w:szCs w:val="24"/>
        </w:rPr>
      </w:pPr>
      <w:r w:rsidRPr="00F70940">
        <w:rPr>
          <w:rFonts w:asciiTheme="majorBidi" w:hAnsiTheme="majorBidi" w:cstheme="majorBidi"/>
          <w:sz w:val="24"/>
          <w:szCs w:val="24"/>
        </w:rPr>
        <w:t>Viešųjų pirkimų įstatyme įtvirtinta perkančiosios organizacijos prievolė užtikrinti, kad atliekant pirkimo procedūras ir nustatant laimėtoją būtų laikomasi lygiateisiškumo, nediskriminavimo, abipusio pripažinimo, proporcingumo ir skaidrumo principų.</w:t>
      </w:r>
    </w:p>
    <w:p w14:paraId="4FCE99CF" w14:textId="278FAC24" w:rsidR="00976F63" w:rsidRDefault="00976F63" w:rsidP="00FD09B1">
      <w:pPr>
        <w:autoSpaceDE w:val="0"/>
        <w:autoSpaceDN w:val="0"/>
        <w:adjustRightInd w:val="0"/>
        <w:spacing w:after="0"/>
        <w:ind w:firstLine="851"/>
        <w:jc w:val="both"/>
        <w:rPr>
          <w:rFonts w:asciiTheme="majorBidi" w:hAnsiTheme="majorBidi" w:cstheme="majorBidi"/>
          <w:sz w:val="24"/>
          <w:szCs w:val="24"/>
        </w:rPr>
      </w:pPr>
      <w:r w:rsidRPr="00F70940">
        <w:rPr>
          <w:rFonts w:asciiTheme="majorBidi" w:hAnsiTheme="majorBidi" w:cstheme="majorBidi"/>
          <w:sz w:val="24"/>
          <w:szCs w:val="24"/>
        </w:rPr>
        <w:lastRenderedPageBreak/>
        <w:t xml:space="preserve">Atlikdami auditą vertinome viešųjų pirkimų atitiktį teisės aktams, reglamentuojantiems viešųjų pirkimų organizavimą ir atlikimą ir vadovavomės nuostata, kad viešieji pirkimai </w:t>
      </w:r>
      <w:r w:rsidRPr="000548E0">
        <w:rPr>
          <w:rFonts w:asciiTheme="majorBidi" w:hAnsiTheme="majorBidi" w:cstheme="majorBidi"/>
          <w:sz w:val="24"/>
          <w:szCs w:val="24"/>
        </w:rPr>
        <w:t xml:space="preserve">atlikti </w:t>
      </w:r>
      <w:r w:rsidRPr="00F70940">
        <w:rPr>
          <w:rFonts w:asciiTheme="majorBidi" w:hAnsiTheme="majorBidi" w:cstheme="majorBidi"/>
          <w:sz w:val="24"/>
          <w:szCs w:val="24"/>
        </w:rPr>
        <w:t>racionaliai ir ekonomiška</w:t>
      </w:r>
      <w:r>
        <w:rPr>
          <w:rFonts w:asciiTheme="majorBidi" w:hAnsiTheme="majorBidi" w:cstheme="majorBidi"/>
          <w:sz w:val="24"/>
          <w:szCs w:val="24"/>
        </w:rPr>
        <w:t xml:space="preserve">i. </w:t>
      </w:r>
    </w:p>
    <w:p w14:paraId="4DCBAD5B" w14:textId="60C37BEA" w:rsidR="00500F3D" w:rsidRDefault="00500F3D" w:rsidP="00FD09B1">
      <w:pPr>
        <w:autoSpaceDE w:val="0"/>
        <w:autoSpaceDN w:val="0"/>
        <w:adjustRightInd w:val="0"/>
        <w:spacing w:after="0"/>
        <w:ind w:firstLine="851"/>
        <w:jc w:val="both"/>
        <w:rPr>
          <w:rFonts w:asciiTheme="majorBidi" w:hAnsiTheme="majorBidi" w:cstheme="majorBidi"/>
          <w:sz w:val="16"/>
          <w:szCs w:val="16"/>
        </w:rPr>
      </w:pPr>
    </w:p>
    <w:p w14:paraId="567F7B91" w14:textId="2896784A" w:rsidR="00976F63" w:rsidRPr="009F16B9" w:rsidRDefault="001231E3" w:rsidP="009F16B9">
      <w:pPr>
        <w:pStyle w:val="Sraopastraipa"/>
        <w:numPr>
          <w:ilvl w:val="1"/>
          <w:numId w:val="11"/>
        </w:num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976F63" w:rsidRPr="009F16B9">
        <w:rPr>
          <w:rFonts w:asciiTheme="majorBidi" w:hAnsiTheme="majorBidi" w:cstheme="majorBidi"/>
          <w:b/>
          <w:bCs/>
          <w:sz w:val="24"/>
          <w:szCs w:val="24"/>
        </w:rPr>
        <w:t>Viešųjų pirkimų komisija ir jos veiklos organizavimas</w:t>
      </w:r>
    </w:p>
    <w:p w14:paraId="495AD574" w14:textId="77777777" w:rsidR="009F16B9" w:rsidRPr="009F16B9" w:rsidRDefault="009F16B9" w:rsidP="009F16B9">
      <w:pPr>
        <w:pStyle w:val="Sraopastraipa"/>
        <w:autoSpaceDE w:val="0"/>
        <w:autoSpaceDN w:val="0"/>
        <w:adjustRightInd w:val="0"/>
        <w:spacing w:after="0"/>
        <w:ind w:left="1211"/>
        <w:jc w:val="both"/>
        <w:rPr>
          <w:rFonts w:asciiTheme="majorBidi" w:hAnsiTheme="majorBidi" w:cstheme="majorBidi"/>
          <w:b/>
          <w:bCs/>
          <w:sz w:val="12"/>
          <w:szCs w:val="12"/>
        </w:rPr>
      </w:pPr>
    </w:p>
    <w:p w14:paraId="6912A825" w14:textId="77777777" w:rsidR="00976F63" w:rsidRDefault="00976F63" w:rsidP="00243A67">
      <w:pPr>
        <w:shd w:val="clear" w:color="auto" w:fill="FFFFFF" w:themeFill="background1"/>
        <w:spacing w:after="0"/>
        <w:ind w:firstLine="851"/>
        <w:jc w:val="both"/>
        <w:rPr>
          <w:rFonts w:asciiTheme="majorBidi" w:hAnsiTheme="majorBidi" w:cstheme="majorBidi"/>
          <w:sz w:val="24"/>
          <w:szCs w:val="24"/>
        </w:rPr>
      </w:pPr>
      <w:r w:rsidRPr="00F70940">
        <w:rPr>
          <w:rFonts w:asciiTheme="majorBidi" w:hAnsiTheme="majorBidi" w:cstheme="majorBidi"/>
          <w:sz w:val="24"/>
          <w:szCs w:val="24"/>
        </w:rPr>
        <w:t xml:space="preserve">Nestacionarių socialinių paslaugų centro direktorius yra atsakingas už Viešųjų pirkimų įstatymo ir kitų viešuosius pirkimus reglamentuojančių teisės aktų laikymąsi perkančiojoje organizacijoje. </w:t>
      </w:r>
    </w:p>
    <w:p w14:paraId="4B8E9C84" w14:textId="52DDE813" w:rsidR="00976F63" w:rsidRPr="00C36F2C" w:rsidRDefault="00976F63" w:rsidP="00243A67">
      <w:pPr>
        <w:spacing w:after="0"/>
        <w:ind w:firstLine="851"/>
        <w:jc w:val="both"/>
        <w:rPr>
          <w:rFonts w:ascii="Times New Roman" w:hAnsi="Times New Roman" w:cs="Times New Roman"/>
          <w:i/>
          <w:iCs/>
          <w:color w:val="1F4E79" w:themeColor="accent5" w:themeShade="80"/>
          <w:sz w:val="24"/>
          <w:szCs w:val="24"/>
        </w:rPr>
      </w:pPr>
      <w:r>
        <w:rPr>
          <w:rFonts w:asciiTheme="majorBidi" w:hAnsiTheme="majorBidi" w:cstheme="majorBidi"/>
          <w:sz w:val="24"/>
          <w:szCs w:val="24"/>
        </w:rPr>
        <w:t>Pirkimo procedūroms atlikti Centro direktoriaus 2018 m. sausio 3 d.  įsakymu Nr. V1.5-2</w:t>
      </w:r>
      <w:r>
        <w:rPr>
          <w:rStyle w:val="Puslapioinaosnuoroda"/>
          <w:rFonts w:asciiTheme="majorBidi" w:hAnsiTheme="majorBidi" w:cstheme="majorBidi"/>
          <w:sz w:val="24"/>
          <w:szCs w:val="24"/>
        </w:rPr>
        <w:footnoteReference w:id="54"/>
      </w:r>
      <w:r>
        <w:rPr>
          <w:rFonts w:asciiTheme="majorBidi" w:hAnsiTheme="majorBidi" w:cstheme="majorBidi"/>
          <w:sz w:val="24"/>
          <w:szCs w:val="24"/>
        </w:rPr>
        <w:t xml:space="preserve"> sudaryta komisija, kuriai pavesta </w:t>
      </w:r>
      <w:r w:rsidRPr="000548E0">
        <w:rPr>
          <w:rFonts w:asciiTheme="majorBidi" w:hAnsiTheme="majorBidi" w:cstheme="majorBidi"/>
          <w:sz w:val="24"/>
          <w:szCs w:val="24"/>
        </w:rPr>
        <w:t>atlikti</w:t>
      </w:r>
      <w:r>
        <w:rPr>
          <w:rFonts w:asciiTheme="majorBidi" w:hAnsiTheme="majorBidi" w:cstheme="majorBidi"/>
          <w:sz w:val="24"/>
          <w:szCs w:val="24"/>
        </w:rPr>
        <w:t xml:space="preserve"> viešuosius pirkimus. 2020 m. sausio 20 d. įsakymu Nr. V-16</w:t>
      </w:r>
      <w:r>
        <w:rPr>
          <w:rStyle w:val="Puslapioinaosnuoroda"/>
          <w:rFonts w:asciiTheme="majorBidi" w:hAnsiTheme="majorBidi" w:cstheme="majorBidi"/>
          <w:sz w:val="24"/>
          <w:szCs w:val="24"/>
        </w:rPr>
        <w:footnoteReference w:id="55"/>
      </w:r>
      <w:r>
        <w:rPr>
          <w:rFonts w:asciiTheme="majorBidi" w:hAnsiTheme="majorBidi" w:cstheme="majorBidi"/>
          <w:sz w:val="24"/>
          <w:szCs w:val="24"/>
        </w:rPr>
        <w:t xml:space="preserve"> komisija pakeista (papildyta), nurodant kiekvienam darbuotojui priskirtas funkcijas, susijusias su viešųjų pirkimų organizavimu ir vykdymu. Mažos vertės pirkimų tvarkos aprašo</w:t>
      </w:r>
      <w:r>
        <w:rPr>
          <w:rStyle w:val="Puslapioinaosnuoroda"/>
          <w:rFonts w:asciiTheme="majorBidi" w:hAnsiTheme="majorBidi" w:cstheme="majorBidi"/>
          <w:sz w:val="24"/>
          <w:szCs w:val="24"/>
        </w:rPr>
        <w:footnoteReference w:id="56"/>
      </w:r>
      <w:r>
        <w:rPr>
          <w:rFonts w:asciiTheme="majorBidi" w:hAnsiTheme="majorBidi" w:cstheme="majorBidi"/>
          <w:sz w:val="24"/>
          <w:szCs w:val="24"/>
        </w:rPr>
        <w:t xml:space="preserve"> 14 punkte nurodoma, kad k</w:t>
      </w:r>
      <w:r w:rsidRPr="00FC0A8A">
        <w:rPr>
          <w:rFonts w:ascii="Times New Roman" w:hAnsi="Times New Roman" w:cs="Times New Roman"/>
          <w:sz w:val="24"/>
          <w:szCs w:val="24"/>
        </w:rPr>
        <w:t>omisija dirba pagal ją sudariusio</w:t>
      </w:r>
      <w:r>
        <w:rPr>
          <w:rFonts w:ascii="Times New Roman" w:hAnsi="Times New Roman" w:cs="Times New Roman"/>
          <w:sz w:val="24"/>
          <w:szCs w:val="24"/>
        </w:rPr>
        <w:t>s perkančiosios organizacijos</w:t>
      </w:r>
      <w:r w:rsidRPr="00FC0A8A">
        <w:rPr>
          <w:rFonts w:ascii="Times New Roman" w:hAnsi="Times New Roman" w:cs="Times New Roman"/>
          <w:sz w:val="24"/>
          <w:szCs w:val="24"/>
        </w:rPr>
        <w:t xml:space="preserve"> pirkimo vykdytojo patvirtintą darbo reglamentą, yra atskaitinga </w:t>
      </w:r>
      <w:r>
        <w:rPr>
          <w:rFonts w:ascii="Times New Roman" w:hAnsi="Times New Roman" w:cs="Times New Roman"/>
          <w:sz w:val="24"/>
          <w:szCs w:val="24"/>
        </w:rPr>
        <w:t xml:space="preserve">perkančiajai organizacijai </w:t>
      </w:r>
      <w:r w:rsidRPr="00FC0A8A">
        <w:rPr>
          <w:rFonts w:ascii="Times New Roman" w:hAnsi="Times New Roman" w:cs="Times New Roman"/>
          <w:sz w:val="24"/>
          <w:szCs w:val="24"/>
        </w:rPr>
        <w:t xml:space="preserve">ir vykdo tik rašytines </w:t>
      </w:r>
      <w:r>
        <w:rPr>
          <w:rFonts w:ascii="Times New Roman" w:hAnsi="Times New Roman" w:cs="Times New Roman"/>
          <w:sz w:val="24"/>
          <w:szCs w:val="24"/>
        </w:rPr>
        <w:t>jos</w:t>
      </w:r>
      <w:r w:rsidRPr="00FC0A8A">
        <w:rPr>
          <w:rFonts w:ascii="Times New Roman" w:hAnsi="Times New Roman" w:cs="Times New Roman"/>
          <w:sz w:val="24"/>
          <w:szCs w:val="24"/>
        </w:rPr>
        <w:t xml:space="preserve"> užduotis ir įpareigojimus</w:t>
      </w:r>
    </w:p>
    <w:p w14:paraId="391745DA" w14:textId="77777777" w:rsidR="00976F63" w:rsidRDefault="00976F63" w:rsidP="00FD09B1">
      <w:pPr>
        <w:shd w:val="clear" w:color="auto" w:fill="FFFFFF" w:themeFill="background1"/>
        <w:spacing w:after="0"/>
        <w:ind w:firstLine="709"/>
        <w:jc w:val="both"/>
        <w:rPr>
          <w:rFonts w:asciiTheme="majorBidi" w:hAnsiTheme="majorBidi" w:cstheme="majorBidi"/>
          <w:sz w:val="24"/>
          <w:szCs w:val="24"/>
        </w:rPr>
      </w:pPr>
      <w:r w:rsidRPr="00F70940">
        <w:rPr>
          <w:rFonts w:asciiTheme="majorBidi" w:hAnsiTheme="majorBidi" w:cstheme="majorBidi"/>
          <w:sz w:val="24"/>
          <w:szCs w:val="24"/>
        </w:rPr>
        <w:t>Vadovaudamiesi Viešųjų pirkimų įstatymo 16 straipsnio 5 dalimi, pirkimų komisijos nariai pasirašę nešališkumo deklaracijas ir konfidencialumo pasižadėjim</w:t>
      </w:r>
      <w:r>
        <w:rPr>
          <w:rFonts w:asciiTheme="majorBidi" w:hAnsiTheme="majorBidi" w:cstheme="majorBidi"/>
          <w:sz w:val="24"/>
          <w:szCs w:val="24"/>
        </w:rPr>
        <w:t>us</w:t>
      </w:r>
      <w:r w:rsidRPr="00F70940">
        <w:rPr>
          <w:rFonts w:asciiTheme="majorBidi" w:hAnsiTheme="majorBidi" w:cstheme="majorBidi"/>
          <w:sz w:val="24"/>
          <w:szCs w:val="24"/>
        </w:rPr>
        <w:t>.</w:t>
      </w:r>
      <w:r>
        <w:rPr>
          <w:rFonts w:asciiTheme="majorBidi" w:hAnsiTheme="majorBidi" w:cstheme="majorBidi"/>
          <w:sz w:val="24"/>
          <w:szCs w:val="24"/>
        </w:rPr>
        <w:t xml:space="preserve"> Pagal Viešųjų pirkimų tarnybos Viešojo pirkimo komisijos sudarymo ir jos veiklos organizavimo gaires</w:t>
      </w:r>
      <w:r>
        <w:rPr>
          <w:rStyle w:val="Puslapioinaosnuoroda"/>
          <w:rFonts w:asciiTheme="majorBidi" w:hAnsiTheme="majorBidi" w:cstheme="majorBidi"/>
          <w:sz w:val="24"/>
          <w:szCs w:val="24"/>
        </w:rPr>
        <w:footnoteReference w:id="57"/>
      </w:r>
      <w:r>
        <w:rPr>
          <w:rFonts w:asciiTheme="majorBidi" w:hAnsiTheme="majorBidi" w:cstheme="majorBidi"/>
          <w:sz w:val="24"/>
          <w:szCs w:val="24"/>
        </w:rPr>
        <w:t>, p</w:t>
      </w:r>
      <w:r w:rsidRPr="00F70940">
        <w:rPr>
          <w:rFonts w:asciiTheme="majorBidi" w:hAnsiTheme="majorBidi" w:cstheme="majorBidi"/>
          <w:sz w:val="24"/>
          <w:szCs w:val="24"/>
        </w:rPr>
        <w:t>asirašytos deklaracijos ir konfidencialumo pasižadėjimai registruojami ir saugomi pirkimo vykdytojo nustatyta tvarka.</w:t>
      </w:r>
      <w:r>
        <w:rPr>
          <w:rFonts w:asciiTheme="majorBidi" w:hAnsiTheme="majorBidi" w:cstheme="majorBidi"/>
          <w:sz w:val="24"/>
          <w:szCs w:val="24"/>
        </w:rPr>
        <w:t xml:space="preserve"> </w:t>
      </w:r>
    </w:p>
    <w:p w14:paraId="35DCA7DA" w14:textId="6C60DE64" w:rsidR="00976F63" w:rsidRDefault="00976F63" w:rsidP="00243A67">
      <w:pPr>
        <w:shd w:val="clear" w:color="auto" w:fill="FFFFFF" w:themeFill="background1"/>
        <w:tabs>
          <w:tab w:val="left" w:pos="851"/>
        </w:tabs>
        <w:spacing w:after="0"/>
        <w:ind w:firstLine="851"/>
        <w:jc w:val="both"/>
        <w:rPr>
          <w:rFonts w:asciiTheme="majorBidi" w:hAnsiTheme="majorBidi" w:cstheme="majorBidi"/>
          <w:sz w:val="24"/>
          <w:szCs w:val="24"/>
        </w:rPr>
      </w:pPr>
      <w:r w:rsidRPr="00F70940">
        <w:rPr>
          <w:rFonts w:asciiTheme="majorBidi" w:hAnsiTheme="majorBidi" w:cstheme="majorBidi"/>
          <w:sz w:val="24"/>
          <w:szCs w:val="24"/>
        </w:rPr>
        <w:t>Viešųjų ir privačių interesų derinimo valstybinėje tarnyboje įstatymo</w:t>
      </w:r>
      <w:r w:rsidRPr="00F70940">
        <w:rPr>
          <w:rStyle w:val="Puslapioinaosnuoroda"/>
          <w:rFonts w:asciiTheme="majorBidi" w:hAnsiTheme="majorBidi" w:cstheme="majorBidi"/>
          <w:sz w:val="24"/>
          <w:szCs w:val="24"/>
        </w:rPr>
        <w:footnoteReference w:id="58"/>
      </w:r>
      <w:r w:rsidRPr="00F70940">
        <w:rPr>
          <w:rFonts w:asciiTheme="majorBidi" w:hAnsiTheme="majorBidi" w:cstheme="majorBidi"/>
          <w:sz w:val="24"/>
          <w:szCs w:val="24"/>
        </w:rPr>
        <w:t xml:space="preserve"> 4 straipsnio 1 dalyje nustatyta, kad viešojo pirkimo komisijos nariai, pirkimų organizatoriai, viešųjų pirkimų procedūrose dalyvaujantys ekspertai </w:t>
      </w:r>
      <w:r w:rsidRPr="00BE61E6">
        <w:rPr>
          <w:rFonts w:asciiTheme="majorBidi" w:hAnsiTheme="majorBidi" w:cstheme="majorBidi"/>
          <w:sz w:val="24"/>
          <w:szCs w:val="24"/>
          <w:u w:val="single"/>
        </w:rPr>
        <w:t>privalo deklaruoti privačius interesus</w:t>
      </w:r>
      <w:r w:rsidRPr="00F70940">
        <w:rPr>
          <w:rFonts w:asciiTheme="majorBidi" w:hAnsiTheme="majorBidi" w:cstheme="majorBidi"/>
          <w:sz w:val="24"/>
          <w:szCs w:val="24"/>
        </w:rPr>
        <w:t xml:space="preserve">. </w:t>
      </w:r>
      <w:r>
        <w:rPr>
          <w:rFonts w:asciiTheme="majorBidi" w:hAnsiTheme="majorBidi" w:cstheme="majorBidi"/>
          <w:sz w:val="24"/>
          <w:szCs w:val="24"/>
        </w:rPr>
        <w:t>Viešųjų ir privačių interesų derinimo valstybinėje tarnyboje duomenimis, Centro viešųjų pirkimų procedūrose dalyvaujantys atsakingi asmenys nedeklaravo privačių interesų, kaip viešųjų organizatoriai, pirkimų komisijos nariai.</w:t>
      </w:r>
    </w:p>
    <w:p w14:paraId="62604F17" w14:textId="23C703FE" w:rsidR="006F7A91" w:rsidRPr="00243A67" w:rsidRDefault="006F7A91" w:rsidP="00FD09B1">
      <w:pPr>
        <w:shd w:val="clear" w:color="auto" w:fill="FFFFFF" w:themeFill="background1"/>
        <w:spacing w:after="0"/>
        <w:ind w:firstLine="709"/>
        <w:jc w:val="both"/>
        <w:rPr>
          <w:rFonts w:asciiTheme="majorBidi" w:hAnsiTheme="majorBidi" w:cstheme="majorBidi"/>
          <w:sz w:val="12"/>
          <w:szCs w:val="12"/>
        </w:rPr>
      </w:pPr>
    </w:p>
    <w:p w14:paraId="0DF95643" w14:textId="77777777" w:rsidR="006F7A91" w:rsidRPr="006F7A91" w:rsidRDefault="006F7A91" w:rsidP="006F7A91">
      <w:pPr>
        <w:pStyle w:val="Sraopastraipa"/>
        <w:pBdr>
          <w:top w:val="single" w:sz="4" w:space="1" w:color="4D78C6" w:themeColor="accent1" w:themeShade="BF"/>
          <w:bottom w:val="single" w:sz="4" w:space="1" w:color="4D78C6" w:themeColor="accent1" w:themeShade="BF"/>
        </w:pBdr>
        <w:spacing w:after="0" w:line="240" w:lineRule="auto"/>
        <w:ind w:left="1134"/>
        <w:jc w:val="both"/>
        <w:rPr>
          <w:sz w:val="24"/>
          <w:szCs w:val="24"/>
        </w:rPr>
      </w:pPr>
      <w:bookmarkStart w:id="25" w:name="_Hlk48812509"/>
      <w:r w:rsidRPr="006F7A91">
        <w:rPr>
          <w:rFonts w:ascii="Times New Roman" w:hAnsi="Times New Roman" w:cs="Times New Roman"/>
          <w:i/>
          <w:color w:val="1F4E79" w:themeColor="accent5" w:themeShade="80"/>
          <w:sz w:val="24"/>
          <w:szCs w:val="24"/>
        </w:rPr>
        <w:t>-  Centro viešųjų pirkimų komisijos darbo reglamentas nepatvirtintas;</w:t>
      </w:r>
      <w:r w:rsidRPr="006F7A91">
        <w:rPr>
          <w:sz w:val="24"/>
          <w:szCs w:val="24"/>
        </w:rPr>
        <w:t xml:space="preserve"> </w:t>
      </w:r>
    </w:p>
    <w:p w14:paraId="3DED9C22" w14:textId="03996F2F" w:rsidR="006F7A91" w:rsidRPr="006F7A91" w:rsidRDefault="006F7A91" w:rsidP="006F7A91">
      <w:pPr>
        <w:pStyle w:val="Sraopastraipa"/>
        <w:pBdr>
          <w:top w:val="single" w:sz="4" w:space="1" w:color="4D78C6" w:themeColor="accent1" w:themeShade="BF"/>
          <w:bottom w:val="single" w:sz="4" w:space="1" w:color="4D78C6" w:themeColor="accent1" w:themeShade="BF"/>
        </w:pBdr>
        <w:spacing w:after="0" w:line="240" w:lineRule="auto"/>
        <w:ind w:left="1134"/>
        <w:jc w:val="both"/>
        <w:rPr>
          <w:rFonts w:ascii="Times New Roman" w:hAnsi="Times New Roman" w:cs="Times New Roman"/>
          <w:i/>
          <w:color w:val="1F4E79" w:themeColor="accent5" w:themeShade="80"/>
          <w:sz w:val="24"/>
          <w:szCs w:val="24"/>
        </w:rPr>
      </w:pPr>
      <w:r w:rsidRPr="006F7A91">
        <w:rPr>
          <w:rFonts w:ascii="Times New Roman" w:hAnsi="Times New Roman" w:cs="Times New Roman"/>
          <w:i/>
          <w:color w:val="1F4E79" w:themeColor="accent5" w:themeShade="80"/>
          <w:sz w:val="24"/>
          <w:szCs w:val="24"/>
        </w:rPr>
        <w:t>- Audito metu deklaracijų ir konfidencialumo pasižadėjimų registrai nepateikti;</w:t>
      </w:r>
    </w:p>
    <w:p w14:paraId="304B2362" w14:textId="777269FB" w:rsidR="006F7A91" w:rsidRPr="006F7A91" w:rsidRDefault="006F7A91" w:rsidP="006F7A91">
      <w:pPr>
        <w:pStyle w:val="Sraopastraipa"/>
        <w:pBdr>
          <w:top w:val="single" w:sz="4" w:space="1" w:color="4D78C6" w:themeColor="accent1" w:themeShade="BF"/>
          <w:bottom w:val="single" w:sz="4" w:space="1" w:color="4D78C6" w:themeColor="accent1" w:themeShade="BF"/>
        </w:pBdr>
        <w:spacing w:after="0" w:line="240" w:lineRule="auto"/>
        <w:ind w:left="1134"/>
        <w:jc w:val="both"/>
        <w:rPr>
          <w:rFonts w:asciiTheme="majorBidi" w:hAnsiTheme="majorBidi" w:cstheme="majorBidi"/>
          <w:i/>
          <w:iCs/>
          <w:color w:val="1F4E79" w:themeColor="accent5" w:themeShade="80"/>
          <w:sz w:val="24"/>
          <w:szCs w:val="24"/>
        </w:rPr>
      </w:pPr>
      <w:r w:rsidRPr="006F7A91">
        <w:rPr>
          <w:rFonts w:asciiTheme="majorBidi" w:hAnsiTheme="majorBidi" w:cstheme="majorBidi"/>
          <w:i/>
          <w:iCs/>
          <w:color w:val="1F4E79" w:themeColor="accent5" w:themeShade="80"/>
          <w:sz w:val="24"/>
          <w:szCs w:val="24"/>
        </w:rPr>
        <w:t>- Nesilaikoma Viešųjų ir privačių interesų derinimo valstybinėje tarnyboje įstatymo 4 straipsnio 1 dalies nuostatų.</w:t>
      </w:r>
    </w:p>
    <w:bookmarkEnd w:id="25"/>
    <w:p w14:paraId="14613DE3" w14:textId="77777777" w:rsidR="006F7A91" w:rsidRPr="000D4025" w:rsidRDefault="006F7A91" w:rsidP="006F7A91">
      <w:pPr>
        <w:pStyle w:val="Sraopastraipa"/>
        <w:autoSpaceDE w:val="0"/>
        <w:autoSpaceDN w:val="0"/>
        <w:adjustRightInd w:val="0"/>
        <w:spacing w:after="0"/>
        <w:ind w:left="851"/>
        <w:jc w:val="both"/>
        <w:rPr>
          <w:rFonts w:asciiTheme="majorBidi" w:hAnsiTheme="majorBidi" w:cstheme="majorBidi"/>
          <w:color w:val="FF0000" w:themeColor="accent4"/>
          <w:sz w:val="8"/>
          <w:szCs w:val="8"/>
          <w:lang w:eastAsia="lt-LT"/>
        </w:rPr>
      </w:pPr>
    </w:p>
    <w:p w14:paraId="75F23149" w14:textId="6759A691" w:rsidR="00C36F2C" w:rsidRPr="00243A67" w:rsidRDefault="00C36F2C" w:rsidP="00FD09B1">
      <w:pPr>
        <w:shd w:val="clear" w:color="auto" w:fill="FFFFFF" w:themeFill="background1"/>
        <w:tabs>
          <w:tab w:val="left" w:pos="851"/>
        </w:tabs>
        <w:spacing w:after="0"/>
        <w:jc w:val="both"/>
        <w:rPr>
          <w:rFonts w:asciiTheme="majorBidi" w:hAnsiTheme="majorBidi" w:cstheme="majorBidi"/>
          <w:i/>
          <w:color w:val="4D78C6" w:themeColor="accent1" w:themeShade="BF"/>
          <w:sz w:val="24"/>
          <w:szCs w:val="24"/>
        </w:rPr>
      </w:pPr>
    </w:p>
    <w:p w14:paraId="45B259EE" w14:textId="39F24430" w:rsidR="00976F63" w:rsidRDefault="00B3315D" w:rsidP="00FD09B1">
      <w:pPr>
        <w:autoSpaceDE w:val="0"/>
        <w:autoSpaceDN w:val="0"/>
        <w:adjustRightInd w:val="0"/>
        <w:spacing w:after="0"/>
        <w:ind w:firstLine="851"/>
        <w:jc w:val="both"/>
        <w:rPr>
          <w:rFonts w:asciiTheme="majorBidi" w:hAnsiTheme="majorBidi" w:cstheme="majorBidi"/>
          <w:b/>
          <w:bCs/>
          <w:sz w:val="24"/>
          <w:szCs w:val="24"/>
        </w:rPr>
      </w:pPr>
      <w:r>
        <w:rPr>
          <w:rFonts w:asciiTheme="majorBidi" w:hAnsiTheme="majorBidi" w:cstheme="majorBidi"/>
          <w:b/>
          <w:bCs/>
          <w:sz w:val="24"/>
          <w:szCs w:val="24"/>
        </w:rPr>
        <w:t>4</w:t>
      </w:r>
      <w:r w:rsidR="00976F63" w:rsidRPr="00B3315D">
        <w:rPr>
          <w:rFonts w:asciiTheme="majorBidi" w:hAnsiTheme="majorBidi" w:cstheme="majorBidi"/>
          <w:b/>
          <w:bCs/>
          <w:sz w:val="24"/>
          <w:szCs w:val="24"/>
        </w:rPr>
        <w:t>.2. Nepakankamai reglamentuotas viešųjų pirkimų planavimas ir organizavimas</w:t>
      </w:r>
    </w:p>
    <w:p w14:paraId="1E2ECA25" w14:textId="77777777" w:rsidR="00C36F2C" w:rsidRPr="00C36F2C" w:rsidRDefault="00C36F2C" w:rsidP="00FD09B1">
      <w:pPr>
        <w:autoSpaceDE w:val="0"/>
        <w:autoSpaceDN w:val="0"/>
        <w:adjustRightInd w:val="0"/>
        <w:spacing w:after="0"/>
        <w:ind w:firstLine="851"/>
        <w:jc w:val="both"/>
        <w:rPr>
          <w:rFonts w:asciiTheme="majorBidi" w:hAnsiTheme="majorBidi" w:cstheme="majorBidi"/>
          <w:b/>
          <w:bCs/>
          <w:sz w:val="8"/>
          <w:szCs w:val="8"/>
        </w:rPr>
      </w:pPr>
    </w:p>
    <w:p w14:paraId="7C240419" w14:textId="77777777" w:rsidR="00976F63" w:rsidRDefault="00976F63" w:rsidP="00FD09B1">
      <w:pPr>
        <w:shd w:val="clear" w:color="auto" w:fill="FFFFFF" w:themeFill="background1"/>
        <w:spacing w:after="0"/>
        <w:ind w:firstLine="709"/>
        <w:jc w:val="both"/>
        <w:rPr>
          <w:rFonts w:asciiTheme="majorBidi" w:hAnsiTheme="majorBidi" w:cstheme="majorBidi"/>
          <w:sz w:val="24"/>
          <w:szCs w:val="24"/>
        </w:rPr>
      </w:pPr>
      <w:r>
        <w:rPr>
          <w:rFonts w:asciiTheme="majorBidi" w:hAnsiTheme="majorBidi" w:cstheme="majorBidi"/>
          <w:sz w:val="24"/>
          <w:szCs w:val="24"/>
        </w:rPr>
        <w:t>Nestacionarių socialinių paslaugų c</w:t>
      </w:r>
      <w:r w:rsidRPr="00F70940">
        <w:rPr>
          <w:rFonts w:asciiTheme="majorBidi" w:hAnsiTheme="majorBidi" w:cstheme="majorBidi"/>
          <w:sz w:val="24"/>
          <w:szCs w:val="24"/>
        </w:rPr>
        <w:t>entro viešųjų pirkimų komisija iki 2020 m. vykdant viešuosius pirkimus, vadovavosi Viešųjų pirkimų tarnybos direktoriaus patvirtintu Mažos vertės pirkimų tvarkos aprašu</w:t>
      </w:r>
      <w:r w:rsidRPr="00F70940">
        <w:rPr>
          <w:rStyle w:val="Puslapioinaosnuoroda"/>
          <w:rFonts w:asciiTheme="majorBidi" w:hAnsiTheme="majorBidi" w:cstheme="majorBidi"/>
          <w:sz w:val="24"/>
          <w:szCs w:val="24"/>
        </w:rPr>
        <w:footnoteReference w:id="59"/>
      </w:r>
      <w:r w:rsidRPr="00F70940">
        <w:rPr>
          <w:rFonts w:asciiTheme="majorBidi" w:hAnsiTheme="majorBidi" w:cstheme="majorBidi"/>
          <w:sz w:val="24"/>
          <w:szCs w:val="24"/>
        </w:rPr>
        <w:t>.</w:t>
      </w:r>
    </w:p>
    <w:p w14:paraId="0CBE22BB" w14:textId="77777777" w:rsidR="00976F63" w:rsidRPr="00F70940" w:rsidRDefault="00976F63" w:rsidP="00FD09B1">
      <w:pPr>
        <w:shd w:val="clear" w:color="auto" w:fill="FFFFFF" w:themeFill="background1"/>
        <w:spacing w:after="0"/>
        <w:ind w:firstLine="709"/>
        <w:jc w:val="both"/>
        <w:rPr>
          <w:rFonts w:asciiTheme="majorBidi" w:hAnsiTheme="majorBidi" w:cstheme="majorBidi"/>
          <w:sz w:val="24"/>
          <w:szCs w:val="24"/>
        </w:rPr>
      </w:pPr>
      <w:r w:rsidRPr="00F70940">
        <w:rPr>
          <w:rFonts w:asciiTheme="majorBidi" w:hAnsiTheme="majorBidi" w:cstheme="majorBidi"/>
          <w:sz w:val="24"/>
          <w:szCs w:val="24"/>
        </w:rPr>
        <w:lastRenderedPageBreak/>
        <w:t>Ukmergės nestacionarių socialinių paslaugų centro Viešųjų pirkimų organizavimo ir vidaus kontrolės tvarkos aprašas</w:t>
      </w:r>
      <w:r>
        <w:rPr>
          <w:rFonts w:asciiTheme="majorBidi" w:hAnsiTheme="majorBidi" w:cstheme="majorBidi"/>
          <w:sz w:val="24"/>
          <w:szCs w:val="24"/>
        </w:rPr>
        <w:t xml:space="preserve"> </w:t>
      </w:r>
      <w:r w:rsidRPr="00F70940">
        <w:rPr>
          <w:rFonts w:asciiTheme="majorBidi" w:hAnsiTheme="majorBidi" w:cstheme="majorBidi"/>
          <w:sz w:val="24"/>
          <w:szCs w:val="24"/>
        </w:rPr>
        <w:t xml:space="preserve"> patvirtintas</w:t>
      </w:r>
      <w:r>
        <w:rPr>
          <w:rFonts w:asciiTheme="majorBidi" w:hAnsiTheme="majorBidi" w:cstheme="majorBidi"/>
          <w:sz w:val="24"/>
          <w:szCs w:val="24"/>
        </w:rPr>
        <w:t xml:space="preserve"> tik </w:t>
      </w:r>
      <w:r w:rsidRPr="00F70940">
        <w:rPr>
          <w:rFonts w:asciiTheme="majorBidi" w:hAnsiTheme="majorBidi" w:cstheme="majorBidi"/>
          <w:sz w:val="24"/>
          <w:szCs w:val="24"/>
        </w:rPr>
        <w:t xml:space="preserve"> 2020 m. sausio 7 d. Centro direktoriaus įsakymu Nr.</w:t>
      </w:r>
      <w:r>
        <w:rPr>
          <w:rFonts w:asciiTheme="majorBidi" w:hAnsiTheme="majorBidi" w:cstheme="majorBidi"/>
          <w:sz w:val="24"/>
          <w:szCs w:val="24"/>
        </w:rPr>
        <w:t xml:space="preserve"> </w:t>
      </w:r>
      <w:r w:rsidRPr="00F70940">
        <w:rPr>
          <w:rFonts w:asciiTheme="majorBidi" w:hAnsiTheme="majorBidi" w:cstheme="majorBidi"/>
          <w:sz w:val="24"/>
          <w:szCs w:val="24"/>
        </w:rPr>
        <w:t>V</w:t>
      </w:r>
      <w:r>
        <w:rPr>
          <w:rFonts w:asciiTheme="majorBidi" w:hAnsiTheme="majorBidi" w:cstheme="majorBidi"/>
          <w:sz w:val="24"/>
          <w:szCs w:val="24"/>
        </w:rPr>
        <w:t>1.5</w:t>
      </w:r>
      <w:r w:rsidRPr="00F70940">
        <w:rPr>
          <w:rFonts w:asciiTheme="majorBidi" w:hAnsiTheme="majorBidi" w:cstheme="majorBidi"/>
          <w:sz w:val="24"/>
          <w:szCs w:val="24"/>
        </w:rPr>
        <w:t>-1</w:t>
      </w:r>
      <w:r>
        <w:rPr>
          <w:rFonts w:asciiTheme="majorBidi" w:hAnsiTheme="majorBidi" w:cstheme="majorBidi"/>
          <w:sz w:val="24"/>
          <w:szCs w:val="24"/>
        </w:rPr>
        <w:t>1</w:t>
      </w:r>
      <w:r w:rsidRPr="00F70940">
        <w:rPr>
          <w:rStyle w:val="Puslapioinaosnuoroda"/>
          <w:rFonts w:asciiTheme="majorBidi" w:hAnsiTheme="majorBidi" w:cstheme="majorBidi"/>
          <w:sz w:val="24"/>
          <w:szCs w:val="24"/>
        </w:rPr>
        <w:footnoteReference w:id="60"/>
      </w:r>
      <w:r>
        <w:rPr>
          <w:rFonts w:asciiTheme="majorBidi" w:hAnsiTheme="majorBidi" w:cstheme="majorBidi"/>
          <w:sz w:val="24"/>
          <w:szCs w:val="24"/>
        </w:rPr>
        <w:t>.</w:t>
      </w:r>
      <w:r w:rsidRPr="00F70940">
        <w:rPr>
          <w:rFonts w:asciiTheme="majorBidi" w:hAnsiTheme="majorBidi" w:cstheme="majorBidi"/>
          <w:sz w:val="24"/>
          <w:szCs w:val="24"/>
        </w:rPr>
        <w:t xml:space="preserve"> </w:t>
      </w:r>
    </w:p>
    <w:p w14:paraId="754705EB" w14:textId="77777777" w:rsidR="00976F63" w:rsidRDefault="00976F63" w:rsidP="00FD09B1">
      <w:pPr>
        <w:tabs>
          <w:tab w:val="left" w:pos="709"/>
        </w:tabs>
        <w:spacing w:after="0"/>
        <w:ind w:firstLine="851"/>
        <w:jc w:val="both"/>
        <w:rPr>
          <w:rFonts w:asciiTheme="majorBidi" w:hAnsiTheme="majorBidi" w:cstheme="majorBidi"/>
          <w:sz w:val="24"/>
          <w:szCs w:val="24"/>
        </w:rPr>
      </w:pPr>
      <w:r>
        <w:rPr>
          <w:rFonts w:asciiTheme="majorBidi" w:hAnsiTheme="majorBidi" w:cstheme="majorBidi"/>
          <w:sz w:val="24"/>
          <w:szCs w:val="24"/>
        </w:rPr>
        <w:t>C</w:t>
      </w:r>
      <w:r w:rsidRPr="00F70940">
        <w:rPr>
          <w:rFonts w:asciiTheme="majorBidi" w:hAnsiTheme="majorBidi" w:cstheme="majorBidi"/>
          <w:sz w:val="24"/>
          <w:szCs w:val="24"/>
        </w:rPr>
        <w:t>entr</w:t>
      </w:r>
      <w:r>
        <w:rPr>
          <w:rFonts w:asciiTheme="majorBidi" w:hAnsiTheme="majorBidi" w:cstheme="majorBidi"/>
          <w:sz w:val="24"/>
          <w:szCs w:val="24"/>
        </w:rPr>
        <w:t xml:space="preserve">o </w:t>
      </w:r>
      <w:r w:rsidRPr="00F70940">
        <w:rPr>
          <w:rFonts w:asciiTheme="majorBidi" w:hAnsiTheme="majorBidi" w:cstheme="majorBidi"/>
          <w:sz w:val="24"/>
          <w:szCs w:val="24"/>
        </w:rPr>
        <w:t>2019 ir 2020 m. viešųjų pirkimų plan</w:t>
      </w:r>
      <w:r>
        <w:rPr>
          <w:rFonts w:asciiTheme="majorBidi" w:hAnsiTheme="majorBidi" w:cstheme="majorBidi"/>
          <w:sz w:val="24"/>
          <w:szCs w:val="24"/>
        </w:rPr>
        <w:t xml:space="preserve">ai pasirašyti Centro direktoriaus (tik parašu, nenurodant datos), įsakymais nepatvirtinti. </w:t>
      </w:r>
      <w:r w:rsidRPr="00F70940">
        <w:rPr>
          <w:rFonts w:asciiTheme="majorBidi" w:hAnsiTheme="majorBidi" w:cstheme="majorBidi"/>
          <w:sz w:val="24"/>
          <w:szCs w:val="24"/>
        </w:rPr>
        <w:t>Centro</w:t>
      </w:r>
      <w:r>
        <w:rPr>
          <w:rFonts w:asciiTheme="majorBidi" w:hAnsiTheme="majorBidi" w:cstheme="majorBidi"/>
          <w:sz w:val="24"/>
          <w:szCs w:val="24"/>
        </w:rPr>
        <w:t xml:space="preserve"> </w:t>
      </w:r>
      <w:r w:rsidRPr="00F70940">
        <w:rPr>
          <w:rFonts w:asciiTheme="majorBidi" w:hAnsiTheme="majorBidi" w:cstheme="majorBidi"/>
          <w:sz w:val="24"/>
          <w:szCs w:val="24"/>
        </w:rPr>
        <w:t>internetiniame puslapyje</w:t>
      </w:r>
      <w:r>
        <w:rPr>
          <w:rFonts w:asciiTheme="majorBidi" w:hAnsiTheme="majorBidi" w:cstheme="majorBidi"/>
          <w:sz w:val="24"/>
          <w:szCs w:val="24"/>
        </w:rPr>
        <w:t xml:space="preserve"> 2020 metų viešųjų pirkimų planas paskelbtas taip pat be </w:t>
      </w:r>
      <w:r w:rsidRPr="00F70940">
        <w:rPr>
          <w:rFonts w:asciiTheme="majorBidi" w:hAnsiTheme="majorBidi" w:cstheme="majorBidi"/>
          <w:sz w:val="24"/>
          <w:szCs w:val="24"/>
        </w:rPr>
        <w:t>tvirtinimo datos.</w:t>
      </w:r>
      <w:r>
        <w:rPr>
          <w:rFonts w:asciiTheme="majorBidi" w:hAnsiTheme="majorBidi" w:cstheme="majorBidi"/>
          <w:sz w:val="24"/>
          <w:szCs w:val="24"/>
        </w:rPr>
        <w:t xml:space="preserve"> Audito metu negalėjome nustatyti, kas rengia ir tvirtina Centro viešųjų pirkimų planus. </w:t>
      </w:r>
    </w:p>
    <w:p w14:paraId="40BB0C18" w14:textId="53602EDF" w:rsidR="00976F63" w:rsidRDefault="00976F63" w:rsidP="00243A67">
      <w:pPr>
        <w:tabs>
          <w:tab w:val="left" w:pos="709"/>
        </w:tabs>
        <w:spacing w:after="0"/>
        <w:ind w:firstLine="851"/>
        <w:jc w:val="both"/>
        <w:rPr>
          <w:rFonts w:asciiTheme="majorBidi" w:hAnsiTheme="majorBidi" w:cstheme="majorBidi"/>
          <w:color w:val="000000"/>
          <w:sz w:val="24"/>
          <w:szCs w:val="24"/>
        </w:rPr>
      </w:pPr>
      <w:r w:rsidRPr="00883FD0">
        <w:rPr>
          <w:rFonts w:asciiTheme="majorBidi" w:hAnsiTheme="majorBidi" w:cstheme="majorBidi"/>
          <w:color w:val="000000"/>
          <w:sz w:val="24"/>
          <w:szCs w:val="24"/>
        </w:rPr>
        <w:t xml:space="preserve">Už 2019 m. ir 2020 metų pirmą pusmetį auditui nebuvo pateikti viešųjų pirkimų apskaitos registrai. </w:t>
      </w:r>
      <w:r w:rsidRPr="00883FD0">
        <w:rPr>
          <w:rFonts w:asciiTheme="majorBidi" w:hAnsiTheme="majorBidi" w:cstheme="majorBidi"/>
          <w:i/>
          <w:iCs/>
          <w:color w:val="000000"/>
          <w:sz w:val="24"/>
          <w:szCs w:val="24"/>
        </w:rPr>
        <w:t>Pvz.</w:t>
      </w:r>
      <w:r w:rsidR="00243A67">
        <w:rPr>
          <w:rFonts w:asciiTheme="majorBidi" w:hAnsiTheme="majorBidi" w:cstheme="majorBidi"/>
          <w:i/>
          <w:iCs/>
          <w:color w:val="000000"/>
          <w:sz w:val="24"/>
          <w:szCs w:val="24"/>
        </w:rPr>
        <w:t>:</w:t>
      </w:r>
      <w:r w:rsidRPr="00883FD0">
        <w:rPr>
          <w:rFonts w:asciiTheme="majorBidi" w:hAnsiTheme="majorBidi" w:cstheme="majorBidi"/>
          <w:i/>
          <w:iCs/>
          <w:color w:val="000000"/>
          <w:sz w:val="24"/>
          <w:szCs w:val="24"/>
        </w:rPr>
        <w:t xml:space="preserve"> Centro </w:t>
      </w:r>
      <w:r w:rsidRPr="00883FD0">
        <w:rPr>
          <w:rFonts w:asciiTheme="majorBidi" w:hAnsiTheme="majorBidi" w:cstheme="majorBidi"/>
          <w:i/>
          <w:iCs/>
          <w:sz w:val="24"/>
          <w:szCs w:val="24"/>
        </w:rPr>
        <w:t xml:space="preserve">Viešųjų pirkimų organizavimo ir vidaus kontrolės tvarkos aprašo 7 priedas </w:t>
      </w:r>
      <w:r w:rsidRPr="00883FD0">
        <w:rPr>
          <w:rFonts w:asciiTheme="majorBidi" w:hAnsiTheme="majorBidi" w:cstheme="majorBidi"/>
          <w:i/>
          <w:iCs/>
          <w:color w:val="000000"/>
          <w:sz w:val="24"/>
          <w:szCs w:val="24"/>
        </w:rPr>
        <w:t xml:space="preserve">  - Pirkimų registracijos žurnalas</w:t>
      </w:r>
      <w:r w:rsidRPr="00883FD0">
        <w:rPr>
          <w:rStyle w:val="Puslapioinaosnuoroda"/>
          <w:rFonts w:asciiTheme="majorBidi" w:hAnsiTheme="majorBidi" w:cstheme="majorBidi"/>
          <w:i/>
          <w:iCs/>
          <w:color w:val="000000"/>
          <w:sz w:val="24"/>
          <w:szCs w:val="24"/>
        </w:rPr>
        <w:footnoteReference w:id="61"/>
      </w:r>
      <w:r w:rsidRPr="00883FD0">
        <w:rPr>
          <w:rFonts w:asciiTheme="majorBidi" w:hAnsiTheme="majorBidi" w:cstheme="majorBidi"/>
          <w:i/>
          <w:iCs/>
          <w:color w:val="000000"/>
          <w:sz w:val="24"/>
          <w:szCs w:val="24"/>
        </w:rPr>
        <w:t>, auditui už 2019 m. nepateiktas, todėl negalėjome įsitikinti, ar toks žurnalas yra pildomas.</w:t>
      </w:r>
      <w:r w:rsidRPr="00883FD0">
        <w:rPr>
          <w:rFonts w:asciiTheme="majorBidi" w:hAnsiTheme="majorBidi" w:cstheme="majorBidi"/>
          <w:color w:val="000000"/>
          <w:sz w:val="24"/>
          <w:szCs w:val="24"/>
        </w:rPr>
        <w:t xml:space="preserve"> </w:t>
      </w:r>
      <w:r w:rsidRPr="00883FD0">
        <w:rPr>
          <w:rFonts w:asciiTheme="majorBidi" w:eastAsia="CIDFont+F6" w:hAnsiTheme="majorBidi" w:cstheme="majorBidi"/>
          <w:sz w:val="24"/>
          <w:szCs w:val="24"/>
        </w:rPr>
        <w:t xml:space="preserve">Negalėjome įsitikinti, ar pirkimų vykdytojas turi </w:t>
      </w:r>
      <w:r w:rsidRPr="00883FD0">
        <w:rPr>
          <w:rFonts w:asciiTheme="majorBidi" w:hAnsiTheme="majorBidi" w:cstheme="majorBidi"/>
          <w:color w:val="000000"/>
          <w:sz w:val="24"/>
          <w:szCs w:val="24"/>
        </w:rPr>
        <w:t>su pirkimų vykdymu susijusius</w:t>
      </w:r>
      <w:r>
        <w:rPr>
          <w:rFonts w:asciiTheme="majorBidi" w:hAnsiTheme="majorBidi" w:cstheme="majorBidi"/>
          <w:color w:val="000000"/>
          <w:sz w:val="24"/>
          <w:szCs w:val="24"/>
        </w:rPr>
        <w:t xml:space="preserve"> </w:t>
      </w:r>
      <w:r w:rsidRPr="005A55A0">
        <w:rPr>
          <w:rFonts w:asciiTheme="majorBidi" w:hAnsiTheme="majorBidi" w:cstheme="majorBidi"/>
          <w:sz w:val="24"/>
          <w:szCs w:val="24"/>
        </w:rPr>
        <w:t>kitus</w:t>
      </w:r>
      <w:r w:rsidRPr="00883FD0">
        <w:rPr>
          <w:rFonts w:asciiTheme="majorBidi" w:hAnsiTheme="majorBidi" w:cstheme="majorBidi"/>
          <w:color w:val="000000"/>
          <w:sz w:val="24"/>
          <w:szCs w:val="24"/>
        </w:rPr>
        <w:t xml:space="preserve"> registrus</w:t>
      </w:r>
      <w:r>
        <w:rPr>
          <w:rFonts w:asciiTheme="majorBidi" w:hAnsiTheme="majorBidi" w:cstheme="majorBidi"/>
          <w:color w:val="000000"/>
          <w:sz w:val="24"/>
          <w:szCs w:val="24"/>
        </w:rPr>
        <w:t xml:space="preserve">, </w:t>
      </w:r>
      <w:r w:rsidRPr="005A55A0">
        <w:rPr>
          <w:rFonts w:asciiTheme="majorBidi" w:hAnsiTheme="majorBidi" w:cstheme="majorBidi"/>
          <w:sz w:val="24"/>
          <w:szCs w:val="24"/>
        </w:rPr>
        <w:t xml:space="preserve">pavyzdžiui: </w:t>
      </w:r>
      <w:r w:rsidRPr="00883FD0">
        <w:rPr>
          <w:rFonts w:ascii="TimesNewRomanPS-BoldMT" w:hAnsi="TimesNewRomanPS-BoldMT" w:cs="TimesNewRomanPS-BoldMT"/>
          <w:bCs/>
          <w:sz w:val="24"/>
          <w:szCs w:val="24"/>
        </w:rPr>
        <w:t xml:space="preserve">poreikių (dėl prekių, paslaugų ar darbų įsigijimo) registrą; pirkimo paraiškų registrą; </w:t>
      </w:r>
      <w:r w:rsidRPr="00883FD0">
        <w:rPr>
          <w:rFonts w:ascii="Times New Roman" w:hAnsi="Times New Roman" w:cs="Times New Roman"/>
          <w:bCs/>
          <w:sz w:val="24"/>
          <w:szCs w:val="24"/>
        </w:rPr>
        <w:t xml:space="preserve">pirkimo </w:t>
      </w:r>
      <w:r w:rsidRPr="00883FD0">
        <w:rPr>
          <w:rFonts w:ascii="TimesNewRomanPS-BoldMT" w:hAnsi="TimesNewRomanPS-BoldMT" w:cs="TimesNewRomanPS-BoldMT"/>
          <w:bCs/>
          <w:sz w:val="24"/>
          <w:szCs w:val="24"/>
        </w:rPr>
        <w:t xml:space="preserve">planų registrą; pirkimų registrą; pirkimo sutarčių registrą, kaip tai numatoma </w:t>
      </w:r>
      <w:r w:rsidRPr="00883FD0">
        <w:rPr>
          <w:rFonts w:asciiTheme="majorBidi" w:hAnsiTheme="majorBidi" w:cstheme="majorBidi"/>
          <w:color w:val="000000"/>
          <w:sz w:val="24"/>
          <w:szCs w:val="24"/>
        </w:rPr>
        <w:t>Viešųjų pirkimų tarnybos Pirkimų organizavimo ir vidaus kontrolės gairėse.</w:t>
      </w:r>
      <w:r>
        <w:rPr>
          <w:rFonts w:asciiTheme="majorBidi" w:hAnsiTheme="majorBidi" w:cstheme="majorBidi"/>
          <w:color w:val="000000"/>
          <w:sz w:val="24"/>
          <w:szCs w:val="24"/>
        </w:rPr>
        <w:t xml:space="preserve"> </w:t>
      </w:r>
    </w:p>
    <w:p w14:paraId="1ECE81AA" w14:textId="73511459" w:rsidR="00243A67" w:rsidRPr="00243A67" w:rsidRDefault="00243A67" w:rsidP="00FD09B1">
      <w:pPr>
        <w:tabs>
          <w:tab w:val="left" w:pos="709"/>
        </w:tabs>
        <w:spacing w:after="0"/>
        <w:ind w:firstLine="851"/>
        <w:jc w:val="both"/>
        <w:rPr>
          <w:rFonts w:asciiTheme="majorBidi" w:hAnsiTheme="majorBidi" w:cstheme="majorBidi"/>
          <w:color w:val="000000"/>
          <w:sz w:val="16"/>
          <w:szCs w:val="16"/>
        </w:rPr>
      </w:pPr>
    </w:p>
    <w:p w14:paraId="37B165AA" w14:textId="4AD526BA" w:rsidR="00243A67" w:rsidRDefault="00243A67" w:rsidP="00243A67">
      <w:pPr>
        <w:pBdr>
          <w:top w:val="single" w:sz="4" w:space="1" w:color="4D78C6" w:themeColor="accent1" w:themeShade="BF"/>
          <w:bottom w:val="single" w:sz="4" w:space="1" w:color="4D78C6" w:themeColor="accent1" w:themeShade="BF"/>
        </w:pBdr>
        <w:spacing w:after="0" w:line="240" w:lineRule="auto"/>
        <w:ind w:left="1134"/>
        <w:contextualSpacing/>
        <w:jc w:val="both"/>
        <w:rPr>
          <w:sz w:val="24"/>
          <w:szCs w:val="24"/>
        </w:rPr>
      </w:pPr>
      <w:bookmarkStart w:id="28" w:name="_Hlk48812805"/>
      <w:r w:rsidRPr="00243A67">
        <w:rPr>
          <w:rFonts w:ascii="Times New Roman" w:hAnsi="Times New Roman" w:cs="Times New Roman"/>
          <w:i/>
          <w:color w:val="1F4E79" w:themeColor="accent5" w:themeShade="80"/>
          <w:sz w:val="24"/>
          <w:szCs w:val="24"/>
        </w:rPr>
        <w:t>-  Centras neturi sukūręs vidaus kontrolės sistemos viešųjų pirkimų srityje;</w:t>
      </w:r>
      <w:r w:rsidRPr="00243A67">
        <w:rPr>
          <w:sz w:val="24"/>
          <w:szCs w:val="24"/>
        </w:rPr>
        <w:t xml:space="preserve"> </w:t>
      </w:r>
    </w:p>
    <w:p w14:paraId="6E3B7ABE" w14:textId="6EF53C5A" w:rsidR="00243A67" w:rsidRPr="00243A67" w:rsidRDefault="00243A67" w:rsidP="00243A67">
      <w:pPr>
        <w:pBdr>
          <w:top w:val="single" w:sz="4" w:space="1" w:color="4D78C6" w:themeColor="accent1" w:themeShade="BF"/>
          <w:bottom w:val="single" w:sz="4" w:space="1" w:color="4D78C6" w:themeColor="accent1" w:themeShade="BF"/>
        </w:pBdr>
        <w:spacing w:after="0" w:line="240" w:lineRule="auto"/>
        <w:ind w:left="1134"/>
        <w:contextualSpacing/>
        <w:jc w:val="both"/>
        <w:rPr>
          <w:color w:val="1F4E79" w:themeColor="accent5" w:themeShade="80"/>
          <w:sz w:val="24"/>
          <w:szCs w:val="24"/>
        </w:rPr>
      </w:pPr>
      <w:r w:rsidRPr="00243A67">
        <w:rPr>
          <w:rFonts w:asciiTheme="majorBidi" w:hAnsiTheme="majorBidi" w:cstheme="majorBidi"/>
          <w:i/>
          <w:iCs/>
          <w:color w:val="1F4E79" w:themeColor="accent5" w:themeShade="80"/>
          <w:sz w:val="24"/>
          <w:szCs w:val="24"/>
        </w:rPr>
        <w:t xml:space="preserve">- </w:t>
      </w:r>
      <w:r>
        <w:rPr>
          <w:rFonts w:asciiTheme="majorBidi" w:hAnsiTheme="majorBidi" w:cstheme="majorBidi"/>
          <w:i/>
          <w:iCs/>
          <w:color w:val="1F4E79" w:themeColor="accent5" w:themeShade="80"/>
          <w:sz w:val="24"/>
          <w:szCs w:val="24"/>
        </w:rPr>
        <w:t xml:space="preserve"> </w:t>
      </w:r>
      <w:r w:rsidRPr="00243A67">
        <w:rPr>
          <w:rFonts w:asciiTheme="majorBidi" w:hAnsiTheme="majorBidi" w:cstheme="majorBidi"/>
          <w:i/>
          <w:iCs/>
          <w:color w:val="1F4E79" w:themeColor="accent5" w:themeShade="80"/>
          <w:sz w:val="24"/>
          <w:szCs w:val="24"/>
        </w:rPr>
        <w:t>Centre nevykdoma viešųjų pirkimų apskaita</w:t>
      </w:r>
      <w:r>
        <w:rPr>
          <w:rFonts w:asciiTheme="majorBidi" w:hAnsiTheme="majorBidi" w:cstheme="majorBidi"/>
          <w:i/>
          <w:iCs/>
          <w:color w:val="1F4E79" w:themeColor="accent5" w:themeShade="80"/>
          <w:sz w:val="24"/>
          <w:szCs w:val="24"/>
        </w:rPr>
        <w:t>;</w:t>
      </w:r>
    </w:p>
    <w:p w14:paraId="33DF62E7" w14:textId="074DFCAC" w:rsidR="00243A67" w:rsidRPr="00023F31" w:rsidRDefault="00243A67" w:rsidP="00243A67">
      <w:pPr>
        <w:pBdr>
          <w:top w:val="single" w:sz="4" w:space="1" w:color="4D78C6" w:themeColor="accent1" w:themeShade="BF"/>
          <w:bottom w:val="single" w:sz="4" w:space="1" w:color="4D78C6" w:themeColor="accent1" w:themeShade="BF"/>
        </w:pBdr>
        <w:spacing w:after="0" w:line="240" w:lineRule="auto"/>
        <w:ind w:left="1134"/>
        <w:contextualSpacing/>
        <w:jc w:val="both"/>
        <w:rPr>
          <w:rFonts w:asciiTheme="majorBidi" w:hAnsiTheme="majorBidi" w:cstheme="majorBidi"/>
          <w:i/>
          <w:iCs/>
          <w:color w:val="2C4E8C" w:themeColor="accent1" w:themeShade="80"/>
          <w:sz w:val="24"/>
          <w:szCs w:val="24"/>
        </w:rPr>
      </w:pPr>
      <w:r w:rsidRPr="00243A67">
        <w:rPr>
          <w:rFonts w:ascii="Times New Roman" w:hAnsi="Times New Roman" w:cs="Times New Roman"/>
          <w:i/>
          <w:color w:val="1F4E79" w:themeColor="accent5" w:themeShade="80"/>
          <w:sz w:val="24"/>
          <w:szCs w:val="24"/>
        </w:rPr>
        <w:t xml:space="preserve">-  </w:t>
      </w:r>
      <w:r w:rsidRPr="00243A67">
        <w:rPr>
          <w:rFonts w:asciiTheme="majorBidi" w:eastAsia="CIDFont+F6" w:hAnsiTheme="majorBidi" w:cstheme="majorBidi"/>
          <w:i/>
          <w:iCs/>
          <w:color w:val="1F4E79" w:themeColor="accent5" w:themeShade="80"/>
          <w:sz w:val="24"/>
          <w:szCs w:val="24"/>
        </w:rPr>
        <w:t>N</w:t>
      </w:r>
      <w:r w:rsidRPr="00243A67">
        <w:rPr>
          <w:rFonts w:asciiTheme="majorBidi" w:hAnsiTheme="majorBidi" w:cstheme="majorBidi"/>
          <w:i/>
          <w:iCs/>
          <w:color w:val="1F4E79" w:themeColor="accent5" w:themeShade="80"/>
          <w:sz w:val="24"/>
          <w:szCs w:val="24"/>
        </w:rPr>
        <w:t xml:space="preserve">ėra aiškiai ir detaliai reglamentuotos pirkimų organizatorių funkcijos ir atsakomybė. </w:t>
      </w:r>
      <w:r w:rsidRPr="00023F31">
        <w:rPr>
          <w:rFonts w:asciiTheme="majorBidi" w:hAnsiTheme="majorBidi" w:cstheme="majorBidi"/>
          <w:i/>
          <w:iCs/>
          <w:color w:val="2C4E8C" w:themeColor="accent1" w:themeShade="80"/>
          <w:sz w:val="24"/>
          <w:szCs w:val="24"/>
        </w:rPr>
        <w:t xml:space="preserve">Faktiškai ne visos vidaus kontrolės procedūros vykdomos. </w:t>
      </w:r>
    </w:p>
    <w:p w14:paraId="49B92E57" w14:textId="77777777" w:rsidR="00243A67" w:rsidRDefault="00243A67" w:rsidP="00FD09B1">
      <w:pPr>
        <w:autoSpaceDE w:val="0"/>
        <w:autoSpaceDN w:val="0"/>
        <w:adjustRightInd w:val="0"/>
        <w:spacing w:after="0"/>
        <w:ind w:firstLine="851"/>
        <w:jc w:val="both"/>
        <w:rPr>
          <w:rFonts w:asciiTheme="majorBidi" w:hAnsiTheme="majorBidi" w:cstheme="majorBidi"/>
          <w:b/>
          <w:bCs/>
          <w:sz w:val="24"/>
          <w:szCs w:val="24"/>
        </w:rPr>
      </w:pPr>
    </w:p>
    <w:bookmarkEnd w:id="28"/>
    <w:p w14:paraId="73777E28" w14:textId="7E93D4C6" w:rsidR="00976F63" w:rsidRDefault="00B3315D" w:rsidP="00FD09B1">
      <w:pPr>
        <w:autoSpaceDE w:val="0"/>
        <w:autoSpaceDN w:val="0"/>
        <w:adjustRightInd w:val="0"/>
        <w:spacing w:after="0"/>
        <w:ind w:firstLine="851"/>
        <w:jc w:val="both"/>
        <w:rPr>
          <w:rFonts w:asciiTheme="majorBidi" w:hAnsiTheme="majorBidi" w:cstheme="majorBidi"/>
          <w:b/>
          <w:bCs/>
          <w:sz w:val="24"/>
          <w:szCs w:val="24"/>
        </w:rPr>
      </w:pPr>
      <w:r>
        <w:rPr>
          <w:rFonts w:asciiTheme="majorBidi" w:hAnsiTheme="majorBidi" w:cstheme="majorBidi"/>
          <w:b/>
          <w:bCs/>
          <w:sz w:val="24"/>
          <w:szCs w:val="24"/>
        </w:rPr>
        <w:t>4.3</w:t>
      </w:r>
      <w:r w:rsidR="00976F63" w:rsidRPr="00B3315D">
        <w:rPr>
          <w:rFonts w:asciiTheme="majorBidi" w:hAnsiTheme="majorBidi" w:cstheme="majorBidi"/>
          <w:b/>
          <w:bCs/>
          <w:sz w:val="24"/>
          <w:szCs w:val="24"/>
        </w:rPr>
        <w:t xml:space="preserve">. Netinkamas planavimas, pirkimų procedūrų įforminimas </w:t>
      </w:r>
    </w:p>
    <w:p w14:paraId="0856B887" w14:textId="77777777" w:rsidR="00243A67" w:rsidRPr="00243A67" w:rsidRDefault="00243A67" w:rsidP="00FD09B1">
      <w:pPr>
        <w:autoSpaceDE w:val="0"/>
        <w:autoSpaceDN w:val="0"/>
        <w:adjustRightInd w:val="0"/>
        <w:spacing w:after="0"/>
        <w:ind w:firstLine="851"/>
        <w:jc w:val="both"/>
        <w:rPr>
          <w:rFonts w:asciiTheme="majorBidi" w:hAnsiTheme="majorBidi" w:cstheme="majorBidi"/>
          <w:b/>
          <w:bCs/>
          <w:sz w:val="8"/>
          <w:szCs w:val="8"/>
        </w:rPr>
      </w:pPr>
    </w:p>
    <w:p w14:paraId="242E2265" w14:textId="77777777" w:rsidR="00976F63" w:rsidRPr="009E428F" w:rsidRDefault="00976F63" w:rsidP="00FD09B1">
      <w:pPr>
        <w:autoSpaceDE w:val="0"/>
        <w:autoSpaceDN w:val="0"/>
        <w:adjustRightInd w:val="0"/>
        <w:spacing w:after="0"/>
        <w:ind w:firstLine="851"/>
        <w:jc w:val="both"/>
        <w:rPr>
          <w:rFonts w:asciiTheme="majorBidi" w:hAnsiTheme="majorBidi" w:cstheme="majorBidi"/>
          <w:color w:val="000000"/>
          <w:sz w:val="24"/>
          <w:szCs w:val="24"/>
        </w:rPr>
      </w:pPr>
      <w:r w:rsidRPr="00F70940">
        <w:rPr>
          <w:rFonts w:asciiTheme="majorBidi" w:hAnsiTheme="majorBidi" w:cstheme="majorBidi"/>
          <w:color w:val="000000"/>
          <w:sz w:val="24"/>
          <w:szCs w:val="24"/>
        </w:rPr>
        <w:t xml:space="preserve">Numatomų vykdyti viešųjų pirkimų planai rengiami, tvirtinami ir tikslinami kiekvienais metais. </w:t>
      </w:r>
      <w:r w:rsidRPr="003869CC">
        <w:rPr>
          <w:rFonts w:asciiTheme="majorBidi" w:hAnsiTheme="majorBidi" w:cstheme="majorBidi"/>
          <w:sz w:val="24"/>
          <w:szCs w:val="24"/>
        </w:rPr>
        <w:t>Viešųjų pirkimų įstatymo</w:t>
      </w:r>
      <w:r w:rsidRPr="003869CC">
        <w:rPr>
          <w:rStyle w:val="Puslapioinaosnuoroda"/>
          <w:rFonts w:asciiTheme="majorBidi" w:hAnsiTheme="majorBidi" w:cstheme="majorBidi"/>
          <w:sz w:val="24"/>
          <w:szCs w:val="24"/>
        </w:rPr>
        <w:footnoteReference w:id="62"/>
      </w:r>
      <w:r w:rsidRPr="003869CC">
        <w:rPr>
          <w:rFonts w:asciiTheme="majorBidi" w:hAnsiTheme="majorBidi" w:cstheme="majorBidi"/>
          <w:sz w:val="24"/>
          <w:szCs w:val="24"/>
        </w:rPr>
        <w:t xml:space="preserve"> 26 straipsnio 1 dalyje įtvirtinta nuostata, kad perkančioji organizacija parengia ir </w:t>
      </w:r>
      <w:r w:rsidRPr="00CC1F0C">
        <w:rPr>
          <w:rFonts w:asciiTheme="majorBidi" w:hAnsiTheme="majorBidi" w:cstheme="majorBidi"/>
          <w:sz w:val="24"/>
          <w:szCs w:val="24"/>
        </w:rPr>
        <w:t>pasitvirtina</w:t>
      </w:r>
      <w:r w:rsidRPr="003869CC">
        <w:rPr>
          <w:rFonts w:asciiTheme="majorBidi" w:hAnsiTheme="majorBidi" w:cstheme="majorBidi"/>
          <w:sz w:val="24"/>
          <w:szCs w:val="24"/>
        </w:rPr>
        <w:t xml:space="preserve"> planuojamų vykdyti einamaisiais finansiniais metais viešųjų pirkimų planus ir kasmet, ne vėliau kaip iki kovo 15 d., o šiuos planus patikslinusi – nedelsdama CVP IS ir savo tinklalapyje</w:t>
      </w:r>
      <w:r>
        <w:rPr>
          <w:rFonts w:asciiTheme="majorBidi" w:hAnsiTheme="majorBidi" w:cstheme="majorBidi"/>
          <w:sz w:val="24"/>
          <w:szCs w:val="24"/>
        </w:rPr>
        <w:t xml:space="preserve"> </w:t>
      </w:r>
      <w:r w:rsidRPr="000548E0">
        <w:rPr>
          <w:rFonts w:asciiTheme="majorBidi" w:hAnsiTheme="majorBidi" w:cstheme="majorBidi"/>
          <w:sz w:val="24"/>
          <w:szCs w:val="24"/>
        </w:rPr>
        <w:t xml:space="preserve">(jei tai privaloma pagal Viešųjų pirkimų tarnybos nustatytus reikalavimus ir tvarką)  </w:t>
      </w:r>
      <w:r w:rsidRPr="003869CC">
        <w:rPr>
          <w:rFonts w:asciiTheme="majorBidi" w:hAnsiTheme="majorBidi" w:cstheme="majorBidi"/>
          <w:sz w:val="24"/>
          <w:szCs w:val="24"/>
        </w:rPr>
        <w:t>paskelbia tais metais planuojamų atlikti viešųjų pirkimų suvestinę, ir kad prekių, paslaugų ir darbų viešieji pirkimai turi būti vykdomi pagal patvirtintą perkančiosios organizacijos Pirkimų planą.</w:t>
      </w:r>
    </w:p>
    <w:p w14:paraId="18EA485F" w14:textId="77777777" w:rsidR="00976F63" w:rsidRPr="001231E3" w:rsidRDefault="00976F63" w:rsidP="00FD09B1">
      <w:pPr>
        <w:tabs>
          <w:tab w:val="left" w:pos="709"/>
        </w:tabs>
        <w:spacing w:after="0"/>
        <w:ind w:firstLine="851"/>
        <w:jc w:val="both"/>
        <w:rPr>
          <w:rFonts w:asciiTheme="majorBidi" w:hAnsiTheme="majorBidi" w:cstheme="majorBidi"/>
          <w:strike/>
          <w:sz w:val="24"/>
          <w:szCs w:val="24"/>
        </w:rPr>
      </w:pPr>
      <w:r w:rsidRPr="001231E3">
        <w:rPr>
          <w:rFonts w:ascii="Times New Roman" w:hAnsi="Times New Roman" w:cs="Times New Roman"/>
          <w:sz w:val="24"/>
          <w:szCs w:val="24"/>
        </w:rPr>
        <w:t>Centre ne kiekvienai pirkimo procedūrai ir/ar svarstomam klausimui surašomi protokolai. P</w:t>
      </w:r>
      <w:r w:rsidRPr="001231E3">
        <w:rPr>
          <w:rFonts w:asciiTheme="majorBidi" w:hAnsiTheme="majorBidi" w:cstheme="majorBidi"/>
          <w:sz w:val="24"/>
          <w:szCs w:val="24"/>
        </w:rPr>
        <w:t xml:space="preserve">rotokolai dėl prekių (paslaugų) pirkimo poreikio nustatymo nepateikti. </w:t>
      </w:r>
    </w:p>
    <w:p w14:paraId="6EE72985" w14:textId="77777777" w:rsidR="00976F63" w:rsidRPr="001231E3" w:rsidRDefault="00976F63" w:rsidP="00FD09B1">
      <w:pPr>
        <w:autoSpaceDE w:val="0"/>
        <w:autoSpaceDN w:val="0"/>
        <w:adjustRightInd w:val="0"/>
        <w:spacing w:after="0"/>
        <w:ind w:firstLine="851"/>
        <w:jc w:val="both"/>
        <w:rPr>
          <w:rFonts w:asciiTheme="majorBidi" w:hAnsiTheme="majorBidi" w:cstheme="majorBidi"/>
          <w:sz w:val="24"/>
          <w:szCs w:val="24"/>
        </w:rPr>
      </w:pPr>
      <w:r w:rsidRPr="00101D8B">
        <w:rPr>
          <w:rFonts w:asciiTheme="majorBidi" w:hAnsiTheme="majorBidi" w:cstheme="majorBidi"/>
          <w:sz w:val="24"/>
          <w:szCs w:val="24"/>
        </w:rPr>
        <w:t xml:space="preserve">Audito metu vertinome, ar Centro Viešųjų pirkimų organizavimo ir vidaus kontrolės tvarka atitinka teisės aktų, reglamentuojančių viešųjų pirkimų organizavimą ir atlikimą, reikalavimus. Nustatėme, kad Centre sukurta viešųjų pirkimų sistema tobulintina, </w:t>
      </w:r>
      <w:r w:rsidRPr="001231E3">
        <w:rPr>
          <w:rFonts w:asciiTheme="majorBidi" w:hAnsiTheme="majorBidi" w:cstheme="majorBidi"/>
          <w:sz w:val="24"/>
          <w:szCs w:val="24"/>
        </w:rPr>
        <w:t xml:space="preserve">nes </w:t>
      </w:r>
      <w:r w:rsidRPr="001231E3">
        <w:rPr>
          <w:rFonts w:asciiTheme="majorBidi" w:eastAsia="CIDFont+F6" w:hAnsiTheme="majorBidi" w:cstheme="majorBidi"/>
          <w:sz w:val="24"/>
          <w:szCs w:val="24"/>
        </w:rPr>
        <w:t>n</w:t>
      </w:r>
      <w:r w:rsidRPr="001231E3">
        <w:rPr>
          <w:rFonts w:asciiTheme="majorBidi" w:hAnsiTheme="majorBidi" w:cstheme="majorBidi"/>
          <w:sz w:val="24"/>
          <w:szCs w:val="24"/>
        </w:rPr>
        <w:t>enustatytos pirkimų koordinavimo, priežiūros ir prevencinės kontrolės procedūros.</w:t>
      </w:r>
    </w:p>
    <w:p w14:paraId="5685B09E" w14:textId="61D57690" w:rsidR="00500F3D" w:rsidRDefault="00500F3D" w:rsidP="00FD09B1">
      <w:pPr>
        <w:spacing w:after="0"/>
        <w:ind w:firstLine="851"/>
        <w:jc w:val="both"/>
        <w:rPr>
          <w:rFonts w:ascii="Times New Roman" w:hAnsi="Times New Roman" w:cs="Times New Roman"/>
          <w:sz w:val="24"/>
          <w:szCs w:val="24"/>
        </w:rPr>
      </w:pPr>
    </w:p>
    <w:p w14:paraId="291BF5EF" w14:textId="2FB25601" w:rsidR="00976F63" w:rsidRDefault="00B3315D" w:rsidP="00FD09B1">
      <w:pPr>
        <w:spacing w:after="0"/>
        <w:ind w:firstLine="851"/>
        <w:jc w:val="both"/>
        <w:rPr>
          <w:rFonts w:asciiTheme="majorBidi" w:hAnsiTheme="majorBidi" w:cstheme="majorBidi"/>
          <w:b/>
          <w:bCs/>
          <w:sz w:val="24"/>
          <w:szCs w:val="24"/>
        </w:rPr>
      </w:pPr>
      <w:r w:rsidRPr="00B3315D">
        <w:rPr>
          <w:rFonts w:asciiTheme="majorBidi" w:hAnsiTheme="majorBidi" w:cstheme="majorBidi"/>
          <w:b/>
          <w:bCs/>
          <w:sz w:val="24"/>
          <w:szCs w:val="24"/>
        </w:rPr>
        <w:t>4</w:t>
      </w:r>
      <w:r w:rsidR="00976F63" w:rsidRPr="00B3315D">
        <w:rPr>
          <w:rFonts w:asciiTheme="majorBidi" w:hAnsiTheme="majorBidi" w:cstheme="majorBidi"/>
          <w:b/>
          <w:bCs/>
          <w:sz w:val="24"/>
          <w:szCs w:val="24"/>
        </w:rPr>
        <w:t>.4. Pirkim</w:t>
      </w:r>
      <w:r w:rsidR="00CB4D6C">
        <w:rPr>
          <w:rFonts w:asciiTheme="majorBidi" w:hAnsiTheme="majorBidi" w:cstheme="majorBidi"/>
          <w:b/>
          <w:bCs/>
          <w:sz w:val="24"/>
          <w:szCs w:val="24"/>
        </w:rPr>
        <w:t>ų</w:t>
      </w:r>
      <w:r w:rsidR="00976F63" w:rsidRPr="00B3315D">
        <w:rPr>
          <w:rFonts w:asciiTheme="majorBidi" w:hAnsiTheme="majorBidi" w:cstheme="majorBidi"/>
          <w:b/>
          <w:bCs/>
          <w:sz w:val="24"/>
          <w:szCs w:val="24"/>
        </w:rPr>
        <w:t xml:space="preserve"> sutarčių viešinimas</w:t>
      </w:r>
    </w:p>
    <w:p w14:paraId="341D2532" w14:textId="77777777" w:rsidR="00243A67" w:rsidRPr="00243A67" w:rsidRDefault="00243A67" w:rsidP="00FD09B1">
      <w:pPr>
        <w:spacing w:after="0"/>
        <w:ind w:firstLine="851"/>
        <w:jc w:val="both"/>
        <w:rPr>
          <w:rFonts w:asciiTheme="majorBidi" w:hAnsiTheme="majorBidi" w:cstheme="majorBidi"/>
          <w:b/>
          <w:bCs/>
          <w:sz w:val="8"/>
          <w:szCs w:val="8"/>
        </w:rPr>
      </w:pPr>
    </w:p>
    <w:p w14:paraId="6ACA8B97" w14:textId="719B55CC" w:rsidR="00976F63" w:rsidRDefault="00976F63" w:rsidP="00FD09B1">
      <w:pPr>
        <w:spacing w:after="0"/>
        <w:ind w:firstLine="720"/>
        <w:jc w:val="both"/>
        <w:rPr>
          <w:rFonts w:asciiTheme="majorBidi" w:hAnsiTheme="majorBidi" w:cstheme="majorBidi"/>
          <w:i/>
          <w:iCs/>
          <w:sz w:val="24"/>
          <w:szCs w:val="24"/>
        </w:rPr>
      </w:pPr>
      <w:r w:rsidRPr="000D24B9">
        <w:rPr>
          <w:rFonts w:ascii="Times New Roman" w:eastAsia="Calibri" w:hAnsi="Times New Roman" w:cs="Times New Roman"/>
          <w:sz w:val="24"/>
          <w:szCs w:val="24"/>
        </w:rPr>
        <w:t>Vadovaujantis Viešųjų pirkimų įstatymo 86 straipsnio 9 dalimi</w:t>
      </w:r>
      <w:r>
        <w:rPr>
          <w:rStyle w:val="Puslapioinaosnuoroda"/>
          <w:rFonts w:ascii="Times New Roman" w:eastAsia="Calibri" w:hAnsi="Times New Roman" w:cs="Times New Roman"/>
          <w:sz w:val="24"/>
          <w:szCs w:val="24"/>
        </w:rPr>
        <w:footnoteReference w:id="63"/>
      </w:r>
      <w:r w:rsidRPr="000D24B9">
        <w:rPr>
          <w:rFonts w:ascii="Times New Roman" w:eastAsia="Calibri" w:hAnsi="Times New Roman" w:cs="Times New Roman"/>
          <w:sz w:val="24"/>
          <w:szCs w:val="24"/>
        </w:rPr>
        <w:t xml:space="preserve">,  </w:t>
      </w:r>
      <w:r w:rsidRPr="000D24B9">
        <w:rPr>
          <w:rFonts w:ascii="Times New Roman" w:eastAsia="Calibri" w:hAnsi="Times New Roman" w:cs="Times New Roman"/>
          <w:bCs/>
          <w:sz w:val="24"/>
          <w:szCs w:val="24"/>
        </w:rPr>
        <w:t xml:space="preserve">Perkančioji organizacija laimėjusio dalyvio pasiūlymą, sudarytą pirkimo sutartį, preliminariąją sutartį ir šių sutarčių pakeitimus, išskyrus informaciją, kurios atskleidimas </w:t>
      </w:r>
      <w:r w:rsidRPr="000D24B9">
        <w:rPr>
          <w:rFonts w:ascii="Times New Roman" w:eastAsia="Calibri" w:hAnsi="Times New Roman" w:cs="Times New Roman"/>
          <w:sz w:val="24"/>
          <w:szCs w:val="24"/>
        </w:rPr>
        <w:t xml:space="preserve">prieštarautų informacijos ir duomenų apsaugą reguliuojantiems teisės aktams arba visuomenės interesams, pažeistų teisėtus konkretaus tiekėjo </w:t>
      </w:r>
      <w:r w:rsidRPr="000D24B9">
        <w:rPr>
          <w:rFonts w:ascii="Times New Roman" w:eastAsia="Calibri" w:hAnsi="Times New Roman" w:cs="Times New Roman"/>
          <w:sz w:val="24"/>
          <w:szCs w:val="24"/>
        </w:rPr>
        <w:lastRenderedPageBreak/>
        <w:t>komercinius interesus arba turėtų neigiamą poveikį tiekėjų konkurencijai</w:t>
      </w:r>
      <w:r w:rsidRPr="000D24B9">
        <w:rPr>
          <w:rFonts w:ascii="Times New Roman" w:eastAsia="Calibri" w:hAnsi="Times New Roman" w:cs="Times New Roman"/>
          <w:bCs/>
          <w:sz w:val="24"/>
          <w:szCs w:val="24"/>
        </w:rPr>
        <w:t>,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Pr>
          <w:rFonts w:ascii="Times New Roman" w:eastAsia="Calibri" w:hAnsi="Times New Roman" w:cs="Times New Roman"/>
          <w:bCs/>
          <w:sz w:val="24"/>
          <w:szCs w:val="24"/>
        </w:rPr>
        <w:t xml:space="preserve"> </w:t>
      </w:r>
      <w:r w:rsidRPr="004F1032">
        <w:rPr>
          <w:rFonts w:asciiTheme="majorBidi" w:hAnsiTheme="majorBidi" w:cstheme="majorBidi"/>
          <w:sz w:val="24"/>
          <w:szCs w:val="24"/>
        </w:rPr>
        <w:t>(toliau - CVP IS)</w:t>
      </w:r>
      <w:r w:rsidRPr="004F10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Pagal informacinėje sistemoje matomus duomenis, </w:t>
      </w:r>
      <w:r w:rsidRPr="004F1032">
        <w:rPr>
          <w:rFonts w:asciiTheme="majorBidi" w:hAnsiTheme="majorBidi" w:cstheme="majorBidi"/>
          <w:sz w:val="24"/>
          <w:szCs w:val="24"/>
        </w:rPr>
        <w:t xml:space="preserve">Centro sudarytos viešųjų pirkimų sutartys skelbiamos, tačiau ne visos. </w:t>
      </w:r>
      <w:r w:rsidRPr="007B23C1">
        <w:rPr>
          <w:rFonts w:asciiTheme="majorBidi" w:hAnsiTheme="majorBidi" w:cstheme="majorBidi"/>
          <w:i/>
          <w:iCs/>
          <w:sz w:val="24"/>
          <w:szCs w:val="24"/>
        </w:rPr>
        <w:t>Pvz.: pagal 2020 m. įvykusius viešuosius pirkimus,  paskelbta tik viena viešųjų pirkimų sutartis - 2020-02-10 Maitinimo paslaugų pirkimo-pardavimo sutartis, nors sutarčių buvo sudaryta ir daugiau, pvz.: 2020-02-03 Teisinių paslaugų sutartis, 2020-04-08 Paslaugų sutartis Nr. 2020-01, 2020-06-29 Autobusų nuomos ir mėnesinių bilietų pardavimo sutarti</w:t>
      </w:r>
      <w:r>
        <w:rPr>
          <w:rFonts w:asciiTheme="majorBidi" w:hAnsiTheme="majorBidi" w:cstheme="majorBidi"/>
          <w:i/>
          <w:iCs/>
          <w:sz w:val="24"/>
          <w:szCs w:val="24"/>
        </w:rPr>
        <w:t>s.</w:t>
      </w:r>
    </w:p>
    <w:p w14:paraId="6F376719" w14:textId="77777777" w:rsidR="00A876C7" w:rsidRPr="00A876C7" w:rsidRDefault="00A876C7" w:rsidP="00FD09B1">
      <w:pPr>
        <w:spacing w:after="0"/>
        <w:ind w:firstLine="720"/>
        <w:jc w:val="both"/>
        <w:rPr>
          <w:rFonts w:asciiTheme="majorBidi" w:hAnsiTheme="majorBidi" w:cstheme="majorBidi"/>
          <w:i/>
          <w:iCs/>
          <w:sz w:val="8"/>
          <w:szCs w:val="8"/>
        </w:rPr>
      </w:pPr>
    </w:p>
    <w:p w14:paraId="21BD2E06" w14:textId="4D156030" w:rsidR="00A876C7" w:rsidRPr="00C36F2C" w:rsidRDefault="00A876C7" w:rsidP="00ED2065">
      <w:pPr>
        <w:shd w:val="clear" w:color="auto" w:fill="F0F3FA"/>
        <w:spacing w:after="0" w:line="240" w:lineRule="auto"/>
        <w:ind w:firstLine="284"/>
        <w:jc w:val="both"/>
        <w:rPr>
          <w:rFonts w:ascii="Times New Roman" w:hAnsi="Times New Roman" w:cs="Times New Roman"/>
          <w:sz w:val="24"/>
          <w:szCs w:val="24"/>
        </w:rPr>
      </w:pPr>
      <w:r w:rsidRPr="00167286">
        <w:rPr>
          <w:rFonts w:ascii="Times New Roman" w:hAnsi="Times New Roman" w:cs="Times New Roman"/>
          <w:b/>
          <w:bCs/>
          <w:i/>
          <w:iCs/>
        </w:rPr>
        <w:t>Pastebėjimas</w:t>
      </w:r>
      <w:r w:rsidRPr="00061D7F">
        <w:rPr>
          <w:rFonts w:ascii="Times New Roman" w:hAnsi="Times New Roman" w:cs="Times New Roman"/>
          <w:b/>
          <w:bCs/>
          <w:i/>
          <w:iCs/>
        </w:rPr>
        <w:t>:</w:t>
      </w:r>
      <w:r>
        <w:rPr>
          <w:rFonts w:ascii="Times New Roman" w:hAnsi="Times New Roman" w:cs="Times New Roman"/>
          <w:b/>
          <w:bCs/>
          <w:i/>
          <w:iCs/>
        </w:rPr>
        <w:t xml:space="preserve"> </w:t>
      </w:r>
      <w:r w:rsidRPr="00ED2065">
        <w:rPr>
          <w:rFonts w:ascii="Times New Roman" w:hAnsi="Times New Roman" w:cs="Times New Roman"/>
          <w:i/>
          <w:iCs/>
          <w:sz w:val="24"/>
          <w:szCs w:val="24"/>
        </w:rPr>
        <w:t>Pirkimo sutarčių viešinimas vykdomas nesivadovaujant Viešųjų pirkimų įstatymo 86 straipsnio 9 dalimi. Neveikia vykdomų pirkimų ir sudaromų sutarčių prevencinė  kontrolė,  nenustatytas pirkimų sutarčių vykdymo kontrolės mechanizmas.</w:t>
      </w:r>
      <w:r w:rsidRPr="00061D7F">
        <w:rPr>
          <w:rFonts w:ascii="Times New Roman" w:hAnsi="Times New Roman" w:cs="Times New Roman"/>
          <w:i/>
          <w:iCs/>
          <w:sz w:val="24"/>
          <w:szCs w:val="24"/>
        </w:rPr>
        <w:t xml:space="preserve"> </w:t>
      </w:r>
    </w:p>
    <w:p w14:paraId="5FB935D6" w14:textId="5F534F59" w:rsidR="00A876C7" w:rsidRPr="00A876C7" w:rsidRDefault="00A876C7" w:rsidP="00FD09B1">
      <w:pPr>
        <w:spacing w:after="0"/>
        <w:ind w:firstLine="720"/>
        <w:jc w:val="both"/>
        <w:rPr>
          <w:rFonts w:asciiTheme="majorBidi" w:hAnsiTheme="majorBidi" w:cstheme="majorBidi"/>
          <w:i/>
          <w:iCs/>
          <w:sz w:val="12"/>
          <w:szCs w:val="12"/>
        </w:rPr>
      </w:pPr>
      <w:bookmarkStart w:id="29" w:name="_Hlk48813236"/>
    </w:p>
    <w:p w14:paraId="7AEA6DE8" w14:textId="77777777" w:rsidR="00243A67" w:rsidRPr="00243A67" w:rsidRDefault="00243A67" w:rsidP="00243A67">
      <w:pPr>
        <w:pBdr>
          <w:top w:val="single" w:sz="4" w:space="1" w:color="94AEDD" w:themeColor="accent1"/>
          <w:bottom w:val="single" w:sz="4" w:space="1" w:color="94AEDD" w:themeColor="accent1"/>
        </w:pBdr>
        <w:spacing w:after="0" w:line="240" w:lineRule="auto"/>
        <w:ind w:left="1298"/>
        <w:jc w:val="both"/>
        <w:rPr>
          <w:rFonts w:asciiTheme="majorBidi" w:hAnsiTheme="majorBidi" w:cstheme="majorBidi"/>
          <w:i/>
          <w:iCs/>
          <w:color w:val="1F4E79" w:themeColor="accent5" w:themeShade="80"/>
          <w:sz w:val="24"/>
          <w:szCs w:val="24"/>
        </w:rPr>
      </w:pPr>
      <w:r w:rsidRPr="00243A67">
        <w:rPr>
          <w:rFonts w:ascii="Times New Roman" w:hAnsi="Times New Roman" w:cs="Times New Roman"/>
          <w:i/>
          <w:color w:val="1F4E79" w:themeColor="accent5" w:themeShade="80"/>
          <w:sz w:val="24"/>
          <w:szCs w:val="24"/>
        </w:rPr>
        <w:t xml:space="preserve">-  </w:t>
      </w:r>
      <w:r w:rsidRPr="00243A67">
        <w:rPr>
          <w:rFonts w:asciiTheme="majorBidi" w:hAnsiTheme="majorBidi" w:cstheme="majorBidi"/>
          <w:i/>
          <w:iCs/>
          <w:color w:val="1F4E79" w:themeColor="accent5" w:themeShade="80"/>
          <w:sz w:val="24"/>
          <w:szCs w:val="24"/>
        </w:rPr>
        <w:t xml:space="preserve">Organizuodamas viešuosius pirkimus, Centras iki 2020 m. neturėjo pasitvirtinęs viešųjų pirkimų organizavimo ir vidaus kontrolės tvarkos aprašo. Vykdydamas viešuosius pirkimus, iš dalies vadovavosi teisės aktų nuostatomis, dėl to Centras galimai pažeidė viešųjų pirkimų principus – skaidrumą, lygiateisiškumą. </w:t>
      </w:r>
    </w:p>
    <w:bookmarkEnd w:id="29"/>
    <w:p w14:paraId="5CC5ED05" w14:textId="77777777" w:rsidR="00243A67" w:rsidRPr="001231E3" w:rsidRDefault="00243A67" w:rsidP="00FD09B1">
      <w:pPr>
        <w:spacing w:after="0"/>
        <w:jc w:val="both"/>
        <w:rPr>
          <w:rFonts w:asciiTheme="majorBidi" w:hAnsiTheme="majorBidi" w:cstheme="majorBidi"/>
          <w:i/>
          <w:iCs/>
          <w:color w:val="4D78C6" w:themeColor="accent1" w:themeShade="BF"/>
        </w:rPr>
      </w:pPr>
    </w:p>
    <w:p w14:paraId="53533600" w14:textId="77777777" w:rsidR="00A876C7" w:rsidRPr="001231E3" w:rsidRDefault="00A876C7" w:rsidP="00243A67">
      <w:pPr>
        <w:pStyle w:val="Default"/>
        <w:spacing w:line="276" w:lineRule="auto"/>
        <w:ind w:firstLine="851"/>
        <w:rPr>
          <w:b/>
          <w:bCs/>
          <w:color w:val="auto"/>
          <w:sz w:val="16"/>
          <w:szCs w:val="16"/>
        </w:rPr>
      </w:pPr>
      <w:bookmarkStart w:id="30" w:name="_Hlk48653185"/>
    </w:p>
    <w:p w14:paraId="3217CCD8" w14:textId="4F028C7F" w:rsidR="00243A67" w:rsidRPr="009F16B9" w:rsidRDefault="00B3315D" w:rsidP="00913161">
      <w:pPr>
        <w:pStyle w:val="Default"/>
        <w:shd w:val="clear" w:color="auto" w:fill="FFFFFF" w:themeFill="background1"/>
        <w:spacing w:line="276" w:lineRule="auto"/>
        <w:ind w:firstLine="851"/>
        <w:rPr>
          <w:b/>
          <w:bCs/>
          <w:color w:val="auto"/>
        </w:rPr>
      </w:pPr>
      <w:r w:rsidRPr="009F16B9">
        <w:rPr>
          <w:b/>
          <w:bCs/>
          <w:color w:val="auto"/>
        </w:rPr>
        <w:t xml:space="preserve">5. </w:t>
      </w:r>
      <w:r w:rsidR="00913161" w:rsidRPr="009F16B9">
        <w:rPr>
          <w:b/>
          <w:bCs/>
          <w:color w:val="auto"/>
        </w:rPr>
        <w:t xml:space="preserve">NEPAKANKAMAI REGLAMENTUOTOS IR </w:t>
      </w:r>
      <w:r w:rsidR="00D80853" w:rsidRPr="009F16B9">
        <w:rPr>
          <w:b/>
          <w:bCs/>
          <w:color w:val="auto"/>
        </w:rPr>
        <w:t xml:space="preserve">TAISYTINOS SRITYS </w:t>
      </w:r>
    </w:p>
    <w:p w14:paraId="72706FAC" w14:textId="43A55293" w:rsidR="00A876C7" w:rsidRDefault="00A876C7" w:rsidP="00243A67">
      <w:pPr>
        <w:pStyle w:val="Default"/>
        <w:spacing w:line="276" w:lineRule="auto"/>
        <w:ind w:firstLine="851"/>
        <w:rPr>
          <w:b/>
          <w:bCs/>
          <w:color w:val="auto"/>
        </w:rPr>
      </w:pPr>
    </w:p>
    <w:p w14:paraId="096713F5" w14:textId="78393A3A" w:rsidR="0056025A" w:rsidRDefault="00B91F10" w:rsidP="00365690">
      <w:pPr>
        <w:spacing w:after="0"/>
        <w:ind w:firstLine="851"/>
        <w:jc w:val="both"/>
        <w:rPr>
          <w:rFonts w:ascii="Times New Roman" w:hAnsi="Times New Roman" w:cs="Times New Roman"/>
          <w:b/>
          <w:bCs/>
          <w:sz w:val="24"/>
          <w:szCs w:val="24"/>
        </w:rPr>
      </w:pPr>
      <w:r w:rsidRPr="00B91F10">
        <w:rPr>
          <w:rFonts w:ascii="Times New Roman" w:hAnsi="Times New Roman" w:cs="Times New Roman"/>
          <w:b/>
          <w:bCs/>
          <w:sz w:val="24"/>
          <w:szCs w:val="24"/>
        </w:rPr>
        <w:t xml:space="preserve">5.1. </w:t>
      </w:r>
      <w:r w:rsidR="0056025A">
        <w:rPr>
          <w:rFonts w:ascii="Times New Roman" w:hAnsi="Times New Roman" w:cs="Times New Roman"/>
          <w:b/>
          <w:bCs/>
          <w:sz w:val="24"/>
          <w:szCs w:val="24"/>
        </w:rPr>
        <w:t>Netinkama</w:t>
      </w:r>
      <w:r w:rsidR="00CB4D6C">
        <w:rPr>
          <w:rFonts w:ascii="Times New Roman" w:hAnsi="Times New Roman" w:cs="Times New Roman"/>
          <w:b/>
          <w:bCs/>
          <w:sz w:val="24"/>
          <w:szCs w:val="24"/>
        </w:rPr>
        <w:t>s</w:t>
      </w:r>
      <w:r w:rsidR="0056025A">
        <w:rPr>
          <w:rFonts w:ascii="Times New Roman" w:hAnsi="Times New Roman" w:cs="Times New Roman"/>
          <w:b/>
          <w:bCs/>
          <w:sz w:val="24"/>
          <w:szCs w:val="24"/>
        </w:rPr>
        <w:t xml:space="preserve"> maitinimo paslaugų organizavim</w:t>
      </w:r>
      <w:r w:rsidR="00CB4D6C">
        <w:rPr>
          <w:rFonts w:ascii="Times New Roman" w:hAnsi="Times New Roman" w:cs="Times New Roman"/>
          <w:b/>
          <w:bCs/>
          <w:sz w:val="24"/>
          <w:szCs w:val="24"/>
        </w:rPr>
        <w:t>as</w:t>
      </w:r>
      <w:r w:rsidR="0056025A">
        <w:rPr>
          <w:rFonts w:ascii="Times New Roman" w:hAnsi="Times New Roman" w:cs="Times New Roman"/>
          <w:b/>
          <w:bCs/>
          <w:sz w:val="24"/>
          <w:szCs w:val="24"/>
        </w:rPr>
        <w:t xml:space="preserve"> ir patiriamų išlaidų kontrolė</w:t>
      </w:r>
    </w:p>
    <w:p w14:paraId="24A308EB" w14:textId="77777777" w:rsidR="00ED2065" w:rsidRPr="00ED2065" w:rsidRDefault="00ED2065" w:rsidP="00B91F10">
      <w:pPr>
        <w:spacing w:after="0"/>
        <w:ind w:firstLine="851"/>
        <w:jc w:val="both"/>
        <w:rPr>
          <w:rFonts w:ascii="Times New Roman" w:hAnsi="Times New Roman" w:cs="Times New Roman"/>
          <w:b/>
          <w:bCs/>
          <w:sz w:val="8"/>
          <w:szCs w:val="8"/>
        </w:rPr>
      </w:pPr>
    </w:p>
    <w:p w14:paraId="019697F4" w14:textId="71CF7B27" w:rsidR="00B91F10" w:rsidRDefault="00B91F10" w:rsidP="00B91F10">
      <w:pPr>
        <w:spacing w:after="0"/>
        <w:ind w:firstLine="851"/>
        <w:jc w:val="both"/>
        <w:rPr>
          <w:rFonts w:ascii="Times New Roman" w:hAnsi="Times New Roman" w:cs="Times New Roman"/>
          <w:sz w:val="24"/>
          <w:szCs w:val="24"/>
        </w:rPr>
      </w:pPr>
      <w:r w:rsidRPr="000A6CBE">
        <w:rPr>
          <w:rFonts w:ascii="Times New Roman" w:hAnsi="Times New Roman" w:cs="Times New Roman"/>
          <w:sz w:val="24"/>
          <w:szCs w:val="24"/>
        </w:rPr>
        <w:t xml:space="preserve">Viena iš </w:t>
      </w:r>
      <w:r w:rsidR="0056025A">
        <w:rPr>
          <w:rFonts w:ascii="Times New Roman" w:hAnsi="Times New Roman" w:cs="Times New Roman"/>
          <w:sz w:val="24"/>
          <w:szCs w:val="24"/>
        </w:rPr>
        <w:t>Centro teikiamų bendrųjų</w:t>
      </w:r>
      <w:r w:rsidRPr="000A6CBE">
        <w:rPr>
          <w:rFonts w:ascii="Times New Roman" w:hAnsi="Times New Roman" w:cs="Times New Roman"/>
          <w:sz w:val="24"/>
          <w:szCs w:val="24"/>
        </w:rPr>
        <w:t xml:space="preserve"> socialinių paslaugų </w:t>
      </w:r>
      <w:r w:rsidR="0056025A">
        <w:rPr>
          <w:rFonts w:ascii="Times New Roman" w:hAnsi="Times New Roman" w:cs="Times New Roman"/>
          <w:sz w:val="24"/>
          <w:szCs w:val="24"/>
        </w:rPr>
        <w:t>yra</w:t>
      </w:r>
      <w:r w:rsidRPr="000A6CBE">
        <w:rPr>
          <w:rFonts w:ascii="Times New Roman" w:hAnsi="Times New Roman" w:cs="Times New Roman"/>
          <w:sz w:val="24"/>
          <w:szCs w:val="24"/>
        </w:rPr>
        <w:t xml:space="preserve"> maitinim</w:t>
      </w:r>
      <w:r w:rsidR="0056025A">
        <w:rPr>
          <w:rFonts w:ascii="Times New Roman" w:hAnsi="Times New Roman" w:cs="Times New Roman"/>
          <w:sz w:val="24"/>
          <w:szCs w:val="24"/>
        </w:rPr>
        <w:t>o organizavimas</w:t>
      </w:r>
      <w:r w:rsidRPr="000A6CBE">
        <w:rPr>
          <w:rFonts w:ascii="Times New Roman" w:hAnsi="Times New Roman" w:cs="Times New Roman"/>
          <w:sz w:val="24"/>
          <w:szCs w:val="24"/>
        </w:rPr>
        <w:t>, kuris teikiamas Vaikų dienos centre ir Dienos socialinės globos institucijoje.</w:t>
      </w:r>
      <w:r>
        <w:rPr>
          <w:rFonts w:ascii="Times New Roman" w:hAnsi="Times New Roman" w:cs="Times New Roman"/>
          <w:sz w:val="24"/>
          <w:szCs w:val="24"/>
        </w:rPr>
        <w:t xml:space="preserve"> Audituojamu laikotarpiu m</w:t>
      </w:r>
      <w:r w:rsidRPr="000A6CBE">
        <w:rPr>
          <w:rFonts w:ascii="Times New Roman" w:hAnsi="Times New Roman" w:cs="Times New Roman"/>
          <w:sz w:val="24"/>
          <w:szCs w:val="24"/>
        </w:rPr>
        <w:t>aitinimo paslauga Vaikų dienos centre teikiama 16-ai vaikų iš šeimų, patiriančių riziką, ir augantiems nepasiturinčiose šeimose vieną kartą per dieną (pavakariai). Dienos socialinės globos institucijoje maitinam</w:t>
      </w:r>
      <w:r>
        <w:rPr>
          <w:rFonts w:ascii="Times New Roman" w:hAnsi="Times New Roman" w:cs="Times New Roman"/>
          <w:sz w:val="24"/>
          <w:szCs w:val="24"/>
        </w:rPr>
        <w:t>as</w:t>
      </w:r>
      <w:r w:rsidRPr="000A6CBE">
        <w:rPr>
          <w:rFonts w:ascii="Times New Roman" w:hAnsi="Times New Roman" w:cs="Times New Roman"/>
          <w:sz w:val="24"/>
          <w:szCs w:val="24"/>
        </w:rPr>
        <w:t xml:space="preserve"> 21</w:t>
      </w:r>
      <w:r>
        <w:rPr>
          <w:rFonts w:ascii="Times New Roman" w:hAnsi="Times New Roman" w:cs="Times New Roman"/>
          <w:sz w:val="24"/>
          <w:szCs w:val="24"/>
        </w:rPr>
        <w:t>-as</w:t>
      </w:r>
      <w:r w:rsidRPr="000A6CBE">
        <w:rPr>
          <w:rFonts w:ascii="Times New Roman" w:hAnsi="Times New Roman" w:cs="Times New Roman"/>
          <w:sz w:val="24"/>
          <w:szCs w:val="24"/>
        </w:rPr>
        <w:t xml:space="preserve"> suaugę</w:t>
      </w:r>
      <w:r>
        <w:rPr>
          <w:rFonts w:ascii="Times New Roman" w:hAnsi="Times New Roman" w:cs="Times New Roman"/>
          <w:sz w:val="24"/>
          <w:szCs w:val="24"/>
        </w:rPr>
        <w:t>s</w:t>
      </w:r>
      <w:r w:rsidRPr="000A6CBE">
        <w:rPr>
          <w:rFonts w:ascii="Times New Roman" w:hAnsi="Times New Roman" w:cs="Times New Roman"/>
          <w:sz w:val="24"/>
          <w:szCs w:val="24"/>
        </w:rPr>
        <w:t xml:space="preserve"> sutrikusio intelekto ir kompleksinę negalią turint</w:t>
      </w:r>
      <w:r>
        <w:rPr>
          <w:rFonts w:ascii="Times New Roman" w:hAnsi="Times New Roman" w:cs="Times New Roman"/>
          <w:sz w:val="24"/>
          <w:szCs w:val="24"/>
        </w:rPr>
        <w:t>is</w:t>
      </w:r>
      <w:r w:rsidRPr="000A6CBE">
        <w:rPr>
          <w:rFonts w:ascii="Times New Roman" w:hAnsi="Times New Roman" w:cs="Times New Roman"/>
          <w:sz w:val="24"/>
          <w:szCs w:val="24"/>
        </w:rPr>
        <w:t xml:space="preserve"> asm</w:t>
      </w:r>
      <w:r>
        <w:rPr>
          <w:rFonts w:ascii="Times New Roman" w:hAnsi="Times New Roman" w:cs="Times New Roman"/>
          <w:sz w:val="24"/>
          <w:szCs w:val="24"/>
        </w:rPr>
        <w:t>uo</w:t>
      </w:r>
      <w:r w:rsidRPr="000A6CBE">
        <w:rPr>
          <w:rFonts w:ascii="Times New Roman" w:hAnsi="Times New Roman" w:cs="Times New Roman"/>
          <w:sz w:val="24"/>
          <w:szCs w:val="24"/>
        </w:rPr>
        <w:t>, kuriems teisės aktų tvarka nustatytas dienos socialinės globos institucijoje poreikis, tris kartus per dieną (pusryčiai, pietūs, vakarienė).</w:t>
      </w:r>
      <w:r>
        <w:rPr>
          <w:rFonts w:ascii="Times New Roman" w:hAnsi="Times New Roman" w:cs="Times New Roman"/>
          <w:sz w:val="24"/>
          <w:szCs w:val="24"/>
        </w:rPr>
        <w:t xml:space="preserve"> </w:t>
      </w:r>
    </w:p>
    <w:p w14:paraId="09502E68" w14:textId="24625AA2" w:rsidR="00B91F10" w:rsidRDefault="00B91F10" w:rsidP="00B91F1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Šias paslaugas pagal pasirašytą </w:t>
      </w:r>
      <w:r w:rsidRPr="001231E3">
        <w:rPr>
          <w:rFonts w:ascii="Times New Roman" w:hAnsi="Times New Roman" w:cs="Times New Roman"/>
          <w:sz w:val="24"/>
          <w:szCs w:val="24"/>
          <w:u w:val="single"/>
        </w:rPr>
        <w:t>2020-02-10</w:t>
      </w:r>
      <w:r>
        <w:rPr>
          <w:rFonts w:ascii="Times New Roman" w:hAnsi="Times New Roman" w:cs="Times New Roman"/>
          <w:sz w:val="24"/>
          <w:szCs w:val="24"/>
        </w:rPr>
        <w:t xml:space="preserve"> Maitinimo paslaugų pirkimo-pardavimo sutartį (be numerio), Nestacionarių socialinių paslaugų centras nupirko iš Ukmergės rajono vartotojų kooperatyvo. Sutarties sąlygų nuostatos netikslios, neatitinka viešųjų pirkimų įstatymo nuostatų.  </w:t>
      </w:r>
    </w:p>
    <w:p w14:paraId="6410F930" w14:textId="77777777" w:rsidR="00B91F10" w:rsidRPr="00B7265F" w:rsidRDefault="00B91F10" w:rsidP="00B91F10">
      <w:pPr>
        <w:spacing w:after="0"/>
        <w:ind w:firstLine="851"/>
        <w:jc w:val="both"/>
        <w:rPr>
          <w:rFonts w:ascii="Times New Roman" w:hAnsi="Times New Roman" w:cs="Times New Roman"/>
          <w:sz w:val="8"/>
          <w:szCs w:val="8"/>
        </w:rPr>
      </w:pPr>
    </w:p>
    <w:p w14:paraId="7A348E9F" w14:textId="77777777" w:rsidR="00B91F10" w:rsidRPr="00015952" w:rsidRDefault="00B91F10" w:rsidP="00B91F10">
      <w:pPr>
        <w:pBdr>
          <w:top w:val="dotted" w:sz="2" w:space="1" w:color="auto"/>
          <w:bottom w:val="dotted" w:sz="2" w:space="1" w:color="auto"/>
        </w:pBdr>
        <w:spacing w:after="0" w:line="240" w:lineRule="auto"/>
        <w:jc w:val="both"/>
        <w:rPr>
          <w:rFonts w:ascii="Times New Roman" w:hAnsi="Times New Roman" w:cs="Times New Roman"/>
          <w:i/>
          <w:iCs/>
          <w:sz w:val="20"/>
          <w:szCs w:val="20"/>
        </w:rPr>
      </w:pPr>
      <w:r w:rsidRPr="00015952">
        <w:rPr>
          <w:rFonts w:ascii="Times New Roman" w:hAnsi="Times New Roman" w:cs="Times New Roman"/>
          <w:i/>
          <w:iCs/>
          <w:sz w:val="20"/>
          <w:szCs w:val="20"/>
        </w:rPr>
        <w:t>Pavyzdžiui:</w:t>
      </w:r>
    </w:p>
    <w:p w14:paraId="4D506CBC" w14:textId="3F1F8232" w:rsidR="00B91F10" w:rsidRPr="00015952" w:rsidRDefault="00B91F10" w:rsidP="00B91F10">
      <w:pPr>
        <w:pBdr>
          <w:top w:val="dotted" w:sz="2" w:space="1" w:color="auto"/>
          <w:bottom w:val="dotted" w:sz="2" w:space="1" w:color="auto"/>
        </w:pBdr>
        <w:spacing w:after="0" w:line="240" w:lineRule="auto"/>
        <w:jc w:val="both"/>
        <w:rPr>
          <w:rFonts w:ascii="Times New Roman" w:hAnsi="Times New Roman" w:cs="Times New Roman"/>
          <w:i/>
          <w:iCs/>
          <w:sz w:val="20"/>
          <w:szCs w:val="20"/>
        </w:rPr>
      </w:pPr>
      <w:r w:rsidRPr="00015952">
        <w:rPr>
          <w:rFonts w:ascii="Times New Roman" w:hAnsi="Times New Roman" w:cs="Times New Roman"/>
          <w:i/>
          <w:iCs/>
          <w:sz w:val="20"/>
          <w:szCs w:val="20"/>
        </w:rPr>
        <w:t>- sutarties 1-as punktas „už tinkamai suteiktas maitinimo paslaugas mokėti pagal sutarties 3 punkte apskaičiuotą kainą“, kai tuo tarpu sutarties 3-iame punkte nurodoma: „Tiekėjas  įsipareigoja...“;</w:t>
      </w:r>
    </w:p>
    <w:p w14:paraId="2168559F" w14:textId="0866982F" w:rsidR="00B91F10" w:rsidRPr="00015952" w:rsidRDefault="00B91F10" w:rsidP="00B91F10">
      <w:pPr>
        <w:pBdr>
          <w:top w:val="dotted" w:sz="2" w:space="1" w:color="auto"/>
          <w:bottom w:val="dotted" w:sz="2" w:space="1" w:color="auto"/>
        </w:pBdr>
        <w:spacing w:after="0" w:line="240" w:lineRule="auto"/>
        <w:jc w:val="both"/>
        <w:rPr>
          <w:rFonts w:ascii="Times New Roman" w:hAnsi="Times New Roman" w:cs="Times New Roman"/>
          <w:i/>
          <w:iCs/>
          <w:sz w:val="20"/>
          <w:szCs w:val="20"/>
        </w:rPr>
      </w:pPr>
      <w:r w:rsidRPr="00015952">
        <w:rPr>
          <w:rFonts w:ascii="Times New Roman" w:hAnsi="Times New Roman" w:cs="Times New Roman"/>
          <w:i/>
          <w:iCs/>
          <w:sz w:val="20"/>
          <w:szCs w:val="20"/>
        </w:rPr>
        <w:t>- sutarties 3 skyriuje „Paslaugų kaina ir mokėjimo tvarka“ apspręstos tik atsiskaitymo už suteiktas paslaugas sąlygos. Paslaugų kaina nėra nurodyta.</w:t>
      </w:r>
    </w:p>
    <w:p w14:paraId="3AA968C3" w14:textId="77777777" w:rsidR="00B91F10" w:rsidRPr="00B7265F" w:rsidRDefault="00B91F10" w:rsidP="00B91F10">
      <w:pPr>
        <w:spacing w:after="0"/>
        <w:ind w:firstLine="851"/>
        <w:jc w:val="both"/>
        <w:rPr>
          <w:rFonts w:ascii="Times New Roman" w:hAnsi="Times New Roman" w:cs="Times New Roman"/>
          <w:sz w:val="8"/>
          <w:szCs w:val="8"/>
        </w:rPr>
      </w:pPr>
    </w:p>
    <w:p w14:paraId="1024DCEE" w14:textId="1CB11258" w:rsidR="00B91F10" w:rsidRDefault="00B91F10" w:rsidP="00365690">
      <w:pPr>
        <w:spacing w:after="0"/>
        <w:ind w:firstLine="851"/>
        <w:jc w:val="both"/>
        <w:rPr>
          <w:rFonts w:ascii="Times New Roman" w:hAnsi="Times New Roman" w:cs="Times New Roman"/>
          <w:sz w:val="24"/>
          <w:szCs w:val="24"/>
        </w:rPr>
      </w:pPr>
      <w:r>
        <w:rPr>
          <w:rFonts w:ascii="Times New Roman" w:hAnsi="Times New Roman" w:cs="Times New Roman"/>
          <w:sz w:val="24"/>
          <w:szCs w:val="24"/>
        </w:rPr>
        <w:t>Sutarties priede pateiktas patiekalų sąrašas ir išeiga, bet kaina nenurodyta. Techninės specifikacijos 4-ame punkte nurodoma, kad valgiaraščiai</w:t>
      </w:r>
      <w:r w:rsidR="001231E3">
        <w:rPr>
          <w:rFonts w:ascii="Times New Roman" w:hAnsi="Times New Roman" w:cs="Times New Roman"/>
          <w:sz w:val="24"/>
          <w:szCs w:val="24"/>
        </w:rPr>
        <w:t xml:space="preserve"> </w:t>
      </w:r>
      <w:r>
        <w:rPr>
          <w:rFonts w:ascii="Times New Roman" w:hAnsi="Times New Roman" w:cs="Times New Roman"/>
          <w:sz w:val="24"/>
          <w:szCs w:val="24"/>
        </w:rPr>
        <w:t xml:space="preserve">sudaromi iš pavyzdinio patiekalų sąrašo bei derinami su Centro vadovu, tačiau audito metu suderinti valgiaraščiai nebuvo pateikti. Pagal Sutarties 7-ą punktą, 15 dienų maitinimo valgiaraščius tiekėjas turėjo pateikti iki maitinimo paslaugų teikimo pradžios,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iki 2020 m. vasario 20 d.</w:t>
      </w:r>
    </w:p>
    <w:p w14:paraId="7DBE03B8" w14:textId="77777777" w:rsidR="00ED2065" w:rsidRDefault="00B91F10" w:rsidP="0036569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Audito metu negalėjome įsitikinti, už kokią kainą yra maitinami Vaikų dienos centro ir </w:t>
      </w:r>
      <w:r w:rsidRPr="000A6CBE">
        <w:rPr>
          <w:rFonts w:ascii="Times New Roman" w:hAnsi="Times New Roman" w:cs="Times New Roman"/>
          <w:sz w:val="24"/>
          <w:szCs w:val="24"/>
        </w:rPr>
        <w:t>Dienos socialinės globos institucijo</w:t>
      </w:r>
      <w:r>
        <w:rPr>
          <w:rFonts w:ascii="Times New Roman" w:hAnsi="Times New Roman" w:cs="Times New Roman"/>
          <w:sz w:val="24"/>
          <w:szCs w:val="24"/>
        </w:rPr>
        <w:t xml:space="preserve">s lankytojai. Centro direktorės įsakymo, patvirtinančio visos dienos maitinimo (Dienos socialinės globos lankytojams) ar pavakarių (Vaikų dienos centro  lankytojams) maitinimo kainas, nėra. Maistas kasdien tiekiamas tik pagal paslaugų tiekėjo važtaraščius, nurodant patiekalų pavadinimą ir jų skaičių. </w:t>
      </w:r>
    </w:p>
    <w:p w14:paraId="32491E36" w14:textId="7DA198A9" w:rsidR="00B91F10" w:rsidRDefault="00B91F10" w:rsidP="00365690">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Už suteiktas maitinimo paslaugas Ukmergės rajono vartotojų kooperatyvas išrašo </w:t>
      </w:r>
      <w:r w:rsidRPr="00ED2065">
        <w:rPr>
          <w:rFonts w:ascii="Times New Roman" w:hAnsi="Times New Roman" w:cs="Times New Roman"/>
        </w:rPr>
        <w:t>PVM</w:t>
      </w:r>
      <w:r>
        <w:rPr>
          <w:rFonts w:ascii="Times New Roman" w:hAnsi="Times New Roman" w:cs="Times New Roman"/>
          <w:sz w:val="24"/>
          <w:szCs w:val="24"/>
        </w:rPr>
        <w:t xml:space="preserve"> sąskaitas faktūras, nenurodant nei kiekio, nei kainos, o tik bendrą sumą. Pavyzdžiui per gegužės mėn. pateiktos PVM  sąskaitos faktūros: 2020-05-13 </w:t>
      </w:r>
      <w:r w:rsidRPr="00ED2065">
        <w:rPr>
          <w:rFonts w:ascii="Times New Roman" w:hAnsi="Times New Roman" w:cs="Times New Roman"/>
        </w:rPr>
        <w:t xml:space="preserve">UKM </w:t>
      </w:r>
      <w:r>
        <w:rPr>
          <w:rFonts w:ascii="Times New Roman" w:hAnsi="Times New Roman" w:cs="Times New Roman"/>
          <w:sz w:val="24"/>
          <w:szCs w:val="24"/>
        </w:rPr>
        <w:t xml:space="preserve">Nr. 054191 už 300,93 Eur ir 2020-05-29 </w:t>
      </w:r>
      <w:r w:rsidRPr="00ED2065">
        <w:rPr>
          <w:rFonts w:ascii="Times New Roman" w:hAnsi="Times New Roman" w:cs="Times New Roman"/>
        </w:rPr>
        <w:t>UKM</w:t>
      </w:r>
      <w:r>
        <w:rPr>
          <w:rFonts w:ascii="Times New Roman" w:hAnsi="Times New Roman" w:cs="Times New Roman"/>
          <w:sz w:val="24"/>
          <w:szCs w:val="24"/>
        </w:rPr>
        <w:t xml:space="preserve"> Nr. 054192 už 711,08 Eur, iš viso sumoje 1012,01 Eur.</w:t>
      </w:r>
    </w:p>
    <w:p w14:paraId="3B6A7E1C" w14:textId="77777777" w:rsidR="00ED2065" w:rsidRPr="00ED2065" w:rsidRDefault="00ED2065" w:rsidP="00365690">
      <w:pPr>
        <w:spacing w:after="0"/>
        <w:ind w:firstLine="851"/>
        <w:jc w:val="both"/>
        <w:rPr>
          <w:rFonts w:ascii="Times New Roman" w:hAnsi="Times New Roman" w:cs="Times New Roman"/>
          <w:sz w:val="8"/>
          <w:szCs w:val="8"/>
        </w:rPr>
      </w:pPr>
    </w:p>
    <w:p w14:paraId="20102E41" w14:textId="78139AE2" w:rsidR="00ED2065" w:rsidRPr="00ED2065" w:rsidRDefault="00ED2065" w:rsidP="00365690">
      <w:pPr>
        <w:shd w:val="clear" w:color="auto" w:fill="F0F3FA"/>
        <w:spacing w:after="0" w:line="240" w:lineRule="auto"/>
        <w:ind w:firstLine="284"/>
        <w:jc w:val="both"/>
        <w:rPr>
          <w:rFonts w:ascii="Times New Roman" w:hAnsi="Times New Roman" w:cs="Times New Roman"/>
          <w:sz w:val="24"/>
          <w:szCs w:val="24"/>
        </w:rPr>
      </w:pPr>
      <w:r w:rsidRPr="00167286">
        <w:rPr>
          <w:rFonts w:ascii="Times New Roman" w:hAnsi="Times New Roman" w:cs="Times New Roman"/>
          <w:b/>
          <w:bCs/>
          <w:i/>
          <w:iCs/>
        </w:rPr>
        <w:t>Pastebėjimas</w:t>
      </w:r>
      <w:r w:rsidRPr="00061D7F">
        <w:rPr>
          <w:rFonts w:ascii="Times New Roman" w:hAnsi="Times New Roman" w:cs="Times New Roman"/>
          <w:b/>
          <w:bCs/>
          <w:i/>
          <w:iCs/>
        </w:rPr>
        <w:t>:</w:t>
      </w:r>
      <w:r>
        <w:rPr>
          <w:rFonts w:ascii="Times New Roman" w:hAnsi="Times New Roman" w:cs="Times New Roman"/>
          <w:b/>
          <w:bCs/>
          <w:i/>
          <w:iCs/>
        </w:rPr>
        <w:t xml:space="preserve"> </w:t>
      </w:r>
      <w:r w:rsidRPr="00ED2065">
        <w:rPr>
          <w:rFonts w:ascii="Times New Roman" w:hAnsi="Times New Roman" w:cs="Times New Roman"/>
          <w:i/>
          <w:iCs/>
          <w:sz w:val="24"/>
          <w:szCs w:val="24"/>
        </w:rPr>
        <w:t xml:space="preserve">Teikiant maitino paslaugas, sutartis sudaryta netinkamai, nevykdomos paslaugų teikimo sutarties sąlygos, neveikia teikiamų maitinimo paslaugų  priežiūra ir  kontrolė.  Bendrųjų socialinių paslaugų – maitinimo organizavimo – vidaus kontrolė visiškai neveikia. </w:t>
      </w:r>
    </w:p>
    <w:p w14:paraId="20CD5161" w14:textId="2AA23C22" w:rsidR="00365690" w:rsidRDefault="00365690" w:rsidP="00365690">
      <w:pPr>
        <w:ind w:firstLine="851"/>
        <w:rPr>
          <w:rFonts w:ascii="Times New Roman" w:hAnsi="Times New Roman" w:cs="Times New Roman"/>
          <w:b/>
          <w:bCs/>
          <w:sz w:val="16"/>
          <w:szCs w:val="16"/>
        </w:rPr>
      </w:pPr>
    </w:p>
    <w:p w14:paraId="1DBA8961" w14:textId="5DBE1F95" w:rsidR="00D80853" w:rsidRDefault="00D80853" w:rsidP="00D80853">
      <w:pPr>
        <w:ind w:firstLine="851"/>
        <w:rPr>
          <w:rFonts w:ascii="Times New Roman" w:hAnsi="Times New Roman" w:cs="Times New Roman"/>
          <w:b/>
          <w:bCs/>
          <w:sz w:val="24"/>
          <w:szCs w:val="24"/>
        </w:rPr>
      </w:pPr>
      <w:r w:rsidRPr="00D80853">
        <w:rPr>
          <w:rFonts w:ascii="Times New Roman" w:hAnsi="Times New Roman" w:cs="Times New Roman"/>
          <w:b/>
          <w:bCs/>
          <w:sz w:val="24"/>
          <w:szCs w:val="24"/>
        </w:rPr>
        <w:t>5.2.</w:t>
      </w:r>
      <w:r w:rsidR="00913161">
        <w:rPr>
          <w:rFonts w:ascii="Times New Roman" w:hAnsi="Times New Roman" w:cs="Times New Roman"/>
          <w:b/>
          <w:bCs/>
          <w:sz w:val="24"/>
          <w:szCs w:val="24"/>
        </w:rPr>
        <w:t xml:space="preserve"> Kiti </w:t>
      </w:r>
      <w:r w:rsidR="00365690">
        <w:rPr>
          <w:rFonts w:ascii="Times New Roman" w:hAnsi="Times New Roman" w:cs="Times New Roman"/>
          <w:b/>
          <w:bCs/>
          <w:sz w:val="24"/>
          <w:szCs w:val="24"/>
        </w:rPr>
        <w:t xml:space="preserve">taisytini pastebėjimai </w:t>
      </w:r>
    </w:p>
    <w:p w14:paraId="59C5A3C5" w14:textId="5AFB74C9" w:rsidR="004B14B9" w:rsidRPr="004B14B9" w:rsidRDefault="004B14B9" w:rsidP="00913161">
      <w:pPr>
        <w:pStyle w:val="Default"/>
        <w:spacing w:line="276" w:lineRule="auto"/>
        <w:ind w:firstLine="851"/>
        <w:jc w:val="both"/>
        <w:rPr>
          <w:color w:val="auto"/>
        </w:rPr>
      </w:pPr>
      <w:r w:rsidRPr="00AF7FFB">
        <w:rPr>
          <w:rFonts w:asciiTheme="majorBidi" w:hAnsiTheme="majorBidi" w:cstheme="majorBidi"/>
          <w:color w:val="2E74B5" w:themeColor="accent5" w:themeShade="BF"/>
          <w:lang w:eastAsia="lt-LT"/>
        </w:rPr>
        <w:sym w:font="Wingdings" w:char="F0FC"/>
      </w:r>
      <w:r w:rsidR="008F4153">
        <w:rPr>
          <w:rFonts w:asciiTheme="majorBidi" w:hAnsiTheme="majorBidi" w:cstheme="majorBidi"/>
          <w:color w:val="2E74B5" w:themeColor="accent5" w:themeShade="BF"/>
          <w:lang w:eastAsia="lt-LT"/>
        </w:rPr>
        <w:t xml:space="preserve"> </w:t>
      </w:r>
      <w:r w:rsidRPr="004B14B9">
        <w:rPr>
          <w:color w:val="auto"/>
        </w:rPr>
        <w:t xml:space="preserve">Centro </w:t>
      </w:r>
      <w:r>
        <w:rPr>
          <w:color w:val="auto"/>
        </w:rPr>
        <w:t>vidaus dokumentai</w:t>
      </w:r>
      <w:r w:rsidRPr="004B14B9">
        <w:rPr>
          <w:color w:val="auto"/>
        </w:rPr>
        <w:t xml:space="preserve"> leidžiami nesilaikant įstatymo viršenybės principo</w:t>
      </w:r>
      <w:r w:rsidR="00365690">
        <w:rPr>
          <w:color w:val="auto"/>
        </w:rPr>
        <w:t>. D</w:t>
      </w:r>
      <w:r>
        <w:rPr>
          <w:color w:val="auto"/>
        </w:rPr>
        <w:t xml:space="preserve">irektoriaus </w:t>
      </w:r>
      <w:r w:rsidRPr="00DA27E8">
        <w:rPr>
          <w:rFonts w:asciiTheme="majorBidi" w:hAnsiTheme="majorBidi" w:cstheme="majorBidi"/>
          <w:lang w:eastAsia="lt-LT"/>
        </w:rPr>
        <w:t xml:space="preserve">įsakymai rengiami vadovaujantis </w:t>
      </w:r>
      <w:r w:rsidR="00365690">
        <w:rPr>
          <w:rFonts w:asciiTheme="majorBidi" w:hAnsiTheme="majorBidi" w:cstheme="majorBidi"/>
          <w:lang w:eastAsia="lt-LT"/>
        </w:rPr>
        <w:t xml:space="preserve">tik </w:t>
      </w:r>
      <w:r w:rsidRPr="00DA27E8">
        <w:rPr>
          <w:rFonts w:asciiTheme="majorBidi" w:hAnsiTheme="majorBidi" w:cstheme="majorBidi"/>
          <w:lang w:eastAsia="lt-LT"/>
        </w:rPr>
        <w:t>Centro nuostatų</w:t>
      </w:r>
      <w:r w:rsidRPr="00DA27E8">
        <w:rPr>
          <w:rStyle w:val="Puslapioinaosnuoroda"/>
          <w:rFonts w:asciiTheme="majorBidi" w:hAnsiTheme="majorBidi" w:cstheme="majorBidi"/>
          <w:lang w:eastAsia="lt-LT"/>
        </w:rPr>
        <w:footnoteReference w:id="64"/>
      </w:r>
      <w:r w:rsidRPr="00DA27E8">
        <w:rPr>
          <w:rFonts w:asciiTheme="majorBidi" w:hAnsiTheme="majorBidi" w:cstheme="majorBidi"/>
          <w:lang w:eastAsia="lt-LT"/>
        </w:rPr>
        <w:t xml:space="preserve"> V skyriaus „Darbo organizavimas, valdymas“</w:t>
      </w:r>
      <w:r w:rsidR="00365690">
        <w:rPr>
          <w:rFonts w:asciiTheme="majorBidi" w:hAnsiTheme="majorBidi" w:cstheme="majorBidi"/>
          <w:lang w:eastAsia="lt-LT"/>
        </w:rPr>
        <w:t xml:space="preserve"> 17.10</w:t>
      </w:r>
      <w:r w:rsidRPr="00DA27E8">
        <w:rPr>
          <w:rFonts w:asciiTheme="majorBidi" w:hAnsiTheme="majorBidi" w:cstheme="majorBidi"/>
          <w:lang w:eastAsia="lt-LT"/>
        </w:rPr>
        <w:t xml:space="preserve"> punktu</w:t>
      </w:r>
      <w:r w:rsidR="00365690">
        <w:rPr>
          <w:rFonts w:asciiTheme="majorBidi" w:hAnsiTheme="majorBidi" w:cstheme="majorBidi"/>
          <w:lang w:eastAsia="lt-LT"/>
        </w:rPr>
        <w:t xml:space="preserve"> “</w:t>
      </w:r>
      <w:r w:rsidR="00365690" w:rsidRPr="00DA27E8">
        <w:rPr>
          <w:rFonts w:asciiTheme="majorBidi" w:hAnsiTheme="majorBidi" w:cstheme="majorBidi"/>
          <w:i/>
          <w:iCs/>
          <w:lang w:eastAsia="lt-LT"/>
        </w:rPr>
        <w:t>leidžia įsakymus, organizuoja jų vykdymo kontrolę“</w:t>
      </w:r>
      <w:r w:rsidR="00365690">
        <w:rPr>
          <w:rFonts w:asciiTheme="majorBidi" w:hAnsiTheme="majorBidi" w:cstheme="majorBidi"/>
          <w:i/>
          <w:iCs/>
          <w:lang w:eastAsia="lt-LT"/>
        </w:rPr>
        <w:t xml:space="preserve">, </w:t>
      </w:r>
      <w:r w:rsidR="00365690" w:rsidRPr="00365690">
        <w:rPr>
          <w:rFonts w:asciiTheme="majorBidi" w:hAnsiTheme="majorBidi" w:cstheme="majorBidi"/>
          <w:lang w:eastAsia="lt-LT"/>
        </w:rPr>
        <w:t>nenurodant teisinio pagrindo.</w:t>
      </w:r>
    </w:p>
    <w:p w14:paraId="35200AD2" w14:textId="77777777" w:rsidR="000A3EF2" w:rsidRDefault="004B14B9" w:rsidP="000A3EF2">
      <w:pPr>
        <w:spacing w:after="0"/>
        <w:ind w:right="-1" w:firstLine="720"/>
        <w:jc w:val="both"/>
        <w:rPr>
          <w:rFonts w:asciiTheme="majorBidi" w:hAnsiTheme="majorBidi" w:cstheme="majorBidi"/>
          <w:sz w:val="24"/>
          <w:szCs w:val="24"/>
          <w:lang w:eastAsia="lt-LT"/>
        </w:rPr>
      </w:pPr>
      <w:r w:rsidRPr="00DA27E8">
        <w:rPr>
          <w:rFonts w:asciiTheme="majorBidi" w:hAnsiTheme="majorBidi" w:cstheme="majorBidi"/>
          <w:sz w:val="24"/>
          <w:szCs w:val="24"/>
          <w:lang w:eastAsia="lt-LT"/>
        </w:rPr>
        <w:t>Nesivadovaujama Viešojo administravimo įstatymo</w:t>
      </w:r>
      <w:r w:rsidRPr="00DA27E8">
        <w:rPr>
          <w:rStyle w:val="Puslapioinaosnuoroda"/>
          <w:rFonts w:asciiTheme="majorBidi" w:hAnsiTheme="majorBidi" w:cstheme="majorBidi"/>
          <w:sz w:val="24"/>
          <w:szCs w:val="24"/>
          <w:lang w:eastAsia="lt-LT"/>
        </w:rPr>
        <w:footnoteReference w:id="65"/>
      </w:r>
      <w:r w:rsidRPr="00DA27E8">
        <w:rPr>
          <w:rFonts w:asciiTheme="majorBidi" w:hAnsiTheme="majorBidi" w:cstheme="majorBidi"/>
          <w:sz w:val="24"/>
          <w:szCs w:val="24"/>
          <w:lang w:eastAsia="lt-LT"/>
        </w:rPr>
        <w:t>:</w:t>
      </w:r>
      <w:r w:rsidR="00365690" w:rsidRPr="00DA27E8">
        <w:rPr>
          <w:rFonts w:asciiTheme="majorBidi" w:hAnsiTheme="majorBidi" w:cstheme="majorBidi"/>
          <w:sz w:val="24"/>
          <w:szCs w:val="24"/>
          <w:lang w:eastAsia="lt-LT"/>
        </w:rPr>
        <w:t xml:space="preserve"> </w:t>
      </w:r>
    </w:p>
    <w:p w14:paraId="0BB7293D" w14:textId="6262C1D7" w:rsidR="004B14B9" w:rsidRPr="00E60ACC" w:rsidRDefault="000A3EF2" w:rsidP="000A3EF2">
      <w:pPr>
        <w:spacing w:after="0"/>
        <w:ind w:right="-1" w:firstLine="720"/>
        <w:jc w:val="both"/>
        <w:rPr>
          <w:rFonts w:ascii="Times New Roman" w:eastAsia="Times New Roman" w:hAnsi="Times New Roman" w:cs="Times New Roman"/>
          <w:i/>
          <w:iCs/>
          <w:color w:val="000000"/>
          <w:sz w:val="24"/>
          <w:szCs w:val="24"/>
          <w:lang w:eastAsia="lt-LT"/>
        </w:rPr>
      </w:pPr>
      <w:r>
        <w:rPr>
          <w:rFonts w:asciiTheme="majorBidi" w:hAnsiTheme="majorBidi" w:cstheme="majorBidi"/>
          <w:sz w:val="24"/>
          <w:szCs w:val="24"/>
          <w:lang w:eastAsia="lt-LT"/>
        </w:rPr>
        <w:t xml:space="preserve">- </w:t>
      </w:r>
      <w:r w:rsidR="00365690" w:rsidRPr="00DA27E8">
        <w:rPr>
          <w:rFonts w:asciiTheme="majorBidi" w:hAnsiTheme="majorBidi" w:cstheme="majorBidi"/>
          <w:sz w:val="24"/>
          <w:szCs w:val="24"/>
          <w:lang w:eastAsia="lt-LT"/>
        </w:rPr>
        <w:t xml:space="preserve">3 straipsnio 1 principu - </w:t>
      </w:r>
      <w:r w:rsidR="00365690" w:rsidRPr="000A3EF2">
        <w:rPr>
          <w:rFonts w:ascii="Times New Roman" w:eastAsia="Times New Roman" w:hAnsi="Times New Roman" w:cs="Times New Roman"/>
          <w:sz w:val="24"/>
          <w:szCs w:val="24"/>
          <w:u w:val="single"/>
          <w:lang w:eastAsia="lt-LT"/>
        </w:rPr>
        <w:t>įstatymo viršenybės</w:t>
      </w:r>
      <w:r>
        <w:rPr>
          <w:rFonts w:ascii="Times New Roman" w:eastAsia="Times New Roman" w:hAnsi="Times New Roman" w:cs="Times New Roman"/>
          <w:sz w:val="24"/>
          <w:szCs w:val="24"/>
          <w:lang w:eastAsia="lt-LT"/>
        </w:rPr>
        <w:t xml:space="preserve"> - </w:t>
      </w:r>
      <w:r w:rsidR="004B14B9" w:rsidRPr="00DA27E8">
        <w:rPr>
          <w:rFonts w:ascii="Times New Roman" w:eastAsia="Times New Roman" w:hAnsi="Times New Roman" w:cs="Times New Roman"/>
          <w:i/>
          <w:iCs/>
          <w:sz w:val="24"/>
          <w:szCs w:val="24"/>
          <w:lang w:eastAsia="lt-LT"/>
        </w:rPr>
        <w:t>„</w:t>
      </w:r>
      <w:r w:rsidR="004B14B9" w:rsidRPr="00E60ACC">
        <w:rPr>
          <w:rFonts w:ascii="Times New Roman" w:eastAsia="Times New Roman" w:hAnsi="Times New Roman" w:cs="Times New Roman"/>
          <w:i/>
          <w:iCs/>
          <w:color w:val="000000"/>
          <w:sz w:val="24"/>
          <w:szCs w:val="24"/>
          <w:lang w:eastAsia="lt-LT"/>
        </w:rPr>
        <w:t>Šis principas reiškia, kad viešojo administravimo subjektų įgaliojimai atlikti viešąjį administravimą turi būti nustatyti teisės aktuose,</w:t>
      </w:r>
      <w:r w:rsidR="004B14B9" w:rsidRPr="00E60ACC">
        <w:rPr>
          <w:rFonts w:ascii="Times New Roman" w:eastAsia="Times New Roman" w:hAnsi="Times New Roman" w:cs="Times New Roman"/>
          <w:b/>
          <w:bCs/>
          <w:i/>
          <w:iCs/>
          <w:color w:val="000000"/>
          <w:sz w:val="24"/>
          <w:szCs w:val="24"/>
          <w:lang w:eastAsia="lt-LT"/>
        </w:rPr>
        <w:t> </w:t>
      </w:r>
      <w:r w:rsidR="004B14B9" w:rsidRPr="00E60ACC">
        <w:rPr>
          <w:rFonts w:ascii="Times New Roman" w:eastAsia="Times New Roman" w:hAnsi="Times New Roman" w:cs="Times New Roman"/>
          <w:i/>
          <w:iCs/>
          <w:color w:val="000000"/>
          <w:sz w:val="24"/>
          <w:szCs w:val="24"/>
          <w:lang w:eastAsia="lt-LT"/>
        </w:rPr>
        <w:t>o veikla turi atitikti šiame įstatyme išdėstytus teisinius pagrindus. Administraciniai aktai, susiję su asmenų teisių ir pareigų įgyvendinimu, visais atvejais turi būti pagrįsti įstatymais</w:t>
      </w:r>
      <w:r w:rsidR="004B14B9" w:rsidRPr="00DA27E8">
        <w:rPr>
          <w:rFonts w:ascii="Times New Roman" w:eastAsia="Times New Roman" w:hAnsi="Times New Roman" w:cs="Times New Roman"/>
          <w:i/>
          <w:iCs/>
          <w:color w:val="000000"/>
          <w:sz w:val="24"/>
          <w:szCs w:val="24"/>
          <w:lang w:eastAsia="lt-LT"/>
        </w:rPr>
        <w:t>“;</w:t>
      </w:r>
    </w:p>
    <w:p w14:paraId="0CB5C57B" w14:textId="01B334DE" w:rsidR="004B14B9" w:rsidRPr="00DA27E8" w:rsidRDefault="004B14B9" w:rsidP="00FD09B1">
      <w:pPr>
        <w:spacing w:after="0"/>
        <w:ind w:right="-1" w:firstLine="720"/>
        <w:jc w:val="both"/>
        <w:rPr>
          <w:rFonts w:asciiTheme="majorBidi" w:hAnsiTheme="majorBidi" w:cstheme="majorBidi"/>
          <w:i/>
          <w:iCs/>
          <w:color w:val="FF0000" w:themeColor="accent4"/>
          <w:sz w:val="24"/>
          <w:szCs w:val="24"/>
          <w:lang w:eastAsia="lt-LT"/>
        </w:rPr>
      </w:pPr>
      <w:r w:rsidRPr="00DA27E8">
        <w:rPr>
          <w:rFonts w:asciiTheme="majorBidi" w:hAnsiTheme="majorBidi" w:cstheme="majorBidi"/>
          <w:sz w:val="24"/>
          <w:szCs w:val="24"/>
          <w:lang w:eastAsia="lt-LT"/>
        </w:rPr>
        <w:t xml:space="preserve">- 8 straipsnio 1 punkto nuostatomis: </w:t>
      </w:r>
      <w:r w:rsidRPr="00DA27E8">
        <w:rPr>
          <w:rFonts w:asciiTheme="majorBidi" w:hAnsiTheme="majorBidi" w:cstheme="majorBidi"/>
          <w:i/>
          <w:iCs/>
          <w:sz w:val="24"/>
          <w:szCs w:val="24"/>
          <w:lang w:eastAsia="lt-LT"/>
        </w:rPr>
        <w:t>„</w:t>
      </w:r>
      <w:r w:rsidRPr="00E60ACC">
        <w:rPr>
          <w:rFonts w:ascii="Times New Roman" w:eastAsia="Times New Roman" w:hAnsi="Times New Roman" w:cs="Times New Roman"/>
          <w:i/>
          <w:iCs/>
          <w:color w:val="000000"/>
          <w:sz w:val="24"/>
          <w:szCs w:val="24"/>
          <w:lang w:eastAsia="lt-LT"/>
        </w:rPr>
        <w:t xml:space="preserve">Individualus administracinis aktas turi būti </w:t>
      </w:r>
      <w:r w:rsidRPr="000A3EF2">
        <w:rPr>
          <w:rFonts w:ascii="Times New Roman" w:eastAsia="Times New Roman" w:hAnsi="Times New Roman" w:cs="Times New Roman"/>
          <w:i/>
          <w:iCs/>
          <w:color w:val="000000"/>
          <w:sz w:val="24"/>
          <w:szCs w:val="24"/>
          <w:u w:val="single"/>
          <w:lang w:eastAsia="lt-LT"/>
        </w:rPr>
        <w:t>pagrįstas objektyviais duomenimis</w:t>
      </w:r>
      <w:r w:rsidRPr="000A3EF2">
        <w:rPr>
          <w:rFonts w:ascii="Times New Roman" w:eastAsia="Times New Roman" w:hAnsi="Times New Roman" w:cs="Times New Roman"/>
          <w:i/>
          <w:iCs/>
          <w:color w:val="000000"/>
          <w:sz w:val="24"/>
          <w:szCs w:val="24"/>
          <w:lang w:eastAsia="lt-LT"/>
        </w:rPr>
        <w:t xml:space="preserve"> </w:t>
      </w:r>
      <w:r w:rsidRPr="00E60ACC">
        <w:rPr>
          <w:rFonts w:ascii="Times New Roman" w:eastAsia="Times New Roman" w:hAnsi="Times New Roman" w:cs="Times New Roman"/>
          <w:i/>
          <w:iCs/>
          <w:color w:val="000000"/>
          <w:sz w:val="24"/>
          <w:szCs w:val="24"/>
          <w:lang w:eastAsia="lt-LT"/>
        </w:rPr>
        <w:t>(faktais) ir teisės aktų normomis, o taikomos poveikio priemonės</w:t>
      </w:r>
      <w:r w:rsidRPr="00DA27E8">
        <w:rPr>
          <w:rFonts w:ascii="Times New Roman" w:eastAsia="Times New Roman" w:hAnsi="Times New Roman" w:cs="Times New Roman"/>
          <w:i/>
          <w:iCs/>
          <w:color w:val="000000"/>
          <w:sz w:val="24"/>
          <w:szCs w:val="24"/>
          <w:lang w:eastAsia="lt-LT"/>
        </w:rPr>
        <w:t xml:space="preserve"> </w:t>
      </w:r>
      <w:r w:rsidRPr="000A3EF2">
        <w:rPr>
          <w:rFonts w:ascii="Times New Roman" w:eastAsia="Times New Roman" w:hAnsi="Times New Roman" w:cs="Times New Roman"/>
          <w:i/>
          <w:iCs/>
          <w:color w:val="000000"/>
          <w:sz w:val="24"/>
          <w:szCs w:val="24"/>
          <w:lang w:eastAsia="lt-LT"/>
        </w:rPr>
        <w:t xml:space="preserve">&lt;...&gt; </w:t>
      </w:r>
      <w:r w:rsidRPr="000A3EF2">
        <w:rPr>
          <w:rFonts w:ascii="Times New Roman" w:eastAsia="Times New Roman" w:hAnsi="Times New Roman" w:cs="Times New Roman"/>
          <w:i/>
          <w:iCs/>
          <w:color w:val="000000"/>
          <w:sz w:val="24"/>
          <w:szCs w:val="24"/>
          <w:u w:val="single"/>
          <w:lang w:eastAsia="lt-LT"/>
        </w:rPr>
        <w:t>turi būti motyvuotos</w:t>
      </w:r>
      <w:r w:rsidRPr="00DA27E8">
        <w:rPr>
          <w:rFonts w:ascii="Times New Roman" w:eastAsia="Times New Roman" w:hAnsi="Times New Roman" w:cs="Times New Roman"/>
          <w:i/>
          <w:iCs/>
          <w:color w:val="000000"/>
          <w:sz w:val="24"/>
          <w:szCs w:val="24"/>
          <w:lang w:eastAsia="lt-LT"/>
        </w:rPr>
        <w:t>“.</w:t>
      </w:r>
    </w:p>
    <w:p w14:paraId="65BEAD1B" w14:textId="77777777" w:rsidR="00297BDE" w:rsidRPr="00A876C7" w:rsidRDefault="00297BDE" w:rsidP="00FD09B1">
      <w:pPr>
        <w:pStyle w:val="Default"/>
        <w:spacing w:line="276" w:lineRule="auto"/>
        <w:ind w:firstLine="851"/>
        <w:rPr>
          <w:b/>
          <w:bCs/>
          <w:i/>
          <w:iCs/>
          <w:color w:val="auto"/>
          <w:sz w:val="8"/>
          <w:szCs w:val="8"/>
        </w:rPr>
      </w:pPr>
    </w:p>
    <w:p w14:paraId="5F03D4AD" w14:textId="27B2CA28" w:rsidR="00297BDE" w:rsidRDefault="00297BDE" w:rsidP="00814CB7">
      <w:pPr>
        <w:shd w:val="clear" w:color="auto" w:fill="FFFFFF" w:themeFill="background1"/>
        <w:spacing w:after="0"/>
        <w:ind w:firstLine="851"/>
        <w:jc w:val="both"/>
        <w:rPr>
          <w:rFonts w:ascii="Times New Roman" w:hAnsi="Times New Roman" w:cs="Times New Roman"/>
          <w:sz w:val="24"/>
          <w:szCs w:val="24"/>
        </w:rPr>
      </w:pPr>
      <w:r w:rsidRPr="00AF7FFB">
        <w:rPr>
          <w:rFonts w:asciiTheme="majorBidi" w:hAnsiTheme="majorBidi" w:cstheme="majorBidi"/>
          <w:color w:val="2E74B5" w:themeColor="accent5" w:themeShade="BF"/>
          <w:sz w:val="24"/>
          <w:szCs w:val="24"/>
          <w:lang w:eastAsia="lt-LT"/>
        </w:rPr>
        <w:sym w:font="Wingdings" w:char="F0FC"/>
      </w:r>
      <w:r w:rsidRPr="00AF7FFB">
        <w:rPr>
          <w:rFonts w:asciiTheme="majorBidi" w:hAnsiTheme="majorBidi" w:cstheme="majorBidi"/>
          <w:color w:val="2E74B5" w:themeColor="accent5" w:themeShade="BF"/>
          <w:sz w:val="24"/>
          <w:szCs w:val="24"/>
          <w:lang w:eastAsia="lt-LT"/>
        </w:rPr>
        <w:t xml:space="preserve"> </w:t>
      </w:r>
      <w:r w:rsidRPr="00C4573F">
        <w:rPr>
          <w:rFonts w:asciiTheme="majorBidi" w:hAnsiTheme="majorBidi" w:cstheme="majorBidi"/>
          <w:sz w:val="24"/>
          <w:szCs w:val="24"/>
          <w:lang w:eastAsia="lt-LT"/>
        </w:rPr>
        <w:t xml:space="preserve">Nestacionarių socialinių paslaugų </w:t>
      </w:r>
      <w:r w:rsidRPr="000A3EF2">
        <w:rPr>
          <w:rFonts w:asciiTheme="majorBidi" w:hAnsiTheme="majorBidi" w:cstheme="majorBidi"/>
          <w:sz w:val="24"/>
          <w:szCs w:val="24"/>
          <w:u w:val="single"/>
          <w:lang w:eastAsia="lt-LT"/>
        </w:rPr>
        <w:t>centro veiklą reglamentuojantys norminiai teisės aktai</w:t>
      </w:r>
      <w:r>
        <w:rPr>
          <w:rFonts w:asciiTheme="majorBidi" w:hAnsiTheme="majorBidi" w:cstheme="majorBidi"/>
          <w:sz w:val="24"/>
          <w:szCs w:val="24"/>
          <w:lang w:eastAsia="lt-LT"/>
        </w:rPr>
        <w:t xml:space="preserve">, </w:t>
      </w:r>
      <w:r w:rsidRPr="000A3EF2">
        <w:rPr>
          <w:rFonts w:asciiTheme="majorBidi" w:hAnsiTheme="majorBidi" w:cstheme="majorBidi"/>
          <w:sz w:val="24"/>
          <w:szCs w:val="24"/>
          <w:u w:val="single"/>
          <w:lang w:eastAsia="lt-LT"/>
        </w:rPr>
        <w:t>kiti šios įstaigos teisės aktai</w:t>
      </w:r>
      <w:r>
        <w:rPr>
          <w:rFonts w:asciiTheme="majorBidi" w:hAnsiTheme="majorBidi" w:cstheme="majorBidi"/>
          <w:sz w:val="24"/>
          <w:szCs w:val="24"/>
          <w:lang w:eastAsia="lt-LT"/>
        </w:rPr>
        <w:t xml:space="preserve"> pagal aktualias teisės aktų redakcijas </w:t>
      </w:r>
      <w:r w:rsidRPr="000A3EF2">
        <w:rPr>
          <w:rFonts w:asciiTheme="majorBidi" w:hAnsiTheme="majorBidi" w:cstheme="majorBidi"/>
          <w:sz w:val="24"/>
          <w:szCs w:val="24"/>
          <w:u w:val="single"/>
          <w:lang w:eastAsia="lt-LT"/>
        </w:rPr>
        <w:t>tvirtinami nesavalaikiai</w:t>
      </w:r>
      <w:r w:rsidRPr="00C4573F">
        <w:rPr>
          <w:rFonts w:asciiTheme="majorBidi" w:hAnsiTheme="majorBidi" w:cstheme="majorBidi"/>
          <w:sz w:val="24"/>
          <w:szCs w:val="24"/>
          <w:lang w:eastAsia="lt-LT"/>
        </w:rPr>
        <w:t xml:space="preserve">. </w:t>
      </w:r>
      <w:r w:rsidRPr="00C4573F">
        <w:rPr>
          <w:rFonts w:ascii="Times New Roman" w:hAnsi="Times New Roman" w:cs="Times New Roman"/>
          <w:sz w:val="24"/>
          <w:szCs w:val="24"/>
        </w:rPr>
        <w:t xml:space="preserve">Centro direktorė nurodė, kad </w:t>
      </w:r>
      <w:r w:rsidRPr="00C4573F">
        <w:rPr>
          <w:rFonts w:ascii="Times New Roman" w:hAnsi="Times New Roman" w:cs="Times New Roman"/>
          <w:i/>
          <w:iCs/>
          <w:sz w:val="24"/>
          <w:szCs w:val="24"/>
        </w:rPr>
        <w:t>„savo veikloje vadovavosi anksčiau rengtose tvarkose nurodytų teisės aktų aktualiomis redakcijomis ir naujais teisės aktais“.</w:t>
      </w:r>
      <w:r>
        <w:rPr>
          <w:rFonts w:ascii="Times New Roman" w:hAnsi="Times New Roman" w:cs="Times New Roman"/>
          <w:i/>
          <w:iCs/>
          <w:sz w:val="24"/>
          <w:szCs w:val="24"/>
        </w:rPr>
        <w:t xml:space="preserve"> </w:t>
      </w:r>
      <w:r w:rsidRPr="00C4573F">
        <w:rPr>
          <w:rFonts w:ascii="Times New Roman" w:hAnsi="Times New Roman" w:cs="Times New Roman"/>
          <w:sz w:val="24"/>
          <w:szCs w:val="24"/>
        </w:rPr>
        <w:t xml:space="preserve">Nevykdoma galiojančių </w:t>
      </w:r>
      <w:r>
        <w:rPr>
          <w:rFonts w:ascii="Times New Roman" w:hAnsi="Times New Roman" w:cs="Times New Roman"/>
          <w:sz w:val="24"/>
          <w:szCs w:val="24"/>
        </w:rPr>
        <w:t xml:space="preserve">norminių </w:t>
      </w:r>
      <w:r w:rsidRPr="00C4573F">
        <w:rPr>
          <w:rFonts w:ascii="Times New Roman" w:hAnsi="Times New Roman" w:cs="Times New Roman"/>
          <w:sz w:val="24"/>
          <w:szCs w:val="24"/>
        </w:rPr>
        <w:t>teisės aktų, kontrolė</w:t>
      </w:r>
      <w:r w:rsidR="000A3EF2">
        <w:rPr>
          <w:rFonts w:ascii="Times New Roman" w:hAnsi="Times New Roman" w:cs="Times New Roman"/>
          <w:sz w:val="24"/>
          <w:szCs w:val="24"/>
        </w:rPr>
        <w:t>, nes išleidus aktualų ar buvusio dokumento pakeitimą, nenurodoma</w:t>
      </w:r>
      <w:r w:rsidR="00814CB7">
        <w:rPr>
          <w:rFonts w:ascii="Times New Roman" w:hAnsi="Times New Roman" w:cs="Times New Roman"/>
          <w:sz w:val="24"/>
          <w:szCs w:val="24"/>
        </w:rPr>
        <w:t>s tikslinamas ar keičiamas</w:t>
      </w:r>
      <w:r w:rsidR="000A3EF2">
        <w:rPr>
          <w:rFonts w:ascii="Times New Roman" w:hAnsi="Times New Roman" w:cs="Times New Roman"/>
          <w:sz w:val="24"/>
          <w:szCs w:val="24"/>
        </w:rPr>
        <w:t xml:space="preserve"> ankstesni</w:t>
      </w:r>
      <w:r w:rsidR="00814CB7">
        <w:rPr>
          <w:rFonts w:ascii="Times New Roman" w:hAnsi="Times New Roman" w:cs="Times New Roman"/>
          <w:sz w:val="24"/>
          <w:szCs w:val="24"/>
        </w:rPr>
        <w:t xml:space="preserve">s </w:t>
      </w:r>
      <w:r w:rsidR="000A3EF2">
        <w:rPr>
          <w:rFonts w:ascii="Times New Roman" w:hAnsi="Times New Roman" w:cs="Times New Roman"/>
          <w:sz w:val="24"/>
          <w:szCs w:val="24"/>
        </w:rPr>
        <w:t>dokument</w:t>
      </w:r>
      <w:r w:rsidR="00814CB7">
        <w:rPr>
          <w:rFonts w:ascii="Times New Roman" w:hAnsi="Times New Roman" w:cs="Times New Roman"/>
          <w:sz w:val="24"/>
          <w:szCs w:val="24"/>
        </w:rPr>
        <w:t xml:space="preserve">as, ar neteko galios. </w:t>
      </w:r>
      <w:r w:rsidR="000A3EF2">
        <w:rPr>
          <w:rFonts w:ascii="Times New Roman" w:hAnsi="Times New Roman" w:cs="Times New Roman"/>
          <w:sz w:val="24"/>
          <w:szCs w:val="24"/>
        </w:rPr>
        <w:t xml:space="preserve"> </w:t>
      </w:r>
    </w:p>
    <w:p w14:paraId="0C7A3965" w14:textId="77777777" w:rsidR="00297BDE" w:rsidRPr="00A876C7" w:rsidRDefault="00297BDE" w:rsidP="00FD09B1">
      <w:pPr>
        <w:spacing w:after="0"/>
        <w:jc w:val="both"/>
        <w:rPr>
          <w:rFonts w:asciiTheme="majorBidi" w:hAnsiTheme="majorBidi" w:cstheme="majorBidi"/>
          <w:color w:val="FF0000" w:themeColor="accent4"/>
          <w:sz w:val="8"/>
          <w:szCs w:val="8"/>
          <w:lang w:eastAsia="lt-LT"/>
        </w:rPr>
      </w:pPr>
    </w:p>
    <w:p w14:paraId="47F896EE" w14:textId="181993F1" w:rsidR="00297BDE" w:rsidRDefault="00297BDE" w:rsidP="00FD09B1">
      <w:pPr>
        <w:tabs>
          <w:tab w:val="left" w:pos="993"/>
        </w:tabs>
        <w:spacing w:after="0"/>
        <w:ind w:firstLine="851"/>
        <w:jc w:val="both"/>
        <w:rPr>
          <w:rFonts w:asciiTheme="majorBidi" w:hAnsiTheme="majorBidi" w:cstheme="majorBidi"/>
          <w:sz w:val="24"/>
          <w:szCs w:val="24"/>
          <w:u w:val="single"/>
        </w:rPr>
      </w:pPr>
      <w:r w:rsidRPr="00AF7FFB">
        <w:rPr>
          <w:rFonts w:asciiTheme="majorBidi" w:hAnsiTheme="majorBidi" w:cstheme="majorBidi"/>
          <w:color w:val="2E74B5" w:themeColor="accent5" w:themeShade="BF"/>
          <w:sz w:val="24"/>
          <w:szCs w:val="24"/>
          <w:lang w:eastAsia="lt-LT"/>
        </w:rPr>
        <w:sym w:font="Wingdings" w:char="F0FC"/>
      </w:r>
      <w:r w:rsidRPr="00864EBB">
        <w:rPr>
          <w:rFonts w:asciiTheme="majorBidi" w:hAnsiTheme="majorBidi" w:cstheme="majorBidi"/>
          <w:sz w:val="24"/>
          <w:szCs w:val="24"/>
          <w:lang w:eastAsia="lt-LT"/>
        </w:rPr>
        <w:t xml:space="preserve"> Pagal Nuotolinio darbo Ukmergės nestacionarių socialinių paslaugų centre tvarkos aprašą</w:t>
      </w:r>
      <w:r w:rsidRPr="00864EBB">
        <w:rPr>
          <w:rStyle w:val="Puslapioinaosnuoroda"/>
          <w:rFonts w:asciiTheme="majorBidi" w:hAnsiTheme="majorBidi" w:cstheme="majorBidi"/>
          <w:sz w:val="24"/>
          <w:szCs w:val="24"/>
          <w:lang w:eastAsia="lt-LT"/>
        </w:rPr>
        <w:footnoteReference w:id="66"/>
      </w:r>
      <w:r w:rsidRPr="00864EBB">
        <w:rPr>
          <w:rFonts w:asciiTheme="majorBidi" w:hAnsiTheme="majorBidi" w:cstheme="majorBidi"/>
          <w:sz w:val="24"/>
          <w:szCs w:val="24"/>
          <w:lang w:eastAsia="lt-LT"/>
        </w:rPr>
        <w:t>,</w:t>
      </w:r>
      <w:r>
        <w:rPr>
          <w:rFonts w:asciiTheme="majorBidi" w:hAnsiTheme="majorBidi" w:cstheme="majorBidi"/>
          <w:sz w:val="24"/>
          <w:szCs w:val="24"/>
          <w:lang w:eastAsia="lt-LT"/>
        </w:rPr>
        <w:t xml:space="preserve"> kai kuriems</w:t>
      </w:r>
      <w:r w:rsidRPr="00864EBB">
        <w:rPr>
          <w:rFonts w:asciiTheme="majorBidi" w:hAnsiTheme="majorBidi" w:cstheme="majorBidi"/>
          <w:sz w:val="24"/>
          <w:szCs w:val="24"/>
          <w:lang w:eastAsia="lt-LT"/>
        </w:rPr>
        <w:t xml:space="preserve"> </w:t>
      </w:r>
      <w:r w:rsidRPr="00864EBB">
        <w:rPr>
          <w:rFonts w:asciiTheme="majorBidi" w:hAnsiTheme="majorBidi" w:cstheme="majorBidi"/>
          <w:sz w:val="24"/>
          <w:szCs w:val="24"/>
        </w:rPr>
        <w:t xml:space="preserve">Centro darbuotojams leista dirbti nuotoliniu būdu, atlikti nuotoliniu būdu priskirtas darbo funkcijas ir atsiskaityti už atliktą darbą. </w:t>
      </w:r>
      <w:r w:rsidRPr="00AF7FFB">
        <w:rPr>
          <w:rFonts w:asciiTheme="majorBidi" w:hAnsiTheme="majorBidi" w:cstheme="majorBidi"/>
          <w:sz w:val="24"/>
          <w:szCs w:val="24"/>
          <w:u w:val="single"/>
        </w:rPr>
        <w:t>Ataskaitos apie atliktų darbų įvykdymą nebuvo pildomos</w:t>
      </w:r>
      <w:r w:rsidRPr="001E16FA">
        <w:rPr>
          <w:rFonts w:asciiTheme="majorBidi" w:hAnsiTheme="majorBidi" w:cstheme="majorBidi"/>
          <w:sz w:val="24"/>
          <w:szCs w:val="24"/>
        </w:rPr>
        <w:t xml:space="preserve">. </w:t>
      </w:r>
    </w:p>
    <w:p w14:paraId="284D3F5F" w14:textId="77777777" w:rsidR="00814CB7" w:rsidRPr="00814CB7" w:rsidRDefault="00814CB7" w:rsidP="00FD09B1">
      <w:pPr>
        <w:tabs>
          <w:tab w:val="left" w:pos="993"/>
        </w:tabs>
        <w:spacing w:after="0"/>
        <w:ind w:firstLine="851"/>
        <w:jc w:val="both"/>
        <w:rPr>
          <w:rFonts w:asciiTheme="majorBidi" w:hAnsiTheme="majorBidi" w:cstheme="majorBidi"/>
          <w:sz w:val="8"/>
          <w:szCs w:val="8"/>
          <w:u w:val="single"/>
        </w:rPr>
      </w:pPr>
    </w:p>
    <w:p w14:paraId="35752919" w14:textId="77777777" w:rsidR="00814CB7" w:rsidRPr="00814CB7" w:rsidRDefault="00814CB7" w:rsidP="001E16FA">
      <w:pPr>
        <w:pStyle w:val="Sraopastraipa"/>
        <w:pBdr>
          <w:top w:val="single" w:sz="4" w:space="1" w:color="4D78C6" w:themeColor="accent1" w:themeShade="BF"/>
          <w:bottom w:val="single" w:sz="4" w:space="1" w:color="4D78C6" w:themeColor="accent1" w:themeShade="BF"/>
        </w:pBdr>
        <w:spacing w:after="0" w:line="240" w:lineRule="auto"/>
        <w:ind w:left="1134"/>
        <w:jc w:val="both"/>
        <w:rPr>
          <w:rFonts w:ascii="Times New Roman" w:hAnsi="Times New Roman" w:cs="Times New Roman"/>
          <w:i/>
          <w:color w:val="1F4E79" w:themeColor="accent5" w:themeShade="80"/>
          <w:sz w:val="24"/>
          <w:szCs w:val="24"/>
        </w:rPr>
      </w:pPr>
      <w:r w:rsidRPr="006F7A91">
        <w:rPr>
          <w:rFonts w:ascii="Times New Roman" w:hAnsi="Times New Roman" w:cs="Times New Roman"/>
          <w:i/>
          <w:color w:val="1F4E79" w:themeColor="accent5" w:themeShade="80"/>
          <w:sz w:val="24"/>
          <w:szCs w:val="24"/>
        </w:rPr>
        <w:t xml:space="preserve">-  </w:t>
      </w:r>
      <w:r w:rsidRPr="00814CB7">
        <w:rPr>
          <w:rFonts w:ascii="Times New Roman" w:hAnsi="Times New Roman" w:cs="Times New Roman"/>
          <w:i/>
          <w:color w:val="1F4E79" w:themeColor="accent5" w:themeShade="80"/>
          <w:sz w:val="24"/>
          <w:szCs w:val="24"/>
        </w:rPr>
        <w:t>Audito metu negalėjome įsitikinti, ar dėl darbo nuotoliniu būdu buvo užtikrintas tinkamas ir (ar) kokybiškas funkcijų vykdymas, ar nedarė galimai neigiamos įtakos darbuotojų ir Centro darbo kokybei.</w:t>
      </w:r>
    </w:p>
    <w:p w14:paraId="3725E46A" w14:textId="77777777" w:rsidR="00814CB7" w:rsidRPr="000D4025" w:rsidRDefault="00814CB7" w:rsidP="00814CB7">
      <w:pPr>
        <w:pStyle w:val="Sraopastraipa"/>
        <w:autoSpaceDE w:val="0"/>
        <w:autoSpaceDN w:val="0"/>
        <w:adjustRightInd w:val="0"/>
        <w:spacing w:after="0"/>
        <w:ind w:left="851"/>
        <w:jc w:val="both"/>
        <w:rPr>
          <w:rFonts w:asciiTheme="majorBidi" w:hAnsiTheme="majorBidi" w:cstheme="majorBidi"/>
          <w:color w:val="FF0000" w:themeColor="accent4"/>
          <w:sz w:val="8"/>
          <w:szCs w:val="8"/>
          <w:lang w:eastAsia="lt-LT"/>
        </w:rPr>
      </w:pPr>
    </w:p>
    <w:p w14:paraId="23FC8179" w14:textId="77777777" w:rsidR="00297BDE" w:rsidRPr="00A876C7" w:rsidRDefault="00297BDE" w:rsidP="00FD09B1">
      <w:pPr>
        <w:tabs>
          <w:tab w:val="left" w:pos="993"/>
        </w:tabs>
        <w:spacing w:after="0"/>
        <w:ind w:firstLine="851"/>
        <w:jc w:val="both"/>
        <w:rPr>
          <w:rFonts w:asciiTheme="majorBidi" w:hAnsiTheme="majorBidi" w:cstheme="majorBidi"/>
          <w:color w:val="FF0000"/>
          <w:sz w:val="8"/>
          <w:szCs w:val="8"/>
        </w:rPr>
      </w:pPr>
    </w:p>
    <w:p w14:paraId="60A4E8AF" w14:textId="77777777" w:rsidR="00010FBE" w:rsidRDefault="00E06C12" w:rsidP="00FD09B1">
      <w:pPr>
        <w:tabs>
          <w:tab w:val="left" w:pos="993"/>
        </w:tabs>
        <w:spacing w:after="0"/>
        <w:ind w:firstLine="851"/>
        <w:jc w:val="both"/>
        <w:rPr>
          <w:rFonts w:asciiTheme="majorBidi" w:hAnsiTheme="majorBidi" w:cstheme="majorBidi"/>
          <w:sz w:val="24"/>
          <w:szCs w:val="24"/>
          <w:lang w:eastAsia="lt-LT"/>
        </w:rPr>
      </w:pPr>
      <w:r w:rsidRPr="00AF7FFB">
        <w:rPr>
          <w:rFonts w:asciiTheme="majorBidi" w:hAnsiTheme="majorBidi" w:cstheme="majorBidi"/>
          <w:color w:val="2E74B5" w:themeColor="accent5" w:themeShade="BF"/>
          <w:sz w:val="24"/>
          <w:szCs w:val="24"/>
          <w:lang w:eastAsia="lt-LT"/>
        </w:rPr>
        <w:sym w:font="Wingdings" w:char="F0FC"/>
      </w:r>
      <w:r w:rsidR="005C3709" w:rsidRPr="00864EBB">
        <w:rPr>
          <w:rFonts w:asciiTheme="majorBidi" w:hAnsiTheme="majorBidi" w:cstheme="majorBidi"/>
          <w:sz w:val="24"/>
          <w:szCs w:val="24"/>
          <w:lang w:eastAsia="lt-LT"/>
        </w:rPr>
        <w:t xml:space="preserve"> Centro</w:t>
      </w:r>
      <w:r w:rsidR="002A2050" w:rsidRPr="00864EBB">
        <w:rPr>
          <w:rFonts w:asciiTheme="majorBidi" w:hAnsiTheme="majorBidi" w:cstheme="majorBidi"/>
          <w:sz w:val="24"/>
          <w:szCs w:val="24"/>
          <w:lang w:eastAsia="lt-LT"/>
        </w:rPr>
        <w:t xml:space="preserve"> </w:t>
      </w:r>
      <w:r w:rsidR="005C3709" w:rsidRPr="00864EBB">
        <w:rPr>
          <w:rFonts w:asciiTheme="majorBidi" w:hAnsiTheme="majorBidi" w:cstheme="majorBidi"/>
          <w:sz w:val="24"/>
          <w:szCs w:val="24"/>
          <w:lang w:eastAsia="lt-LT"/>
        </w:rPr>
        <w:t xml:space="preserve">internetiniame puslapyje informacija </w:t>
      </w:r>
      <w:r w:rsidR="00C56A36" w:rsidRPr="00864EBB">
        <w:rPr>
          <w:rFonts w:asciiTheme="majorBidi" w:hAnsiTheme="majorBidi" w:cstheme="majorBidi"/>
          <w:sz w:val="24"/>
          <w:szCs w:val="24"/>
          <w:lang w:eastAsia="lt-LT"/>
        </w:rPr>
        <w:t>skelbiama ir atnaujinama ne laiku</w:t>
      </w:r>
      <w:r w:rsidR="000657E4" w:rsidRPr="00864EBB">
        <w:rPr>
          <w:rFonts w:asciiTheme="majorBidi" w:hAnsiTheme="majorBidi" w:cstheme="majorBidi"/>
          <w:sz w:val="24"/>
          <w:szCs w:val="24"/>
          <w:lang w:eastAsia="lt-LT"/>
        </w:rPr>
        <w:t>.</w:t>
      </w:r>
      <w:r w:rsidR="004E72EF" w:rsidRPr="00864EBB">
        <w:rPr>
          <w:rFonts w:asciiTheme="majorBidi" w:hAnsiTheme="majorBidi" w:cstheme="majorBidi"/>
          <w:sz w:val="24"/>
          <w:szCs w:val="24"/>
          <w:lang w:eastAsia="lt-LT"/>
        </w:rPr>
        <w:t xml:space="preserve"> </w:t>
      </w:r>
      <w:r w:rsidR="000657E4" w:rsidRPr="00864EBB">
        <w:rPr>
          <w:rFonts w:asciiTheme="majorBidi" w:hAnsiTheme="majorBidi" w:cstheme="majorBidi"/>
          <w:i/>
          <w:iCs/>
          <w:sz w:val="24"/>
          <w:szCs w:val="24"/>
          <w:lang w:eastAsia="lt-LT"/>
        </w:rPr>
        <w:t>P</w:t>
      </w:r>
      <w:r w:rsidR="00D926B4" w:rsidRPr="00864EBB">
        <w:rPr>
          <w:rFonts w:asciiTheme="majorBidi" w:hAnsiTheme="majorBidi" w:cstheme="majorBidi"/>
          <w:i/>
          <w:iCs/>
          <w:sz w:val="24"/>
          <w:szCs w:val="24"/>
          <w:lang w:eastAsia="lt-LT"/>
        </w:rPr>
        <w:t xml:space="preserve">vz.: </w:t>
      </w:r>
      <w:r w:rsidR="004E72EF" w:rsidRPr="00864EBB">
        <w:rPr>
          <w:rFonts w:asciiTheme="majorBidi" w:hAnsiTheme="majorBidi" w:cstheme="majorBidi"/>
          <w:i/>
          <w:iCs/>
          <w:sz w:val="24"/>
          <w:szCs w:val="24"/>
          <w:lang w:eastAsia="lt-LT"/>
        </w:rPr>
        <w:t xml:space="preserve">darbuotojas nebedirba, tačiau darbuotojų sąraše </w:t>
      </w:r>
      <w:r w:rsidR="00D926B4" w:rsidRPr="00864EBB">
        <w:rPr>
          <w:rFonts w:asciiTheme="majorBidi" w:hAnsiTheme="majorBidi" w:cstheme="majorBidi"/>
          <w:i/>
          <w:iCs/>
          <w:sz w:val="24"/>
          <w:szCs w:val="24"/>
          <w:lang w:eastAsia="lt-LT"/>
        </w:rPr>
        <w:t>jis</w:t>
      </w:r>
      <w:r w:rsidR="004E72EF" w:rsidRPr="00864EBB">
        <w:rPr>
          <w:rFonts w:asciiTheme="majorBidi" w:hAnsiTheme="majorBidi" w:cstheme="majorBidi"/>
          <w:i/>
          <w:iCs/>
          <w:sz w:val="24"/>
          <w:szCs w:val="24"/>
          <w:lang w:eastAsia="lt-LT"/>
        </w:rPr>
        <w:t xml:space="preserve"> dar nurodomas</w:t>
      </w:r>
      <w:r w:rsidR="000657E4" w:rsidRPr="00864EBB">
        <w:rPr>
          <w:rFonts w:asciiTheme="majorBidi" w:hAnsiTheme="majorBidi" w:cstheme="majorBidi"/>
          <w:i/>
          <w:iCs/>
          <w:sz w:val="24"/>
          <w:szCs w:val="24"/>
          <w:lang w:eastAsia="lt-LT"/>
        </w:rPr>
        <w:t>.</w:t>
      </w:r>
      <w:r w:rsidR="000657E4" w:rsidRPr="00864EBB">
        <w:rPr>
          <w:rFonts w:asciiTheme="majorBidi" w:hAnsiTheme="majorBidi" w:cstheme="majorBidi"/>
          <w:sz w:val="24"/>
          <w:szCs w:val="24"/>
          <w:lang w:eastAsia="lt-LT"/>
        </w:rPr>
        <w:t xml:space="preserve"> </w:t>
      </w:r>
    </w:p>
    <w:p w14:paraId="27B6CA90" w14:textId="77777777" w:rsidR="00010FBE" w:rsidRDefault="000657E4" w:rsidP="00FD09B1">
      <w:pPr>
        <w:tabs>
          <w:tab w:val="left" w:pos="993"/>
        </w:tabs>
        <w:spacing w:after="0"/>
        <w:ind w:firstLine="851"/>
        <w:jc w:val="both"/>
        <w:rPr>
          <w:rFonts w:asciiTheme="majorBidi" w:hAnsiTheme="majorBidi" w:cstheme="majorBidi"/>
          <w:sz w:val="24"/>
          <w:szCs w:val="24"/>
          <w:lang w:eastAsia="lt-LT"/>
        </w:rPr>
      </w:pPr>
      <w:r w:rsidRPr="00864EBB">
        <w:rPr>
          <w:rFonts w:asciiTheme="majorBidi" w:hAnsiTheme="majorBidi" w:cstheme="majorBidi"/>
          <w:sz w:val="24"/>
          <w:szCs w:val="24"/>
          <w:lang w:eastAsia="lt-LT"/>
        </w:rPr>
        <w:lastRenderedPageBreak/>
        <w:t>N</w:t>
      </w:r>
      <w:r w:rsidR="005C3709" w:rsidRPr="00864EBB">
        <w:rPr>
          <w:rFonts w:asciiTheme="majorBidi" w:hAnsiTheme="majorBidi" w:cstheme="majorBidi"/>
          <w:sz w:val="24"/>
          <w:szCs w:val="24"/>
          <w:lang w:eastAsia="lt-LT"/>
        </w:rPr>
        <w:t>e visa informacija, kuri turi būti viešinama, yra skelbiama</w:t>
      </w:r>
      <w:r w:rsidRPr="00864EBB">
        <w:rPr>
          <w:rFonts w:asciiTheme="majorBidi" w:hAnsiTheme="majorBidi" w:cstheme="majorBidi"/>
          <w:sz w:val="24"/>
          <w:szCs w:val="24"/>
          <w:lang w:eastAsia="lt-LT"/>
        </w:rPr>
        <w:t xml:space="preserve">, </w:t>
      </w:r>
      <w:r w:rsidR="008938C4" w:rsidRPr="00864EBB">
        <w:rPr>
          <w:rFonts w:asciiTheme="majorBidi" w:hAnsiTheme="majorBidi" w:cstheme="majorBidi"/>
          <w:i/>
          <w:iCs/>
          <w:sz w:val="24"/>
          <w:szCs w:val="24"/>
          <w:lang w:eastAsia="lt-LT"/>
        </w:rPr>
        <w:t xml:space="preserve">pvz. </w:t>
      </w:r>
      <w:r w:rsidRPr="00864EBB">
        <w:rPr>
          <w:rFonts w:asciiTheme="majorBidi" w:hAnsiTheme="majorBidi" w:cstheme="majorBidi"/>
          <w:i/>
          <w:iCs/>
          <w:sz w:val="24"/>
          <w:szCs w:val="24"/>
          <w:lang w:eastAsia="lt-LT"/>
        </w:rPr>
        <w:t xml:space="preserve">interneto svetainės srityje </w:t>
      </w:r>
      <w:r w:rsidR="00D926B4" w:rsidRPr="00864EBB">
        <w:rPr>
          <w:rFonts w:asciiTheme="majorBidi" w:hAnsiTheme="majorBidi" w:cstheme="majorBidi"/>
          <w:i/>
          <w:iCs/>
          <w:sz w:val="24"/>
          <w:szCs w:val="24"/>
          <w:lang w:eastAsia="lt-LT"/>
        </w:rPr>
        <w:t>„Viešieji</w:t>
      </w:r>
      <w:r w:rsidR="008938C4" w:rsidRPr="00864EBB">
        <w:rPr>
          <w:rFonts w:asciiTheme="majorBidi" w:hAnsiTheme="majorBidi" w:cstheme="majorBidi"/>
          <w:i/>
          <w:iCs/>
          <w:sz w:val="24"/>
          <w:szCs w:val="24"/>
          <w:lang w:eastAsia="lt-LT"/>
        </w:rPr>
        <w:t xml:space="preserve"> pirkim</w:t>
      </w:r>
      <w:r w:rsidR="00D926B4" w:rsidRPr="00864EBB">
        <w:rPr>
          <w:rFonts w:asciiTheme="majorBidi" w:hAnsiTheme="majorBidi" w:cstheme="majorBidi"/>
          <w:i/>
          <w:iCs/>
          <w:sz w:val="24"/>
          <w:szCs w:val="24"/>
          <w:lang w:eastAsia="lt-LT"/>
        </w:rPr>
        <w:t>ai“</w:t>
      </w:r>
      <w:r w:rsidR="004E72EF" w:rsidRPr="00864EBB">
        <w:rPr>
          <w:rFonts w:asciiTheme="majorBidi" w:hAnsiTheme="majorBidi" w:cstheme="majorBidi"/>
          <w:i/>
          <w:iCs/>
          <w:sz w:val="24"/>
          <w:szCs w:val="24"/>
          <w:lang w:eastAsia="lt-LT"/>
        </w:rPr>
        <w:t xml:space="preserve"> paskelbtas tik Viešųjų pirkimų 2020 m. planas</w:t>
      </w:r>
      <w:r w:rsidR="002A2050" w:rsidRPr="00864EBB">
        <w:rPr>
          <w:rFonts w:asciiTheme="majorBidi" w:hAnsiTheme="majorBidi" w:cstheme="majorBidi"/>
          <w:sz w:val="24"/>
          <w:szCs w:val="24"/>
          <w:lang w:eastAsia="lt-LT"/>
        </w:rPr>
        <w:t>, nėra informacijos apie vykdomus ar įvykdytus viešuosius pirkimus ir kita su įstaigos viešaisiais pirkimais susijusi informacija.</w:t>
      </w:r>
    </w:p>
    <w:p w14:paraId="21D00179" w14:textId="59558169" w:rsidR="00BC0059" w:rsidRDefault="00FC75E1" w:rsidP="008B6EDB">
      <w:pPr>
        <w:tabs>
          <w:tab w:val="left" w:pos="993"/>
        </w:tabs>
        <w:spacing w:after="0"/>
        <w:ind w:firstLine="851"/>
        <w:jc w:val="both"/>
        <w:rPr>
          <w:rFonts w:asciiTheme="majorBidi" w:hAnsiTheme="majorBidi" w:cstheme="majorBidi"/>
          <w:sz w:val="24"/>
          <w:szCs w:val="24"/>
          <w:u w:val="single"/>
          <w:lang w:eastAsia="lt-LT"/>
        </w:rPr>
      </w:pPr>
      <w:r w:rsidRPr="00864EBB">
        <w:rPr>
          <w:rFonts w:asciiTheme="majorBidi" w:hAnsiTheme="majorBidi" w:cstheme="majorBidi"/>
          <w:sz w:val="24"/>
          <w:szCs w:val="24"/>
          <w:lang w:eastAsia="lt-LT"/>
        </w:rPr>
        <w:t xml:space="preserve"> </w:t>
      </w:r>
      <w:r w:rsidR="002A2050" w:rsidRPr="00864EBB">
        <w:rPr>
          <w:rFonts w:asciiTheme="majorBidi" w:hAnsiTheme="majorBidi" w:cstheme="majorBidi"/>
          <w:sz w:val="24"/>
          <w:szCs w:val="24"/>
          <w:lang w:eastAsia="lt-LT"/>
        </w:rPr>
        <w:t>P</w:t>
      </w:r>
      <w:r w:rsidR="004E72EF" w:rsidRPr="00864EBB">
        <w:rPr>
          <w:rFonts w:asciiTheme="majorBidi" w:hAnsiTheme="majorBidi" w:cstheme="majorBidi"/>
          <w:sz w:val="24"/>
          <w:szCs w:val="24"/>
          <w:lang w:eastAsia="lt-LT"/>
        </w:rPr>
        <w:t xml:space="preserve">askelbta informacija apie teikiamas paslaugas </w:t>
      </w:r>
      <w:r w:rsidR="00F55D4E" w:rsidRPr="00864EBB">
        <w:rPr>
          <w:rFonts w:asciiTheme="majorBidi" w:hAnsiTheme="majorBidi" w:cstheme="majorBidi"/>
          <w:sz w:val="24"/>
          <w:szCs w:val="24"/>
          <w:lang w:eastAsia="lt-LT"/>
        </w:rPr>
        <w:t>neinformatyvi</w:t>
      </w:r>
      <w:r w:rsidR="00320D2A" w:rsidRPr="00864EBB">
        <w:rPr>
          <w:rFonts w:asciiTheme="majorBidi" w:hAnsiTheme="majorBidi" w:cstheme="majorBidi"/>
          <w:sz w:val="24"/>
          <w:szCs w:val="24"/>
          <w:lang w:eastAsia="lt-LT"/>
        </w:rPr>
        <w:t>,</w:t>
      </w:r>
      <w:r w:rsidR="00C9030C">
        <w:rPr>
          <w:rFonts w:asciiTheme="majorBidi" w:hAnsiTheme="majorBidi" w:cstheme="majorBidi"/>
          <w:sz w:val="24"/>
          <w:szCs w:val="24"/>
          <w:lang w:eastAsia="lt-LT"/>
        </w:rPr>
        <w:t xml:space="preserve"> </w:t>
      </w:r>
      <w:r w:rsidR="00C9030C" w:rsidRPr="00010FBE">
        <w:rPr>
          <w:rFonts w:asciiTheme="majorBidi" w:hAnsiTheme="majorBidi" w:cstheme="majorBidi"/>
          <w:sz w:val="24"/>
          <w:szCs w:val="24"/>
          <w:lang w:eastAsia="lt-LT"/>
        </w:rPr>
        <w:t>nėra gyventojų aptarnavimo tvarkos,</w:t>
      </w:r>
      <w:r w:rsidR="00320D2A" w:rsidRPr="00010FBE">
        <w:rPr>
          <w:rFonts w:asciiTheme="majorBidi" w:hAnsiTheme="majorBidi" w:cstheme="majorBidi"/>
          <w:sz w:val="24"/>
          <w:szCs w:val="24"/>
          <w:lang w:eastAsia="lt-LT"/>
        </w:rPr>
        <w:t xml:space="preserve"> </w:t>
      </w:r>
      <w:r w:rsidR="00320D2A" w:rsidRPr="00864EBB">
        <w:rPr>
          <w:rFonts w:asciiTheme="majorBidi" w:hAnsiTheme="majorBidi" w:cstheme="majorBidi"/>
          <w:sz w:val="24"/>
          <w:szCs w:val="24"/>
          <w:lang w:eastAsia="lt-LT"/>
        </w:rPr>
        <w:t>informacija anglų ar kita užsienio kalba neskelbiama</w:t>
      </w:r>
      <w:r w:rsidRPr="00864EBB">
        <w:rPr>
          <w:rFonts w:asciiTheme="majorBidi" w:hAnsiTheme="majorBidi" w:cstheme="majorBidi"/>
          <w:sz w:val="24"/>
          <w:szCs w:val="24"/>
          <w:lang w:eastAsia="lt-LT"/>
        </w:rPr>
        <w:t>, tinkla</w:t>
      </w:r>
      <w:r w:rsidR="00C56A36" w:rsidRPr="00864EBB">
        <w:rPr>
          <w:rFonts w:asciiTheme="majorBidi" w:hAnsiTheme="majorBidi" w:cstheme="majorBidi"/>
          <w:sz w:val="24"/>
          <w:szCs w:val="24"/>
          <w:lang w:eastAsia="lt-LT"/>
        </w:rPr>
        <w:t>p</w:t>
      </w:r>
      <w:r w:rsidRPr="00864EBB">
        <w:rPr>
          <w:rFonts w:asciiTheme="majorBidi" w:hAnsiTheme="majorBidi" w:cstheme="majorBidi"/>
          <w:sz w:val="24"/>
          <w:szCs w:val="24"/>
          <w:lang w:eastAsia="lt-LT"/>
        </w:rPr>
        <w:t>is nepritaikyta</w:t>
      </w:r>
      <w:r w:rsidR="00C56A36" w:rsidRPr="00864EBB">
        <w:rPr>
          <w:rFonts w:asciiTheme="majorBidi" w:hAnsiTheme="majorBidi" w:cstheme="majorBidi"/>
          <w:sz w:val="24"/>
          <w:szCs w:val="24"/>
          <w:lang w:eastAsia="lt-LT"/>
        </w:rPr>
        <w:t>s</w:t>
      </w:r>
      <w:r w:rsidRPr="00864EBB">
        <w:rPr>
          <w:rFonts w:asciiTheme="majorBidi" w:hAnsiTheme="majorBidi" w:cstheme="majorBidi"/>
          <w:sz w:val="24"/>
          <w:szCs w:val="24"/>
          <w:lang w:eastAsia="lt-LT"/>
        </w:rPr>
        <w:t xml:space="preserve"> neįgaliesiems, kaip to </w:t>
      </w:r>
      <w:r w:rsidR="00C56A36" w:rsidRPr="00864EBB">
        <w:rPr>
          <w:rFonts w:asciiTheme="majorBidi" w:hAnsiTheme="majorBidi" w:cstheme="majorBidi"/>
          <w:sz w:val="24"/>
          <w:szCs w:val="24"/>
          <w:lang w:eastAsia="lt-LT"/>
        </w:rPr>
        <w:t xml:space="preserve">reikalauja </w:t>
      </w:r>
      <w:r w:rsidR="00C56A36" w:rsidRPr="008B6EDB">
        <w:rPr>
          <w:rFonts w:asciiTheme="majorBidi" w:hAnsiTheme="majorBidi" w:cstheme="majorBidi"/>
          <w:i/>
          <w:sz w:val="24"/>
          <w:szCs w:val="24"/>
          <w:lang w:eastAsia="lt-LT"/>
        </w:rPr>
        <w:t>Bendrųjų reikalavimų valstybės ir savivaldybių institucijų ir įstaigų interneto svetainėms aprašas.</w:t>
      </w:r>
      <w:r w:rsidR="00C56A36" w:rsidRPr="00864EBB">
        <w:rPr>
          <w:rFonts w:asciiTheme="majorBidi" w:hAnsiTheme="majorBidi" w:cstheme="majorBidi"/>
          <w:sz w:val="24"/>
          <w:szCs w:val="24"/>
          <w:lang w:eastAsia="lt-LT"/>
        </w:rPr>
        <w:t xml:space="preserve"> </w:t>
      </w:r>
      <w:r w:rsidRPr="00864EBB">
        <w:rPr>
          <w:rFonts w:asciiTheme="majorBidi" w:hAnsiTheme="majorBidi" w:cstheme="majorBidi"/>
          <w:sz w:val="24"/>
          <w:szCs w:val="24"/>
          <w:lang w:eastAsia="lt-LT"/>
        </w:rPr>
        <w:t xml:space="preserve"> </w:t>
      </w:r>
      <w:r w:rsidR="00C56A36" w:rsidRPr="00864EBB">
        <w:rPr>
          <w:rFonts w:asciiTheme="majorBidi" w:hAnsiTheme="majorBidi" w:cstheme="majorBidi"/>
          <w:sz w:val="24"/>
          <w:szCs w:val="24"/>
          <w:lang w:eastAsia="lt-LT"/>
        </w:rPr>
        <w:t>U</w:t>
      </w:r>
      <w:r w:rsidR="00BC0059" w:rsidRPr="00864EBB">
        <w:rPr>
          <w:rFonts w:asciiTheme="majorBidi" w:hAnsiTheme="majorBidi" w:cstheme="majorBidi"/>
          <w:sz w:val="24"/>
          <w:szCs w:val="24"/>
          <w:lang w:eastAsia="lt-LT"/>
        </w:rPr>
        <w:t>ž internet</w:t>
      </w:r>
      <w:r w:rsidR="00BC4F32" w:rsidRPr="00864EBB">
        <w:rPr>
          <w:rFonts w:asciiTheme="majorBidi" w:hAnsiTheme="majorBidi" w:cstheme="majorBidi"/>
          <w:sz w:val="24"/>
          <w:szCs w:val="24"/>
          <w:lang w:eastAsia="lt-LT"/>
        </w:rPr>
        <w:t>o svetainės</w:t>
      </w:r>
      <w:r w:rsidR="00BC0059" w:rsidRPr="00864EBB">
        <w:rPr>
          <w:rFonts w:asciiTheme="majorBidi" w:hAnsiTheme="majorBidi" w:cstheme="majorBidi"/>
          <w:sz w:val="24"/>
          <w:szCs w:val="24"/>
          <w:lang w:eastAsia="lt-LT"/>
        </w:rPr>
        <w:t xml:space="preserve"> administravimą</w:t>
      </w:r>
      <w:r w:rsidR="004E72EF" w:rsidRPr="00864EBB">
        <w:rPr>
          <w:rFonts w:asciiTheme="majorBidi" w:hAnsiTheme="majorBidi" w:cstheme="majorBidi"/>
          <w:sz w:val="24"/>
          <w:szCs w:val="24"/>
          <w:lang w:eastAsia="lt-LT"/>
        </w:rPr>
        <w:t xml:space="preserve"> </w:t>
      </w:r>
      <w:r w:rsidR="00BC4F32" w:rsidRPr="00864EBB">
        <w:rPr>
          <w:rFonts w:asciiTheme="majorBidi" w:hAnsiTheme="majorBidi" w:cstheme="majorBidi"/>
          <w:sz w:val="24"/>
          <w:szCs w:val="24"/>
          <w:lang w:eastAsia="lt-LT"/>
        </w:rPr>
        <w:t xml:space="preserve">pagal 2019-11-20 </w:t>
      </w:r>
      <w:r w:rsidR="00010FBE">
        <w:rPr>
          <w:rFonts w:asciiTheme="majorBidi" w:hAnsiTheme="majorBidi" w:cstheme="majorBidi"/>
          <w:sz w:val="24"/>
          <w:szCs w:val="24"/>
          <w:lang w:eastAsia="lt-LT"/>
        </w:rPr>
        <w:t xml:space="preserve">ir </w:t>
      </w:r>
      <w:r w:rsidR="00977353">
        <w:rPr>
          <w:rFonts w:asciiTheme="majorBidi" w:hAnsiTheme="majorBidi" w:cstheme="majorBidi"/>
          <w:sz w:val="24"/>
          <w:szCs w:val="24"/>
          <w:lang w:eastAsia="lt-LT"/>
        </w:rPr>
        <w:t xml:space="preserve">2020-06-16 </w:t>
      </w:r>
      <w:r w:rsidR="00ED7AA6" w:rsidRPr="00864EBB">
        <w:rPr>
          <w:rFonts w:asciiTheme="majorBidi" w:hAnsiTheme="majorBidi" w:cstheme="majorBidi"/>
          <w:sz w:val="24"/>
          <w:szCs w:val="24"/>
          <w:lang w:eastAsia="lt-LT"/>
        </w:rPr>
        <w:t>sąskait</w:t>
      </w:r>
      <w:r w:rsidR="008B6EDB">
        <w:rPr>
          <w:rFonts w:asciiTheme="majorBidi" w:hAnsiTheme="majorBidi" w:cstheme="majorBidi"/>
          <w:sz w:val="24"/>
          <w:szCs w:val="24"/>
          <w:lang w:eastAsia="lt-LT"/>
        </w:rPr>
        <w:t>as</w:t>
      </w:r>
      <w:r w:rsidR="00ED7AA6" w:rsidRPr="00864EBB">
        <w:rPr>
          <w:rFonts w:asciiTheme="majorBidi" w:hAnsiTheme="majorBidi" w:cstheme="majorBidi"/>
          <w:sz w:val="24"/>
          <w:szCs w:val="24"/>
          <w:lang w:eastAsia="lt-LT"/>
        </w:rPr>
        <w:t xml:space="preserve"> faktūr</w:t>
      </w:r>
      <w:r w:rsidR="008B6EDB">
        <w:rPr>
          <w:rFonts w:asciiTheme="majorBidi" w:hAnsiTheme="majorBidi" w:cstheme="majorBidi"/>
          <w:sz w:val="24"/>
          <w:szCs w:val="24"/>
          <w:lang w:eastAsia="lt-LT"/>
        </w:rPr>
        <w:t>as</w:t>
      </w:r>
      <w:r w:rsidR="00ED7AA6" w:rsidRPr="00864EBB">
        <w:rPr>
          <w:rFonts w:asciiTheme="majorBidi" w:hAnsiTheme="majorBidi" w:cstheme="majorBidi"/>
          <w:sz w:val="24"/>
          <w:szCs w:val="24"/>
          <w:lang w:eastAsia="lt-LT"/>
        </w:rPr>
        <w:t xml:space="preserve"> </w:t>
      </w:r>
      <w:r w:rsidR="00010FBE">
        <w:rPr>
          <w:rFonts w:asciiTheme="majorBidi" w:hAnsiTheme="majorBidi" w:cstheme="majorBidi"/>
          <w:sz w:val="24"/>
          <w:szCs w:val="24"/>
          <w:lang w:eastAsia="lt-LT"/>
        </w:rPr>
        <w:t xml:space="preserve">priskaityta 750,00 Eur. </w:t>
      </w:r>
    </w:p>
    <w:p w14:paraId="15D68D88" w14:textId="77777777" w:rsidR="00864EBB" w:rsidRPr="00864EBB" w:rsidRDefault="00864EBB" w:rsidP="00FD09B1">
      <w:pPr>
        <w:tabs>
          <w:tab w:val="left" w:pos="993"/>
        </w:tabs>
        <w:spacing w:after="0"/>
        <w:ind w:firstLine="851"/>
        <w:jc w:val="both"/>
        <w:rPr>
          <w:rFonts w:asciiTheme="majorBidi" w:hAnsiTheme="majorBidi" w:cstheme="majorBidi"/>
          <w:sz w:val="12"/>
          <w:szCs w:val="12"/>
          <w:u w:val="single"/>
          <w:lang w:eastAsia="lt-LT"/>
        </w:rPr>
      </w:pPr>
    </w:p>
    <w:p w14:paraId="73E6699C" w14:textId="59062161" w:rsidR="005C3709" w:rsidRPr="008B6EDB" w:rsidRDefault="00A876C7" w:rsidP="008B6EDB">
      <w:pPr>
        <w:shd w:val="clear" w:color="auto" w:fill="F0F3FA"/>
        <w:tabs>
          <w:tab w:val="left" w:pos="993"/>
        </w:tabs>
        <w:spacing w:after="0" w:line="240" w:lineRule="auto"/>
        <w:jc w:val="both"/>
        <w:rPr>
          <w:rFonts w:asciiTheme="majorBidi" w:hAnsiTheme="majorBidi" w:cstheme="majorBidi"/>
          <w:sz w:val="24"/>
          <w:szCs w:val="24"/>
          <w:lang w:eastAsia="lt-LT"/>
        </w:rPr>
      </w:pPr>
      <w:bookmarkStart w:id="31" w:name="_Hlk48827329"/>
      <w:r w:rsidRPr="008B6EDB">
        <w:rPr>
          <w:rFonts w:asciiTheme="majorBidi" w:hAnsiTheme="majorBidi" w:cstheme="majorBidi"/>
          <w:b/>
          <w:bCs/>
          <w:i/>
          <w:iCs/>
          <w:sz w:val="24"/>
          <w:szCs w:val="24"/>
          <w:lang w:eastAsia="lt-LT"/>
        </w:rPr>
        <w:t xml:space="preserve">     </w:t>
      </w:r>
      <w:r w:rsidR="002A2050" w:rsidRPr="008B6EDB">
        <w:rPr>
          <w:rFonts w:asciiTheme="majorBidi" w:hAnsiTheme="majorBidi" w:cstheme="majorBidi"/>
          <w:b/>
          <w:bCs/>
          <w:i/>
          <w:iCs/>
          <w:lang w:eastAsia="lt-LT"/>
        </w:rPr>
        <w:t>Pastebėjimas</w:t>
      </w:r>
      <w:r w:rsidRPr="008B6EDB">
        <w:rPr>
          <w:rFonts w:asciiTheme="majorBidi" w:hAnsiTheme="majorBidi" w:cstheme="majorBidi"/>
          <w:b/>
          <w:bCs/>
          <w:i/>
          <w:iCs/>
          <w:lang w:eastAsia="lt-LT"/>
        </w:rPr>
        <w:t>:</w:t>
      </w:r>
      <w:r w:rsidRPr="008B6EDB">
        <w:rPr>
          <w:rFonts w:asciiTheme="majorBidi" w:hAnsiTheme="majorBidi" w:cstheme="majorBidi"/>
          <w:b/>
          <w:bCs/>
          <w:i/>
          <w:iCs/>
          <w:sz w:val="24"/>
          <w:szCs w:val="24"/>
          <w:lang w:eastAsia="lt-LT"/>
        </w:rPr>
        <w:t xml:space="preserve"> </w:t>
      </w:r>
      <w:r w:rsidR="004E72EF" w:rsidRPr="008B6EDB">
        <w:rPr>
          <w:rFonts w:asciiTheme="majorBidi" w:hAnsiTheme="majorBidi" w:cstheme="majorBidi"/>
          <w:i/>
          <w:sz w:val="24"/>
          <w:szCs w:val="24"/>
          <w:lang w:eastAsia="lt-LT"/>
        </w:rPr>
        <w:t xml:space="preserve">Internetinio puslapio struktūrą ir skelbiamą informaciją reglamentuoja </w:t>
      </w:r>
      <w:r w:rsidR="005C3709" w:rsidRPr="008B6EDB">
        <w:rPr>
          <w:rFonts w:asciiTheme="majorBidi" w:hAnsiTheme="majorBidi" w:cstheme="majorBidi"/>
          <w:i/>
          <w:sz w:val="24"/>
          <w:szCs w:val="24"/>
          <w:lang w:eastAsia="lt-LT"/>
        </w:rPr>
        <w:t>Bendrųjų reikalavimų valstybės ir savivaldybių institucijų ir įst</w:t>
      </w:r>
      <w:r w:rsidR="004E72EF" w:rsidRPr="008B6EDB">
        <w:rPr>
          <w:rFonts w:asciiTheme="majorBidi" w:hAnsiTheme="majorBidi" w:cstheme="majorBidi"/>
          <w:i/>
          <w:sz w:val="24"/>
          <w:szCs w:val="24"/>
          <w:lang w:eastAsia="lt-LT"/>
        </w:rPr>
        <w:t>aigų interneto svetainėms aprašas</w:t>
      </w:r>
      <w:r w:rsidR="00320D2A" w:rsidRPr="008B6EDB">
        <w:rPr>
          <w:rStyle w:val="Puslapioinaosnuoroda"/>
          <w:rFonts w:asciiTheme="majorBidi" w:hAnsiTheme="majorBidi" w:cstheme="majorBidi"/>
          <w:i/>
          <w:sz w:val="24"/>
          <w:szCs w:val="24"/>
          <w:lang w:eastAsia="lt-LT"/>
        </w:rPr>
        <w:footnoteReference w:id="67"/>
      </w:r>
      <w:r w:rsidR="005C3709" w:rsidRPr="008B6EDB">
        <w:rPr>
          <w:rFonts w:asciiTheme="majorBidi" w:hAnsiTheme="majorBidi" w:cstheme="majorBidi"/>
          <w:i/>
          <w:sz w:val="24"/>
          <w:szCs w:val="24"/>
          <w:lang w:eastAsia="lt-LT"/>
        </w:rPr>
        <w:t>.</w:t>
      </w:r>
      <w:r w:rsidR="00320D2A" w:rsidRPr="008B6EDB">
        <w:rPr>
          <w:rFonts w:asciiTheme="majorBidi" w:hAnsiTheme="majorBidi" w:cstheme="majorBidi"/>
          <w:i/>
          <w:sz w:val="24"/>
          <w:szCs w:val="24"/>
          <w:lang w:eastAsia="lt-LT"/>
        </w:rPr>
        <w:t xml:space="preserve"> Centro internetinėje svetainėje</w:t>
      </w:r>
      <w:r w:rsidR="00396F95" w:rsidRPr="008B6EDB">
        <w:rPr>
          <w:rFonts w:asciiTheme="majorBidi" w:hAnsiTheme="majorBidi" w:cstheme="majorBidi"/>
          <w:i/>
          <w:sz w:val="24"/>
          <w:szCs w:val="24"/>
          <w:lang w:eastAsia="lt-LT"/>
        </w:rPr>
        <w:t xml:space="preserve"> iš dalies</w:t>
      </w:r>
      <w:r w:rsidR="00320D2A" w:rsidRPr="008B6EDB">
        <w:rPr>
          <w:rFonts w:asciiTheme="majorBidi" w:hAnsiTheme="majorBidi" w:cstheme="majorBidi"/>
          <w:i/>
          <w:sz w:val="24"/>
          <w:szCs w:val="24"/>
          <w:lang w:eastAsia="lt-LT"/>
        </w:rPr>
        <w:t xml:space="preserve"> </w:t>
      </w:r>
      <w:r w:rsidR="00396F95" w:rsidRPr="008B6EDB">
        <w:rPr>
          <w:rFonts w:asciiTheme="majorBidi" w:hAnsiTheme="majorBidi" w:cstheme="majorBidi"/>
          <w:i/>
          <w:sz w:val="24"/>
          <w:szCs w:val="24"/>
          <w:lang w:eastAsia="lt-LT"/>
        </w:rPr>
        <w:t>v</w:t>
      </w:r>
      <w:r w:rsidR="00320D2A" w:rsidRPr="008B6EDB">
        <w:rPr>
          <w:rFonts w:asciiTheme="majorBidi" w:hAnsiTheme="majorBidi" w:cstheme="majorBidi"/>
          <w:i/>
          <w:sz w:val="24"/>
          <w:szCs w:val="24"/>
          <w:lang w:eastAsia="lt-LT"/>
        </w:rPr>
        <w:t xml:space="preserve">iešinama apraše </w:t>
      </w:r>
      <w:r w:rsidR="001231E3">
        <w:rPr>
          <w:rFonts w:asciiTheme="majorBidi" w:hAnsiTheme="majorBidi" w:cstheme="majorBidi"/>
          <w:i/>
          <w:sz w:val="24"/>
          <w:szCs w:val="24"/>
          <w:lang w:eastAsia="lt-LT"/>
        </w:rPr>
        <w:t>reikalaujama</w:t>
      </w:r>
      <w:r w:rsidR="00320D2A" w:rsidRPr="008B6EDB">
        <w:rPr>
          <w:rFonts w:asciiTheme="majorBidi" w:hAnsiTheme="majorBidi" w:cstheme="majorBidi"/>
          <w:i/>
          <w:sz w:val="24"/>
          <w:szCs w:val="24"/>
          <w:lang w:eastAsia="lt-LT"/>
        </w:rPr>
        <w:t xml:space="preserve"> informacija.</w:t>
      </w:r>
    </w:p>
    <w:bookmarkEnd w:id="30"/>
    <w:bookmarkEnd w:id="31"/>
    <w:p w14:paraId="28D4FF1D" w14:textId="52FEB8BB" w:rsidR="00D96E5C" w:rsidRDefault="00D96E5C" w:rsidP="00FD09B1">
      <w:pPr>
        <w:pStyle w:val="Default"/>
        <w:spacing w:line="276" w:lineRule="auto"/>
        <w:ind w:firstLine="851"/>
        <w:rPr>
          <w:rFonts w:asciiTheme="majorBidi" w:hAnsiTheme="majorBidi" w:cstheme="majorBidi"/>
          <w:b/>
          <w:bCs/>
          <w:i/>
          <w:iCs/>
          <w:color w:val="auto"/>
          <w:sz w:val="12"/>
          <w:szCs w:val="12"/>
        </w:rPr>
      </w:pPr>
    </w:p>
    <w:p w14:paraId="47DB36E7" w14:textId="11146527" w:rsidR="0016288A" w:rsidRDefault="00A52E7B" w:rsidP="00A52E7B">
      <w:pPr>
        <w:shd w:val="clear" w:color="auto" w:fill="FFFFFF" w:themeFill="background1"/>
        <w:tabs>
          <w:tab w:val="left" w:pos="993"/>
        </w:tabs>
        <w:spacing w:after="0"/>
        <w:ind w:firstLine="851"/>
        <w:jc w:val="both"/>
        <w:rPr>
          <w:rFonts w:ascii="Times New Roman" w:hAnsi="Times New Roman" w:cs="Times New Roman"/>
          <w:sz w:val="24"/>
          <w:szCs w:val="24"/>
        </w:rPr>
      </w:pPr>
      <w:r w:rsidRPr="00A52E7B">
        <w:rPr>
          <w:rFonts w:asciiTheme="majorBidi" w:hAnsiTheme="majorBidi" w:cstheme="majorBidi"/>
          <w:color w:val="2E74B5" w:themeColor="accent5" w:themeShade="BF"/>
          <w:sz w:val="24"/>
          <w:szCs w:val="24"/>
          <w:lang w:eastAsia="lt-LT"/>
        </w:rPr>
        <w:sym w:font="Wingdings" w:char="F0FC"/>
      </w:r>
      <w:r w:rsidRPr="00A52E7B">
        <w:rPr>
          <w:rFonts w:asciiTheme="majorBidi" w:hAnsiTheme="majorBidi" w:cstheme="majorBidi"/>
          <w:color w:val="2E74B5" w:themeColor="accent5" w:themeShade="BF"/>
          <w:sz w:val="24"/>
          <w:szCs w:val="24"/>
          <w:lang w:eastAsia="lt-LT"/>
        </w:rPr>
        <w:t xml:space="preserve"> </w:t>
      </w:r>
      <w:r w:rsidRPr="00A52E7B">
        <w:rPr>
          <w:rFonts w:ascii="Times New Roman" w:hAnsi="Times New Roman" w:cs="Times New Roman"/>
          <w:sz w:val="24"/>
          <w:szCs w:val="24"/>
        </w:rPr>
        <w:t>Ukmergės rajono savivaldybės administracijos Socialinės paramos skyriaus nuostatų</w:t>
      </w:r>
      <w:r w:rsidRPr="00A52E7B">
        <w:rPr>
          <w:rStyle w:val="Puslapioinaosnuoroda"/>
          <w:rFonts w:ascii="Times New Roman" w:hAnsi="Times New Roman" w:cs="Times New Roman"/>
          <w:sz w:val="24"/>
          <w:szCs w:val="24"/>
        </w:rPr>
        <w:footnoteReference w:id="68"/>
      </w:r>
      <w:r w:rsidRPr="00A52E7B">
        <w:rPr>
          <w:rFonts w:ascii="Times New Roman" w:hAnsi="Times New Roman" w:cs="Times New Roman"/>
          <w:sz w:val="24"/>
          <w:szCs w:val="24"/>
        </w:rPr>
        <w:t xml:space="preserve"> III skyriaus 10.4 punktas nurodo, kad Socialinės paramos skyrius </w:t>
      </w:r>
      <w:r w:rsidR="0016288A">
        <w:rPr>
          <w:rFonts w:ascii="Times New Roman" w:hAnsi="Times New Roman" w:cs="Times New Roman"/>
          <w:sz w:val="24"/>
          <w:szCs w:val="24"/>
        </w:rPr>
        <w:t>„</w:t>
      </w:r>
      <w:r w:rsidRPr="00A52E7B">
        <w:rPr>
          <w:rFonts w:ascii="Times New Roman" w:hAnsi="Times New Roman" w:cs="Times New Roman"/>
          <w:sz w:val="24"/>
          <w:szCs w:val="24"/>
        </w:rPr>
        <w:t>pagal kompetenciją koordinuoja ir kontroliuoja savivaldybei pavaldžių socialinių paslaugų įstaigų veiklą, vykdo skyriaus reguliavimo sričiai priskirtų socialinių paslaugų įstaigų socialinės veiklos priežiūrą ir teikiamų socialinių paslaugų kokybės kontrolę</w:t>
      </w:r>
      <w:r w:rsidR="0016288A">
        <w:rPr>
          <w:rFonts w:ascii="Times New Roman" w:hAnsi="Times New Roman" w:cs="Times New Roman"/>
          <w:sz w:val="24"/>
          <w:szCs w:val="24"/>
        </w:rPr>
        <w:t>“</w:t>
      </w:r>
      <w:r w:rsidRPr="00A52E7B">
        <w:rPr>
          <w:rFonts w:ascii="Times New Roman" w:hAnsi="Times New Roman" w:cs="Times New Roman"/>
          <w:sz w:val="24"/>
          <w:szCs w:val="24"/>
        </w:rPr>
        <w:t xml:space="preserve">. </w:t>
      </w:r>
      <w:bookmarkStart w:id="32" w:name="_Hlk48827147"/>
    </w:p>
    <w:p w14:paraId="567947E2" w14:textId="77777777" w:rsidR="00F033E1" w:rsidRPr="00F033E1" w:rsidRDefault="00F033E1" w:rsidP="00A52E7B">
      <w:pPr>
        <w:shd w:val="clear" w:color="auto" w:fill="FFFFFF" w:themeFill="background1"/>
        <w:tabs>
          <w:tab w:val="left" w:pos="993"/>
        </w:tabs>
        <w:spacing w:after="0"/>
        <w:ind w:firstLine="851"/>
        <w:jc w:val="both"/>
        <w:rPr>
          <w:rFonts w:ascii="Times New Roman" w:hAnsi="Times New Roman" w:cs="Times New Roman"/>
          <w:sz w:val="8"/>
          <w:szCs w:val="8"/>
        </w:rPr>
      </w:pPr>
    </w:p>
    <w:p w14:paraId="23D2F24F" w14:textId="00F80F2B" w:rsidR="0016288A" w:rsidRPr="001231E3" w:rsidRDefault="0016288A" w:rsidP="0016288A">
      <w:pPr>
        <w:shd w:val="clear" w:color="auto" w:fill="F0F3FA"/>
        <w:tabs>
          <w:tab w:val="left" w:pos="993"/>
        </w:tabs>
        <w:spacing w:after="0" w:line="240" w:lineRule="auto"/>
        <w:jc w:val="both"/>
        <w:rPr>
          <w:rFonts w:asciiTheme="majorBidi" w:hAnsiTheme="majorBidi" w:cstheme="majorBidi"/>
          <w:i/>
          <w:iCs/>
          <w:sz w:val="24"/>
          <w:szCs w:val="24"/>
          <w:lang w:eastAsia="lt-LT"/>
        </w:rPr>
      </w:pPr>
      <w:r w:rsidRPr="008B6EDB">
        <w:rPr>
          <w:rFonts w:asciiTheme="majorBidi" w:hAnsiTheme="majorBidi" w:cstheme="majorBidi"/>
          <w:b/>
          <w:bCs/>
          <w:i/>
          <w:iCs/>
          <w:sz w:val="24"/>
          <w:szCs w:val="24"/>
          <w:lang w:eastAsia="lt-LT"/>
        </w:rPr>
        <w:t xml:space="preserve">     </w:t>
      </w:r>
      <w:r w:rsidRPr="008B6EDB">
        <w:rPr>
          <w:rFonts w:asciiTheme="majorBidi" w:hAnsiTheme="majorBidi" w:cstheme="majorBidi"/>
          <w:b/>
          <w:bCs/>
          <w:i/>
          <w:iCs/>
          <w:lang w:eastAsia="lt-LT"/>
        </w:rPr>
        <w:t>Pastebėjimas:</w:t>
      </w:r>
      <w:r w:rsidRPr="008B6EDB">
        <w:rPr>
          <w:rFonts w:asciiTheme="majorBidi" w:hAnsiTheme="majorBidi" w:cstheme="majorBidi"/>
          <w:b/>
          <w:bCs/>
          <w:i/>
          <w:iCs/>
          <w:sz w:val="24"/>
          <w:szCs w:val="24"/>
          <w:lang w:eastAsia="lt-LT"/>
        </w:rPr>
        <w:t xml:space="preserve"> </w:t>
      </w:r>
      <w:r w:rsidRPr="001231E3">
        <w:rPr>
          <w:rFonts w:ascii="Times New Roman" w:hAnsi="Times New Roman" w:cs="Times New Roman"/>
          <w:i/>
          <w:iCs/>
          <w:sz w:val="24"/>
          <w:szCs w:val="24"/>
        </w:rPr>
        <w:t>Socialinės paramos skyrius nepakankamai vykdė savo funkcijas</w:t>
      </w:r>
      <w:r w:rsidR="00F033E1" w:rsidRPr="001231E3">
        <w:rPr>
          <w:rFonts w:ascii="Times New Roman" w:hAnsi="Times New Roman" w:cs="Times New Roman"/>
          <w:i/>
          <w:iCs/>
          <w:sz w:val="24"/>
          <w:szCs w:val="24"/>
        </w:rPr>
        <w:t>,</w:t>
      </w:r>
      <w:r w:rsidRPr="001231E3">
        <w:rPr>
          <w:rFonts w:ascii="Times New Roman" w:hAnsi="Times New Roman" w:cs="Times New Roman"/>
          <w:i/>
          <w:iCs/>
          <w:sz w:val="24"/>
          <w:szCs w:val="24"/>
        </w:rPr>
        <w:t xml:space="preserve"> užtikrinant Centro veiklos kontrolę.</w:t>
      </w:r>
      <w:r w:rsidRPr="001231E3">
        <w:rPr>
          <w:rFonts w:asciiTheme="majorBidi" w:hAnsiTheme="majorBidi" w:cstheme="majorBidi"/>
          <w:i/>
          <w:iCs/>
          <w:sz w:val="24"/>
          <w:szCs w:val="24"/>
          <w:lang w:eastAsia="lt-LT"/>
        </w:rPr>
        <w:t xml:space="preserve"> </w:t>
      </w:r>
    </w:p>
    <w:p w14:paraId="25DE8802" w14:textId="77777777" w:rsidR="0016288A" w:rsidRDefault="0016288A" w:rsidP="00A52E7B">
      <w:pPr>
        <w:shd w:val="clear" w:color="auto" w:fill="FFFFFF" w:themeFill="background1"/>
        <w:tabs>
          <w:tab w:val="left" w:pos="993"/>
        </w:tabs>
        <w:spacing w:after="0"/>
        <w:ind w:firstLine="851"/>
        <w:jc w:val="both"/>
        <w:rPr>
          <w:rFonts w:ascii="Times New Roman" w:hAnsi="Times New Roman" w:cs="Times New Roman"/>
          <w:sz w:val="24"/>
          <w:szCs w:val="24"/>
        </w:rPr>
      </w:pPr>
    </w:p>
    <w:p w14:paraId="1BCEFAAE" w14:textId="476A8271" w:rsidR="00A52E7B" w:rsidRDefault="00A52E7B" w:rsidP="00EA54F5">
      <w:pPr>
        <w:pStyle w:val="Default"/>
        <w:spacing w:line="276" w:lineRule="auto"/>
        <w:ind w:left="720"/>
        <w:rPr>
          <w:b/>
          <w:bCs/>
          <w:i/>
          <w:iCs/>
          <w:color w:val="auto"/>
        </w:rPr>
      </w:pPr>
      <w:bookmarkStart w:id="33" w:name="_Hlk48207271"/>
      <w:bookmarkEnd w:id="32"/>
      <w:bookmarkEnd w:id="8"/>
    </w:p>
    <w:p w14:paraId="5C1B0E21" w14:textId="14F9EE91" w:rsidR="00F033E1" w:rsidRDefault="00F033E1" w:rsidP="00EA54F5">
      <w:pPr>
        <w:pStyle w:val="Default"/>
        <w:spacing w:line="276" w:lineRule="auto"/>
        <w:ind w:left="720"/>
        <w:rPr>
          <w:b/>
          <w:bCs/>
          <w:i/>
          <w:iCs/>
          <w:color w:val="auto"/>
        </w:rPr>
      </w:pPr>
    </w:p>
    <w:p w14:paraId="5341FDB4" w14:textId="3580FD82" w:rsidR="00F033E1" w:rsidRDefault="00F033E1" w:rsidP="00EA54F5">
      <w:pPr>
        <w:pStyle w:val="Default"/>
        <w:spacing w:line="276" w:lineRule="auto"/>
        <w:ind w:left="720"/>
        <w:rPr>
          <w:b/>
          <w:bCs/>
          <w:i/>
          <w:iCs/>
          <w:color w:val="auto"/>
        </w:rPr>
      </w:pPr>
    </w:p>
    <w:p w14:paraId="308A245E" w14:textId="52214462" w:rsidR="00F033E1" w:rsidRDefault="00F033E1" w:rsidP="00EA54F5">
      <w:pPr>
        <w:pStyle w:val="Default"/>
        <w:spacing w:line="276" w:lineRule="auto"/>
        <w:ind w:left="720"/>
        <w:rPr>
          <w:b/>
          <w:bCs/>
          <w:i/>
          <w:iCs/>
          <w:color w:val="auto"/>
        </w:rPr>
      </w:pPr>
    </w:p>
    <w:p w14:paraId="61494202" w14:textId="2DEDD32D" w:rsidR="00F033E1" w:rsidRDefault="00F033E1" w:rsidP="00EA54F5">
      <w:pPr>
        <w:pStyle w:val="Default"/>
        <w:spacing w:line="276" w:lineRule="auto"/>
        <w:ind w:left="720"/>
        <w:rPr>
          <w:b/>
          <w:bCs/>
          <w:i/>
          <w:iCs/>
          <w:color w:val="auto"/>
        </w:rPr>
      </w:pPr>
    </w:p>
    <w:p w14:paraId="17CB4077" w14:textId="23244B23" w:rsidR="00F033E1" w:rsidRDefault="00F033E1" w:rsidP="00EA54F5">
      <w:pPr>
        <w:pStyle w:val="Default"/>
        <w:spacing w:line="276" w:lineRule="auto"/>
        <w:ind w:left="720"/>
        <w:rPr>
          <w:b/>
          <w:bCs/>
          <w:i/>
          <w:iCs/>
          <w:color w:val="auto"/>
        </w:rPr>
      </w:pPr>
    </w:p>
    <w:p w14:paraId="426341FA" w14:textId="5AB4A70D" w:rsidR="00F033E1" w:rsidRDefault="00F033E1" w:rsidP="00EA54F5">
      <w:pPr>
        <w:pStyle w:val="Default"/>
        <w:spacing w:line="276" w:lineRule="auto"/>
        <w:ind w:left="720"/>
        <w:rPr>
          <w:b/>
          <w:bCs/>
          <w:i/>
          <w:iCs/>
          <w:color w:val="auto"/>
        </w:rPr>
      </w:pPr>
    </w:p>
    <w:p w14:paraId="5F79813A" w14:textId="0E197B93" w:rsidR="00F033E1" w:rsidRDefault="00F033E1" w:rsidP="00EA54F5">
      <w:pPr>
        <w:pStyle w:val="Default"/>
        <w:spacing w:line="276" w:lineRule="auto"/>
        <w:ind w:left="720"/>
        <w:rPr>
          <w:b/>
          <w:bCs/>
          <w:i/>
          <w:iCs/>
          <w:color w:val="auto"/>
        </w:rPr>
      </w:pPr>
    </w:p>
    <w:p w14:paraId="02A661DD" w14:textId="55B2A64D" w:rsidR="00F033E1" w:rsidRDefault="00F033E1" w:rsidP="00EA54F5">
      <w:pPr>
        <w:pStyle w:val="Default"/>
        <w:spacing w:line="276" w:lineRule="auto"/>
        <w:ind w:left="720"/>
        <w:rPr>
          <w:b/>
          <w:bCs/>
          <w:i/>
          <w:iCs/>
          <w:color w:val="auto"/>
        </w:rPr>
      </w:pPr>
    </w:p>
    <w:p w14:paraId="41A2BA34" w14:textId="79184B5F" w:rsidR="00F033E1" w:rsidRDefault="00F033E1" w:rsidP="00EA54F5">
      <w:pPr>
        <w:pStyle w:val="Default"/>
        <w:spacing w:line="276" w:lineRule="auto"/>
        <w:ind w:left="720"/>
        <w:rPr>
          <w:b/>
          <w:bCs/>
          <w:i/>
          <w:iCs/>
          <w:color w:val="auto"/>
        </w:rPr>
      </w:pPr>
    </w:p>
    <w:p w14:paraId="341062D7" w14:textId="6E4A04E5" w:rsidR="00F033E1" w:rsidRDefault="00F033E1" w:rsidP="00EA54F5">
      <w:pPr>
        <w:pStyle w:val="Default"/>
        <w:spacing w:line="276" w:lineRule="auto"/>
        <w:ind w:left="720"/>
        <w:rPr>
          <w:b/>
          <w:bCs/>
          <w:i/>
          <w:iCs/>
          <w:color w:val="auto"/>
        </w:rPr>
      </w:pPr>
    </w:p>
    <w:p w14:paraId="28AAB18A" w14:textId="6C86CC9E" w:rsidR="00F033E1" w:rsidRDefault="00F033E1" w:rsidP="00EA54F5">
      <w:pPr>
        <w:pStyle w:val="Default"/>
        <w:spacing w:line="276" w:lineRule="auto"/>
        <w:ind w:left="720"/>
        <w:rPr>
          <w:b/>
          <w:bCs/>
          <w:i/>
          <w:iCs/>
          <w:color w:val="auto"/>
        </w:rPr>
      </w:pPr>
    </w:p>
    <w:p w14:paraId="0A64C8DB" w14:textId="76DEC378" w:rsidR="00F033E1" w:rsidRDefault="00F033E1" w:rsidP="00EA54F5">
      <w:pPr>
        <w:pStyle w:val="Default"/>
        <w:spacing w:line="276" w:lineRule="auto"/>
        <w:ind w:left="720"/>
        <w:rPr>
          <w:b/>
          <w:bCs/>
          <w:i/>
          <w:iCs/>
          <w:color w:val="auto"/>
        </w:rPr>
      </w:pPr>
    </w:p>
    <w:p w14:paraId="5AFDC1F0" w14:textId="2E700FBF" w:rsidR="00F033E1" w:rsidRDefault="00F033E1" w:rsidP="00EA54F5">
      <w:pPr>
        <w:pStyle w:val="Default"/>
        <w:spacing w:line="276" w:lineRule="auto"/>
        <w:ind w:left="720"/>
        <w:rPr>
          <w:b/>
          <w:bCs/>
          <w:i/>
          <w:iCs/>
          <w:color w:val="auto"/>
        </w:rPr>
      </w:pPr>
    </w:p>
    <w:p w14:paraId="1C18D1A2" w14:textId="72A2ED42" w:rsidR="00F033E1" w:rsidRDefault="00F033E1" w:rsidP="00EA54F5">
      <w:pPr>
        <w:pStyle w:val="Default"/>
        <w:spacing w:line="276" w:lineRule="auto"/>
        <w:ind w:left="720"/>
        <w:rPr>
          <w:b/>
          <w:bCs/>
          <w:i/>
          <w:iCs/>
          <w:color w:val="auto"/>
        </w:rPr>
      </w:pPr>
    </w:p>
    <w:p w14:paraId="6F74E62C" w14:textId="49AACF32" w:rsidR="00F033E1" w:rsidRDefault="00F033E1" w:rsidP="00EA54F5">
      <w:pPr>
        <w:pStyle w:val="Default"/>
        <w:spacing w:line="276" w:lineRule="auto"/>
        <w:ind w:left="720"/>
        <w:rPr>
          <w:b/>
          <w:bCs/>
          <w:i/>
          <w:iCs/>
          <w:color w:val="auto"/>
        </w:rPr>
      </w:pPr>
    </w:p>
    <w:p w14:paraId="38DB86BC" w14:textId="58E4DF10" w:rsidR="00F033E1" w:rsidRDefault="00F033E1" w:rsidP="00EA54F5">
      <w:pPr>
        <w:pStyle w:val="Default"/>
        <w:spacing w:line="276" w:lineRule="auto"/>
        <w:ind w:left="720"/>
        <w:rPr>
          <w:b/>
          <w:bCs/>
          <w:i/>
          <w:iCs/>
          <w:color w:val="auto"/>
        </w:rPr>
      </w:pPr>
    </w:p>
    <w:p w14:paraId="6BC1591D" w14:textId="19217CC2" w:rsidR="00F033E1" w:rsidRDefault="00F033E1" w:rsidP="00EA54F5">
      <w:pPr>
        <w:pStyle w:val="Default"/>
        <w:spacing w:line="276" w:lineRule="auto"/>
        <w:ind w:left="720"/>
        <w:rPr>
          <w:b/>
          <w:bCs/>
          <w:i/>
          <w:iCs/>
          <w:color w:val="auto"/>
        </w:rPr>
      </w:pPr>
    </w:p>
    <w:p w14:paraId="43D6142F" w14:textId="35FD8CE1" w:rsidR="00F033E1" w:rsidRDefault="00F033E1" w:rsidP="00EA54F5">
      <w:pPr>
        <w:pStyle w:val="Default"/>
        <w:spacing w:line="276" w:lineRule="auto"/>
        <w:ind w:left="720"/>
        <w:rPr>
          <w:b/>
          <w:bCs/>
          <w:i/>
          <w:iCs/>
          <w:color w:val="auto"/>
        </w:rPr>
      </w:pPr>
    </w:p>
    <w:p w14:paraId="5B12651C" w14:textId="4F719894" w:rsidR="00F033E1" w:rsidRDefault="00F033E1" w:rsidP="00EA54F5">
      <w:pPr>
        <w:pStyle w:val="Default"/>
        <w:spacing w:line="276" w:lineRule="auto"/>
        <w:ind w:left="720"/>
        <w:rPr>
          <w:b/>
          <w:bCs/>
          <w:i/>
          <w:iCs/>
          <w:color w:val="auto"/>
        </w:rPr>
      </w:pPr>
    </w:p>
    <w:p w14:paraId="3833A8F1" w14:textId="5A3829F8" w:rsidR="00F033E1" w:rsidRDefault="00F033E1" w:rsidP="009F16B9">
      <w:pPr>
        <w:pStyle w:val="Default"/>
        <w:spacing w:line="276" w:lineRule="auto"/>
        <w:rPr>
          <w:b/>
          <w:bCs/>
          <w:i/>
          <w:iCs/>
          <w:color w:val="auto"/>
        </w:rPr>
      </w:pPr>
    </w:p>
    <w:bookmarkEnd w:id="33"/>
    <w:bookmarkEnd w:id="6"/>
    <w:p w14:paraId="12CBCB01" w14:textId="77777777" w:rsidR="007333F0" w:rsidRPr="00F57977" w:rsidRDefault="00F57977" w:rsidP="00FD09B1">
      <w:pPr>
        <w:keepNext/>
        <w:keepLines/>
        <w:shd w:val="clear" w:color="auto" w:fill="D5E8F7"/>
        <w:spacing w:after="0"/>
        <w:jc w:val="center"/>
        <w:outlineLvl w:val="0"/>
        <w:rPr>
          <w:rFonts w:asciiTheme="majorBidi" w:eastAsia="Times New Roman" w:hAnsiTheme="majorBidi" w:cstheme="majorBidi"/>
          <w:b/>
          <w:bCs/>
          <w:color w:val="222A35" w:themeColor="text2" w:themeShade="80"/>
          <w:sz w:val="24"/>
          <w:szCs w:val="24"/>
        </w:rPr>
      </w:pPr>
      <w:r w:rsidRPr="00F57977">
        <w:rPr>
          <w:rFonts w:asciiTheme="majorBidi" w:eastAsia="Times New Roman" w:hAnsiTheme="majorBidi" w:cstheme="majorBidi"/>
          <w:b/>
          <w:bCs/>
          <w:color w:val="222A35" w:themeColor="text2" w:themeShade="80"/>
          <w:sz w:val="24"/>
          <w:szCs w:val="24"/>
        </w:rPr>
        <w:lastRenderedPageBreak/>
        <w:t>REKOMENDACIJŲ ĮGYVENDINIMO PLANAS</w:t>
      </w:r>
    </w:p>
    <w:p w14:paraId="2F37B1A4" w14:textId="77777777" w:rsidR="00BE1A46" w:rsidRDefault="00BE1A46" w:rsidP="00FD09B1">
      <w:pPr>
        <w:tabs>
          <w:tab w:val="left" w:pos="720"/>
        </w:tabs>
        <w:spacing w:after="0"/>
        <w:jc w:val="center"/>
        <w:rPr>
          <w:rFonts w:ascii="Times New Roman" w:hAnsi="Times New Roman" w:cs="Times New Roman"/>
          <w:b/>
          <w:sz w:val="16"/>
          <w:szCs w:val="16"/>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402"/>
        <w:gridCol w:w="1134"/>
        <w:gridCol w:w="3118"/>
        <w:gridCol w:w="1384"/>
      </w:tblGrid>
      <w:tr w:rsidR="00BE1A46" w:rsidRPr="00EE3AF2" w14:paraId="42256AC3" w14:textId="77777777" w:rsidTr="00FE62F9">
        <w:trPr>
          <w:cantSplit/>
          <w:trHeight w:val="875"/>
          <w:jc w:val="center"/>
        </w:trPr>
        <w:tc>
          <w:tcPr>
            <w:tcW w:w="421" w:type="dxa"/>
            <w:shd w:val="clear" w:color="auto" w:fill="auto"/>
          </w:tcPr>
          <w:p w14:paraId="44C6327E" w14:textId="77777777" w:rsidR="00504E93" w:rsidRPr="00001A85" w:rsidRDefault="00504E93" w:rsidP="00FD09B1">
            <w:pPr>
              <w:tabs>
                <w:tab w:val="left" w:pos="720"/>
              </w:tabs>
              <w:spacing w:after="0"/>
              <w:jc w:val="center"/>
              <w:rPr>
                <w:rFonts w:ascii="Times New Roman" w:hAnsi="Times New Roman" w:cs="Times New Roman"/>
                <w:sz w:val="14"/>
                <w:szCs w:val="14"/>
              </w:rPr>
            </w:pPr>
          </w:p>
          <w:p w14:paraId="028BE2EB" w14:textId="77777777" w:rsidR="00BE1A46" w:rsidRPr="00001A85" w:rsidRDefault="00BE1A46" w:rsidP="00FD09B1">
            <w:pPr>
              <w:tabs>
                <w:tab w:val="left" w:pos="720"/>
              </w:tabs>
              <w:spacing w:after="0"/>
              <w:jc w:val="center"/>
              <w:rPr>
                <w:rFonts w:ascii="Times New Roman" w:hAnsi="Times New Roman" w:cs="Times New Roman"/>
                <w:sz w:val="14"/>
                <w:szCs w:val="14"/>
              </w:rPr>
            </w:pPr>
            <w:r w:rsidRPr="00001A85">
              <w:rPr>
                <w:rFonts w:ascii="Times New Roman" w:hAnsi="Times New Roman" w:cs="Times New Roman"/>
                <w:sz w:val="14"/>
                <w:szCs w:val="14"/>
              </w:rPr>
              <w:t>Eil.</w:t>
            </w:r>
          </w:p>
          <w:p w14:paraId="4B8D0E5D" w14:textId="77777777" w:rsidR="00BE1A46" w:rsidRPr="00001A85" w:rsidRDefault="00BE1A46" w:rsidP="00FD09B1">
            <w:pPr>
              <w:tabs>
                <w:tab w:val="left" w:pos="720"/>
              </w:tabs>
              <w:spacing w:after="0"/>
              <w:jc w:val="center"/>
              <w:rPr>
                <w:rFonts w:ascii="Times New Roman" w:hAnsi="Times New Roman" w:cs="Times New Roman"/>
                <w:sz w:val="14"/>
                <w:szCs w:val="14"/>
              </w:rPr>
            </w:pPr>
            <w:r w:rsidRPr="00001A85">
              <w:rPr>
                <w:rFonts w:ascii="Times New Roman" w:hAnsi="Times New Roman" w:cs="Times New Roman"/>
                <w:sz w:val="14"/>
                <w:szCs w:val="14"/>
              </w:rPr>
              <w:t>Nr.</w:t>
            </w:r>
          </w:p>
        </w:tc>
        <w:tc>
          <w:tcPr>
            <w:tcW w:w="3402" w:type="dxa"/>
            <w:shd w:val="clear" w:color="auto" w:fill="auto"/>
          </w:tcPr>
          <w:p w14:paraId="7D6CDA14" w14:textId="77777777" w:rsidR="00504E93" w:rsidRPr="00EE3AF2" w:rsidRDefault="00504E93" w:rsidP="00FD09B1">
            <w:pPr>
              <w:tabs>
                <w:tab w:val="left" w:pos="720"/>
              </w:tabs>
              <w:spacing w:after="0"/>
              <w:jc w:val="center"/>
              <w:rPr>
                <w:rFonts w:ascii="Times New Roman" w:hAnsi="Times New Roman" w:cs="Times New Roman"/>
                <w:sz w:val="18"/>
                <w:szCs w:val="18"/>
              </w:rPr>
            </w:pPr>
          </w:p>
          <w:p w14:paraId="53F72F5E" w14:textId="77777777" w:rsidR="00BE1A46" w:rsidRPr="00EE3AF2" w:rsidRDefault="00BE1A46" w:rsidP="00FD09B1">
            <w:pPr>
              <w:tabs>
                <w:tab w:val="left" w:pos="720"/>
              </w:tabs>
              <w:spacing w:after="0"/>
              <w:jc w:val="center"/>
              <w:rPr>
                <w:rFonts w:ascii="Times New Roman" w:hAnsi="Times New Roman" w:cs="Times New Roman"/>
                <w:sz w:val="18"/>
                <w:szCs w:val="18"/>
              </w:rPr>
            </w:pPr>
            <w:r w:rsidRPr="00EE3AF2">
              <w:rPr>
                <w:rFonts w:ascii="Times New Roman" w:hAnsi="Times New Roman" w:cs="Times New Roman"/>
                <w:sz w:val="18"/>
                <w:szCs w:val="18"/>
              </w:rPr>
              <w:t>Rekomendacija</w:t>
            </w:r>
          </w:p>
        </w:tc>
        <w:tc>
          <w:tcPr>
            <w:tcW w:w="1134" w:type="dxa"/>
            <w:shd w:val="clear" w:color="auto" w:fill="auto"/>
          </w:tcPr>
          <w:p w14:paraId="42F78721" w14:textId="77777777" w:rsidR="00001A85" w:rsidRDefault="00BE1A46" w:rsidP="002F3F4B">
            <w:pPr>
              <w:tabs>
                <w:tab w:val="left" w:pos="720"/>
              </w:tabs>
              <w:spacing w:after="0"/>
              <w:jc w:val="center"/>
              <w:rPr>
                <w:rFonts w:ascii="Times New Roman" w:hAnsi="Times New Roman" w:cs="Times New Roman"/>
                <w:sz w:val="16"/>
                <w:szCs w:val="16"/>
              </w:rPr>
            </w:pPr>
            <w:r w:rsidRPr="00EE3AF2">
              <w:rPr>
                <w:rFonts w:ascii="Times New Roman" w:hAnsi="Times New Roman" w:cs="Times New Roman"/>
                <w:sz w:val="16"/>
                <w:szCs w:val="16"/>
              </w:rPr>
              <w:t>Subjektas, kuriam</w:t>
            </w:r>
          </w:p>
          <w:p w14:paraId="73474706" w14:textId="2EE93087" w:rsidR="00504E93" w:rsidRPr="00EE3AF2" w:rsidRDefault="00BE1A46" w:rsidP="002F3F4B">
            <w:pPr>
              <w:tabs>
                <w:tab w:val="left" w:pos="720"/>
              </w:tabs>
              <w:spacing w:after="0"/>
              <w:jc w:val="center"/>
              <w:rPr>
                <w:rFonts w:ascii="Times New Roman" w:hAnsi="Times New Roman" w:cs="Times New Roman"/>
                <w:sz w:val="8"/>
                <w:szCs w:val="8"/>
              </w:rPr>
            </w:pPr>
            <w:r w:rsidRPr="00EE3AF2">
              <w:rPr>
                <w:rFonts w:ascii="Times New Roman" w:hAnsi="Times New Roman" w:cs="Times New Roman"/>
                <w:sz w:val="16"/>
                <w:szCs w:val="16"/>
              </w:rPr>
              <w:t xml:space="preserve"> pateikta </w:t>
            </w:r>
            <w:r w:rsidRPr="002F3F4B">
              <w:rPr>
                <w:rFonts w:ascii="Times New Roman" w:hAnsi="Times New Roman" w:cs="Times New Roman"/>
                <w:sz w:val="15"/>
                <w:szCs w:val="15"/>
              </w:rPr>
              <w:t>rekomendacija</w:t>
            </w:r>
          </w:p>
        </w:tc>
        <w:tc>
          <w:tcPr>
            <w:tcW w:w="3118" w:type="dxa"/>
            <w:shd w:val="clear" w:color="auto" w:fill="auto"/>
          </w:tcPr>
          <w:p w14:paraId="107C9729" w14:textId="77777777" w:rsidR="00504E93" w:rsidRPr="00EE3AF2" w:rsidRDefault="00504E93" w:rsidP="00FD09B1">
            <w:pPr>
              <w:tabs>
                <w:tab w:val="left" w:pos="720"/>
              </w:tabs>
              <w:spacing w:after="0"/>
              <w:jc w:val="center"/>
              <w:rPr>
                <w:rFonts w:ascii="Times New Roman" w:hAnsi="Times New Roman" w:cs="Times New Roman"/>
                <w:sz w:val="12"/>
                <w:szCs w:val="12"/>
              </w:rPr>
            </w:pPr>
          </w:p>
          <w:p w14:paraId="16BFBB9D" w14:textId="77777777" w:rsidR="00BE1A46" w:rsidRPr="00EE3AF2" w:rsidRDefault="00BE1A46" w:rsidP="00FD09B1">
            <w:pPr>
              <w:tabs>
                <w:tab w:val="left" w:pos="720"/>
              </w:tabs>
              <w:spacing w:after="0"/>
              <w:jc w:val="center"/>
              <w:rPr>
                <w:rFonts w:ascii="Times New Roman" w:hAnsi="Times New Roman" w:cs="Times New Roman"/>
                <w:sz w:val="18"/>
                <w:szCs w:val="18"/>
              </w:rPr>
            </w:pPr>
            <w:r w:rsidRPr="00EE3AF2">
              <w:rPr>
                <w:rFonts w:ascii="Times New Roman" w:hAnsi="Times New Roman" w:cs="Times New Roman"/>
                <w:sz w:val="18"/>
                <w:szCs w:val="18"/>
              </w:rPr>
              <w:t>Veiksmas/</w:t>
            </w:r>
          </w:p>
          <w:p w14:paraId="548D46F5" w14:textId="77777777" w:rsidR="00BE1A46" w:rsidRPr="00EE3AF2" w:rsidRDefault="00BE1A46" w:rsidP="00FD09B1">
            <w:pPr>
              <w:tabs>
                <w:tab w:val="left" w:pos="720"/>
              </w:tabs>
              <w:spacing w:after="0"/>
              <w:jc w:val="center"/>
              <w:rPr>
                <w:rFonts w:ascii="Times New Roman" w:hAnsi="Times New Roman" w:cs="Times New Roman"/>
                <w:sz w:val="18"/>
                <w:szCs w:val="18"/>
              </w:rPr>
            </w:pPr>
            <w:r w:rsidRPr="00EE3AF2">
              <w:rPr>
                <w:rFonts w:ascii="Times New Roman" w:hAnsi="Times New Roman" w:cs="Times New Roman"/>
                <w:sz w:val="18"/>
                <w:szCs w:val="18"/>
              </w:rPr>
              <w:t>Priemonė/ Komentarai*</w:t>
            </w:r>
          </w:p>
        </w:tc>
        <w:tc>
          <w:tcPr>
            <w:tcW w:w="1384" w:type="dxa"/>
            <w:shd w:val="clear" w:color="auto" w:fill="auto"/>
          </w:tcPr>
          <w:p w14:paraId="4AE80570" w14:textId="77777777" w:rsidR="00BE1A46" w:rsidRPr="00EE3AF2" w:rsidRDefault="00BE1A46" w:rsidP="00FD09B1">
            <w:pPr>
              <w:tabs>
                <w:tab w:val="left" w:pos="720"/>
              </w:tabs>
              <w:spacing w:after="0"/>
              <w:jc w:val="center"/>
              <w:rPr>
                <w:rFonts w:ascii="Times New Roman" w:hAnsi="Times New Roman" w:cs="Times New Roman"/>
                <w:sz w:val="16"/>
                <w:szCs w:val="16"/>
              </w:rPr>
            </w:pPr>
            <w:r w:rsidRPr="00EE3AF2">
              <w:rPr>
                <w:rFonts w:ascii="Times New Roman" w:hAnsi="Times New Roman" w:cs="Times New Roman"/>
                <w:sz w:val="16"/>
                <w:szCs w:val="16"/>
              </w:rPr>
              <w:t>Rekomendacijos įgyvendinimo terminas*</w:t>
            </w:r>
          </w:p>
        </w:tc>
      </w:tr>
      <w:tr w:rsidR="00BE1A46" w:rsidRPr="0096031A" w14:paraId="6805EE19" w14:textId="77777777" w:rsidTr="00FE62F9">
        <w:trPr>
          <w:jc w:val="center"/>
        </w:trPr>
        <w:tc>
          <w:tcPr>
            <w:tcW w:w="421" w:type="dxa"/>
            <w:shd w:val="clear" w:color="auto" w:fill="auto"/>
          </w:tcPr>
          <w:p w14:paraId="307D82D9" w14:textId="77777777" w:rsidR="00BE1A46" w:rsidRPr="0096031A" w:rsidRDefault="00BE1A46" w:rsidP="00FD09B1">
            <w:pPr>
              <w:tabs>
                <w:tab w:val="left" w:pos="720"/>
              </w:tabs>
              <w:spacing w:after="0"/>
              <w:jc w:val="center"/>
              <w:rPr>
                <w:rFonts w:ascii="Times New Roman" w:hAnsi="Times New Roman" w:cs="Times New Roman"/>
                <w:sz w:val="14"/>
                <w:szCs w:val="14"/>
              </w:rPr>
            </w:pPr>
            <w:r w:rsidRPr="0096031A">
              <w:rPr>
                <w:rFonts w:ascii="Times New Roman" w:hAnsi="Times New Roman" w:cs="Times New Roman"/>
                <w:sz w:val="14"/>
                <w:szCs w:val="14"/>
              </w:rPr>
              <w:t>1</w:t>
            </w:r>
          </w:p>
        </w:tc>
        <w:tc>
          <w:tcPr>
            <w:tcW w:w="3402" w:type="dxa"/>
            <w:shd w:val="clear" w:color="auto" w:fill="auto"/>
          </w:tcPr>
          <w:p w14:paraId="5A1187A9" w14:textId="77777777" w:rsidR="00BE1A46" w:rsidRPr="0096031A" w:rsidRDefault="00BE1A46" w:rsidP="00FD09B1">
            <w:pPr>
              <w:tabs>
                <w:tab w:val="left" w:pos="720"/>
              </w:tabs>
              <w:spacing w:after="0"/>
              <w:jc w:val="center"/>
              <w:rPr>
                <w:rFonts w:ascii="Times New Roman" w:hAnsi="Times New Roman" w:cs="Times New Roman"/>
                <w:sz w:val="14"/>
                <w:szCs w:val="14"/>
              </w:rPr>
            </w:pPr>
            <w:r w:rsidRPr="0096031A">
              <w:rPr>
                <w:rFonts w:ascii="Times New Roman" w:hAnsi="Times New Roman" w:cs="Times New Roman"/>
                <w:sz w:val="14"/>
                <w:szCs w:val="14"/>
              </w:rPr>
              <w:t>2</w:t>
            </w:r>
          </w:p>
        </w:tc>
        <w:tc>
          <w:tcPr>
            <w:tcW w:w="1134" w:type="dxa"/>
            <w:shd w:val="clear" w:color="auto" w:fill="auto"/>
          </w:tcPr>
          <w:p w14:paraId="6D8E4D83" w14:textId="77777777" w:rsidR="00BE1A46" w:rsidRPr="0096031A" w:rsidRDefault="00BE1A46" w:rsidP="00FD09B1">
            <w:pPr>
              <w:tabs>
                <w:tab w:val="left" w:pos="720"/>
              </w:tabs>
              <w:spacing w:after="0"/>
              <w:jc w:val="center"/>
              <w:rPr>
                <w:rFonts w:ascii="Times New Roman" w:hAnsi="Times New Roman" w:cs="Times New Roman"/>
                <w:sz w:val="14"/>
                <w:szCs w:val="14"/>
              </w:rPr>
            </w:pPr>
            <w:r w:rsidRPr="0096031A">
              <w:rPr>
                <w:rFonts w:ascii="Times New Roman" w:hAnsi="Times New Roman" w:cs="Times New Roman"/>
                <w:sz w:val="14"/>
                <w:szCs w:val="14"/>
              </w:rPr>
              <w:t>3</w:t>
            </w:r>
          </w:p>
        </w:tc>
        <w:tc>
          <w:tcPr>
            <w:tcW w:w="3118" w:type="dxa"/>
            <w:shd w:val="clear" w:color="auto" w:fill="auto"/>
          </w:tcPr>
          <w:p w14:paraId="074082BE" w14:textId="77777777" w:rsidR="00BE1A46" w:rsidRPr="0096031A" w:rsidRDefault="00BE1A46" w:rsidP="00FD09B1">
            <w:pPr>
              <w:tabs>
                <w:tab w:val="left" w:pos="720"/>
              </w:tabs>
              <w:spacing w:after="0"/>
              <w:jc w:val="center"/>
              <w:rPr>
                <w:rFonts w:ascii="Times New Roman" w:hAnsi="Times New Roman" w:cs="Times New Roman"/>
                <w:sz w:val="14"/>
                <w:szCs w:val="14"/>
                <w:lang w:eastAsia="lt-LT"/>
              </w:rPr>
            </w:pPr>
            <w:r w:rsidRPr="0096031A">
              <w:rPr>
                <w:rFonts w:ascii="Times New Roman" w:hAnsi="Times New Roman" w:cs="Times New Roman"/>
                <w:sz w:val="14"/>
                <w:szCs w:val="14"/>
                <w:lang w:eastAsia="lt-LT"/>
              </w:rPr>
              <w:t>4</w:t>
            </w:r>
          </w:p>
        </w:tc>
        <w:tc>
          <w:tcPr>
            <w:tcW w:w="1384" w:type="dxa"/>
            <w:shd w:val="clear" w:color="auto" w:fill="auto"/>
          </w:tcPr>
          <w:p w14:paraId="50E47915" w14:textId="77777777" w:rsidR="00BE1A46" w:rsidRPr="0096031A" w:rsidRDefault="00BE1A46" w:rsidP="00FD09B1">
            <w:pPr>
              <w:tabs>
                <w:tab w:val="left" w:pos="720"/>
              </w:tabs>
              <w:spacing w:after="0"/>
              <w:jc w:val="center"/>
              <w:rPr>
                <w:rFonts w:ascii="Times New Roman" w:hAnsi="Times New Roman" w:cs="Times New Roman"/>
                <w:sz w:val="14"/>
                <w:szCs w:val="14"/>
              </w:rPr>
            </w:pPr>
            <w:r w:rsidRPr="0096031A">
              <w:rPr>
                <w:rFonts w:ascii="Times New Roman" w:hAnsi="Times New Roman" w:cs="Times New Roman"/>
                <w:sz w:val="14"/>
                <w:szCs w:val="14"/>
              </w:rPr>
              <w:t>5</w:t>
            </w:r>
          </w:p>
        </w:tc>
      </w:tr>
      <w:tr w:rsidR="00FE62F9" w:rsidRPr="00441AD5" w14:paraId="6F7D9AD5" w14:textId="77777777" w:rsidTr="00FE62F9">
        <w:trPr>
          <w:trHeight w:val="795"/>
          <w:jc w:val="center"/>
        </w:trPr>
        <w:tc>
          <w:tcPr>
            <w:tcW w:w="421" w:type="dxa"/>
            <w:shd w:val="clear" w:color="auto" w:fill="auto"/>
          </w:tcPr>
          <w:p w14:paraId="468C1C42" w14:textId="77777777" w:rsidR="00FE62F9" w:rsidRPr="00001A85" w:rsidRDefault="00FE62F9" w:rsidP="00FE62F9">
            <w:pPr>
              <w:tabs>
                <w:tab w:val="left" w:pos="720"/>
              </w:tabs>
              <w:spacing w:after="0"/>
              <w:jc w:val="center"/>
              <w:rPr>
                <w:rFonts w:ascii="Times New Roman" w:hAnsi="Times New Roman" w:cs="Times New Roman"/>
                <w:sz w:val="18"/>
                <w:szCs w:val="18"/>
              </w:rPr>
            </w:pPr>
            <w:bookmarkStart w:id="34" w:name="_Hlk43380745"/>
            <w:r w:rsidRPr="00001A85">
              <w:rPr>
                <w:rFonts w:ascii="Times New Roman" w:hAnsi="Times New Roman" w:cs="Times New Roman"/>
                <w:sz w:val="18"/>
                <w:szCs w:val="18"/>
              </w:rPr>
              <w:t>1.</w:t>
            </w:r>
          </w:p>
        </w:tc>
        <w:tc>
          <w:tcPr>
            <w:tcW w:w="3402" w:type="dxa"/>
            <w:shd w:val="clear" w:color="auto" w:fill="auto"/>
          </w:tcPr>
          <w:p w14:paraId="0824EE64" w14:textId="2399B344" w:rsidR="00FE62F9" w:rsidRPr="00483F69" w:rsidRDefault="00FE62F9" w:rsidP="00FE62F9">
            <w:pPr>
              <w:tabs>
                <w:tab w:val="left" w:pos="851"/>
              </w:tabs>
              <w:spacing w:after="0" w:line="240" w:lineRule="auto"/>
              <w:rPr>
                <w:rFonts w:ascii="Times New Roman" w:hAnsi="Times New Roman" w:cs="Times New Roman"/>
              </w:rPr>
            </w:pPr>
            <w:r w:rsidRPr="00483F69">
              <w:rPr>
                <w:rFonts w:ascii="Times New Roman" w:hAnsi="Times New Roman" w:cs="Times New Roman"/>
              </w:rPr>
              <w:t>Keisti Centro struktūrą tik esant būtinumui, vadovaujantis norminiais teisės aktais.</w:t>
            </w:r>
          </w:p>
        </w:tc>
        <w:tc>
          <w:tcPr>
            <w:tcW w:w="1134" w:type="dxa"/>
            <w:vMerge w:val="restart"/>
            <w:shd w:val="clear" w:color="auto" w:fill="auto"/>
            <w:textDirection w:val="btLr"/>
            <w:vAlign w:val="center"/>
          </w:tcPr>
          <w:p w14:paraId="0BDA20B6" w14:textId="77777777" w:rsidR="00FE62F9" w:rsidRPr="00EE3AF2" w:rsidRDefault="00FE62F9" w:rsidP="00FE62F9">
            <w:pPr>
              <w:autoSpaceDE w:val="0"/>
              <w:autoSpaceDN w:val="0"/>
              <w:adjustRightInd w:val="0"/>
              <w:spacing w:after="0" w:line="240" w:lineRule="auto"/>
              <w:ind w:left="113" w:right="113"/>
              <w:jc w:val="center"/>
              <w:rPr>
                <w:rFonts w:ascii="Times New Roman" w:hAnsi="Times New Roman" w:cs="Times New Roman"/>
              </w:rPr>
            </w:pPr>
            <w:r w:rsidRPr="00EE3AF2">
              <w:rPr>
                <w:rFonts w:ascii="Times New Roman" w:hAnsi="Times New Roman" w:cs="Times New Roman"/>
              </w:rPr>
              <w:t xml:space="preserve">Ukmergės </w:t>
            </w:r>
            <w:r>
              <w:rPr>
                <w:rFonts w:ascii="Times New Roman" w:hAnsi="Times New Roman" w:cs="Times New Roman"/>
              </w:rPr>
              <w:t>nestacionarių socialinių paslaugų centras</w:t>
            </w:r>
            <w:r w:rsidRPr="00EE3AF2">
              <w:rPr>
                <w:rFonts w:ascii="Times New Roman" w:hAnsi="Times New Roman" w:cs="Times New Roman"/>
              </w:rPr>
              <w:t xml:space="preserve">      </w:t>
            </w:r>
          </w:p>
        </w:tc>
        <w:tc>
          <w:tcPr>
            <w:tcW w:w="3118" w:type="dxa"/>
            <w:shd w:val="clear" w:color="auto" w:fill="auto"/>
          </w:tcPr>
          <w:p w14:paraId="4A25AA4D" w14:textId="55A52049" w:rsidR="00FE62F9" w:rsidRPr="00FE62F9" w:rsidRDefault="00FE62F9" w:rsidP="00FE62F9">
            <w:pPr>
              <w:pStyle w:val="prastasiniatinklio"/>
              <w:spacing w:before="0" w:beforeAutospacing="0" w:after="0" w:afterAutospacing="0"/>
              <w:rPr>
                <w:rFonts w:asciiTheme="majorBidi" w:hAnsiTheme="majorBidi" w:cstheme="majorBidi"/>
                <w:sz w:val="22"/>
                <w:szCs w:val="22"/>
              </w:rPr>
            </w:pPr>
            <w:r w:rsidRPr="00FE62F9">
              <w:rPr>
                <w:sz w:val="22"/>
                <w:szCs w:val="22"/>
              </w:rPr>
              <w:t>Esant būtinumui ar pasikeitus didžiausiam leistinam įstaigos etatų skaičiui</w:t>
            </w:r>
          </w:p>
        </w:tc>
        <w:tc>
          <w:tcPr>
            <w:tcW w:w="1384" w:type="dxa"/>
            <w:shd w:val="clear" w:color="auto" w:fill="auto"/>
          </w:tcPr>
          <w:p w14:paraId="2203310E" w14:textId="039F0A7A" w:rsidR="00FE62F9" w:rsidRPr="00441AD5" w:rsidRDefault="00FE62F9" w:rsidP="00FE62F9">
            <w:pPr>
              <w:pStyle w:val="prastasiniatinklio"/>
              <w:spacing w:before="0" w:beforeAutospacing="0" w:after="0" w:afterAutospacing="0"/>
              <w:jc w:val="center"/>
              <w:rPr>
                <w:rFonts w:asciiTheme="majorBidi" w:hAnsiTheme="majorBidi" w:cstheme="majorBidi"/>
                <w:sz w:val="22"/>
                <w:szCs w:val="22"/>
              </w:rPr>
            </w:pPr>
            <w:r w:rsidRPr="00441AD5">
              <w:rPr>
                <w:sz w:val="22"/>
                <w:szCs w:val="22"/>
              </w:rPr>
              <w:t>Nuolat</w:t>
            </w:r>
          </w:p>
        </w:tc>
      </w:tr>
      <w:tr w:rsidR="00FE62F9" w:rsidRPr="00441AD5" w14:paraId="56ADA14D" w14:textId="77777777" w:rsidTr="00FE62F9">
        <w:trPr>
          <w:trHeight w:val="795"/>
          <w:jc w:val="center"/>
        </w:trPr>
        <w:tc>
          <w:tcPr>
            <w:tcW w:w="421" w:type="dxa"/>
            <w:shd w:val="clear" w:color="auto" w:fill="auto"/>
          </w:tcPr>
          <w:p w14:paraId="40A9D8C9" w14:textId="77777777" w:rsidR="00FE62F9" w:rsidRPr="00001A85" w:rsidRDefault="00FE62F9" w:rsidP="00FE62F9">
            <w:pPr>
              <w:tabs>
                <w:tab w:val="left" w:pos="720"/>
              </w:tabs>
              <w:spacing w:after="0"/>
              <w:jc w:val="center"/>
              <w:rPr>
                <w:rFonts w:ascii="Times New Roman" w:hAnsi="Times New Roman" w:cs="Times New Roman"/>
                <w:sz w:val="18"/>
                <w:szCs w:val="18"/>
              </w:rPr>
            </w:pPr>
            <w:bookmarkStart w:id="35" w:name="_Hlk43380805"/>
            <w:bookmarkEnd w:id="34"/>
            <w:r w:rsidRPr="00001A85">
              <w:rPr>
                <w:rFonts w:ascii="Times New Roman" w:hAnsi="Times New Roman" w:cs="Times New Roman"/>
                <w:sz w:val="18"/>
                <w:szCs w:val="18"/>
              </w:rPr>
              <w:t>2.</w:t>
            </w:r>
          </w:p>
        </w:tc>
        <w:tc>
          <w:tcPr>
            <w:tcW w:w="3402" w:type="dxa"/>
            <w:shd w:val="clear" w:color="auto" w:fill="auto"/>
          </w:tcPr>
          <w:p w14:paraId="4EEE7727" w14:textId="34CD2149" w:rsidR="00FE62F9" w:rsidRPr="00483F69" w:rsidRDefault="00FE62F9" w:rsidP="00FE62F9">
            <w:pPr>
              <w:tabs>
                <w:tab w:val="left" w:pos="851"/>
              </w:tabs>
              <w:spacing w:after="0" w:line="240" w:lineRule="auto"/>
              <w:rPr>
                <w:rFonts w:ascii="Times New Roman" w:hAnsi="Times New Roman" w:cs="Times New Roman"/>
              </w:rPr>
            </w:pPr>
            <w:r w:rsidRPr="00483F69">
              <w:rPr>
                <w:rFonts w:ascii="Times New Roman" w:hAnsi="Times New Roman" w:cs="Times New Roman"/>
              </w:rPr>
              <w:t>Pasitvirtinti Centro darbo apmokėjimo tvarką, tik atitinkančią Įstatymo nuostatas.</w:t>
            </w:r>
          </w:p>
        </w:tc>
        <w:tc>
          <w:tcPr>
            <w:tcW w:w="1134" w:type="dxa"/>
            <w:vMerge/>
            <w:shd w:val="clear" w:color="auto" w:fill="auto"/>
            <w:textDirection w:val="btLr"/>
            <w:vAlign w:val="center"/>
          </w:tcPr>
          <w:p w14:paraId="2D5DEEBB" w14:textId="77777777" w:rsidR="00FE62F9" w:rsidRPr="00EE3AF2" w:rsidRDefault="00FE62F9" w:rsidP="00FE62F9">
            <w:pPr>
              <w:autoSpaceDE w:val="0"/>
              <w:autoSpaceDN w:val="0"/>
              <w:adjustRightInd w:val="0"/>
              <w:spacing w:after="0" w:line="240" w:lineRule="auto"/>
              <w:ind w:left="113" w:right="113"/>
              <w:jc w:val="center"/>
              <w:rPr>
                <w:rFonts w:ascii="Times New Roman" w:hAnsi="Times New Roman" w:cs="Times New Roman"/>
              </w:rPr>
            </w:pPr>
          </w:p>
        </w:tc>
        <w:tc>
          <w:tcPr>
            <w:tcW w:w="3118" w:type="dxa"/>
            <w:shd w:val="clear" w:color="auto" w:fill="auto"/>
          </w:tcPr>
          <w:p w14:paraId="079C546D" w14:textId="442C4C98" w:rsidR="00FE62F9" w:rsidRPr="00FE62F9" w:rsidRDefault="00FE62F9" w:rsidP="00FE62F9">
            <w:pPr>
              <w:pStyle w:val="prastasiniatinklio"/>
              <w:spacing w:before="0" w:beforeAutospacing="0" w:after="0" w:afterAutospacing="0"/>
              <w:rPr>
                <w:rFonts w:asciiTheme="majorBidi" w:hAnsiTheme="majorBidi" w:cstheme="majorBidi"/>
                <w:sz w:val="22"/>
                <w:szCs w:val="22"/>
              </w:rPr>
            </w:pPr>
            <w:r w:rsidRPr="00FE62F9">
              <w:rPr>
                <w:sz w:val="22"/>
                <w:szCs w:val="22"/>
              </w:rPr>
              <w:t>Pasitvirtinti patikslintą  Centro darbo apmokėjimo tvarką, atitinkančią Įstatymo nuostatas.</w:t>
            </w:r>
          </w:p>
        </w:tc>
        <w:tc>
          <w:tcPr>
            <w:tcW w:w="1384" w:type="dxa"/>
            <w:shd w:val="clear" w:color="auto" w:fill="auto"/>
          </w:tcPr>
          <w:p w14:paraId="227F38B3" w14:textId="77777777" w:rsidR="00441AD5" w:rsidRDefault="00FE62F9" w:rsidP="00FE62F9">
            <w:pPr>
              <w:pStyle w:val="prastasiniatinklio"/>
              <w:spacing w:before="0" w:beforeAutospacing="0" w:after="0" w:afterAutospacing="0"/>
              <w:jc w:val="center"/>
              <w:rPr>
                <w:sz w:val="22"/>
                <w:szCs w:val="22"/>
              </w:rPr>
            </w:pPr>
            <w:r w:rsidRPr="00441AD5">
              <w:rPr>
                <w:sz w:val="22"/>
                <w:szCs w:val="22"/>
              </w:rPr>
              <w:t>Iki</w:t>
            </w:r>
          </w:p>
          <w:p w14:paraId="135FA0EF" w14:textId="05F1A623" w:rsidR="00FE62F9" w:rsidRPr="00441AD5" w:rsidRDefault="00FE62F9" w:rsidP="00FE62F9">
            <w:pPr>
              <w:pStyle w:val="prastasiniatinklio"/>
              <w:spacing w:before="0" w:beforeAutospacing="0" w:after="0" w:afterAutospacing="0"/>
              <w:jc w:val="center"/>
              <w:rPr>
                <w:rFonts w:asciiTheme="majorBidi" w:hAnsiTheme="majorBidi" w:cstheme="majorBidi"/>
                <w:sz w:val="22"/>
                <w:szCs w:val="22"/>
              </w:rPr>
            </w:pPr>
            <w:r w:rsidRPr="00441AD5">
              <w:rPr>
                <w:sz w:val="22"/>
                <w:szCs w:val="22"/>
              </w:rPr>
              <w:t xml:space="preserve"> 2020-09-30</w:t>
            </w:r>
          </w:p>
        </w:tc>
      </w:tr>
      <w:tr w:rsidR="00001A85" w:rsidRPr="00441AD5" w14:paraId="35099D96" w14:textId="77777777" w:rsidTr="00FE62F9">
        <w:trPr>
          <w:trHeight w:val="547"/>
          <w:jc w:val="center"/>
        </w:trPr>
        <w:tc>
          <w:tcPr>
            <w:tcW w:w="421" w:type="dxa"/>
            <w:shd w:val="clear" w:color="auto" w:fill="auto"/>
          </w:tcPr>
          <w:p w14:paraId="5E11F4D1" w14:textId="77777777" w:rsidR="00001A85" w:rsidRPr="00001A85" w:rsidRDefault="00001A85" w:rsidP="00001A85">
            <w:pPr>
              <w:tabs>
                <w:tab w:val="left" w:pos="720"/>
              </w:tabs>
              <w:spacing w:after="0"/>
              <w:jc w:val="center"/>
              <w:rPr>
                <w:rFonts w:ascii="Times New Roman" w:hAnsi="Times New Roman" w:cs="Times New Roman"/>
                <w:sz w:val="18"/>
                <w:szCs w:val="18"/>
              </w:rPr>
            </w:pPr>
            <w:bookmarkStart w:id="36" w:name="_Hlk43381005"/>
            <w:bookmarkEnd w:id="35"/>
            <w:r w:rsidRPr="00001A85">
              <w:rPr>
                <w:rFonts w:ascii="Times New Roman" w:hAnsi="Times New Roman" w:cs="Times New Roman"/>
                <w:sz w:val="18"/>
                <w:szCs w:val="18"/>
              </w:rPr>
              <w:t>3.</w:t>
            </w:r>
          </w:p>
        </w:tc>
        <w:tc>
          <w:tcPr>
            <w:tcW w:w="3402" w:type="dxa"/>
            <w:shd w:val="clear" w:color="auto" w:fill="auto"/>
          </w:tcPr>
          <w:p w14:paraId="71E9DAB4" w14:textId="2038C791" w:rsidR="00001A85" w:rsidRPr="00483F69" w:rsidRDefault="00001A85" w:rsidP="00001A85">
            <w:pPr>
              <w:tabs>
                <w:tab w:val="left" w:pos="851"/>
              </w:tabs>
              <w:spacing w:after="0" w:line="240" w:lineRule="auto"/>
              <w:rPr>
                <w:rFonts w:ascii="Times New Roman" w:hAnsi="Times New Roman" w:cs="Times New Roman"/>
              </w:rPr>
            </w:pPr>
            <w:r w:rsidRPr="00483F69">
              <w:rPr>
                <w:rFonts w:ascii="Times New Roman" w:eastAsia="CIDFont+F1" w:hAnsi="Times New Roman" w:cs="Times New Roman"/>
              </w:rPr>
              <w:t>Skiriant darbuotojams priemokas, vadovautis  Įstatymo 10 straipsnio, o skiriant premijas - Įstatymo 12 straipsnio nuostatomis.</w:t>
            </w:r>
          </w:p>
        </w:tc>
        <w:tc>
          <w:tcPr>
            <w:tcW w:w="1134" w:type="dxa"/>
            <w:vMerge/>
            <w:shd w:val="clear" w:color="auto" w:fill="auto"/>
          </w:tcPr>
          <w:p w14:paraId="337810FF"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2030C5CE" w14:textId="03BD3169" w:rsidR="00001A85" w:rsidRPr="00001A85" w:rsidRDefault="00001A85" w:rsidP="00FE62F9">
            <w:pPr>
              <w:pStyle w:val="prastasiniatinklio"/>
              <w:spacing w:before="0" w:beforeAutospacing="0" w:after="0" w:afterAutospacing="0"/>
              <w:rPr>
                <w:rFonts w:asciiTheme="majorBidi" w:hAnsiTheme="majorBidi" w:cstheme="majorBidi"/>
                <w:sz w:val="22"/>
                <w:szCs w:val="22"/>
              </w:rPr>
            </w:pPr>
            <w:r w:rsidRPr="00001A85">
              <w:rPr>
                <w:rFonts w:asciiTheme="majorBidi" w:hAnsiTheme="majorBidi" w:cstheme="majorBidi"/>
                <w:sz w:val="22"/>
                <w:szCs w:val="22"/>
              </w:rPr>
              <w:t>Skiriant darbuotojams priemokas, vadovautis  Įstatymo 10 str</w:t>
            </w:r>
            <w:r w:rsidR="00115F79">
              <w:rPr>
                <w:rFonts w:asciiTheme="majorBidi" w:hAnsiTheme="majorBidi" w:cstheme="majorBidi"/>
                <w:sz w:val="22"/>
                <w:szCs w:val="22"/>
              </w:rPr>
              <w:t>.</w:t>
            </w:r>
            <w:r w:rsidRPr="00001A85">
              <w:rPr>
                <w:rFonts w:asciiTheme="majorBidi" w:hAnsiTheme="majorBidi" w:cstheme="majorBidi"/>
                <w:sz w:val="22"/>
                <w:szCs w:val="22"/>
              </w:rPr>
              <w:t>, o skiriant premijas - Įstatymo 12 str</w:t>
            </w:r>
            <w:r w:rsidR="00115F79">
              <w:rPr>
                <w:rFonts w:asciiTheme="majorBidi" w:hAnsiTheme="majorBidi" w:cstheme="majorBidi"/>
                <w:sz w:val="22"/>
                <w:szCs w:val="22"/>
              </w:rPr>
              <w:t>.</w:t>
            </w:r>
            <w:r w:rsidRPr="00001A85">
              <w:rPr>
                <w:rFonts w:asciiTheme="majorBidi" w:hAnsiTheme="majorBidi" w:cstheme="majorBidi"/>
                <w:sz w:val="22"/>
                <w:szCs w:val="22"/>
              </w:rPr>
              <w:t xml:space="preserve"> nuostatomis</w:t>
            </w:r>
            <w:r w:rsidR="00115F79">
              <w:rPr>
                <w:rFonts w:asciiTheme="majorBidi" w:hAnsiTheme="majorBidi" w:cstheme="majorBidi"/>
                <w:sz w:val="22"/>
                <w:szCs w:val="22"/>
              </w:rPr>
              <w:t>.</w:t>
            </w:r>
          </w:p>
        </w:tc>
        <w:tc>
          <w:tcPr>
            <w:tcW w:w="1384" w:type="dxa"/>
            <w:shd w:val="clear" w:color="auto" w:fill="auto"/>
          </w:tcPr>
          <w:p w14:paraId="0A212809" w14:textId="6B96AC2D" w:rsidR="00001A85" w:rsidRPr="00441AD5" w:rsidRDefault="002F3F4B"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Nuolat</w:t>
            </w:r>
          </w:p>
        </w:tc>
      </w:tr>
      <w:bookmarkEnd w:id="36"/>
      <w:tr w:rsidR="00001A85" w:rsidRPr="00441AD5" w14:paraId="596C30FE" w14:textId="77777777" w:rsidTr="00FE62F9">
        <w:trPr>
          <w:trHeight w:val="547"/>
          <w:jc w:val="center"/>
        </w:trPr>
        <w:tc>
          <w:tcPr>
            <w:tcW w:w="421" w:type="dxa"/>
            <w:shd w:val="clear" w:color="auto" w:fill="auto"/>
          </w:tcPr>
          <w:p w14:paraId="4CEF65CC" w14:textId="77777777"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4.</w:t>
            </w:r>
          </w:p>
        </w:tc>
        <w:tc>
          <w:tcPr>
            <w:tcW w:w="3402" w:type="dxa"/>
            <w:shd w:val="clear" w:color="auto" w:fill="auto"/>
          </w:tcPr>
          <w:p w14:paraId="172128F1" w14:textId="64DFFD41" w:rsidR="00001A85" w:rsidRPr="00483F69" w:rsidRDefault="00001A85" w:rsidP="00001A85">
            <w:pPr>
              <w:tabs>
                <w:tab w:val="left" w:pos="720"/>
              </w:tabs>
              <w:spacing w:after="0" w:line="240" w:lineRule="auto"/>
              <w:rPr>
                <w:rFonts w:asciiTheme="majorBidi" w:hAnsiTheme="majorBidi" w:cstheme="majorBidi"/>
                <w:color w:val="002060"/>
              </w:rPr>
            </w:pPr>
            <w:r w:rsidRPr="00483F69">
              <w:rPr>
                <w:rFonts w:ascii="Times New Roman" w:eastAsia="CIDFont+F1" w:hAnsi="Times New Roman" w:cs="Times New Roman"/>
              </w:rPr>
              <w:t>Atleidžiant darbuotojus, vadovautis tik Darbo kodekso nuostatomis.</w:t>
            </w:r>
          </w:p>
        </w:tc>
        <w:tc>
          <w:tcPr>
            <w:tcW w:w="1134" w:type="dxa"/>
            <w:vMerge/>
            <w:shd w:val="clear" w:color="auto" w:fill="auto"/>
          </w:tcPr>
          <w:p w14:paraId="6E2C5341"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3582DD2D" w14:textId="432E49EE" w:rsidR="00001A85" w:rsidRPr="00001A85" w:rsidRDefault="00001A85" w:rsidP="00FE62F9">
            <w:pPr>
              <w:pStyle w:val="prastasiniatinklio"/>
              <w:spacing w:before="0" w:beforeAutospacing="0" w:after="0" w:afterAutospacing="0"/>
              <w:rPr>
                <w:rFonts w:asciiTheme="majorBidi" w:hAnsiTheme="majorBidi" w:cstheme="majorBidi"/>
                <w:sz w:val="22"/>
                <w:szCs w:val="22"/>
              </w:rPr>
            </w:pPr>
            <w:r w:rsidRPr="00001A85">
              <w:rPr>
                <w:rFonts w:asciiTheme="majorBidi" w:hAnsiTheme="majorBidi" w:cstheme="majorBidi"/>
                <w:sz w:val="22"/>
                <w:szCs w:val="22"/>
              </w:rPr>
              <w:t>Atleidžiant darbuotojus, vadovautis  Darbo kodekso nuostatomis.</w:t>
            </w:r>
          </w:p>
        </w:tc>
        <w:tc>
          <w:tcPr>
            <w:tcW w:w="1384" w:type="dxa"/>
            <w:shd w:val="clear" w:color="auto" w:fill="auto"/>
          </w:tcPr>
          <w:p w14:paraId="786BC4DC" w14:textId="09EBE63D"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Pastoviai</w:t>
            </w:r>
          </w:p>
        </w:tc>
      </w:tr>
      <w:tr w:rsidR="00001A85" w:rsidRPr="00441AD5" w14:paraId="66688B4D" w14:textId="77777777" w:rsidTr="00FE62F9">
        <w:trPr>
          <w:trHeight w:val="547"/>
          <w:jc w:val="center"/>
        </w:trPr>
        <w:tc>
          <w:tcPr>
            <w:tcW w:w="421" w:type="dxa"/>
            <w:shd w:val="clear" w:color="auto" w:fill="auto"/>
          </w:tcPr>
          <w:p w14:paraId="26A070E4" w14:textId="77777777"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5.</w:t>
            </w:r>
          </w:p>
        </w:tc>
        <w:tc>
          <w:tcPr>
            <w:tcW w:w="3402" w:type="dxa"/>
            <w:shd w:val="clear" w:color="auto" w:fill="auto"/>
          </w:tcPr>
          <w:p w14:paraId="7417B4E4" w14:textId="57EB07B2" w:rsidR="00001A85" w:rsidRPr="00483F69" w:rsidRDefault="00001A85" w:rsidP="00001A85">
            <w:pPr>
              <w:tabs>
                <w:tab w:val="left" w:pos="720"/>
              </w:tabs>
              <w:spacing w:after="0" w:line="240" w:lineRule="auto"/>
              <w:rPr>
                <w:rFonts w:asciiTheme="majorBidi" w:hAnsiTheme="majorBidi" w:cstheme="majorBidi"/>
              </w:rPr>
            </w:pPr>
            <w:r w:rsidRPr="00483F69">
              <w:rPr>
                <w:rFonts w:asciiTheme="majorBidi" w:hAnsiTheme="majorBidi" w:cstheme="majorBidi"/>
              </w:rPr>
              <w:t>Numatyti einamosios kontrolės procedūras ir priemones, kad nesant kasos aparato Centre, būtų galima kontroliuoti pajamų už teikiamas paslaugas apskaitą, bei užtikrinamas savalaikis surenkamų grynųjų pinigų saugumas.</w:t>
            </w:r>
          </w:p>
        </w:tc>
        <w:tc>
          <w:tcPr>
            <w:tcW w:w="1134" w:type="dxa"/>
            <w:vMerge/>
            <w:shd w:val="clear" w:color="auto" w:fill="auto"/>
          </w:tcPr>
          <w:p w14:paraId="4C837568"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6A3BE3E1" w14:textId="17C48A2C" w:rsidR="00001A85" w:rsidRPr="00001A85" w:rsidRDefault="00FE62F9" w:rsidP="00FE62F9">
            <w:pPr>
              <w:pStyle w:val="prastasiniatinklio"/>
              <w:spacing w:before="0" w:beforeAutospacing="0" w:after="0" w:afterAutospacing="0"/>
              <w:rPr>
                <w:rFonts w:asciiTheme="majorBidi" w:hAnsiTheme="majorBidi" w:cstheme="majorBidi"/>
                <w:sz w:val="22"/>
                <w:szCs w:val="22"/>
              </w:rPr>
            </w:pPr>
            <w:r>
              <w:rPr>
                <w:rFonts w:asciiTheme="majorBidi" w:hAnsiTheme="majorBidi" w:cstheme="majorBidi"/>
                <w:sz w:val="22"/>
                <w:szCs w:val="22"/>
              </w:rPr>
              <w:t>I</w:t>
            </w:r>
            <w:r w:rsidR="00001A85" w:rsidRPr="00001A85">
              <w:rPr>
                <w:rFonts w:asciiTheme="majorBidi" w:hAnsiTheme="majorBidi" w:cstheme="majorBidi"/>
                <w:sz w:val="22"/>
                <w:szCs w:val="22"/>
              </w:rPr>
              <w:t>nformuoti Ukmergės rajono savivaldybės administracijos Socialinės paramos skyrių dėl kasos darbo ir derinti pozicijas  rekomendacijų vykdymui.</w:t>
            </w:r>
          </w:p>
        </w:tc>
        <w:tc>
          <w:tcPr>
            <w:tcW w:w="1384" w:type="dxa"/>
            <w:shd w:val="clear" w:color="auto" w:fill="auto"/>
          </w:tcPr>
          <w:p w14:paraId="6CB8BB2D" w14:textId="77777777" w:rsid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 xml:space="preserve">Iki </w:t>
            </w:r>
          </w:p>
          <w:p w14:paraId="16A22B6C" w14:textId="2D212C99"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2020-</w:t>
            </w:r>
            <w:r w:rsidR="002F3F4B" w:rsidRPr="00441AD5">
              <w:rPr>
                <w:rFonts w:asciiTheme="majorBidi" w:hAnsiTheme="majorBidi" w:cstheme="majorBidi"/>
                <w:sz w:val="22"/>
                <w:szCs w:val="22"/>
              </w:rPr>
              <w:t>09</w:t>
            </w:r>
            <w:r w:rsidRPr="00441AD5">
              <w:rPr>
                <w:rFonts w:asciiTheme="majorBidi" w:hAnsiTheme="majorBidi" w:cstheme="majorBidi"/>
                <w:sz w:val="22"/>
                <w:szCs w:val="22"/>
              </w:rPr>
              <w:t>-30</w:t>
            </w:r>
          </w:p>
        </w:tc>
      </w:tr>
      <w:tr w:rsidR="00001A85" w:rsidRPr="00441AD5" w14:paraId="0B59A6CB" w14:textId="77777777" w:rsidTr="00FE62F9">
        <w:trPr>
          <w:trHeight w:val="54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3B4E43C" w14:textId="77777777"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A4B4C7" w14:textId="4FA17216" w:rsidR="00001A85" w:rsidRPr="00483F69" w:rsidRDefault="00001A85" w:rsidP="00001A85">
            <w:pPr>
              <w:tabs>
                <w:tab w:val="left" w:pos="851"/>
              </w:tabs>
              <w:spacing w:after="0" w:line="240" w:lineRule="auto"/>
              <w:rPr>
                <w:rFonts w:asciiTheme="majorBidi" w:hAnsiTheme="majorBidi" w:cstheme="majorBidi"/>
              </w:rPr>
            </w:pPr>
            <w:r w:rsidRPr="00483F69">
              <w:rPr>
                <w:rFonts w:ascii="Times New Roman" w:eastAsia="CIDFont+F1" w:hAnsi="Times New Roman" w:cs="Times New Roman"/>
              </w:rPr>
              <w:t>Padidinti ilgalaikio materialiojo nekilnojamojo turto vertę, neteisingai nurašyta suma į sąnaudas.</w:t>
            </w:r>
          </w:p>
        </w:tc>
        <w:tc>
          <w:tcPr>
            <w:tcW w:w="1134" w:type="dxa"/>
            <w:vMerge/>
            <w:shd w:val="clear" w:color="auto" w:fill="auto"/>
          </w:tcPr>
          <w:p w14:paraId="12B80E1D"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021D84" w14:textId="59C1627B" w:rsidR="00001A85" w:rsidRPr="00001A85" w:rsidRDefault="00001A85" w:rsidP="00FE62F9">
            <w:pPr>
              <w:autoSpaceDE w:val="0"/>
              <w:autoSpaceDN w:val="0"/>
              <w:adjustRightInd w:val="0"/>
              <w:spacing w:after="0" w:line="240" w:lineRule="auto"/>
              <w:rPr>
                <w:rFonts w:asciiTheme="majorBidi" w:hAnsiTheme="majorBidi" w:cstheme="majorBidi"/>
              </w:rPr>
            </w:pPr>
            <w:r w:rsidRPr="00001A85">
              <w:rPr>
                <w:rFonts w:asciiTheme="majorBidi" w:hAnsiTheme="majorBidi" w:cstheme="majorBidi"/>
              </w:rPr>
              <w:t>Padidinti ilgalaikio materialiojo nekilnojamojo turto vertę, neteisingai nurašyta suma į sąnaudas.</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83CBCBB" w14:textId="77777777" w:rsid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 xml:space="preserve">Iki </w:t>
            </w:r>
          </w:p>
          <w:p w14:paraId="7E332685" w14:textId="37BFE83A"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202</w:t>
            </w:r>
            <w:r w:rsidR="002F3F4B" w:rsidRPr="00441AD5">
              <w:rPr>
                <w:rFonts w:asciiTheme="majorBidi" w:hAnsiTheme="majorBidi" w:cstheme="majorBidi"/>
                <w:sz w:val="22"/>
                <w:szCs w:val="22"/>
              </w:rPr>
              <w:t>0</w:t>
            </w:r>
            <w:r w:rsidRPr="00441AD5">
              <w:rPr>
                <w:rFonts w:asciiTheme="majorBidi" w:hAnsiTheme="majorBidi" w:cstheme="majorBidi"/>
                <w:sz w:val="22"/>
                <w:szCs w:val="22"/>
              </w:rPr>
              <w:t>-0</w:t>
            </w:r>
            <w:r w:rsidR="002F3F4B" w:rsidRPr="00441AD5">
              <w:rPr>
                <w:rFonts w:asciiTheme="majorBidi" w:hAnsiTheme="majorBidi" w:cstheme="majorBidi"/>
                <w:sz w:val="22"/>
                <w:szCs w:val="22"/>
              </w:rPr>
              <w:t>9</w:t>
            </w:r>
            <w:r w:rsidRPr="00441AD5">
              <w:rPr>
                <w:rFonts w:asciiTheme="majorBidi" w:hAnsiTheme="majorBidi" w:cstheme="majorBidi"/>
                <w:sz w:val="22"/>
                <w:szCs w:val="22"/>
              </w:rPr>
              <w:t>-30</w:t>
            </w:r>
          </w:p>
        </w:tc>
      </w:tr>
      <w:tr w:rsidR="00001A85" w:rsidRPr="00441AD5" w14:paraId="78C5D716" w14:textId="77777777" w:rsidTr="00FE62F9">
        <w:trPr>
          <w:trHeight w:val="54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9607192" w14:textId="47D67DD9"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F1ADE1" w14:textId="2561C318" w:rsidR="00001A85" w:rsidRPr="00483F69" w:rsidRDefault="00001A85" w:rsidP="00001A85">
            <w:pPr>
              <w:tabs>
                <w:tab w:val="left" w:pos="720"/>
              </w:tabs>
              <w:spacing w:after="0" w:line="240" w:lineRule="auto"/>
              <w:rPr>
                <w:rFonts w:asciiTheme="majorBidi" w:hAnsiTheme="majorBidi" w:cstheme="majorBidi"/>
              </w:rPr>
            </w:pPr>
            <w:r w:rsidRPr="00483F69">
              <w:rPr>
                <w:rFonts w:asciiTheme="majorBidi" w:hAnsiTheme="majorBidi" w:cstheme="majorBidi"/>
              </w:rPr>
              <w:t>Vykdant viešuosius pirkimus, atkreipti dėmesį į sutarčių sudarymą.</w:t>
            </w:r>
          </w:p>
        </w:tc>
        <w:tc>
          <w:tcPr>
            <w:tcW w:w="1134" w:type="dxa"/>
            <w:vMerge/>
            <w:shd w:val="clear" w:color="auto" w:fill="auto"/>
          </w:tcPr>
          <w:p w14:paraId="79A86148"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A91179" w14:textId="7AED0BD8" w:rsidR="00001A85" w:rsidRPr="00001A85" w:rsidRDefault="00001A85" w:rsidP="00FE62F9">
            <w:pPr>
              <w:autoSpaceDE w:val="0"/>
              <w:autoSpaceDN w:val="0"/>
              <w:adjustRightInd w:val="0"/>
              <w:spacing w:after="0" w:line="240" w:lineRule="auto"/>
              <w:rPr>
                <w:rFonts w:asciiTheme="majorBidi" w:hAnsiTheme="majorBidi" w:cstheme="majorBidi"/>
              </w:rPr>
            </w:pPr>
            <w:r w:rsidRPr="00001A85">
              <w:rPr>
                <w:rFonts w:asciiTheme="majorBidi" w:hAnsiTheme="majorBidi" w:cstheme="majorBidi"/>
              </w:rPr>
              <w:t>Vykdant viešuosius pirkimus, didesnį dėmesį skirti  sutarčių sudarymui.</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301034C9" w14:textId="25537686"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Nuo</w:t>
            </w:r>
            <w:r w:rsidR="002F3F4B" w:rsidRPr="00441AD5">
              <w:rPr>
                <w:rFonts w:asciiTheme="majorBidi" w:hAnsiTheme="majorBidi" w:cstheme="majorBidi"/>
                <w:sz w:val="22"/>
                <w:szCs w:val="22"/>
              </w:rPr>
              <w:t>lat</w:t>
            </w:r>
          </w:p>
        </w:tc>
      </w:tr>
      <w:tr w:rsidR="00001A85" w:rsidRPr="00441AD5" w14:paraId="2CF546AF" w14:textId="77777777" w:rsidTr="00FE62F9">
        <w:trPr>
          <w:trHeight w:val="54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0082F06" w14:textId="77777777"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00C049" w14:textId="355F2CE0" w:rsidR="00001A85" w:rsidRPr="00483F69" w:rsidRDefault="00001A85" w:rsidP="00001A85">
            <w:pPr>
              <w:tabs>
                <w:tab w:val="left" w:pos="720"/>
              </w:tabs>
              <w:spacing w:after="0" w:line="240" w:lineRule="auto"/>
              <w:rPr>
                <w:rFonts w:asciiTheme="majorBidi" w:hAnsiTheme="majorBidi" w:cstheme="majorBidi"/>
              </w:rPr>
            </w:pPr>
            <w:r w:rsidRPr="00483F69">
              <w:rPr>
                <w:rFonts w:ascii="Times New Roman" w:eastAsia="CIDFont+F1" w:hAnsi="Times New Roman" w:cs="Times New Roman"/>
              </w:rPr>
              <w:t>Peržiūrėti ir papildyti Maitinimo paslaugų sutartį, nurodant konkrečią maitinimo atvejo kainą, reikalauti, kad paslaugų tiekėjas teiktų valgiaraščius derinimui.</w:t>
            </w:r>
          </w:p>
        </w:tc>
        <w:tc>
          <w:tcPr>
            <w:tcW w:w="1134" w:type="dxa"/>
            <w:vMerge/>
            <w:shd w:val="clear" w:color="auto" w:fill="auto"/>
          </w:tcPr>
          <w:p w14:paraId="48DD98D2"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3C8421" w14:textId="037F6F9E" w:rsidR="00001A85" w:rsidRPr="00001A85" w:rsidRDefault="00001A85" w:rsidP="00FE62F9">
            <w:pPr>
              <w:autoSpaceDE w:val="0"/>
              <w:autoSpaceDN w:val="0"/>
              <w:adjustRightInd w:val="0"/>
              <w:spacing w:after="0" w:line="240" w:lineRule="auto"/>
              <w:rPr>
                <w:rFonts w:asciiTheme="majorBidi" w:hAnsiTheme="majorBidi" w:cstheme="majorBidi"/>
              </w:rPr>
            </w:pPr>
            <w:r w:rsidRPr="00001A85">
              <w:rPr>
                <w:rFonts w:asciiTheme="majorBidi" w:hAnsiTheme="majorBidi" w:cstheme="majorBidi"/>
              </w:rPr>
              <w:t>Patikslinti  Maitinimo paslaugų sutartį, nurodant konkrečią maitinimo atvejo kainą, suderinti su  paslaugų tiekėju sutartį ir  valgiaraščius.</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A113C57" w14:textId="77777777"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Iki</w:t>
            </w:r>
          </w:p>
          <w:p w14:paraId="44A5F002" w14:textId="39EC600E"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2020-</w:t>
            </w:r>
            <w:r w:rsidR="002F3F4B" w:rsidRPr="00441AD5">
              <w:rPr>
                <w:rFonts w:asciiTheme="majorBidi" w:hAnsiTheme="majorBidi" w:cstheme="majorBidi"/>
                <w:sz w:val="22"/>
                <w:szCs w:val="22"/>
              </w:rPr>
              <w:t>09</w:t>
            </w:r>
            <w:r w:rsidRPr="00441AD5">
              <w:rPr>
                <w:rFonts w:asciiTheme="majorBidi" w:hAnsiTheme="majorBidi" w:cstheme="majorBidi"/>
                <w:sz w:val="22"/>
                <w:szCs w:val="22"/>
              </w:rPr>
              <w:t>-</w:t>
            </w:r>
            <w:r w:rsidR="002F3F4B" w:rsidRPr="00441AD5">
              <w:rPr>
                <w:rFonts w:asciiTheme="majorBidi" w:hAnsiTheme="majorBidi" w:cstheme="majorBidi"/>
                <w:sz w:val="22"/>
                <w:szCs w:val="22"/>
              </w:rPr>
              <w:t>30</w:t>
            </w:r>
          </w:p>
        </w:tc>
      </w:tr>
      <w:tr w:rsidR="00001A85" w:rsidRPr="00441AD5" w14:paraId="7E442BA8" w14:textId="77777777" w:rsidTr="00FE62F9">
        <w:trPr>
          <w:jc w:val="center"/>
        </w:trPr>
        <w:tc>
          <w:tcPr>
            <w:tcW w:w="421" w:type="dxa"/>
            <w:shd w:val="clear" w:color="auto" w:fill="auto"/>
          </w:tcPr>
          <w:p w14:paraId="58A565C3" w14:textId="3E54BFFB"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9.</w:t>
            </w:r>
          </w:p>
        </w:tc>
        <w:tc>
          <w:tcPr>
            <w:tcW w:w="3402" w:type="dxa"/>
            <w:shd w:val="clear" w:color="auto" w:fill="auto"/>
          </w:tcPr>
          <w:p w14:paraId="5C3DE0E6" w14:textId="44E358EF" w:rsidR="00001A85" w:rsidRPr="00483F69" w:rsidRDefault="00001A85" w:rsidP="00001A85">
            <w:pPr>
              <w:tabs>
                <w:tab w:val="left" w:pos="720"/>
              </w:tabs>
              <w:spacing w:after="0" w:line="240" w:lineRule="auto"/>
              <w:rPr>
                <w:rFonts w:asciiTheme="majorBidi" w:eastAsia="CIDFont+F1" w:hAnsiTheme="majorBidi" w:cstheme="majorBidi"/>
              </w:rPr>
            </w:pPr>
            <w:r w:rsidRPr="00483F69">
              <w:rPr>
                <w:rFonts w:asciiTheme="majorBidi" w:eastAsia="CIDFont+F1" w:hAnsiTheme="majorBidi" w:cstheme="majorBidi"/>
              </w:rPr>
              <w:t>Įdiegti maitinimo paslaugų kontrolės procedūras.</w:t>
            </w:r>
          </w:p>
        </w:tc>
        <w:tc>
          <w:tcPr>
            <w:tcW w:w="1134" w:type="dxa"/>
            <w:vMerge/>
            <w:shd w:val="clear" w:color="auto" w:fill="auto"/>
          </w:tcPr>
          <w:p w14:paraId="4CE9C972"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3FE1F7DA" w14:textId="045B5665" w:rsidR="00001A85" w:rsidRPr="00001A85" w:rsidRDefault="00001A85" w:rsidP="00FE62F9">
            <w:pPr>
              <w:pStyle w:val="prastasiniatinklio"/>
              <w:spacing w:before="0" w:beforeAutospacing="0" w:after="0" w:afterAutospacing="0"/>
              <w:rPr>
                <w:rFonts w:asciiTheme="majorBidi" w:hAnsiTheme="majorBidi" w:cstheme="majorBidi"/>
                <w:sz w:val="22"/>
                <w:szCs w:val="22"/>
              </w:rPr>
            </w:pPr>
            <w:r w:rsidRPr="00001A85">
              <w:rPr>
                <w:rFonts w:asciiTheme="majorBidi" w:hAnsiTheme="majorBidi" w:cstheme="majorBidi"/>
                <w:sz w:val="22"/>
                <w:szCs w:val="22"/>
              </w:rPr>
              <w:t>Parengti  maitinimo paslaugų kontrolės procedūrų aprašą.</w:t>
            </w:r>
          </w:p>
        </w:tc>
        <w:tc>
          <w:tcPr>
            <w:tcW w:w="1384" w:type="dxa"/>
            <w:shd w:val="clear" w:color="auto" w:fill="auto"/>
          </w:tcPr>
          <w:p w14:paraId="71E916D1" w14:textId="60DB5D8F" w:rsidR="00001A85" w:rsidRPr="00441AD5" w:rsidRDefault="00FE62F9"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Nuo</w:t>
            </w:r>
          </w:p>
          <w:p w14:paraId="5AEE2D13" w14:textId="7777A958"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2020-</w:t>
            </w:r>
            <w:r w:rsidR="002F3F4B" w:rsidRPr="00441AD5">
              <w:rPr>
                <w:rFonts w:asciiTheme="majorBidi" w:hAnsiTheme="majorBidi" w:cstheme="majorBidi"/>
                <w:sz w:val="22"/>
                <w:szCs w:val="22"/>
              </w:rPr>
              <w:t>09</w:t>
            </w:r>
            <w:r w:rsidRPr="00441AD5">
              <w:rPr>
                <w:rFonts w:asciiTheme="majorBidi" w:hAnsiTheme="majorBidi" w:cstheme="majorBidi"/>
                <w:sz w:val="22"/>
                <w:szCs w:val="22"/>
              </w:rPr>
              <w:t>-</w:t>
            </w:r>
            <w:r w:rsidR="002F3F4B" w:rsidRPr="00441AD5">
              <w:rPr>
                <w:rFonts w:asciiTheme="majorBidi" w:hAnsiTheme="majorBidi" w:cstheme="majorBidi"/>
                <w:sz w:val="22"/>
                <w:szCs w:val="22"/>
              </w:rPr>
              <w:t>30</w:t>
            </w:r>
          </w:p>
        </w:tc>
      </w:tr>
      <w:tr w:rsidR="00001A85" w:rsidRPr="00441AD5" w14:paraId="30CC4FC6" w14:textId="77777777" w:rsidTr="00FE62F9">
        <w:trPr>
          <w:jc w:val="center"/>
        </w:trPr>
        <w:tc>
          <w:tcPr>
            <w:tcW w:w="421" w:type="dxa"/>
            <w:shd w:val="clear" w:color="auto" w:fill="auto"/>
          </w:tcPr>
          <w:p w14:paraId="7C3D62B4" w14:textId="44A89DDD"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10</w:t>
            </w:r>
          </w:p>
        </w:tc>
        <w:tc>
          <w:tcPr>
            <w:tcW w:w="3402" w:type="dxa"/>
            <w:shd w:val="clear" w:color="auto" w:fill="auto"/>
          </w:tcPr>
          <w:p w14:paraId="5A009EC2" w14:textId="23E145AE" w:rsidR="00001A85" w:rsidRPr="00483F69" w:rsidRDefault="00001A85" w:rsidP="00001A85">
            <w:pPr>
              <w:tabs>
                <w:tab w:val="left" w:pos="720"/>
              </w:tabs>
              <w:spacing w:after="0" w:line="240" w:lineRule="auto"/>
              <w:rPr>
                <w:rFonts w:asciiTheme="majorBidi" w:eastAsia="CIDFont+F1" w:hAnsiTheme="majorBidi" w:cstheme="majorBidi"/>
              </w:rPr>
            </w:pPr>
            <w:r w:rsidRPr="00483F69">
              <w:rPr>
                <w:rFonts w:asciiTheme="majorBidi" w:eastAsia="CIDFont+F1" w:hAnsiTheme="majorBidi" w:cstheme="majorBidi"/>
              </w:rPr>
              <w:t>Rengiant Centro įsakymus, vadovautis norminiais teisės aktais ir dokumentų rengimo</w:t>
            </w:r>
            <w:r>
              <w:t xml:space="preserve"> </w:t>
            </w:r>
            <w:r w:rsidRPr="00483F69">
              <w:rPr>
                <w:rFonts w:asciiTheme="majorBidi" w:eastAsia="CIDFont+F1" w:hAnsiTheme="majorBidi" w:cstheme="majorBidi"/>
              </w:rPr>
              <w:t>taisyklėmis</w:t>
            </w:r>
          </w:p>
        </w:tc>
        <w:tc>
          <w:tcPr>
            <w:tcW w:w="1134" w:type="dxa"/>
            <w:shd w:val="clear" w:color="auto" w:fill="auto"/>
          </w:tcPr>
          <w:p w14:paraId="64D74C9E"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32A348ED" w14:textId="18345DCC" w:rsidR="00001A85" w:rsidRPr="00001A85" w:rsidRDefault="00001A85" w:rsidP="00FE62F9">
            <w:pPr>
              <w:pStyle w:val="prastasiniatinklio"/>
              <w:spacing w:before="0" w:beforeAutospacing="0" w:after="0" w:afterAutospacing="0"/>
              <w:rPr>
                <w:rFonts w:asciiTheme="majorBidi" w:hAnsiTheme="majorBidi" w:cstheme="majorBidi"/>
                <w:sz w:val="22"/>
                <w:szCs w:val="22"/>
              </w:rPr>
            </w:pPr>
            <w:r w:rsidRPr="00001A85">
              <w:rPr>
                <w:rFonts w:asciiTheme="majorBidi" w:hAnsiTheme="majorBidi" w:cstheme="majorBidi"/>
                <w:sz w:val="22"/>
                <w:szCs w:val="22"/>
              </w:rPr>
              <w:t>Rengiant Centro įsakymus, vadovautis norminiais teisės aktais ir dokumentų rengimo taisyklėmis</w:t>
            </w:r>
          </w:p>
        </w:tc>
        <w:tc>
          <w:tcPr>
            <w:tcW w:w="1384" w:type="dxa"/>
            <w:shd w:val="clear" w:color="auto" w:fill="auto"/>
          </w:tcPr>
          <w:p w14:paraId="3D318BC8" w14:textId="68B366B2" w:rsidR="00001A85" w:rsidRPr="00441AD5" w:rsidRDefault="00001A85"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Nuo</w:t>
            </w:r>
            <w:r w:rsidR="002F3F4B" w:rsidRPr="00441AD5">
              <w:rPr>
                <w:rFonts w:asciiTheme="majorBidi" w:hAnsiTheme="majorBidi" w:cstheme="majorBidi"/>
                <w:sz w:val="22"/>
                <w:szCs w:val="22"/>
              </w:rPr>
              <w:t>lat</w:t>
            </w:r>
          </w:p>
        </w:tc>
      </w:tr>
      <w:tr w:rsidR="00001A85" w:rsidRPr="00441AD5" w14:paraId="62E89BA6" w14:textId="77777777" w:rsidTr="00FE62F9">
        <w:trPr>
          <w:jc w:val="center"/>
        </w:trPr>
        <w:tc>
          <w:tcPr>
            <w:tcW w:w="421" w:type="dxa"/>
            <w:shd w:val="clear" w:color="auto" w:fill="auto"/>
          </w:tcPr>
          <w:p w14:paraId="17608EFA" w14:textId="13BCFBBB" w:rsidR="00001A85" w:rsidRPr="00001A85" w:rsidRDefault="00001A85" w:rsidP="00001A85">
            <w:pPr>
              <w:tabs>
                <w:tab w:val="left" w:pos="720"/>
              </w:tabs>
              <w:spacing w:after="0"/>
              <w:jc w:val="center"/>
              <w:rPr>
                <w:rFonts w:ascii="Times New Roman" w:hAnsi="Times New Roman" w:cs="Times New Roman"/>
                <w:sz w:val="18"/>
                <w:szCs w:val="18"/>
              </w:rPr>
            </w:pPr>
            <w:r w:rsidRPr="00001A85">
              <w:rPr>
                <w:rFonts w:ascii="Times New Roman" w:hAnsi="Times New Roman" w:cs="Times New Roman"/>
                <w:sz w:val="18"/>
                <w:szCs w:val="18"/>
              </w:rPr>
              <w:t>11</w:t>
            </w:r>
          </w:p>
        </w:tc>
        <w:tc>
          <w:tcPr>
            <w:tcW w:w="3402" w:type="dxa"/>
            <w:shd w:val="clear" w:color="auto" w:fill="auto"/>
          </w:tcPr>
          <w:p w14:paraId="6E59BB6C" w14:textId="708C886B" w:rsidR="00001A85" w:rsidRPr="00483F69" w:rsidRDefault="00001A85" w:rsidP="00001A85">
            <w:pPr>
              <w:tabs>
                <w:tab w:val="left" w:pos="720"/>
              </w:tabs>
              <w:spacing w:after="0" w:line="240" w:lineRule="auto"/>
              <w:rPr>
                <w:rFonts w:asciiTheme="majorBidi" w:eastAsia="CIDFont+F1" w:hAnsiTheme="majorBidi" w:cstheme="majorBidi"/>
              </w:rPr>
            </w:pPr>
            <w:r>
              <w:rPr>
                <w:rFonts w:asciiTheme="majorBidi" w:eastAsia="CIDFont+F1" w:hAnsiTheme="majorBidi" w:cstheme="majorBidi"/>
              </w:rPr>
              <w:t>Pašalinti kitus audito ataskaitoje pateiktus pastebėjimus ir neatitikimus</w:t>
            </w:r>
          </w:p>
        </w:tc>
        <w:tc>
          <w:tcPr>
            <w:tcW w:w="1134" w:type="dxa"/>
            <w:shd w:val="clear" w:color="auto" w:fill="auto"/>
          </w:tcPr>
          <w:p w14:paraId="03781DB1" w14:textId="77777777" w:rsidR="00001A85" w:rsidRPr="00EE3AF2" w:rsidRDefault="00001A85" w:rsidP="00001A85">
            <w:pPr>
              <w:tabs>
                <w:tab w:val="left" w:pos="720"/>
              </w:tabs>
              <w:spacing w:after="0" w:line="240" w:lineRule="auto"/>
              <w:jc w:val="center"/>
              <w:rPr>
                <w:rFonts w:ascii="Times New Roman" w:hAnsi="Times New Roman" w:cs="Times New Roman"/>
                <w:sz w:val="24"/>
                <w:szCs w:val="24"/>
              </w:rPr>
            </w:pPr>
          </w:p>
        </w:tc>
        <w:tc>
          <w:tcPr>
            <w:tcW w:w="3118" w:type="dxa"/>
            <w:shd w:val="clear" w:color="auto" w:fill="auto"/>
          </w:tcPr>
          <w:p w14:paraId="3217C1BB" w14:textId="02E44B8E" w:rsidR="00001A85" w:rsidRPr="00001A85" w:rsidRDefault="00FE62F9" w:rsidP="00FE62F9">
            <w:pPr>
              <w:pStyle w:val="prastasiniatinklio"/>
              <w:spacing w:before="0" w:beforeAutospacing="0" w:after="0" w:afterAutospacing="0"/>
              <w:rPr>
                <w:rFonts w:asciiTheme="majorBidi" w:hAnsiTheme="majorBidi" w:cstheme="majorBidi"/>
                <w:sz w:val="22"/>
                <w:szCs w:val="22"/>
              </w:rPr>
            </w:pPr>
            <w:r>
              <w:rPr>
                <w:rFonts w:asciiTheme="majorBidi" w:hAnsiTheme="majorBidi" w:cstheme="majorBidi"/>
                <w:sz w:val="22"/>
                <w:szCs w:val="22"/>
              </w:rPr>
              <w:t>Š</w:t>
            </w:r>
            <w:r w:rsidR="00001A85" w:rsidRPr="00001A85">
              <w:rPr>
                <w:rFonts w:asciiTheme="majorBidi" w:hAnsiTheme="majorBidi" w:cstheme="majorBidi"/>
                <w:sz w:val="22"/>
                <w:szCs w:val="22"/>
              </w:rPr>
              <w:t>alinti kitus audito ataskaitoje pateiktus pastebėjimus ir neatitikimus</w:t>
            </w:r>
          </w:p>
        </w:tc>
        <w:tc>
          <w:tcPr>
            <w:tcW w:w="1384" w:type="dxa"/>
            <w:shd w:val="clear" w:color="auto" w:fill="auto"/>
          </w:tcPr>
          <w:p w14:paraId="19283D2F" w14:textId="77777777" w:rsidR="00441AD5" w:rsidRDefault="00FE62F9"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Nuo</w:t>
            </w:r>
          </w:p>
          <w:p w14:paraId="546FDFC6" w14:textId="0EC43B6B" w:rsidR="00001A85" w:rsidRPr="00441AD5" w:rsidRDefault="002F3F4B" w:rsidP="002F3F4B">
            <w:pPr>
              <w:pStyle w:val="prastasiniatinklio"/>
              <w:spacing w:before="0" w:beforeAutospacing="0" w:after="0" w:afterAutospacing="0"/>
              <w:jc w:val="center"/>
              <w:rPr>
                <w:rFonts w:asciiTheme="majorBidi" w:hAnsiTheme="majorBidi" w:cstheme="majorBidi"/>
                <w:sz w:val="22"/>
                <w:szCs w:val="22"/>
              </w:rPr>
            </w:pPr>
            <w:r w:rsidRPr="00441AD5">
              <w:rPr>
                <w:rFonts w:asciiTheme="majorBidi" w:hAnsiTheme="majorBidi" w:cstheme="majorBidi"/>
                <w:sz w:val="22"/>
                <w:szCs w:val="22"/>
              </w:rPr>
              <w:t xml:space="preserve"> 2020-</w:t>
            </w:r>
            <w:r w:rsidR="00FE62F9" w:rsidRPr="00441AD5">
              <w:rPr>
                <w:rFonts w:asciiTheme="majorBidi" w:hAnsiTheme="majorBidi" w:cstheme="majorBidi"/>
                <w:sz w:val="22"/>
                <w:szCs w:val="22"/>
              </w:rPr>
              <w:t>08</w:t>
            </w:r>
            <w:r w:rsidRPr="00441AD5">
              <w:rPr>
                <w:rFonts w:asciiTheme="majorBidi" w:hAnsiTheme="majorBidi" w:cstheme="majorBidi"/>
                <w:sz w:val="22"/>
                <w:szCs w:val="22"/>
              </w:rPr>
              <w:t>-3</w:t>
            </w:r>
            <w:r w:rsidR="00FE62F9" w:rsidRPr="00441AD5">
              <w:rPr>
                <w:rFonts w:asciiTheme="majorBidi" w:hAnsiTheme="majorBidi" w:cstheme="majorBidi"/>
                <w:sz w:val="22"/>
                <w:szCs w:val="22"/>
              </w:rPr>
              <w:t>1</w:t>
            </w:r>
          </w:p>
        </w:tc>
      </w:tr>
      <w:tr w:rsidR="00417520" w:rsidRPr="00CB4D6C" w14:paraId="0502C0C5" w14:textId="77777777" w:rsidTr="00001A85">
        <w:trPr>
          <w:trHeight w:val="618"/>
          <w:jc w:val="center"/>
        </w:trPr>
        <w:tc>
          <w:tcPr>
            <w:tcW w:w="9459" w:type="dxa"/>
            <w:gridSpan w:val="5"/>
            <w:shd w:val="clear" w:color="auto" w:fill="FFFFFF" w:themeFill="background1"/>
          </w:tcPr>
          <w:p w14:paraId="635312BD" w14:textId="43520DF9" w:rsidR="00417520" w:rsidRPr="00441AD5" w:rsidRDefault="00417520" w:rsidP="002F3F4B">
            <w:pPr>
              <w:tabs>
                <w:tab w:val="left" w:pos="720"/>
              </w:tabs>
              <w:spacing w:after="0" w:line="240" w:lineRule="auto"/>
              <w:jc w:val="both"/>
              <w:rPr>
                <w:rFonts w:ascii="Times New Roman" w:hAnsi="Times New Roman" w:cs="Times New Roman"/>
                <w:highlight w:val="yellow"/>
              </w:rPr>
            </w:pPr>
            <w:r w:rsidRPr="00441AD5">
              <w:rPr>
                <w:rFonts w:ascii="Times New Roman" w:hAnsi="Times New Roman" w:cs="Times New Roman"/>
              </w:rPr>
              <w:t xml:space="preserve">*- priemones ir terminus rekomendacijoms įgyvendinti pateikia Ukmergės </w:t>
            </w:r>
            <w:r w:rsidR="008B569D" w:rsidRPr="00441AD5">
              <w:rPr>
                <w:rFonts w:ascii="Times New Roman" w:hAnsi="Times New Roman" w:cs="Times New Roman"/>
              </w:rPr>
              <w:t>nestacionarių socialinių paslaugų centras.</w:t>
            </w:r>
            <w:r w:rsidRPr="00441AD5">
              <w:rPr>
                <w:rFonts w:ascii="Times New Roman" w:hAnsi="Times New Roman" w:cs="Times New Roman"/>
              </w:rPr>
              <w:t xml:space="preserve"> Pareigos, vardas pavardė, tel. Nr., el. pašto adresas.</w:t>
            </w:r>
          </w:p>
        </w:tc>
      </w:tr>
    </w:tbl>
    <w:p w14:paraId="4741C274" w14:textId="77777777" w:rsidR="002F3F4B" w:rsidRPr="002F3F4B" w:rsidRDefault="002F3F4B" w:rsidP="002F3F4B">
      <w:pPr>
        <w:spacing w:after="0" w:line="240" w:lineRule="auto"/>
        <w:jc w:val="both"/>
        <w:rPr>
          <w:rFonts w:ascii="Times New Roman" w:hAnsi="Times New Roman" w:cs="Times New Roman"/>
          <w:sz w:val="8"/>
          <w:szCs w:val="8"/>
        </w:rPr>
      </w:pPr>
    </w:p>
    <w:p w14:paraId="13F61644" w14:textId="77777777" w:rsidR="00441AD5" w:rsidRDefault="00441AD5" w:rsidP="002F3F4B">
      <w:pPr>
        <w:spacing w:after="0" w:line="240" w:lineRule="auto"/>
        <w:jc w:val="both"/>
        <w:rPr>
          <w:rFonts w:ascii="Times New Roman" w:hAnsi="Times New Roman" w:cs="Times New Roman"/>
          <w:sz w:val="24"/>
          <w:szCs w:val="24"/>
        </w:rPr>
      </w:pPr>
    </w:p>
    <w:p w14:paraId="3D25B7E1" w14:textId="13007786" w:rsidR="00614236" w:rsidRDefault="00E622AF" w:rsidP="002F3F4B">
      <w:pPr>
        <w:spacing w:after="0" w:line="240" w:lineRule="auto"/>
        <w:jc w:val="both"/>
        <w:rPr>
          <w:rFonts w:ascii="Times New Roman" w:hAnsi="Times New Roman" w:cs="Times New Roman"/>
          <w:sz w:val="24"/>
          <w:szCs w:val="24"/>
        </w:rPr>
      </w:pPr>
      <w:r w:rsidRPr="002E5374">
        <w:rPr>
          <w:rFonts w:ascii="Times New Roman" w:hAnsi="Times New Roman" w:cs="Times New Roman"/>
          <w:sz w:val="24"/>
          <w:szCs w:val="24"/>
        </w:rPr>
        <w:t xml:space="preserve">Savivaldybės kontrolieriaus pavaduotoja </w:t>
      </w:r>
      <w:r w:rsidRPr="002E5374">
        <w:rPr>
          <w:rFonts w:ascii="Times New Roman" w:hAnsi="Times New Roman" w:cs="Times New Roman"/>
          <w:sz w:val="24"/>
          <w:szCs w:val="24"/>
        </w:rPr>
        <w:tab/>
      </w:r>
      <w:r w:rsidRPr="002E5374">
        <w:rPr>
          <w:rFonts w:ascii="Times New Roman" w:hAnsi="Times New Roman" w:cs="Times New Roman"/>
          <w:sz w:val="24"/>
          <w:szCs w:val="24"/>
        </w:rPr>
        <w:tab/>
        <w:t>Diana Mackonienė</w:t>
      </w:r>
    </w:p>
    <w:p w14:paraId="1D4D0967" w14:textId="77777777" w:rsidR="00441AD5" w:rsidRPr="00441AD5" w:rsidRDefault="00441AD5" w:rsidP="002F3F4B">
      <w:pPr>
        <w:spacing w:after="0" w:line="240" w:lineRule="auto"/>
        <w:jc w:val="both"/>
        <w:rPr>
          <w:rFonts w:ascii="Times New Roman" w:hAnsi="Times New Roman" w:cs="Times New Roman"/>
        </w:rPr>
      </w:pPr>
    </w:p>
    <w:p w14:paraId="7E20D45D" w14:textId="62C0E639" w:rsidR="00FE62F9" w:rsidRDefault="00A762DC" w:rsidP="002F3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Vyriausioji specialistė</w:t>
      </w:r>
      <w:r w:rsidR="00CB4D6C">
        <w:rPr>
          <w:rFonts w:ascii="Times New Roman" w:hAnsi="Times New Roman" w:cs="Times New Roman"/>
          <w:sz w:val="24"/>
          <w:szCs w:val="24"/>
        </w:rPr>
        <w:tab/>
      </w:r>
      <w:r w:rsidR="00CB4D6C">
        <w:rPr>
          <w:rFonts w:ascii="Times New Roman" w:hAnsi="Times New Roman" w:cs="Times New Roman"/>
          <w:sz w:val="24"/>
          <w:szCs w:val="24"/>
        </w:rPr>
        <w:tab/>
      </w:r>
      <w:r w:rsidR="00CB4D6C">
        <w:rPr>
          <w:rFonts w:ascii="Times New Roman" w:hAnsi="Times New Roman" w:cs="Times New Roman"/>
          <w:sz w:val="24"/>
          <w:szCs w:val="24"/>
        </w:rPr>
        <w:tab/>
      </w:r>
      <w:r w:rsidR="00CB4D6C">
        <w:rPr>
          <w:rFonts w:ascii="Times New Roman" w:hAnsi="Times New Roman" w:cs="Times New Roman"/>
          <w:sz w:val="24"/>
          <w:szCs w:val="24"/>
        </w:rPr>
        <w:tab/>
      </w:r>
      <w:r>
        <w:rPr>
          <w:rFonts w:ascii="Times New Roman" w:hAnsi="Times New Roman" w:cs="Times New Roman"/>
          <w:sz w:val="24"/>
          <w:szCs w:val="24"/>
        </w:rPr>
        <w:t>Asta Mištautė</w:t>
      </w:r>
      <w:r w:rsidR="00FE62F9">
        <w:rPr>
          <w:rFonts w:ascii="Times New Roman" w:hAnsi="Times New Roman" w:cs="Times New Roman"/>
          <w:sz w:val="24"/>
          <w:szCs w:val="24"/>
        </w:rPr>
        <w:br w:type="page"/>
      </w:r>
    </w:p>
    <w:p w14:paraId="773824AB" w14:textId="77777777" w:rsidR="00FD09B1" w:rsidRDefault="00FD09B1" w:rsidP="002F3F4B">
      <w:pPr>
        <w:spacing w:after="0" w:line="240" w:lineRule="auto"/>
        <w:jc w:val="both"/>
        <w:rPr>
          <w:rFonts w:ascii="Times New Roman" w:hAnsi="Times New Roman" w:cs="Times New Roman"/>
          <w:sz w:val="24"/>
          <w:szCs w:val="24"/>
        </w:rPr>
      </w:pPr>
    </w:p>
    <w:p w14:paraId="4351D4D7" w14:textId="40CDB4DB" w:rsidR="00001A85" w:rsidRDefault="00001A85" w:rsidP="00120FB3">
      <w:pPr>
        <w:spacing w:after="0" w:line="240" w:lineRule="auto"/>
        <w:jc w:val="right"/>
        <w:rPr>
          <w:rFonts w:ascii="Times New Roman" w:hAnsi="Times New Roman" w:cs="Times New Roman"/>
        </w:rPr>
      </w:pPr>
    </w:p>
    <w:p w14:paraId="1B81A26F" w14:textId="30583764" w:rsidR="00FB3C11" w:rsidRPr="00885DF1" w:rsidRDefault="00FB3C11" w:rsidP="00120FB3">
      <w:pPr>
        <w:spacing w:after="0" w:line="240" w:lineRule="auto"/>
        <w:jc w:val="right"/>
        <w:rPr>
          <w:rFonts w:ascii="Times New Roman" w:hAnsi="Times New Roman" w:cs="Times New Roman"/>
        </w:rPr>
      </w:pPr>
      <w:r w:rsidRPr="00885DF1">
        <w:rPr>
          <w:rFonts w:ascii="Times New Roman" w:hAnsi="Times New Roman" w:cs="Times New Roman"/>
        </w:rPr>
        <w:t xml:space="preserve">Ukmergės </w:t>
      </w:r>
      <w:r>
        <w:rPr>
          <w:rFonts w:ascii="Times New Roman" w:hAnsi="Times New Roman" w:cs="Times New Roman"/>
        </w:rPr>
        <w:t>nestacionarių socialių paslaugų centro</w:t>
      </w:r>
    </w:p>
    <w:p w14:paraId="57412E00" w14:textId="77777777" w:rsidR="00FB3C11" w:rsidRPr="00885DF1" w:rsidRDefault="00FB3C11" w:rsidP="00120FB3">
      <w:pPr>
        <w:autoSpaceDE w:val="0"/>
        <w:autoSpaceDN w:val="0"/>
        <w:adjustRightInd w:val="0"/>
        <w:spacing w:after="0" w:line="240" w:lineRule="auto"/>
        <w:jc w:val="right"/>
        <w:rPr>
          <w:rFonts w:ascii="Times New Roman" w:eastAsia="CIDFont+F1" w:hAnsi="Times New Roman" w:cs="Times New Roman"/>
          <w:sz w:val="24"/>
          <w:szCs w:val="24"/>
        </w:rPr>
      </w:pPr>
      <w:r>
        <w:rPr>
          <w:rFonts w:ascii="Times New Roman" w:eastAsia="CIDFont+F1" w:hAnsi="Times New Roman" w:cs="Times New Roman"/>
          <w:sz w:val="24"/>
          <w:szCs w:val="24"/>
        </w:rPr>
        <w:t>veiklos</w:t>
      </w:r>
      <w:r w:rsidRPr="00885DF1">
        <w:rPr>
          <w:rFonts w:ascii="Times New Roman" w:eastAsia="CIDFont+F1" w:hAnsi="Times New Roman" w:cs="Times New Roman"/>
          <w:sz w:val="24"/>
          <w:szCs w:val="24"/>
        </w:rPr>
        <w:t xml:space="preserve"> audito</w:t>
      </w:r>
      <w:r>
        <w:rPr>
          <w:rFonts w:ascii="Times New Roman" w:eastAsia="CIDFont+F1" w:hAnsi="Times New Roman" w:cs="Times New Roman"/>
          <w:sz w:val="24"/>
          <w:szCs w:val="24"/>
        </w:rPr>
        <w:t xml:space="preserve"> ataskaita</w:t>
      </w:r>
    </w:p>
    <w:p w14:paraId="7A8EA03F" w14:textId="6647866F" w:rsidR="00FB3C11" w:rsidRDefault="00FB3C11" w:rsidP="00120FB3">
      <w:pPr>
        <w:pStyle w:val="Antrat2"/>
        <w:spacing w:before="0" w:line="240" w:lineRule="auto"/>
        <w:ind w:left="1440"/>
        <w:jc w:val="right"/>
        <w:rPr>
          <w:rFonts w:ascii="Times New Roman" w:eastAsia="CIDFont+F1" w:hAnsi="Times New Roman" w:cs="Times New Roman"/>
          <w:color w:val="auto"/>
          <w:sz w:val="24"/>
          <w:szCs w:val="24"/>
        </w:rPr>
      </w:pPr>
      <w:r>
        <w:rPr>
          <w:rFonts w:ascii="Times New Roman" w:eastAsia="CIDFont+F1" w:hAnsi="Times New Roman" w:cs="Times New Roman"/>
          <w:color w:val="auto"/>
          <w:sz w:val="24"/>
          <w:szCs w:val="24"/>
        </w:rPr>
        <w:t>1</w:t>
      </w:r>
      <w:r w:rsidRPr="00885DF1">
        <w:rPr>
          <w:rFonts w:ascii="Times New Roman" w:eastAsia="CIDFont+F1" w:hAnsi="Times New Roman" w:cs="Times New Roman"/>
          <w:color w:val="auto"/>
          <w:sz w:val="24"/>
          <w:szCs w:val="24"/>
        </w:rPr>
        <w:t xml:space="preserve"> priedas</w:t>
      </w:r>
    </w:p>
    <w:p w14:paraId="2A9ACDD0" w14:textId="1C5E428D" w:rsidR="00FB3C11" w:rsidRPr="00B7214A" w:rsidRDefault="00FB3C11" w:rsidP="00FB3C11">
      <w:pPr>
        <w:spacing w:after="0"/>
        <w:jc w:val="center"/>
        <w:rPr>
          <w:rFonts w:ascii="Times New Roman" w:hAnsi="Times New Roman" w:cs="Times New Roman"/>
          <w:b/>
          <w:sz w:val="24"/>
          <w:szCs w:val="24"/>
        </w:rPr>
      </w:pPr>
      <w:r w:rsidRPr="00B7214A">
        <w:rPr>
          <w:rFonts w:ascii="Times New Roman" w:hAnsi="Times New Roman" w:cs="Times New Roman"/>
          <w:b/>
          <w:sz w:val="24"/>
          <w:szCs w:val="24"/>
        </w:rPr>
        <w:t>Santrumpos ir sąvokos</w:t>
      </w:r>
    </w:p>
    <w:p w14:paraId="0FD67F14" w14:textId="77777777" w:rsidR="00FB3C11" w:rsidRPr="00483F69" w:rsidRDefault="00FB3C11" w:rsidP="00FB3C11">
      <w:pPr>
        <w:spacing w:after="0"/>
        <w:jc w:val="center"/>
        <w:rPr>
          <w:rFonts w:ascii="Times New Roman" w:hAnsi="Times New Roman" w:cs="Times New Roman"/>
          <w:b/>
          <w:sz w:val="20"/>
          <w:szCs w:val="20"/>
        </w:rPr>
      </w:pPr>
    </w:p>
    <w:p w14:paraId="32D5E5ED" w14:textId="77777777" w:rsidR="00FB3C11" w:rsidRDefault="00FB3C11" w:rsidP="00FB3C11">
      <w:pPr>
        <w:autoSpaceDE w:val="0"/>
        <w:autoSpaceDN w:val="0"/>
        <w:adjustRightInd w:val="0"/>
        <w:spacing w:after="0"/>
        <w:jc w:val="both"/>
        <w:rPr>
          <w:rFonts w:ascii="Times New Roman" w:hAnsi="Times New Roman" w:cs="Times New Roman"/>
          <w:sz w:val="24"/>
          <w:szCs w:val="24"/>
        </w:rPr>
      </w:pPr>
      <w:r w:rsidRPr="00ED1A26">
        <w:rPr>
          <w:rFonts w:ascii="Times New Roman" w:hAnsi="Times New Roman" w:cs="Times New Roman"/>
          <w:b/>
          <w:sz w:val="24"/>
          <w:szCs w:val="24"/>
        </w:rPr>
        <w:t>Specialiosios socialinės paslaugo</w:t>
      </w:r>
      <w:r w:rsidRPr="00ED1A26">
        <w:rPr>
          <w:rFonts w:ascii="Times New Roman" w:hAnsi="Times New Roman" w:cs="Times New Roman"/>
          <w:sz w:val="24"/>
          <w:szCs w:val="24"/>
        </w:rPr>
        <w:t xml:space="preserve">s – tai asmeniui (šeimai), kurio gebėjimams savarankiškai rūpintis asmeniniu (šeimos) gyvenimu ir dalyvauti visuomenės gyvenime ugdyti ar kompensuoti bendrųjų socialinių paslaugų nepakanka, teikiamos socialinės priežiūros ir socialinės globos paslaugos. </w:t>
      </w:r>
    </w:p>
    <w:p w14:paraId="52E28FC3" w14:textId="77777777" w:rsidR="00FB3C11" w:rsidRPr="00FD09B1" w:rsidRDefault="00FB3C11" w:rsidP="00FB3C11">
      <w:pPr>
        <w:autoSpaceDE w:val="0"/>
        <w:autoSpaceDN w:val="0"/>
        <w:adjustRightInd w:val="0"/>
        <w:spacing w:after="0"/>
        <w:jc w:val="both"/>
        <w:rPr>
          <w:rFonts w:ascii="Times New Roman" w:hAnsi="Times New Roman" w:cs="Times New Roman"/>
          <w:b/>
          <w:sz w:val="16"/>
          <w:szCs w:val="16"/>
        </w:rPr>
      </w:pPr>
    </w:p>
    <w:p w14:paraId="58B1FD70" w14:textId="77777777" w:rsidR="00FB3C11" w:rsidRDefault="00FB3C11" w:rsidP="00FB3C11">
      <w:pPr>
        <w:autoSpaceDE w:val="0"/>
        <w:autoSpaceDN w:val="0"/>
        <w:adjustRightInd w:val="0"/>
        <w:spacing w:after="0"/>
        <w:jc w:val="both"/>
        <w:rPr>
          <w:rFonts w:ascii="Times New Roman" w:hAnsi="Times New Roman" w:cs="Times New Roman"/>
          <w:sz w:val="24"/>
          <w:szCs w:val="24"/>
        </w:rPr>
      </w:pPr>
      <w:r w:rsidRPr="00ED1A26">
        <w:rPr>
          <w:rFonts w:ascii="Times New Roman" w:hAnsi="Times New Roman" w:cs="Times New Roman"/>
          <w:b/>
          <w:sz w:val="24"/>
          <w:szCs w:val="24"/>
        </w:rPr>
        <w:t>Socialinė priežiūra</w:t>
      </w:r>
      <w:r w:rsidRPr="00ED1A26">
        <w:rPr>
          <w:rFonts w:ascii="Times New Roman" w:hAnsi="Times New Roman" w:cs="Times New Roman"/>
          <w:sz w:val="24"/>
          <w:szCs w:val="24"/>
        </w:rPr>
        <w:t xml:space="preserve"> – visuma paslaugų, kuriomis asmeniui (šeimai) teikiama kompleksinė pagalba, kuriai nereikia nuolatinės specialistų priežiūros. </w:t>
      </w:r>
    </w:p>
    <w:p w14:paraId="3F54841C" w14:textId="77777777" w:rsidR="00FB3C11" w:rsidRPr="00FD09B1" w:rsidRDefault="00FB3C11" w:rsidP="00FB3C11">
      <w:pPr>
        <w:autoSpaceDE w:val="0"/>
        <w:autoSpaceDN w:val="0"/>
        <w:adjustRightInd w:val="0"/>
        <w:spacing w:after="0"/>
        <w:jc w:val="both"/>
        <w:rPr>
          <w:rFonts w:ascii="Times New Roman" w:hAnsi="Times New Roman" w:cs="Times New Roman"/>
          <w:b/>
          <w:sz w:val="16"/>
          <w:szCs w:val="16"/>
        </w:rPr>
      </w:pPr>
    </w:p>
    <w:p w14:paraId="285CF885" w14:textId="77777777" w:rsidR="00FB3C11" w:rsidRDefault="00FB3C11" w:rsidP="00FB3C11">
      <w:pPr>
        <w:autoSpaceDE w:val="0"/>
        <w:autoSpaceDN w:val="0"/>
        <w:adjustRightInd w:val="0"/>
        <w:spacing w:after="0"/>
        <w:jc w:val="both"/>
        <w:rPr>
          <w:rFonts w:ascii="Times New Roman" w:hAnsi="Times New Roman" w:cs="Times New Roman"/>
          <w:sz w:val="24"/>
          <w:szCs w:val="24"/>
        </w:rPr>
      </w:pPr>
      <w:r w:rsidRPr="00ED1A26">
        <w:rPr>
          <w:rFonts w:ascii="Times New Roman" w:hAnsi="Times New Roman" w:cs="Times New Roman"/>
          <w:b/>
          <w:sz w:val="24"/>
          <w:szCs w:val="24"/>
        </w:rPr>
        <w:t>Socialinė globa</w:t>
      </w:r>
      <w:r w:rsidRPr="00ED1A26">
        <w:rPr>
          <w:rFonts w:ascii="Times New Roman" w:hAnsi="Times New Roman" w:cs="Times New Roman"/>
          <w:sz w:val="24"/>
          <w:szCs w:val="24"/>
        </w:rPr>
        <w:t xml:space="preserve"> – visuma paslaugų, kuriomis asmeniui teikiama kompleksinė pagalba, kuriai reikia nuolatinės specialistų priežiūros. </w:t>
      </w:r>
    </w:p>
    <w:p w14:paraId="11B6D1B3" w14:textId="77777777" w:rsidR="00FB3C11" w:rsidRPr="00FD09B1" w:rsidRDefault="00FB3C11" w:rsidP="00FB3C11">
      <w:pPr>
        <w:autoSpaceDE w:val="0"/>
        <w:autoSpaceDN w:val="0"/>
        <w:adjustRightInd w:val="0"/>
        <w:spacing w:after="0"/>
        <w:jc w:val="both"/>
        <w:rPr>
          <w:rFonts w:ascii="Times New Roman" w:hAnsi="Times New Roman" w:cs="Times New Roman"/>
          <w:b/>
          <w:sz w:val="16"/>
          <w:szCs w:val="16"/>
        </w:rPr>
      </w:pPr>
    </w:p>
    <w:p w14:paraId="2D97692A" w14:textId="77777777" w:rsidR="00FB3C11" w:rsidRDefault="00FB3C11" w:rsidP="00FB3C11">
      <w:pPr>
        <w:autoSpaceDE w:val="0"/>
        <w:autoSpaceDN w:val="0"/>
        <w:adjustRightInd w:val="0"/>
        <w:spacing w:after="0"/>
        <w:jc w:val="both"/>
        <w:rPr>
          <w:rFonts w:ascii="Times New Roman" w:hAnsi="Times New Roman" w:cs="Times New Roman"/>
          <w:sz w:val="24"/>
          <w:szCs w:val="24"/>
        </w:rPr>
      </w:pPr>
      <w:r w:rsidRPr="00ED1A26">
        <w:rPr>
          <w:rFonts w:ascii="Times New Roman" w:hAnsi="Times New Roman" w:cs="Times New Roman"/>
          <w:b/>
          <w:sz w:val="24"/>
          <w:szCs w:val="24"/>
        </w:rPr>
        <w:t>Bendrosios socialinės paslaugos</w:t>
      </w:r>
      <w:r w:rsidRPr="00ED1A26">
        <w:rPr>
          <w:rFonts w:ascii="Times New Roman" w:hAnsi="Times New Roman" w:cs="Times New Roman"/>
          <w:sz w:val="24"/>
          <w:szCs w:val="24"/>
        </w:rPr>
        <w:t xml:space="preserve"> – be nuolatinės specialistų pagalbos teikiamos paslaugos: informavimo, konsultavimo, tarpininkavimo ir atstovavimo, soc</w:t>
      </w:r>
      <w:r>
        <w:rPr>
          <w:rFonts w:ascii="Times New Roman" w:hAnsi="Times New Roman" w:cs="Times New Roman"/>
          <w:sz w:val="24"/>
          <w:szCs w:val="24"/>
        </w:rPr>
        <w:t>io</w:t>
      </w:r>
      <w:r w:rsidRPr="00ED1A26">
        <w:rPr>
          <w:rFonts w:ascii="Times New Roman" w:hAnsi="Times New Roman" w:cs="Times New Roman"/>
          <w:sz w:val="24"/>
          <w:szCs w:val="24"/>
        </w:rPr>
        <w:t xml:space="preserve">kultūrinės, transporto organizavimo, maitinimo organizavimo, aprūpinimo būtiniausiais drabužiais ir avalyne bei kitos paslaugos. </w:t>
      </w:r>
    </w:p>
    <w:p w14:paraId="24AA3F62" w14:textId="77777777" w:rsidR="00FB3C11" w:rsidRPr="00FD09B1" w:rsidRDefault="00FB3C11" w:rsidP="00FB3C11">
      <w:pPr>
        <w:autoSpaceDE w:val="0"/>
        <w:autoSpaceDN w:val="0"/>
        <w:adjustRightInd w:val="0"/>
        <w:spacing w:after="0"/>
        <w:jc w:val="both"/>
        <w:rPr>
          <w:rFonts w:ascii="Times New Roman" w:hAnsi="Times New Roman" w:cs="Times New Roman"/>
          <w:b/>
          <w:sz w:val="16"/>
          <w:szCs w:val="16"/>
        </w:rPr>
      </w:pPr>
    </w:p>
    <w:p w14:paraId="324E6540" w14:textId="77777777" w:rsidR="00FB3C11" w:rsidRPr="00ED1A26" w:rsidRDefault="00FB3C11" w:rsidP="00FB3C11">
      <w:pPr>
        <w:autoSpaceDE w:val="0"/>
        <w:autoSpaceDN w:val="0"/>
        <w:adjustRightInd w:val="0"/>
        <w:spacing w:after="0"/>
        <w:jc w:val="both"/>
        <w:rPr>
          <w:rFonts w:ascii="Times New Roman" w:hAnsi="Times New Roman" w:cs="Times New Roman"/>
          <w:sz w:val="24"/>
          <w:szCs w:val="24"/>
        </w:rPr>
      </w:pPr>
      <w:r w:rsidRPr="00ED1A26">
        <w:rPr>
          <w:rFonts w:ascii="Times New Roman" w:hAnsi="Times New Roman" w:cs="Times New Roman"/>
          <w:b/>
          <w:sz w:val="24"/>
          <w:szCs w:val="24"/>
        </w:rPr>
        <w:t>Socialinė rizika</w:t>
      </w:r>
      <w:r w:rsidRPr="00ED1A26">
        <w:rPr>
          <w:rFonts w:ascii="Times New Roman" w:hAnsi="Times New Roman" w:cs="Times New Roman"/>
          <w:sz w:val="24"/>
          <w:szCs w:val="24"/>
        </w:rPr>
        <w:t xml:space="preserve">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048F0924" w14:textId="77777777" w:rsidR="00FB3C11" w:rsidRPr="00FD09B1" w:rsidRDefault="00FB3C11" w:rsidP="00FB3C11">
      <w:pPr>
        <w:autoSpaceDE w:val="0"/>
        <w:autoSpaceDN w:val="0"/>
        <w:adjustRightInd w:val="0"/>
        <w:spacing w:after="0"/>
        <w:jc w:val="both"/>
        <w:rPr>
          <w:rFonts w:ascii="Times New Roman" w:hAnsi="Times New Roman" w:cs="Times New Roman"/>
          <w:b/>
          <w:sz w:val="16"/>
          <w:szCs w:val="16"/>
        </w:rPr>
      </w:pPr>
    </w:p>
    <w:p w14:paraId="7E5E6917" w14:textId="77777777" w:rsidR="00FB3C11" w:rsidRDefault="00FB3C11" w:rsidP="00FB3C11">
      <w:pPr>
        <w:autoSpaceDE w:val="0"/>
        <w:autoSpaceDN w:val="0"/>
        <w:adjustRightInd w:val="0"/>
        <w:spacing w:after="0"/>
        <w:jc w:val="both"/>
        <w:rPr>
          <w:rFonts w:ascii="Times New Roman" w:hAnsi="Times New Roman" w:cs="Times New Roman"/>
          <w:sz w:val="24"/>
          <w:szCs w:val="24"/>
        </w:rPr>
      </w:pPr>
      <w:r w:rsidRPr="0020172C">
        <w:rPr>
          <w:rFonts w:ascii="Times New Roman" w:hAnsi="Times New Roman" w:cs="Times New Roman"/>
          <w:b/>
          <w:sz w:val="24"/>
          <w:szCs w:val="24"/>
        </w:rPr>
        <w:t xml:space="preserve">Centras – </w:t>
      </w:r>
      <w:r w:rsidRPr="0020172C">
        <w:rPr>
          <w:rFonts w:ascii="Times New Roman" w:hAnsi="Times New Roman" w:cs="Times New Roman"/>
          <w:sz w:val="24"/>
          <w:szCs w:val="24"/>
        </w:rPr>
        <w:t>Ukmergės nestacionarių socialių paslaugų centr</w:t>
      </w:r>
      <w:r>
        <w:rPr>
          <w:rFonts w:ascii="Times New Roman" w:hAnsi="Times New Roman" w:cs="Times New Roman"/>
          <w:sz w:val="24"/>
          <w:szCs w:val="24"/>
        </w:rPr>
        <w:t>as.</w:t>
      </w:r>
    </w:p>
    <w:p w14:paraId="06F28E58" w14:textId="77777777" w:rsidR="00FB3C11" w:rsidRPr="00505296" w:rsidRDefault="00FB3C11" w:rsidP="00FB3C11">
      <w:pPr>
        <w:autoSpaceDE w:val="0"/>
        <w:autoSpaceDN w:val="0"/>
        <w:adjustRightInd w:val="0"/>
        <w:spacing w:after="0"/>
        <w:jc w:val="both"/>
        <w:rPr>
          <w:rFonts w:ascii="Times New Roman" w:hAnsi="Times New Roman" w:cs="Times New Roman"/>
          <w:sz w:val="16"/>
          <w:szCs w:val="16"/>
        </w:rPr>
      </w:pPr>
    </w:p>
    <w:p w14:paraId="224B8A88" w14:textId="77777777" w:rsidR="00FB3C11" w:rsidRPr="0020172C" w:rsidRDefault="00FB3C11" w:rsidP="00FB3C11">
      <w:pPr>
        <w:autoSpaceDE w:val="0"/>
        <w:autoSpaceDN w:val="0"/>
        <w:adjustRightInd w:val="0"/>
        <w:spacing w:after="0"/>
        <w:jc w:val="both"/>
        <w:rPr>
          <w:rFonts w:ascii="Times New Roman" w:hAnsi="Times New Roman" w:cs="Times New Roman"/>
          <w:sz w:val="24"/>
          <w:szCs w:val="24"/>
        </w:rPr>
      </w:pPr>
      <w:r w:rsidRPr="00890E57">
        <w:rPr>
          <w:rFonts w:ascii="Times New Roman" w:hAnsi="Times New Roman" w:cs="Times New Roman"/>
          <w:b/>
          <w:sz w:val="24"/>
          <w:szCs w:val="24"/>
        </w:rPr>
        <w:t>MMA</w:t>
      </w:r>
      <w:r>
        <w:rPr>
          <w:rFonts w:ascii="Times New Roman" w:hAnsi="Times New Roman" w:cs="Times New Roman"/>
          <w:sz w:val="24"/>
          <w:szCs w:val="24"/>
        </w:rPr>
        <w:t xml:space="preserve"> – minimalios mėnesinės algos dydis.</w:t>
      </w:r>
    </w:p>
    <w:p w14:paraId="470E3E99" w14:textId="77777777" w:rsidR="00FB3C11" w:rsidRPr="00FD09B1" w:rsidRDefault="00FB3C11" w:rsidP="00FB3C11">
      <w:pPr>
        <w:spacing w:after="0"/>
        <w:jc w:val="both"/>
        <w:rPr>
          <w:rFonts w:ascii="Times New Roman" w:hAnsi="Times New Roman" w:cs="Times New Roman"/>
          <w:b/>
          <w:sz w:val="16"/>
          <w:szCs w:val="16"/>
        </w:rPr>
      </w:pPr>
    </w:p>
    <w:p w14:paraId="08846075" w14:textId="77777777" w:rsidR="00FB3C11" w:rsidRPr="0020172C" w:rsidRDefault="00FB3C11" w:rsidP="00FB3C11">
      <w:pPr>
        <w:spacing w:after="0"/>
        <w:jc w:val="both"/>
        <w:rPr>
          <w:rFonts w:ascii="Times New Roman" w:hAnsi="Times New Roman" w:cs="Times New Roman"/>
          <w:b/>
          <w:sz w:val="24"/>
          <w:szCs w:val="24"/>
        </w:rPr>
      </w:pPr>
      <w:r w:rsidRPr="0020172C">
        <w:rPr>
          <w:rFonts w:ascii="Times New Roman" w:hAnsi="Times New Roman" w:cs="Times New Roman"/>
          <w:b/>
          <w:sz w:val="24"/>
          <w:szCs w:val="24"/>
        </w:rPr>
        <w:t xml:space="preserve">TAAIS – </w:t>
      </w:r>
      <w:r w:rsidRPr="0020172C">
        <w:rPr>
          <w:rFonts w:ascii="Times New Roman" w:hAnsi="Times New Roman" w:cs="Times New Roman"/>
          <w:sz w:val="24"/>
          <w:szCs w:val="24"/>
        </w:rPr>
        <w:t>tarptautiniai aukščiausiųjų audito institucijų standartai.</w:t>
      </w:r>
    </w:p>
    <w:p w14:paraId="5975190E" w14:textId="77777777" w:rsidR="00FB3C11" w:rsidRPr="00FD09B1" w:rsidRDefault="00FB3C11" w:rsidP="00FB3C11">
      <w:pPr>
        <w:spacing w:after="0"/>
        <w:jc w:val="both"/>
        <w:rPr>
          <w:rFonts w:ascii="Times New Roman" w:hAnsi="Times New Roman" w:cs="Times New Roman"/>
          <w:b/>
          <w:sz w:val="16"/>
          <w:szCs w:val="16"/>
        </w:rPr>
      </w:pPr>
    </w:p>
    <w:p w14:paraId="7C4F22E5" w14:textId="77777777" w:rsidR="00FB3C11" w:rsidRDefault="00FB3C11" w:rsidP="00FB3C11">
      <w:pPr>
        <w:spacing w:after="0"/>
        <w:jc w:val="both"/>
        <w:rPr>
          <w:rFonts w:ascii="Times New Roman" w:hAnsi="Times New Roman" w:cs="Times New Roman"/>
          <w:sz w:val="24"/>
          <w:szCs w:val="24"/>
        </w:rPr>
      </w:pPr>
      <w:r w:rsidRPr="0020172C">
        <w:rPr>
          <w:rFonts w:ascii="Times New Roman" w:hAnsi="Times New Roman" w:cs="Times New Roman"/>
          <w:b/>
          <w:sz w:val="24"/>
          <w:szCs w:val="24"/>
        </w:rPr>
        <w:t>VSAFAS</w:t>
      </w:r>
      <w:r w:rsidRPr="0020172C">
        <w:rPr>
          <w:rFonts w:ascii="Times New Roman" w:hAnsi="Times New Roman" w:cs="Times New Roman"/>
          <w:sz w:val="24"/>
          <w:szCs w:val="24"/>
        </w:rPr>
        <w:t xml:space="preserve"> – viešojo sektoriaus apskaitos ir finansinės atskaitomybės standartai.</w:t>
      </w:r>
    </w:p>
    <w:p w14:paraId="6693A7BE" w14:textId="77777777" w:rsidR="00FB3C11" w:rsidRDefault="00FB3C11" w:rsidP="00FB3C11">
      <w:pPr>
        <w:spacing w:after="0"/>
        <w:jc w:val="both"/>
        <w:rPr>
          <w:rFonts w:ascii="Times New Roman" w:hAnsi="Times New Roman" w:cs="Times New Roman"/>
          <w:sz w:val="24"/>
          <w:szCs w:val="24"/>
        </w:rPr>
      </w:pPr>
    </w:p>
    <w:p w14:paraId="14A632A2" w14:textId="77777777" w:rsidR="00EA45AE" w:rsidRDefault="00FB3C11" w:rsidP="00FB3C11">
      <w:pPr>
        <w:spacing w:after="0"/>
        <w:jc w:val="center"/>
        <w:rPr>
          <w:rFonts w:ascii="Times New Roman" w:eastAsia="CIDFont+F1" w:hAnsi="Times New Roman" w:cs="Times New Roman"/>
          <w:sz w:val="24"/>
          <w:szCs w:val="24"/>
          <w:u w:val="single"/>
        </w:rPr>
      </w:pPr>
      <w:r>
        <w:rPr>
          <w:rFonts w:ascii="Times New Roman" w:eastAsia="CIDFont+F1" w:hAnsi="Times New Roman" w:cs="Times New Roman"/>
          <w:sz w:val="24"/>
          <w:szCs w:val="24"/>
          <w:u w:val="single"/>
        </w:rPr>
        <w:tab/>
      </w:r>
      <w:r>
        <w:rPr>
          <w:rFonts w:ascii="Times New Roman" w:eastAsia="CIDFont+F1" w:hAnsi="Times New Roman" w:cs="Times New Roman"/>
          <w:sz w:val="24"/>
          <w:szCs w:val="24"/>
          <w:u w:val="single"/>
        </w:rPr>
        <w:tab/>
      </w:r>
    </w:p>
    <w:p w14:paraId="2ABB2B52" w14:textId="77777777" w:rsidR="00EA45AE" w:rsidRDefault="00EA45AE" w:rsidP="00FB3C11">
      <w:pPr>
        <w:spacing w:after="0"/>
        <w:jc w:val="center"/>
        <w:rPr>
          <w:rFonts w:ascii="Times New Roman" w:eastAsia="CIDFont+F1" w:hAnsi="Times New Roman" w:cs="Times New Roman"/>
          <w:sz w:val="24"/>
          <w:szCs w:val="24"/>
          <w:u w:val="single"/>
        </w:rPr>
      </w:pPr>
    </w:p>
    <w:p w14:paraId="30390FB0" w14:textId="78F99D60" w:rsidR="00EA45AE" w:rsidRDefault="00EA45AE" w:rsidP="00FB3C11">
      <w:pPr>
        <w:spacing w:after="0"/>
        <w:jc w:val="center"/>
        <w:rPr>
          <w:rFonts w:ascii="Times New Roman" w:eastAsia="CIDFont+F1" w:hAnsi="Times New Roman" w:cs="Times New Roman"/>
          <w:sz w:val="24"/>
          <w:szCs w:val="24"/>
          <w:u w:val="single"/>
        </w:rPr>
      </w:pPr>
    </w:p>
    <w:p w14:paraId="1B1765F0" w14:textId="77777777" w:rsidR="00120FB3" w:rsidRDefault="00120FB3" w:rsidP="00FB3C11">
      <w:pPr>
        <w:spacing w:after="0"/>
        <w:jc w:val="center"/>
        <w:rPr>
          <w:rFonts w:ascii="Times New Roman" w:eastAsia="CIDFont+F1" w:hAnsi="Times New Roman" w:cs="Times New Roman"/>
          <w:sz w:val="24"/>
          <w:szCs w:val="24"/>
          <w:u w:val="single"/>
        </w:rPr>
      </w:pPr>
    </w:p>
    <w:p w14:paraId="4250E013" w14:textId="77777777" w:rsidR="00EA45AE" w:rsidRDefault="00EA45AE" w:rsidP="00FB3C11">
      <w:pPr>
        <w:spacing w:after="0"/>
        <w:jc w:val="center"/>
        <w:rPr>
          <w:rFonts w:ascii="Times New Roman" w:eastAsia="CIDFont+F1" w:hAnsi="Times New Roman" w:cs="Times New Roman"/>
          <w:sz w:val="24"/>
          <w:szCs w:val="24"/>
          <w:u w:val="single"/>
        </w:rPr>
      </w:pPr>
    </w:p>
    <w:p w14:paraId="2BD82CCF" w14:textId="77777777" w:rsidR="00EA45AE" w:rsidRDefault="00EA45AE" w:rsidP="00FB3C11">
      <w:pPr>
        <w:spacing w:after="0"/>
        <w:jc w:val="center"/>
        <w:rPr>
          <w:rFonts w:ascii="Times New Roman" w:eastAsia="CIDFont+F1" w:hAnsi="Times New Roman" w:cs="Times New Roman"/>
          <w:sz w:val="24"/>
          <w:szCs w:val="24"/>
          <w:u w:val="single"/>
        </w:rPr>
      </w:pPr>
    </w:p>
    <w:p w14:paraId="531025AE" w14:textId="77777777" w:rsidR="00EA45AE" w:rsidRDefault="00EA45AE" w:rsidP="00FB3C11">
      <w:pPr>
        <w:spacing w:after="0"/>
        <w:jc w:val="center"/>
        <w:rPr>
          <w:rFonts w:ascii="Times New Roman" w:eastAsia="CIDFont+F1" w:hAnsi="Times New Roman" w:cs="Times New Roman"/>
          <w:sz w:val="24"/>
          <w:szCs w:val="24"/>
          <w:u w:val="single"/>
        </w:rPr>
      </w:pPr>
    </w:p>
    <w:p w14:paraId="7D8FC831" w14:textId="77777777" w:rsidR="00EA45AE" w:rsidRDefault="00EA45AE" w:rsidP="00FB3C11">
      <w:pPr>
        <w:spacing w:after="0"/>
        <w:jc w:val="center"/>
        <w:rPr>
          <w:rFonts w:ascii="Times New Roman" w:eastAsia="CIDFont+F1" w:hAnsi="Times New Roman" w:cs="Times New Roman"/>
          <w:sz w:val="24"/>
          <w:szCs w:val="24"/>
          <w:u w:val="single"/>
        </w:rPr>
      </w:pPr>
    </w:p>
    <w:p w14:paraId="6BFB8D73" w14:textId="77777777" w:rsidR="00EA45AE" w:rsidRDefault="00EA45AE" w:rsidP="00FB3C11">
      <w:pPr>
        <w:spacing w:after="0"/>
        <w:jc w:val="center"/>
        <w:rPr>
          <w:rFonts w:ascii="Times New Roman" w:eastAsia="CIDFont+F1" w:hAnsi="Times New Roman" w:cs="Times New Roman"/>
          <w:sz w:val="24"/>
          <w:szCs w:val="24"/>
          <w:u w:val="single"/>
        </w:rPr>
      </w:pPr>
    </w:p>
    <w:p w14:paraId="214BD862" w14:textId="6996404B" w:rsidR="00483F69" w:rsidRDefault="00483F69" w:rsidP="00FB3C11">
      <w:pPr>
        <w:spacing w:after="0"/>
        <w:jc w:val="center"/>
        <w:rPr>
          <w:rFonts w:ascii="Times New Roman" w:eastAsia="CIDFont+F1" w:hAnsi="Times New Roman" w:cs="Times New Roman"/>
          <w:sz w:val="24"/>
          <w:szCs w:val="24"/>
          <w:u w:val="single"/>
        </w:rPr>
      </w:pPr>
      <w:r>
        <w:rPr>
          <w:rFonts w:ascii="Times New Roman" w:eastAsia="CIDFont+F1" w:hAnsi="Times New Roman" w:cs="Times New Roman"/>
          <w:sz w:val="24"/>
          <w:szCs w:val="24"/>
          <w:u w:val="single"/>
        </w:rPr>
        <w:br w:type="page"/>
      </w:r>
    </w:p>
    <w:p w14:paraId="5FB50845" w14:textId="77777777" w:rsidR="00EA45AE" w:rsidRPr="00AF6465" w:rsidRDefault="00EA45AE" w:rsidP="00120FB3">
      <w:pPr>
        <w:autoSpaceDE w:val="0"/>
        <w:autoSpaceDN w:val="0"/>
        <w:adjustRightInd w:val="0"/>
        <w:spacing w:after="0" w:line="240" w:lineRule="auto"/>
        <w:jc w:val="right"/>
        <w:rPr>
          <w:rFonts w:ascii="Times New Roman" w:hAnsi="Times New Roman" w:cs="Times New Roman"/>
          <w:sz w:val="24"/>
          <w:szCs w:val="24"/>
        </w:rPr>
      </w:pPr>
      <w:r w:rsidRPr="00AF6465">
        <w:rPr>
          <w:rFonts w:ascii="Times New Roman" w:hAnsi="Times New Roman" w:cs="Times New Roman"/>
          <w:sz w:val="24"/>
          <w:szCs w:val="24"/>
        </w:rPr>
        <w:lastRenderedPageBreak/>
        <w:t>Ukmergės nestacionarių socialių paslaugų centro</w:t>
      </w:r>
    </w:p>
    <w:p w14:paraId="3F0B32AE" w14:textId="77777777" w:rsidR="00EA45AE" w:rsidRPr="00AF6465" w:rsidRDefault="00EA45AE" w:rsidP="00120FB3">
      <w:pPr>
        <w:autoSpaceDE w:val="0"/>
        <w:autoSpaceDN w:val="0"/>
        <w:adjustRightInd w:val="0"/>
        <w:spacing w:after="0" w:line="240" w:lineRule="auto"/>
        <w:jc w:val="right"/>
        <w:rPr>
          <w:rFonts w:ascii="Times New Roman" w:eastAsia="CIDFont+F1" w:hAnsi="Times New Roman" w:cs="Times New Roman"/>
          <w:sz w:val="24"/>
          <w:szCs w:val="24"/>
        </w:rPr>
      </w:pPr>
      <w:r w:rsidRPr="00AF6465">
        <w:rPr>
          <w:rFonts w:ascii="Times New Roman" w:eastAsia="CIDFont+F1" w:hAnsi="Times New Roman" w:cs="Times New Roman"/>
          <w:sz w:val="24"/>
          <w:szCs w:val="24"/>
        </w:rPr>
        <w:t>veiklos audito ataskaita</w:t>
      </w:r>
    </w:p>
    <w:p w14:paraId="2BA42177" w14:textId="77777777" w:rsidR="00EA45AE" w:rsidRPr="00AF6465" w:rsidRDefault="00EA45AE" w:rsidP="00120FB3">
      <w:pPr>
        <w:pStyle w:val="Antrat2"/>
        <w:spacing w:before="0" w:line="240" w:lineRule="auto"/>
        <w:ind w:left="1440"/>
        <w:jc w:val="right"/>
        <w:rPr>
          <w:rFonts w:ascii="Times New Roman" w:eastAsia="CIDFont+F1" w:hAnsi="Times New Roman" w:cs="Times New Roman"/>
          <w:color w:val="auto"/>
          <w:sz w:val="24"/>
          <w:szCs w:val="24"/>
        </w:rPr>
      </w:pPr>
      <w:r w:rsidRPr="00AF6465">
        <w:rPr>
          <w:rFonts w:ascii="Times New Roman" w:eastAsia="CIDFont+F1" w:hAnsi="Times New Roman" w:cs="Times New Roman"/>
          <w:color w:val="auto"/>
          <w:sz w:val="24"/>
          <w:szCs w:val="24"/>
        </w:rPr>
        <w:t>2 priedas</w:t>
      </w:r>
    </w:p>
    <w:p w14:paraId="41202FDB" w14:textId="002FA9AE" w:rsidR="0062068D" w:rsidRPr="0062068D" w:rsidRDefault="0062068D" w:rsidP="0062068D">
      <w:pPr>
        <w:spacing w:after="0"/>
        <w:jc w:val="center"/>
        <w:rPr>
          <w:rFonts w:asciiTheme="majorBidi" w:hAnsiTheme="majorBidi" w:cstheme="majorBidi"/>
          <w:b/>
          <w:bCs/>
          <w:sz w:val="24"/>
          <w:szCs w:val="24"/>
        </w:rPr>
      </w:pPr>
      <w:bookmarkStart w:id="37" w:name="_Hlk48829555"/>
      <w:r w:rsidRPr="0062068D">
        <w:rPr>
          <w:rFonts w:asciiTheme="majorBidi" w:hAnsiTheme="majorBidi" w:cstheme="majorBidi"/>
          <w:b/>
          <w:bCs/>
          <w:sz w:val="24"/>
          <w:szCs w:val="24"/>
        </w:rPr>
        <w:t>Audito apimtis ir metodai</w:t>
      </w:r>
    </w:p>
    <w:p w14:paraId="41666371" w14:textId="77777777" w:rsidR="0062068D" w:rsidRDefault="0062068D" w:rsidP="0062068D">
      <w:pPr>
        <w:tabs>
          <w:tab w:val="left" w:pos="0"/>
          <w:tab w:val="left" w:pos="720"/>
        </w:tabs>
        <w:spacing w:after="0"/>
        <w:jc w:val="both"/>
        <w:rPr>
          <w:rFonts w:ascii="Times New Roman" w:hAnsi="Times New Roman" w:cs="Times New Roman"/>
          <w:bCs/>
          <w:sz w:val="24"/>
          <w:szCs w:val="24"/>
        </w:rPr>
      </w:pPr>
    </w:p>
    <w:p w14:paraId="13FFA400" w14:textId="2D2DB00B" w:rsidR="0050146B" w:rsidRPr="0050146B" w:rsidRDefault="0050146B" w:rsidP="0050146B">
      <w:pPr>
        <w:spacing w:after="0"/>
        <w:ind w:firstLine="851"/>
        <w:jc w:val="both"/>
        <w:rPr>
          <w:rFonts w:ascii="Times New Roman" w:hAnsi="Times New Roman" w:cs="Times New Roman"/>
          <w:b/>
          <w:i/>
          <w:iCs/>
          <w:sz w:val="24"/>
          <w:szCs w:val="24"/>
        </w:rPr>
      </w:pPr>
      <w:r w:rsidRPr="0050146B">
        <w:rPr>
          <w:rFonts w:ascii="Times New Roman" w:hAnsi="Times New Roman" w:cs="Times New Roman"/>
          <w:b/>
          <w:i/>
          <w:iCs/>
          <w:sz w:val="24"/>
          <w:szCs w:val="24"/>
        </w:rPr>
        <w:t xml:space="preserve">Audito apimtis </w:t>
      </w:r>
    </w:p>
    <w:p w14:paraId="1C5ED004" w14:textId="189B2C4F" w:rsidR="0050146B" w:rsidRDefault="0050146B" w:rsidP="0050146B">
      <w:pPr>
        <w:spacing w:after="0"/>
        <w:ind w:firstLine="851"/>
        <w:jc w:val="both"/>
        <w:rPr>
          <w:rFonts w:ascii="Times New Roman" w:hAnsi="Times New Roman" w:cs="Times New Roman"/>
          <w:sz w:val="24"/>
          <w:szCs w:val="24"/>
        </w:rPr>
      </w:pPr>
      <w:r w:rsidRPr="0050146B">
        <w:rPr>
          <w:rFonts w:ascii="Times New Roman" w:hAnsi="Times New Roman" w:cs="Times New Roman"/>
          <w:bCs/>
          <w:sz w:val="24"/>
          <w:szCs w:val="24"/>
        </w:rPr>
        <w:t>Audito tikslas</w:t>
      </w:r>
      <w:r w:rsidRPr="003D07F9">
        <w:rPr>
          <w:rFonts w:ascii="Times New Roman" w:hAnsi="Times New Roman" w:cs="Times New Roman"/>
          <w:sz w:val="24"/>
          <w:szCs w:val="24"/>
        </w:rPr>
        <w:t xml:space="preserve"> – </w:t>
      </w:r>
      <w:r w:rsidRPr="00F033E1">
        <w:rPr>
          <w:rFonts w:ascii="Times New Roman" w:hAnsi="Times New Roman" w:cs="Times New Roman"/>
          <w:sz w:val="24"/>
          <w:szCs w:val="24"/>
          <w:shd w:val="clear" w:color="auto" w:fill="FFFFFF" w:themeFill="background1"/>
        </w:rPr>
        <w:t>įvertinti Nestacionarių socialinių paslaugų centro veiklą, vadovaujantis ekonomiškumo, efektyvumo ir rezultatyvumo aspektais.</w:t>
      </w:r>
      <w:r>
        <w:rPr>
          <w:rFonts w:ascii="Times New Roman" w:hAnsi="Times New Roman" w:cs="Times New Roman"/>
          <w:sz w:val="24"/>
          <w:szCs w:val="24"/>
          <w:shd w:val="clear" w:color="auto" w:fill="FFFF00"/>
        </w:rPr>
        <w:t xml:space="preserve"> </w:t>
      </w:r>
    </w:p>
    <w:p w14:paraId="7C5EFAAC" w14:textId="77777777" w:rsidR="0050146B" w:rsidRPr="00D67A56" w:rsidRDefault="0050146B" w:rsidP="0050146B">
      <w:pPr>
        <w:tabs>
          <w:tab w:val="left" w:pos="720"/>
        </w:tabs>
        <w:spacing w:after="0"/>
        <w:ind w:firstLine="851"/>
        <w:jc w:val="both"/>
        <w:rPr>
          <w:rFonts w:ascii="Times New Roman" w:hAnsi="Times New Roman" w:cs="Times New Roman"/>
          <w:sz w:val="24"/>
          <w:szCs w:val="24"/>
        </w:rPr>
      </w:pPr>
      <w:r w:rsidRPr="00D67A56">
        <w:rPr>
          <w:rFonts w:ascii="Times New Roman" w:hAnsi="Times New Roman" w:cs="Times New Roman"/>
          <w:sz w:val="24"/>
          <w:szCs w:val="24"/>
        </w:rPr>
        <w:t>Pagrindiniai audito klausimai:</w:t>
      </w:r>
    </w:p>
    <w:p w14:paraId="62C394CA" w14:textId="77777777" w:rsidR="0050146B" w:rsidRPr="0046431B" w:rsidRDefault="0050146B" w:rsidP="0050146B">
      <w:pPr>
        <w:spacing w:after="0"/>
        <w:jc w:val="both"/>
        <w:rPr>
          <w:rFonts w:ascii="Times New Roman" w:hAnsi="Times New Roman" w:cs="Times New Roman"/>
          <w:sz w:val="24"/>
          <w:szCs w:val="24"/>
        </w:rPr>
      </w:pPr>
      <w:r w:rsidRPr="0046431B">
        <w:rPr>
          <w:rFonts w:ascii="Times New Roman" w:hAnsi="Times New Roman" w:cs="Times New Roman"/>
          <w:sz w:val="24"/>
          <w:szCs w:val="24"/>
        </w:rPr>
        <w:t xml:space="preserve">              - ar pasirinktas geriausias santykis tarp sukurtų produktų (paslaugų), rezultatų ir tam panaudotų išteklių, ar:</w:t>
      </w:r>
    </w:p>
    <w:p w14:paraId="042FF06A" w14:textId="251BC94C" w:rsidR="0050146B" w:rsidRPr="0046431B" w:rsidRDefault="0050146B" w:rsidP="0050146B">
      <w:pPr>
        <w:spacing w:after="0"/>
        <w:jc w:val="both"/>
        <w:rPr>
          <w:rFonts w:ascii="Times New Roman" w:hAnsi="Times New Roman" w:cs="Times New Roman"/>
          <w:sz w:val="24"/>
          <w:szCs w:val="24"/>
        </w:rPr>
      </w:pPr>
      <w:r w:rsidRPr="0046431B">
        <w:rPr>
          <w:rFonts w:ascii="Times New Roman" w:hAnsi="Times New Roman" w:cs="Times New Roman"/>
          <w:sz w:val="24"/>
          <w:szCs w:val="24"/>
        </w:rPr>
        <w:t xml:space="preserve">                   -  Centro veikla efektyvi;</w:t>
      </w:r>
    </w:p>
    <w:p w14:paraId="3E26BC9E" w14:textId="14066244" w:rsidR="0050146B" w:rsidRPr="0046431B" w:rsidRDefault="0050146B" w:rsidP="0050146B">
      <w:pPr>
        <w:spacing w:after="0"/>
        <w:jc w:val="both"/>
        <w:rPr>
          <w:rFonts w:ascii="Times New Roman" w:hAnsi="Times New Roman" w:cs="Times New Roman"/>
          <w:sz w:val="24"/>
          <w:szCs w:val="24"/>
        </w:rPr>
      </w:pPr>
      <w:r w:rsidRPr="0046431B">
        <w:rPr>
          <w:rFonts w:ascii="Times New Roman" w:hAnsi="Times New Roman" w:cs="Times New Roman"/>
          <w:sz w:val="24"/>
          <w:szCs w:val="24"/>
        </w:rPr>
        <w:t xml:space="preserve">                   -  Centre užtikrinamas veiklos tęstinumas; </w:t>
      </w:r>
    </w:p>
    <w:p w14:paraId="6F1ED662" w14:textId="77777777" w:rsidR="0050146B" w:rsidRPr="0046431B" w:rsidRDefault="0050146B" w:rsidP="0050146B">
      <w:pPr>
        <w:tabs>
          <w:tab w:val="left" w:pos="720"/>
        </w:tabs>
        <w:spacing w:after="0"/>
        <w:ind w:firstLine="851"/>
        <w:jc w:val="both"/>
        <w:rPr>
          <w:rFonts w:ascii="Times New Roman" w:hAnsi="Times New Roman" w:cs="Times New Roman"/>
          <w:sz w:val="24"/>
          <w:szCs w:val="24"/>
        </w:rPr>
      </w:pPr>
      <w:r w:rsidRPr="0046431B">
        <w:rPr>
          <w:rFonts w:ascii="Times New Roman" w:hAnsi="Times New Roman" w:cs="Times New Roman"/>
          <w:sz w:val="24"/>
          <w:szCs w:val="24"/>
        </w:rPr>
        <w:t>-  ar Centro veikla atitinka galiojančius teisės aktus, ar pasiekti užsibrėžti tikslai ir numatyti rezultatai.</w:t>
      </w:r>
    </w:p>
    <w:p w14:paraId="34DE2322" w14:textId="164544B5" w:rsidR="00CE5970" w:rsidRDefault="00CE5970" w:rsidP="0050146B">
      <w:pPr>
        <w:tabs>
          <w:tab w:val="left" w:pos="720"/>
        </w:tabs>
        <w:spacing w:after="0"/>
        <w:ind w:firstLine="851"/>
        <w:jc w:val="both"/>
        <w:rPr>
          <w:rFonts w:ascii="Times New Roman" w:hAnsi="Times New Roman" w:cs="Times New Roman"/>
          <w:bCs/>
          <w:sz w:val="24"/>
          <w:szCs w:val="24"/>
        </w:rPr>
      </w:pPr>
      <w:r w:rsidRPr="0050146B">
        <w:rPr>
          <w:rFonts w:ascii="Times New Roman" w:hAnsi="Times New Roman" w:cs="Times New Roman"/>
          <w:bCs/>
          <w:sz w:val="24"/>
          <w:szCs w:val="24"/>
        </w:rPr>
        <w:t>Audituojamas subjektas</w:t>
      </w:r>
      <w:r w:rsidRPr="003D07F9">
        <w:rPr>
          <w:rFonts w:ascii="Times New Roman" w:hAnsi="Times New Roman" w:cs="Times New Roman"/>
          <w:sz w:val="24"/>
          <w:szCs w:val="24"/>
        </w:rPr>
        <w:t xml:space="preserve"> –</w:t>
      </w:r>
      <w:r>
        <w:rPr>
          <w:rFonts w:ascii="Times New Roman" w:hAnsi="Times New Roman" w:cs="Times New Roman"/>
          <w:sz w:val="24"/>
          <w:szCs w:val="24"/>
        </w:rPr>
        <w:t xml:space="preserve"> Nestacionarių socialinių paslaugų centras, </w:t>
      </w:r>
      <w:r w:rsidRPr="003D07F9">
        <w:rPr>
          <w:rFonts w:ascii="Times New Roman" w:hAnsi="Times New Roman" w:cs="Times New Roman"/>
          <w:sz w:val="24"/>
          <w:szCs w:val="24"/>
        </w:rPr>
        <w:t xml:space="preserve"> adresas: </w:t>
      </w:r>
      <w:r>
        <w:rPr>
          <w:rFonts w:ascii="Times New Roman" w:hAnsi="Times New Roman" w:cs="Times New Roman"/>
          <w:sz w:val="24"/>
          <w:szCs w:val="24"/>
        </w:rPr>
        <w:t xml:space="preserve">Deltuvos g. 19, LT-20127, </w:t>
      </w:r>
      <w:r w:rsidRPr="0036164F">
        <w:rPr>
          <w:rFonts w:ascii="Times New Roman" w:hAnsi="Times New Roman" w:cs="Times New Roman"/>
          <w:sz w:val="24"/>
          <w:szCs w:val="24"/>
        </w:rPr>
        <w:t>Ukmergė</w:t>
      </w:r>
      <w:r>
        <w:rPr>
          <w:rFonts w:ascii="Times New Roman" w:hAnsi="Times New Roman" w:cs="Times New Roman"/>
          <w:sz w:val="24"/>
          <w:szCs w:val="24"/>
        </w:rPr>
        <w:t>.</w:t>
      </w:r>
      <w:r w:rsidRPr="0036164F">
        <w:rPr>
          <w:rFonts w:ascii="Times New Roman" w:hAnsi="Times New Roman" w:cs="Times New Roman"/>
          <w:sz w:val="24"/>
          <w:szCs w:val="24"/>
        </w:rPr>
        <w:t xml:space="preserve"> </w:t>
      </w:r>
      <w:r w:rsidRPr="003D07F9">
        <w:rPr>
          <w:rFonts w:ascii="Times New Roman" w:hAnsi="Times New Roman" w:cs="Times New Roman"/>
          <w:sz w:val="24"/>
          <w:szCs w:val="24"/>
        </w:rPr>
        <w:t xml:space="preserve">Juridinio asmens kodas </w:t>
      </w:r>
      <w:r>
        <w:rPr>
          <w:rFonts w:ascii="Times New Roman" w:hAnsi="Times New Roman" w:cs="Times New Roman"/>
          <w:sz w:val="24"/>
          <w:szCs w:val="24"/>
        </w:rPr>
        <w:t xml:space="preserve">300123034. Centras </w:t>
      </w:r>
      <w:r w:rsidRPr="003D07F9">
        <w:rPr>
          <w:rFonts w:ascii="Times New Roman" w:hAnsi="Times New Roman" w:cs="Times New Roman"/>
          <w:bCs/>
          <w:sz w:val="24"/>
          <w:szCs w:val="24"/>
        </w:rPr>
        <w:t xml:space="preserve">yra viešasis juridinis asmuo, kurio savininkas </w:t>
      </w:r>
      <w:r>
        <w:rPr>
          <w:rFonts w:ascii="Times New Roman" w:hAnsi="Times New Roman" w:cs="Times New Roman"/>
          <w:bCs/>
          <w:sz w:val="24"/>
          <w:szCs w:val="24"/>
        </w:rPr>
        <w:t>-</w:t>
      </w:r>
      <w:r w:rsidRPr="003D07F9">
        <w:rPr>
          <w:rFonts w:ascii="Times New Roman" w:hAnsi="Times New Roman" w:cs="Times New Roman"/>
          <w:bCs/>
          <w:sz w:val="24"/>
          <w:szCs w:val="24"/>
        </w:rPr>
        <w:t xml:space="preserve"> Ukmergės rajono savivaldybė, savininko teises ir pareigas įgyvendinanti institucija </w:t>
      </w:r>
      <w:r>
        <w:rPr>
          <w:rFonts w:ascii="Times New Roman" w:hAnsi="Times New Roman" w:cs="Times New Roman"/>
          <w:bCs/>
          <w:sz w:val="24"/>
          <w:szCs w:val="24"/>
        </w:rPr>
        <w:t>-</w:t>
      </w:r>
      <w:r w:rsidRPr="003D07F9">
        <w:rPr>
          <w:rFonts w:ascii="Times New Roman" w:hAnsi="Times New Roman" w:cs="Times New Roman"/>
          <w:bCs/>
          <w:sz w:val="24"/>
          <w:szCs w:val="24"/>
        </w:rPr>
        <w:t xml:space="preserve"> Ukmergės rajono savivaldybės taryba.</w:t>
      </w:r>
    </w:p>
    <w:p w14:paraId="48F69E07" w14:textId="77777777" w:rsidR="00CE5970" w:rsidRDefault="00CE5970" w:rsidP="00CE5970">
      <w:pPr>
        <w:tabs>
          <w:tab w:val="left" w:pos="720"/>
        </w:tabs>
        <w:spacing w:after="0"/>
        <w:ind w:firstLine="851"/>
        <w:jc w:val="both"/>
        <w:rPr>
          <w:rFonts w:ascii="Times New Roman" w:hAnsi="Times New Roman" w:cs="Times New Roman"/>
          <w:sz w:val="24"/>
          <w:szCs w:val="24"/>
        </w:rPr>
      </w:pPr>
      <w:r w:rsidRPr="00F10832">
        <w:rPr>
          <w:rFonts w:ascii="Times New Roman" w:hAnsi="Times New Roman" w:cs="Times New Roman"/>
          <w:bCs/>
          <w:i/>
          <w:iCs/>
          <w:sz w:val="24"/>
          <w:szCs w:val="24"/>
        </w:rPr>
        <w:t xml:space="preserve"> </w:t>
      </w:r>
      <w:r w:rsidRPr="0050146B">
        <w:rPr>
          <w:rFonts w:ascii="Times New Roman" w:hAnsi="Times New Roman" w:cs="Times New Roman"/>
          <w:bCs/>
          <w:sz w:val="24"/>
          <w:szCs w:val="24"/>
        </w:rPr>
        <w:t>Audituojamas laikotarpis</w:t>
      </w:r>
      <w:r w:rsidRPr="003D07F9">
        <w:rPr>
          <w:rFonts w:ascii="Times New Roman" w:hAnsi="Times New Roman" w:cs="Times New Roman"/>
          <w:sz w:val="24"/>
          <w:szCs w:val="24"/>
        </w:rPr>
        <w:t xml:space="preserve"> – 201</w:t>
      </w:r>
      <w:r>
        <w:rPr>
          <w:rFonts w:ascii="Times New Roman" w:hAnsi="Times New Roman" w:cs="Times New Roman"/>
          <w:sz w:val="24"/>
          <w:szCs w:val="24"/>
        </w:rPr>
        <w:t>9 m.,  2020 m. I pusmetis.</w:t>
      </w:r>
    </w:p>
    <w:p w14:paraId="1932C793" w14:textId="37B52AF1" w:rsidR="00CE5970" w:rsidRDefault="0050146B" w:rsidP="0062068D">
      <w:pPr>
        <w:shd w:val="clear" w:color="auto" w:fill="FFFFFF" w:themeFill="background1"/>
        <w:tabs>
          <w:tab w:val="left" w:pos="0"/>
          <w:tab w:val="left" w:pos="851"/>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Pr="006A3E6A">
        <w:rPr>
          <w:rFonts w:asciiTheme="majorBidi" w:hAnsiTheme="majorBidi" w:cstheme="majorBidi"/>
          <w:sz w:val="24"/>
          <w:szCs w:val="24"/>
        </w:rPr>
        <w:t>Auditas atliktas pagal Valstybinio audito reikalavimus</w:t>
      </w:r>
      <w:r>
        <w:rPr>
          <w:rStyle w:val="Puslapioinaosnuoroda"/>
          <w:rFonts w:asciiTheme="majorBidi" w:hAnsiTheme="majorBidi" w:cstheme="majorBidi"/>
          <w:sz w:val="24"/>
          <w:szCs w:val="24"/>
        </w:rPr>
        <w:footnoteReference w:id="69"/>
      </w:r>
      <w:r w:rsidRPr="006A3E6A">
        <w:rPr>
          <w:rFonts w:asciiTheme="majorBidi" w:hAnsiTheme="majorBidi" w:cstheme="majorBidi"/>
          <w:sz w:val="24"/>
          <w:szCs w:val="24"/>
        </w:rPr>
        <w:t xml:space="preserve"> ir tarptautinius aukščiausiųjų audito institucijų standartus</w:t>
      </w:r>
      <w:r w:rsidRPr="0050146B">
        <w:rPr>
          <w:rStyle w:val="Puslapioinaosnuoroda"/>
          <w:rFonts w:asciiTheme="majorBidi" w:hAnsiTheme="majorBidi" w:cstheme="majorBidi"/>
          <w:bCs/>
          <w:sz w:val="24"/>
          <w:szCs w:val="24"/>
        </w:rPr>
        <w:footnoteReference w:id="70"/>
      </w:r>
      <w:r w:rsidRPr="0050146B">
        <w:rPr>
          <w:rFonts w:asciiTheme="majorBidi" w:hAnsiTheme="majorBidi" w:cstheme="majorBidi"/>
          <w:bCs/>
          <w:sz w:val="24"/>
          <w:szCs w:val="24"/>
        </w:rPr>
        <w:t>.</w:t>
      </w:r>
    </w:p>
    <w:p w14:paraId="0853EDAB" w14:textId="659C79BD" w:rsidR="0050146B" w:rsidRDefault="0050146B" w:rsidP="0050146B">
      <w:pPr>
        <w:spacing w:after="0"/>
        <w:ind w:firstLine="851"/>
        <w:jc w:val="both"/>
        <w:rPr>
          <w:rFonts w:ascii="Times New Roman" w:hAnsi="Times New Roman" w:cs="Times New Roman"/>
          <w:b/>
          <w:i/>
          <w:iCs/>
          <w:sz w:val="24"/>
          <w:szCs w:val="24"/>
        </w:rPr>
      </w:pPr>
      <w:r w:rsidRPr="0050146B">
        <w:rPr>
          <w:rFonts w:ascii="Times New Roman" w:hAnsi="Times New Roman" w:cs="Times New Roman"/>
          <w:b/>
          <w:i/>
          <w:iCs/>
          <w:sz w:val="24"/>
          <w:szCs w:val="24"/>
        </w:rPr>
        <w:t xml:space="preserve">Audito </w:t>
      </w:r>
      <w:r>
        <w:rPr>
          <w:rFonts w:ascii="Times New Roman" w:hAnsi="Times New Roman" w:cs="Times New Roman"/>
          <w:b/>
          <w:i/>
          <w:iCs/>
          <w:sz w:val="24"/>
          <w:szCs w:val="24"/>
        </w:rPr>
        <w:t>duomenų rinkimo ir vertinimo metodai</w:t>
      </w:r>
    </w:p>
    <w:tbl>
      <w:tblPr>
        <w:tblStyle w:val="Lentelstinklelis"/>
        <w:tblW w:w="9634" w:type="dxa"/>
        <w:tblLook w:val="04A0" w:firstRow="1" w:lastRow="0" w:firstColumn="1" w:lastColumn="0" w:noHBand="0" w:noVBand="1"/>
      </w:tblPr>
      <w:tblGrid>
        <w:gridCol w:w="2547"/>
        <w:gridCol w:w="3402"/>
        <w:gridCol w:w="3685"/>
      </w:tblGrid>
      <w:tr w:rsidR="0050146B" w:rsidRPr="0050146B" w14:paraId="59823812" w14:textId="77777777" w:rsidTr="007B6C17">
        <w:tc>
          <w:tcPr>
            <w:tcW w:w="2547" w:type="dxa"/>
          </w:tcPr>
          <w:p w14:paraId="62ABE4F7" w14:textId="11DC900A" w:rsidR="0050146B" w:rsidRPr="0050146B" w:rsidRDefault="0050146B" w:rsidP="0050146B">
            <w:pPr>
              <w:spacing w:after="0"/>
              <w:jc w:val="center"/>
              <w:rPr>
                <w:rFonts w:ascii="Times New Roman" w:hAnsi="Times New Roman" w:cs="Times New Roman"/>
                <w:bCs/>
                <w:sz w:val="20"/>
                <w:szCs w:val="20"/>
              </w:rPr>
            </w:pPr>
            <w:r w:rsidRPr="0050146B">
              <w:rPr>
                <w:rFonts w:ascii="Times New Roman" w:hAnsi="Times New Roman" w:cs="Times New Roman"/>
                <w:bCs/>
                <w:sz w:val="20"/>
                <w:szCs w:val="20"/>
              </w:rPr>
              <w:t>Audito ataskaitos skyrius</w:t>
            </w:r>
          </w:p>
        </w:tc>
        <w:tc>
          <w:tcPr>
            <w:tcW w:w="3402" w:type="dxa"/>
          </w:tcPr>
          <w:p w14:paraId="777BBCE1" w14:textId="62C15E6D" w:rsidR="0050146B" w:rsidRPr="0050146B" w:rsidRDefault="0050146B" w:rsidP="0050146B">
            <w:pPr>
              <w:spacing w:after="0"/>
              <w:jc w:val="center"/>
              <w:rPr>
                <w:rFonts w:ascii="Times New Roman" w:hAnsi="Times New Roman" w:cs="Times New Roman"/>
                <w:bCs/>
                <w:sz w:val="20"/>
                <w:szCs w:val="20"/>
              </w:rPr>
            </w:pPr>
            <w:r>
              <w:rPr>
                <w:rFonts w:ascii="Times New Roman" w:hAnsi="Times New Roman" w:cs="Times New Roman"/>
                <w:bCs/>
                <w:sz w:val="20"/>
                <w:szCs w:val="20"/>
              </w:rPr>
              <w:t>Taikyti duomenų rinkimo ir vertinimo metodai</w:t>
            </w:r>
          </w:p>
        </w:tc>
        <w:tc>
          <w:tcPr>
            <w:tcW w:w="3685" w:type="dxa"/>
          </w:tcPr>
          <w:p w14:paraId="610A0C2E" w14:textId="03B29DF8" w:rsidR="0050146B" w:rsidRPr="0050146B" w:rsidRDefault="0050146B" w:rsidP="0050146B">
            <w:pPr>
              <w:spacing w:after="0"/>
              <w:jc w:val="center"/>
              <w:rPr>
                <w:rFonts w:ascii="Times New Roman" w:hAnsi="Times New Roman" w:cs="Times New Roman"/>
                <w:bCs/>
                <w:sz w:val="20"/>
                <w:szCs w:val="20"/>
              </w:rPr>
            </w:pPr>
            <w:r>
              <w:rPr>
                <w:rFonts w:ascii="Times New Roman" w:hAnsi="Times New Roman" w:cs="Times New Roman"/>
                <w:bCs/>
                <w:sz w:val="20"/>
                <w:szCs w:val="20"/>
              </w:rPr>
              <w:t>Tikslai</w:t>
            </w:r>
          </w:p>
        </w:tc>
      </w:tr>
      <w:tr w:rsidR="00390FD8" w:rsidRPr="0050146B" w14:paraId="0FE90E25" w14:textId="77777777" w:rsidTr="007B6C17">
        <w:trPr>
          <w:trHeight w:val="163"/>
        </w:trPr>
        <w:tc>
          <w:tcPr>
            <w:tcW w:w="2547" w:type="dxa"/>
            <w:vMerge w:val="restart"/>
          </w:tcPr>
          <w:p w14:paraId="08FBF176" w14:textId="77777777" w:rsidR="00390FD8" w:rsidRPr="00390FD8" w:rsidRDefault="00390FD8" w:rsidP="00390FD8">
            <w:pPr>
              <w:spacing w:after="0" w:line="240" w:lineRule="auto"/>
              <w:jc w:val="center"/>
              <w:rPr>
                <w:rFonts w:asciiTheme="majorBidi" w:hAnsiTheme="majorBidi" w:cstheme="majorBidi"/>
                <w:sz w:val="20"/>
                <w:szCs w:val="20"/>
              </w:rPr>
            </w:pPr>
          </w:p>
          <w:p w14:paraId="73ADF1F0" w14:textId="3CDD4BAA" w:rsidR="00390FD8" w:rsidRPr="00390FD8" w:rsidRDefault="00390FD8" w:rsidP="007B6C17">
            <w:pPr>
              <w:spacing w:after="0" w:line="240" w:lineRule="auto"/>
              <w:rPr>
                <w:rFonts w:asciiTheme="majorBidi" w:hAnsiTheme="majorBidi" w:cstheme="majorBidi"/>
                <w:b/>
                <w:i/>
                <w:iCs/>
                <w:sz w:val="20"/>
                <w:szCs w:val="20"/>
              </w:rPr>
            </w:pPr>
            <w:r w:rsidRPr="00390FD8">
              <w:rPr>
                <w:rFonts w:asciiTheme="majorBidi" w:hAnsiTheme="majorBidi" w:cstheme="majorBidi"/>
                <w:sz w:val="20"/>
                <w:szCs w:val="20"/>
              </w:rPr>
              <w:t>1. Valdymo procesai tobulintini</w:t>
            </w:r>
          </w:p>
        </w:tc>
        <w:tc>
          <w:tcPr>
            <w:tcW w:w="3402" w:type="dxa"/>
          </w:tcPr>
          <w:p w14:paraId="2E2FF0FF" w14:textId="5BE1EFCC" w:rsidR="00390FD8" w:rsidRPr="00390FD8" w:rsidRDefault="00390FD8" w:rsidP="00390FD8">
            <w:pPr>
              <w:spacing w:after="0" w:line="240" w:lineRule="auto"/>
              <w:jc w:val="both"/>
              <w:rPr>
                <w:rFonts w:asciiTheme="majorBidi" w:hAnsiTheme="majorBidi" w:cstheme="majorBidi"/>
                <w:bCs/>
                <w:sz w:val="20"/>
                <w:szCs w:val="20"/>
                <w:u w:val="single"/>
              </w:rPr>
            </w:pPr>
            <w:r w:rsidRPr="00390FD8">
              <w:rPr>
                <w:rFonts w:asciiTheme="majorBidi" w:hAnsiTheme="majorBidi" w:cstheme="majorBidi"/>
                <w:bCs/>
                <w:sz w:val="20"/>
                <w:szCs w:val="20"/>
                <w:u w:val="single"/>
              </w:rPr>
              <w:t>Dokumentų peržiūra</w:t>
            </w:r>
            <w:r w:rsidR="00742B6A">
              <w:rPr>
                <w:rFonts w:asciiTheme="majorBidi" w:hAnsiTheme="majorBidi" w:cstheme="majorBidi"/>
                <w:bCs/>
                <w:sz w:val="20"/>
                <w:szCs w:val="20"/>
                <w:u w:val="single"/>
              </w:rPr>
              <w:t>:</w:t>
            </w:r>
          </w:p>
          <w:p w14:paraId="6268B14D" w14:textId="62ECE0E5" w:rsidR="00390FD8" w:rsidRPr="00742B6A" w:rsidRDefault="00742B6A" w:rsidP="00742B6A">
            <w:pPr>
              <w:spacing w:after="0" w:line="240" w:lineRule="auto"/>
              <w:jc w:val="both"/>
              <w:rPr>
                <w:rFonts w:asciiTheme="majorBidi" w:hAnsiTheme="majorBidi" w:cstheme="majorBidi"/>
                <w:bCs/>
                <w:sz w:val="20"/>
                <w:szCs w:val="20"/>
              </w:rPr>
            </w:pPr>
            <w:r w:rsidRPr="00742B6A">
              <w:rPr>
                <w:rFonts w:asciiTheme="majorBidi" w:hAnsiTheme="majorBidi" w:cstheme="majorBidi"/>
                <w:bCs/>
                <w:sz w:val="20"/>
                <w:szCs w:val="20"/>
              </w:rPr>
              <w:t>-</w:t>
            </w:r>
            <w:r>
              <w:rPr>
                <w:rFonts w:asciiTheme="majorBidi" w:hAnsiTheme="majorBidi" w:cstheme="majorBidi"/>
                <w:bCs/>
                <w:sz w:val="20"/>
                <w:szCs w:val="20"/>
              </w:rPr>
              <w:t xml:space="preserve"> </w:t>
            </w:r>
            <w:r w:rsidR="00390FD8" w:rsidRPr="00742B6A">
              <w:rPr>
                <w:rFonts w:asciiTheme="majorBidi" w:hAnsiTheme="majorBidi" w:cstheme="majorBidi"/>
                <w:bCs/>
                <w:sz w:val="20"/>
                <w:szCs w:val="20"/>
              </w:rPr>
              <w:t>Tarybos sprendim</w:t>
            </w:r>
            <w:r w:rsidRPr="00742B6A">
              <w:rPr>
                <w:rFonts w:asciiTheme="majorBidi" w:hAnsiTheme="majorBidi" w:cstheme="majorBidi"/>
                <w:bCs/>
                <w:sz w:val="20"/>
                <w:szCs w:val="20"/>
              </w:rPr>
              <w:t>ai</w:t>
            </w:r>
          </w:p>
          <w:p w14:paraId="4AF90DF5" w14:textId="705C2461" w:rsidR="00390FD8" w:rsidRPr="00390FD8" w:rsidRDefault="00390FD8" w:rsidP="00390FD8">
            <w:pPr>
              <w:spacing w:after="0" w:line="240" w:lineRule="auto"/>
              <w:jc w:val="both"/>
              <w:rPr>
                <w:rFonts w:asciiTheme="majorBidi" w:hAnsiTheme="majorBidi" w:cstheme="majorBidi"/>
                <w:bCs/>
                <w:sz w:val="20"/>
                <w:szCs w:val="20"/>
              </w:rPr>
            </w:pPr>
            <w:r w:rsidRPr="00390FD8">
              <w:rPr>
                <w:rFonts w:asciiTheme="majorBidi" w:hAnsiTheme="majorBidi" w:cstheme="majorBidi"/>
                <w:bCs/>
                <w:sz w:val="20"/>
                <w:szCs w:val="20"/>
              </w:rPr>
              <w:t>Nagrinė</w:t>
            </w:r>
            <w:r w:rsidR="00742B6A">
              <w:rPr>
                <w:rFonts w:asciiTheme="majorBidi" w:hAnsiTheme="majorBidi" w:cstheme="majorBidi"/>
                <w:bCs/>
                <w:sz w:val="20"/>
                <w:szCs w:val="20"/>
              </w:rPr>
              <w:t>ti</w:t>
            </w:r>
            <w:r w:rsidRPr="00390FD8">
              <w:rPr>
                <w:rFonts w:asciiTheme="majorBidi" w:hAnsiTheme="majorBidi" w:cstheme="majorBidi"/>
                <w:bCs/>
                <w:sz w:val="20"/>
                <w:szCs w:val="20"/>
              </w:rPr>
              <w:t xml:space="preserve"> Centro:</w:t>
            </w:r>
          </w:p>
          <w:p w14:paraId="32E1F2ED" w14:textId="379D8EFC" w:rsidR="00390FD8" w:rsidRPr="00390FD8" w:rsidRDefault="00390FD8" w:rsidP="00390FD8">
            <w:pPr>
              <w:pStyle w:val="Sraopastraipa"/>
              <w:numPr>
                <w:ilvl w:val="0"/>
                <w:numId w:val="18"/>
              </w:numPr>
              <w:spacing w:after="0" w:line="240" w:lineRule="auto"/>
              <w:ind w:left="230" w:hanging="142"/>
              <w:jc w:val="both"/>
              <w:rPr>
                <w:rFonts w:asciiTheme="majorBidi" w:hAnsiTheme="majorBidi" w:cstheme="majorBidi"/>
                <w:bCs/>
                <w:sz w:val="20"/>
                <w:szCs w:val="20"/>
              </w:rPr>
            </w:pPr>
            <w:r w:rsidRPr="00390FD8">
              <w:rPr>
                <w:rFonts w:asciiTheme="majorBidi" w:hAnsiTheme="majorBidi" w:cstheme="majorBidi"/>
                <w:bCs/>
                <w:sz w:val="20"/>
                <w:szCs w:val="20"/>
              </w:rPr>
              <w:t>planini</w:t>
            </w:r>
            <w:r w:rsidR="00742B6A">
              <w:rPr>
                <w:rFonts w:asciiTheme="majorBidi" w:hAnsiTheme="majorBidi" w:cstheme="majorBidi"/>
                <w:bCs/>
                <w:sz w:val="20"/>
                <w:szCs w:val="20"/>
              </w:rPr>
              <w:t>ai</w:t>
            </w:r>
            <w:r w:rsidRPr="00390FD8">
              <w:rPr>
                <w:rFonts w:asciiTheme="majorBidi" w:hAnsiTheme="majorBidi" w:cstheme="majorBidi"/>
                <w:bCs/>
                <w:sz w:val="20"/>
                <w:szCs w:val="20"/>
              </w:rPr>
              <w:t xml:space="preserve"> dokument</w:t>
            </w:r>
            <w:r w:rsidR="00742B6A">
              <w:rPr>
                <w:rFonts w:asciiTheme="majorBidi" w:hAnsiTheme="majorBidi" w:cstheme="majorBidi"/>
                <w:bCs/>
                <w:sz w:val="20"/>
                <w:szCs w:val="20"/>
              </w:rPr>
              <w:t>ai</w:t>
            </w:r>
            <w:r w:rsidRPr="00390FD8">
              <w:rPr>
                <w:rFonts w:asciiTheme="majorBidi" w:hAnsiTheme="majorBidi" w:cstheme="majorBidi"/>
                <w:bCs/>
                <w:sz w:val="20"/>
                <w:szCs w:val="20"/>
              </w:rPr>
              <w:t>;</w:t>
            </w:r>
          </w:p>
          <w:p w14:paraId="1143CCE7" w14:textId="3678DB28" w:rsidR="00390FD8" w:rsidRPr="00390FD8" w:rsidRDefault="00390FD8" w:rsidP="00390FD8">
            <w:pPr>
              <w:pStyle w:val="Sraopastraipa"/>
              <w:numPr>
                <w:ilvl w:val="0"/>
                <w:numId w:val="18"/>
              </w:numPr>
              <w:spacing w:after="0" w:line="240" w:lineRule="auto"/>
              <w:ind w:left="230" w:hanging="142"/>
              <w:jc w:val="both"/>
              <w:rPr>
                <w:rFonts w:asciiTheme="majorBidi" w:hAnsiTheme="majorBidi" w:cstheme="majorBidi"/>
                <w:bCs/>
                <w:sz w:val="20"/>
                <w:szCs w:val="20"/>
              </w:rPr>
            </w:pPr>
            <w:r w:rsidRPr="00390FD8">
              <w:rPr>
                <w:rFonts w:asciiTheme="majorBidi" w:hAnsiTheme="majorBidi" w:cstheme="majorBidi"/>
                <w:bCs/>
                <w:sz w:val="20"/>
                <w:szCs w:val="20"/>
              </w:rPr>
              <w:t>metin</w:t>
            </w:r>
            <w:r w:rsidR="00742B6A">
              <w:rPr>
                <w:rFonts w:asciiTheme="majorBidi" w:hAnsiTheme="majorBidi" w:cstheme="majorBidi"/>
                <w:bCs/>
                <w:sz w:val="20"/>
                <w:szCs w:val="20"/>
              </w:rPr>
              <w:t>ė</w:t>
            </w:r>
            <w:r w:rsidRPr="00390FD8">
              <w:rPr>
                <w:rFonts w:asciiTheme="majorBidi" w:hAnsiTheme="majorBidi" w:cstheme="majorBidi"/>
                <w:bCs/>
                <w:sz w:val="20"/>
                <w:szCs w:val="20"/>
              </w:rPr>
              <w:t>s veiklos ataskait</w:t>
            </w:r>
            <w:r w:rsidR="00742B6A">
              <w:rPr>
                <w:rFonts w:asciiTheme="majorBidi" w:hAnsiTheme="majorBidi" w:cstheme="majorBidi"/>
                <w:bCs/>
                <w:sz w:val="20"/>
                <w:szCs w:val="20"/>
              </w:rPr>
              <w:t>o</w:t>
            </w:r>
            <w:r w:rsidRPr="00390FD8">
              <w:rPr>
                <w:rFonts w:asciiTheme="majorBidi" w:hAnsiTheme="majorBidi" w:cstheme="majorBidi"/>
                <w:bCs/>
                <w:sz w:val="20"/>
                <w:szCs w:val="20"/>
              </w:rPr>
              <w:t>s;</w:t>
            </w:r>
          </w:p>
          <w:p w14:paraId="1868ECAE" w14:textId="4D6FE0E1" w:rsidR="00390FD8" w:rsidRPr="00390FD8" w:rsidRDefault="00390FD8" w:rsidP="00390FD8">
            <w:pPr>
              <w:pStyle w:val="Sraopastraipa"/>
              <w:numPr>
                <w:ilvl w:val="0"/>
                <w:numId w:val="18"/>
              </w:numPr>
              <w:spacing w:after="0" w:line="240" w:lineRule="auto"/>
              <w:ind w:left="230" w:hanging="142"/>
              <w:jc w:val="both"/>
              <w:rPr>
                <w:rFonts w:asciiTheme="majorBidi" w:hAnsiTheme="majorBidi" w:cstheme="majorBidi"/>
                <w:bCs/>
                <w:sz w:val="20"/>
                <w:szCs w:val="20"/>
              </w:rPr>
            </w:pPr>
            <w:r w:rsidRPr="00390FD8">
              <w:rPr>
                <w:rFonts w:asciiTheme="majorBidi" w:hAnsiTheme="majorBidi" w:cstheme="majorBidi"/>
                <w:bCs/>
                <w:sz w:val="20"/>
                <w:szCs w:val="20"/>
              </w:rPr>
              <w:t>direktoriaus įsakym</w:t>
            </w:r>
            <w:r w:rsidR="00742B6A">
              <w:rPr>
                <w:rFonts w:asciiTheme="majorBidi" w:hAnsiTheme="majorBidi" w:cstheme="majorBidi"/>
                <w:bCs/>
                <w:sz w:val="20"/>
                <w:szCs w:val="20"/>
              </w:rPr>
              <w:t>ai</w:t>
            </w:r>
            <w:r w:rsidRPr="00390FD8">
              <w:rPr>
                <w:rFonts w:asciiTheme="majorBidi" w:hAnsiTheme="majorBidi" w:cstheme="majorBidi"/>
                <w:bCs/>
                <w:sz w:val="20"/>
                <w:szCs w:val="20"/>
              </w:rPr>
              <w:t>;</w:t>
            </w:r>
          </w:p>
          <w:p w14:paraId="73277780" w14:textId="184FB6E3" w:rsidR="00390FD8" w:rsidRPr="00390FD8" w:rsidRDefault="00390FD8" w:rsidP="00390FD8">
            <w:pPr>
              <w:pStyle w:val="Sraopastraipa"/>
              <w:numPr>
                <w:ilvl w:val="0"/>
                <w:numId w:val="18"/>
              </w:numPr>
              <w:spacing w:after="0" w:line="240" w:lineRule="auto"/>
              <w:ind w:left="230" w:hanging="142"/>
              <w:jc w:val="both"/>
              <w:rPr>
                <w:rFonts w:asciiTheme="majorBidi" w:hAnsiTheme="majorBidi" w:cstheme="majorBidi"/>
                <w:bCs/>
                <w:sz w:val="20"/>
                <w:szCs w:val="20"/>
              </w:rPr>
            </w:pPr>
            <w:r w:rsidRPr="00390FD8">
              <w:rPr>
                <w:rFonts w:asciiTheme="majorBidi" w:hAnsiTheme="majorBidi" w:cstheme="majorBidi"/>
                <w:bCs/>
                <w:sz w:val="20"/>
                <w:szCs w:val="20"/>
              </w:rPr>
              <w:t>kit</w:t>
            </w:r>
            <w:r w:rsidR="00742B6A">
              <w:rPr>
                <w:rFonts w:asciiTheme="majorBidi" w:hAnsiTheme="majorBidi" w:cstheme="majorBidi"/>
                <w:bCs/>
                <w:sz w:val="20"/>
                <w:szCs w:val="20"/>
              </w:rPr>
              <w:t>i</w:t>
            </w:r>
            <w:r w:rsidRPr="00390FD8">
              <w:rPr>
                <w:rFonts w:asciiTheme="majorBidi" w:hAnsiTheme="majorBidi" w:cstheme="majorBidi"/>
                <w:bCs/>
                <w:sz w:val="20"/>
                <w:szCs w:val="20"/>
              </w:rPr>
              <w:t xml:space="preserve"> dokument</w:t>
            </w:r>
            <w:r w:rsidR="00742B6A">
              <w:rPr>
                <w:rFonts w:asciiTheme="majorBidi" w:hAnsiTheme="majorBidi" w:cstheme="majorBidi"/>
                <w:bCs/>
                <w:sz w:val="20"/>
                <w:szCs w:val="20"/>
              </w:rPr>
              <w:t>ai</w:t>
            </w:r>
            <w:r w:rsidRPr="00390FD8">
              <w:rPr>
                <w:rFonts w:asciiTheme="majorBidi" w:hAnsiTheme="majorBidi" w:cstheme="majorBidi"/>
                <w:bCs/>
                <w:sz w:val="20"/>
                <w:szCs w:val="20"/>
              </w:rPr>
              <w:t xml:space="preserve"> ir teisės akt</w:t>
            </w:r>
            <w:r w:rsidR="00742B6A">
              <w:rPr>
                <w:rFonts w:asciiTheme="majorBidi" w:hAnsiTheme="majorBidi" w:cstheme="majorBidi"/>
                <w:bCs/>
                <w:sz w:val="20"/>
                <w:szCs w:val="20"/>
              </w:rPr>
              <w:t>ai</w:t>
            </w:r>
            <w:r w:rsidRPr="00390FD8">
              <w:rPr>
                <w:rFonts w:asciiTheme="majorBidi" w:hAnsiTheme="majorBidi" w:cstheme="majorBidi"/>
                <w:bCs/>
                <w:sz w:val="20"/>
                <w:szCs w:val="20"/>
              </w:rPr>
              <w:t>.</w:t>
            </w:r>
          </w:p>
        </w:tc>
        <w:tc>
          <w:tcPr>
            <w:tcW w:w="3685" w:type="dxa"/>
          </w:tcPr>
          <w:p w14:paraId="71BCB38C" w14:textId="4527D1BF" w:rsidR="00390FD8" w:rsidRPr="00390FD8" w:rsidRDefault="00390FD8" w:rsidP="00390FD8">
            <w:pPr>
              <w:spacing w:after="0" w:line="240" w:lineRule="auto"/>
              <w:jc w:val="both"/>
              <w:rPr>
                <w:rFonts w:asciiTheme="majorBidi" w:hAnsiTheme="majorBidi" w:cstheme="majorBidi"/>
                <w:bCs/>
                <w:sz w:val="20"/>
                <w:szCs w:val="20"/>
              </w:rPr>
            </w:pPr>
            <w:r w:rsidRPr="00390FD8">
              <w:rPr>
                <w:rFonts w:asciiTheme="majorBidi" w:hAnsiTheme="majorBidi" w:cstheme="majorBidi"/>
                <w:bCs/>
                <w:sz w:val="20"/>
                <w:szCs w:val="20"/>
              </w:rPr>
              <w:t>Nustatyti ar</w:t>
            </w:r>
            <w:r w:rsidR="00742B6A">
              <w:rPr>
                <w:rFonts w:asciiTheme="majorBidi" w:hAnsiTheme="majorBidi" w:cstheme="majorBidi"/>
                <w:bCs/>
                <w:sz w:val="20"/>
                <w:szCs w:val="20"/>
              </w:rPr>
              <w:t>:</w:t>
            </w:r>
          </w:p>
          <w:p w14:paraId="742C5F72" w14:textId="1035B449" w:rsidR="00390FD8" w:rsidRPr="00390FD8" w:rsidRDefault="00390FD8" w:rsidP="00390FD8">
            <w:pPr>
              <w:pStyle w:val="Sraopastraipa"/>
              <w:numPr>
                <w:ilvl w:val="0"/>
                <w:numId w:val="18"/>
              </w:numPr>
              <w:spacing w:after="0" w:line="240" w:lineRule="auto"/>
              <w:ind w:left="139" w:hanging="142"/>
              <w:jc w:val="both"/>
              <w:rPr>
                <w:rFonts w:asciiTheme="majorBidi" w:hAnsiTheme="majorBidi" w:cstheme="majorBidi"/>
                <w:bCs/>
                <w:sz w:val="20"/>
                <w:szCs w:val="20"/>
              </w:rPr>
            </w:pPr>
            <w:r w:rsidRPr="00390FD8">
              <w:rPr>
                <w:rFonts w:asciiTheme="majorBidi" w:hAnsiTheme="majorBidi" w:cstheme="majorBidi"/>
                <w:bCs/>
                <w:sz w:val="20"/>
                <w:szCs w:val="20"/>
              </w:rPr>
              <w:t>planuojama veikla ilguoju ir trumpuoju laikotarpiu</w:t>
            </w:r>
            <w:r w:rsidR="00742B6A">
              <w:rPr>
                <w:rFonts w:asciiTheme="majorBidi" w:hAnsiTheme="majorBidi" w:cstheme="majorBidi"/>
                <w:bCs/>
                <w:sz w:val="20"/>
                <w:szCs w:val="20"/>
              </w:rPr>
              <w:t>;</w:t>
            </w:r>
            <w:r w:rsidRPr="00390FD8">
              <w:rPr>
                <w:rFonts w:asciiTheme="majorBidi" w:hAnsiTheme="majorBidi" w:cstheme="majorBidi"/>
                <w:bCs/>
                <w:sz w:val="20"/>
                <w:szCs w:val="20"/>
              </w:rPr>
              <w:t xml:space="preserve"> jei tai</w:t>
            </w:r>
            <w:r w:rsidR="00742B6A">
              <w:rPr>
                <w:rFonts w:asciiTheme="majorBidi" w:hAnsiTheme="majorBidi" w:cstheme="majorBidi"/>
                <w:bCs/>
                <w:sz w:val="20"/>
                <w:szCs w:val="20"/>
              </w:rPr>
              <w:t>p -</w:t>
            </w:r>
            <w:r w:rsidRPr="00390FD8">
              <w:rPr>
                <w:rFonts w:asciiTheme="majorBidi" w:hAnsiTheme="majorBidi" w:cstheme="majorBidi"/>
                <w:bCs/>
                <w:sz w:val="20"/>
                <w:szCs w:val="20"/>
              </w:rPr>
              <w:t xml:space="preserve"> ar vykdomi planai ar jais siekiama didinti Centro veiklos efektyvumą;</w:t>
            </w:r>
          </w:p>
          <w:p w14:paraId="117111F4" w14:textId="77777777" w:rsidR="00742B6A" w:rsidRDefault="00390FD8" w:rsidP="00390FD8">
            <w:pPr>
              <w:pStyle w:val="Sraopastraipa"/>
              <w:numPr>
                <w:ilvl w:val="0"/>
                <w:numId w:val="18"/>
              </w:numPr>
              <w:spacing w:after="0" w:line="240" w:lineRule="auto"/>
              <w:ind w:left="139" w:hanging="142"/>
              <w:jc w:val="both"/>
              <w:rPr>
                <w:rFonts w:asciiTheme="majorBidi" w:hAnsiTheme="majorBidi" w:cstheme="majorBidi"/>
                <w:bCs/>
                <w:sz w:val="20"/>
                <w:szCs w:val="20"/>
              </w:rPr>
            </w:pPr>
            <w:r w:rsidRPr="00390FD8">
              <w:rPr>
                <w:rFonts w:asciiTheme="majorBidi" w:hAnsiTheme="majorBidi" w:cstheme="majorBidi"/>
                <w:bCs/>
                <w:sz w:val="20"/>
                <w:szCs w:val="20"/>
              </w:rPr>
              <w:t>kasmet planuojama įstaigos veikla</w:t>
            </w:r>
            <w:r w:rsidR="00742B6A">
              <w:rPr>
                <w:rFonts w:asciiTheme="majorBidi" w:hAnsiTheme="majorBidi" w:cstheme="majorBidi"/>
                <w:bCs/>
                <w:sz w:val="20"/>
                <w:szCs w:val="20"/>
              </w:rPr>
              <w:t xml:space="preserve">; </w:t>
            </w:r>
          </w:p>
          <w:p w14:paraId="4C205852" w14:textId="39CA8AD1" w:rsidR="00390FD8" w:rsidRPr="00390FD8" w:rsidRDefault="00390FD8" w:rsidP="00390FD8">
            <w:pPr>
              <w:pStyle w:val="Sraopastraipa"/>
              <w:numPr>
                <w:ilvl w:val="0"/>
                <w:numId w:val="18"/>
              </w:numPr>
              <w:spacing w:after="0" w:line="240" w:lineRule="auto"/>
              <w:ind w:left="139" w:hanging="142"/>
              <w:jc w:val="both"/>
              <w:rPr>
                <w:rFonts w:asciiTheme="majorBidi" w:hAnsiTheme="majorBidi" w:cstheme="majorBidi"/>
                <w:bCs/>
                <w:sz w:val="20"/>
                <w:szCs w:val="20"/>
              </w:rPr>
            </w:pPr>
            <w:r w:rsidRPr="00390FD8">
              <w:rPr>
                <w:rFonts w:asciiTheme="majorBidi" w:hAnsiTheme="majorBidi" w:cstheme="majorBidi"/>
                <w:bCs/>
                <w:sz w:val="20"/>
                <w:szCs w:val="20"/>
              </w:rPr>
              <w:t xml:space="preserve">veiklos planuose palyginta informacija bei numatyti tolimesni planai.  </w:t>
            </w:r>
          </w:p>
        </w:tc>
      </w:tr>
      <w:tr w:rsidR="00390FD8" w:rsidRPr="0050146B" w14:paraId="55A8BACE" w14:textId="77777777" w:rsidTr="007B6C17">
        <w:trPr>
          <w:trHeight w:val="163"/>
        </w:trPr>
        <w:tc>
          <w:tcPr>
            <w:tcW w:w="2547" w:type="dxa"/>
            <w:vMerge/>
          </w:tcPr>
          <w:p w14:paraId="1E9A393D" w14:textId="77777777" w:rsidR="00390FD8" w:rsidRPr="00390FD8" w:rsidRDefault="00390FD8" w:rsidP="00390FD8">
            <w:pPr>
              <w:spacing w:after="0" w:line="240" w:lineRule="auto"/>
              <w:jc w:val="both"/>
              <w:rPr>
                <w:rFonts w:asciiTheme="majorBidi" w:hAnsiTheme="majorBidi" w:cstheme="majorBidi"/>
                <w:sz w:val="20"/>
                <w:szCs w:val="20"/>
              </w:rPr>
            </w:pPr>
          </w:p>
        </w:tc>
        <w:tc>
          <w:tcPr>
            <w:tcW w:w="3402" w:type="dxa"/>
          </w:tcPr>
          <w:p w14:paraId="1D92AB82" w14:textId="6263C228" w:rsidR="00390FD8" w:rsidRPr="00390FD8" w:rsidRDefault="00390FD8" w:rsidP="00390FD8">
            <w:pPr>
              <w:spacing w:after="0" w:line="240" w:lineRule="auto"/>
              <w:jc w:val="both"/>
              <w:rPr>
                <w:rFonts w:asciiTheme="majorBidi" w:hAnsiTheme="majorBidi" w:cstheme="majorBidi"/>
                <w:bCs/>
                <w:sz w:val="20"/>
                <w:szCs w:val="20"/>
              </w:rPr>
            </w:pPr>
            <w:r w:rsidRPr="00390FD8">
              <w:rPr>
                <w:rFonts w:asciiTheme="majorBidi" w:hAnsiTheme="majorBidi" w:cstheme="majorBidi"/>
                <w:bCs/>
                <w:sz w:val="20"/>
                <w:szCs w:val="20"/>
                <w:u w:val="single"/>
              </w:rPr>
              <w:t>Pokalbiai</w:t>
            </w:r>
            <w:r w:rsidRPr="00390FD8">
              <w:rPr>
                <w:rFonts w:asciiTheme="majorBidi" w:hAnsiTheme="majorBidi" w:cstheme="majorBidi"/>
                <w:bCs/>
                <w:sz w:val="20"/>
                <w:szCs w:val="20"/>
              </w:rPr>
              <w:t xml:space="preserve"> su Centro direktore</w:t>
            </w:r>
            <w:r w:rsidR="00742B6A">
              <w:rPr>
                <w:rFonts w:asciiTheme="majorBidi" w:hAnsiTheme="majorBidi" w:cstheme="majorBidi"/>
                <w:bCs/>
                <w:sz w:val="20"/>
                <w:szCs w:val="20"/>
              </w:rPr>
              <w:t xml:space="preserve"> ir Centro darbuotojais.</w:t>
            </w:r>
          </w:p>
        </w:tc>
        <w:tc>
          <w:tcPr>
            <w:tcW w:w="3685" w:type="dxa"/>
          </w:tcPr>
          <w:p w14:paraId="1ECA659B" w14:textId="76624882" w:rsidR="00390FD8" w:rsidRPr="00390FD8" w:rsidRDefault="00390FD8" w:rsidP="00390FD8">
            <w:pPr>
              <w:spacing w:after="0" w:line="240" w:lineRule="auto"/>
              <w:jc w:val="both"/>
              <w:rPr>
                <w:rFonts w:asciiTheme="majorBidi" w:hAnsiTheme="majorBidi" w:cstheme="majorBidi"/>
                <w:bCs/>
                <w:sz w:val="20"/>
                <w:szCs w:val="20"/>
              </w:rPr>
            </w:pPr>
            <w:r w:rsidRPr="00390FD8">
              <w:rPr>
                <w:rFonts w:asciiTheme="majorBidi" w:hAnsiTheme="majorBidi" w:cstheme="majorBidi"/>
                <w:bCs/>
                <w:sz w:val="20"/>
                <w:szCs w:val="20"/>
              </w:rPr>
              <w:t>Susipažinti su Centro vykdoma veikla. Informuoti apie nustatytus dalykus.</w:t>
            </w:r>
          </w:p>
        </w:tc>
      </w:tr>
      <w:tr w:rsidR="00390FD8" w:rsidRPr="007B6C17" w14:paraId="1B4D1598" w14:textId="77777777" w:rsidTr="007B6C17">
        <w:tc>
          <w:tcPr>
            <w:tcW w:w="2547" w:type="dxa"/>
            <w:vMerge w:val="restart"/>
          </w:tcPr>
          <w:p w14:paraId="2B83DCFD" w14:textId="77777777" w:rsidR="00390FD8" w:rsidRPr="007B6C17" w:rsidRDefault="00390FD8" w:rsidP="007B6C17">
            <w:pPr>
              <w:spacing w:after="0" w:line="240" w:lineRule="auto"/>
              <w:rPr>
                <w:rFonts w:asciiTheme="majorBidi" w:hAnsiTheme="majorBidi" w:cstheme="majorBidi"/>
                <w:bCs/>
                <w:i/>
                <w:iCs/>
                <w:sz w:val="20"/>
                <w:szCs w:val="20"/>
              </w:rPr>
            </w:pPr>
          </w:p>
          <w:p w14:paraId="7AD0586F" w14:textId="6DDC10E2" w:rsidR="00390FD8" w:rsidRPr="007B6C17" w:rsidRDefault="00FE43A8" w:rsidP="00FE43A8">
            <w:pPr>
              <w:pStyle w:val="Sraopastraipa"/>
              <w:spacing w:after="0" w:line="240" w:lineRule="auto"/>
              <w:ind w:left="22"/>
              <w:rPr>
                <w:rFonts w:asciiTheme="majorBidi" w:hAnsiTheme="majorBidi" w:cstheme="majorBidi"/>
                <w:bCs/>
                <w:i/>
                <w:iCs/>
                <w:sz w:val="20"/>
                <w:szCs w:val="20"/>
              </w:rPr>
            </w:pPr>
            <w:r>
              <w:rPr>
                <w:rFonts w:asciiTheme="majorBidi" w:hAnsiTheme="majorBidi" w:cstheme="majorBidi"/>
                <w:bCs/>
                <w:sz w:val="20"/>
                <w:szCs w:val="20"/>
              </w:rPr>
              <w:t>2.</w:t>
            </w:r>
            <w:r w:rsidR="00390FD8" w:rsidRPr="007B6C17">
              <w:rPr>
                <w:rFonts w:asciiTheme="majorBidi" w:hAnsiTheme="majorBidi" w:cstheme="majorBidi"/>
                <w:bCs/>
                <w:sz w:val="20"/>
                <w:szCs w:val="20"/>
              </w:rPr>
              <w:t>Darbo užmokesčio sistema nesusieta su veiklos rezultatais</w:t>
            </w:r>
          </w:p>
        </w:tc>
        <w:tc>
          <w:tcPr>
            <w:tcW w:w="3402" w:type="dxa"/>
          </w:tcPr>
          <w:p w14:paraId="36C3EA72" w14:textId="7C29A871" w:rsidR="00390FD8" w:rsidRPr="007B6C17" w:rsidRDefault="00390FD8" w:rsidP="00FE0C68">
            <w:pPr>
              <w:spacing w:after="0" w:line="240" w:lineRule="auto"/>
              <w:rPr>
                <w:rFonts w:asciiTheme="majorBidi" w:hAnsiTheme="majorBidi" w:cstheme="majorBidi"/>
                <w:bCs/>
                <w:sz w:val="20"/>
                <w:szCs w:val="20"/>
                <w:u w:val="single"/>
              </w:rPr>
            </w:pPr>
            <w:r w:rsidRPr="007B6C17">
              <w:rPr>
                <w:rFonts w:asciiTheme="majorBidi" w:hAnsiTheme="majorBidi" w:cstheme="majorBidi"/>
                <w:bCs/>
                <w:sz w:val="20"/>
                <w:szCs w:val="20"/>
                <w:u w:val="single"/>
              </w:rPr>
              <w:t>Dokumentų peržiūra</w:t>
            </w:r>
            <w:r w:rsidR="00742B6A">
              <w:rPr>
                <w:rFonts w:asciiTheme="majorBidi" w:hAnsiTheme="majorBidi" w:cstheme="majorBidi"/>
                <w:bCs/>
                <w:sz w:val="20"/>
                <w:szCs w:val="20"/>
                <w:u w:val="single"/>
              </w:rPr>
              <w:t xml:space="preserve"> ir analizė:</w:t>
            </w:r>
          </w:p>
          <w:p w14:paraId="2917905D" w14:textId="19D45EB3" w:rsidR="00390FD8" w:rsidRPr="007B6C17" w:rsidRDefault="00390FD8" w:rsidP="00FE0C68">
            <w:pPr>
              <w:spacing w:after="0" w:line="240" w:lineRule="auto"/>
              <w:rPr>
                <w:rFonts w:asciiTheme="majorBidi" w:hAnsiTheme="majorBidi" w:cstheme="majorBidi"/>
                <w:sz w:val="20"/>
                <w:szCs w:val="20"/>
              </w:rPr>
            </w:pPr>
            <w:r w:rsidRPr="007B6C17">
              <w:rPr>
                <w:rFonts w:asciiTheme="majorBidi" w:hAnsiTheme="majorBidi" w:cstheme="majorBidi"/>
                <w:bCs/>
                <w:sz w:val="20"/>
                <w:szCs w:val="20"/>
              </w:rPr>
              <w:t>- darbo sutart</w:t>
            </w:r>
            <w:r w:rsidR="00742B6A">
              <w:rPr>
                <w:rFonts w:asciiTheme="majorBidi" w:hAnsiTheme="majorBidi" w:cstheme="majorBidi"/>
                <w:bCs/>
                <w:sz w:val="20"/>
                <w:szCs w:val="20"/>
              </w:rPr>
              <w:t>y</w:t>
            </w:r>
            <w:r w:rsidRPr="007B6C17">
              <w:rPr>
                <w:rFonts w:asciiTheme="majorBidi" w:hAnsiTheme="majorBidi" w:cstheme="majorBidi"/>
                <w:bCs/>
                <w:sz w:val="20"/>
                <w:szCs w:val="20"/>
              </w:rPr>
              <w:t>s;</w:t>
            </w:r>
            <w:r w:rsidRPr="007B6C17">
              <w:rPr>
                <w:rFonts w:asciiTheme="majorBidi" w:hAnsiTheme="majorBidi" w:cstheme="majorBidi"/>
                <w:sz w:val="20"/>
                <w:szCs w:val="20"/>
              </w:rPr>
              <w:t xml:space="preserve"> </w:t>
            </w:r>
          </w:p>
          <w:p w14:paraId="6DF8A701" w14:textId="40B4DE36" w:rsidR="00390FD8" w:rsidRDefault="00390FD8" w:rsidP="00FE0C68">
            <w:pPr>
              <w:spacing w:after="0" w:line="240" w:lineRule="auto"/>
              <w:rPr>
                <w:rFonts w:asciiTheme="majorBidi" w:hAnsiTheme="majorBidi" w:cstheme="majorBidi"/>
                <w:bCs/>
                <w:sz w:val="20"/>
                <w:szCs w:val="20"/>
              </w:rPr>
            </w:pPr>
            <w:r w:rsidRPr="007B6C17">
              <w:rPr>
                <w:rFonts w:asciiTheme="majorBidi" w:hAnsiTheme="majorBidi" w:cstheme="majorBidi"/>
                <w:sz w:val="20"/>
                <w:szCs w:val="20"/>
              </w:rPr>
              <w:t xml:space="preserve">- </w:t>
            </w:r>
            <w:r w:rsidRPr="007B6C17">
              <w:rPr>
                <w:rFonts w:asciiTheme="majorBidi" w:hAnsiTheme="majorBidi" w:cstheme="majorBidi"/>
                <w:bCs/>
                <w:sz w:val="20"/>
                <w:szCs w:val="20"/>
              </w:rPr>
              <w:t>pareigini</w:t>
            </w:r>
            <w:r w:rsidR="00742B6A">
              <w:rPr>
                <w:rFonts w:asciiTheme="majorBidi" w:hAnsiTheme="majorBidi" w:cstheme="majorBidi"/>
                <w:bCs/>
                <w:sz w:val="20"/>
                <w:szCs w:val="20"/>
              </w:rPr>
              <w:t>ai</w:t>
            </w:r>
            <w:r w:rsidRPr="007B6C17">
              <w:rPr>
                <w:rFonts w:asciiTheme="majorBidi" w:hAnsiTheme="majorBidi" w:cstheme="majorBidi"/>
                <w:bCs/>
                <w:sz w:val="20"/>
                <w:szCs w:val="20"/>
              </w:rPr>
              <w:t xml:space="preserve"> nuosta</w:t>
            </w:r>
            <w:r w:rsidR="00742B6A">
              <w:rPr>
                <w:rFonts w:asciiTheme="majorBidi" w:hAnsiTheme="majorBidi" w:cstheme="majorBidi"/>
                <w:bCs/>
                <w:sz w:val="20"/>
                <w:szCs w:val="20"/>
              </w:rPr>
              <w:t>tai</w:t>
            </w:r>
            <w:r w:rsidRPr="007B6C17">
              <w:rPr>
                <w:rFonts w:asciiTheme="majorBidi" w:hAnsiTheme="majorBidi" w:cstheme="majorBidi"/>
                <w:bCs/>
                <w:sz w:val="20"/>
                <w:szCs w:val="20"/>
              </w:rPr>
              <w:t xml:space="preserve"> ir kit</w:t>
            </w:r>
            <w:r w:rsidR="00742B6A">
              <w:rPr>
                <w:rFonts w:asciiTheme="majorBidi" w:hAnsiTheme="majorBidi" w:cstheme="majorBidi"/>
                <w:bCs/>
                <w:sz w:val="20"/>
                <w:szCs w:val="20"/>
              </w:rPr>
              <w:t>i</w:t>
            </w:r>
            <w:r w:rsidRPr="007B6C17">
              <w:rPr>
                <w:rFonts w:asciiTheme="majorBidi" w:hAnsiTheme="majorBidi" w:cstheme="majorBidi"/>
                <w:bCs/>
                <w:sz w:val="20"/>
                <w:szCs w:val="20"/>
              </w:rPr>
              <w:t xml:space="preserve"> dokument</w:t>
            </w:r>
            <w:r w:rsidR="00742B6A">
              <w:rPr>
                <w:rFonts w:asciiTheme="majorBidi" w:hAnsiTheme="majorBidi" w:cstheme="majorBidi"/>
                <w:bCs/>
                <w:sz w:val="20"/>
                <w:szCs w:val="20"/>
              </w:rPr>
              <w:t>ai</w:t>
            </w:r>
            <w:r w:rsidRPr="007B6C17">
              <w:rPr>
                <w:rFonts w:asciiTheme="majorBidi" w:hAnsiTheme="majorBidi" w:cstheme="majorBidi"/>
                <w:bCs/>
                <w:sz w:val="20"/>
                <w:szCs w:val="20"/>
              </w:rPr>
              <w:t>, kuriuose apibrėžt</w:t>
            </w:r>
            <w:r w:rsidR="00742B6A">
              <w:rPr>
                <w:rFonts w:asciiTheme="majorBidi" w:hAnsiTheme="majorBidi" w:cstheme="majorBidi"/>
                <w:bCs/>
                <w:sz w:val="20"/>
                <w:szCs w:val="20"/>
              </w:rPr>
              <w:t>os</w:t>
            </w:r>
            <w:r w:rsidRPr="007B6C17">
              <w:rPr>
                <w:rFonts w:asciiTheme="majorBidi" w:hAnsiTheme="majorBidi" w:cstheme="majorBidi"/>
                <w:bCs/>
                <w:sz w:val="20"/>
                <w:szCs w:val="20"/>
              </w:rPr>
              <w:t xml:space="preserve"> darbuotojų darbo funkcij</w:t>
            </w:r>
            <w:r w:rsidR="00742B6A">
              <w:rPr>
                <w:rFonts w:asciiTheme="majorBidi" w:hAnsiTheme="majorBidi" w:cstheme="majorBidi"/>
                <w:bCs/>
                <w:sz w:val="20"/>
                <w:szCs w:val="20"/>
              </w:rPr>
              <w:t>os</w:t>
            </w:r>
            <w:r w:rsidRPr="007B6C17">
              <w:rPr>
                <w:rFonts w:asciiTheme="majorBidi" w:hAnsiTheme="majorBidi" w:cstheme="majorBidi"/>
                <w:bCs/>
                <w:sz w:val="20"/>
                <w:szCs w:val="20"/>
              </w:rPr>
              <w:t>;</w:t>
            </w:r>
          </w:p>
          <w:p w14:paraId="31A07492" w14:textId="2C755FEA" w:rsidR="00FE0C68" w:rsidRDefault="00FE0C68" w:rsidP="00FE0C68">
            <w:pPr>
              <w:spacing w:after="0" w:line="240" w:lineRule="auto"/>
              <w:rPr>
                <w:rFonts w:asciiTheme="majorBidi" w:hAnsiTheme="majorBidi" w:cstheme="majorBidi"/>
                <w:bCs/>
                <w:sz w:val="20"/>
                <w:szCs w:val="20"/>
              </w:rPr>
            </w:pPr>
            <w:r>
              <w:rPr>
                <w:rFonts w:asciiTheme="majorBidi" w:hAnsiTheme="majorBidi" w:cstheme="majorBidi"/>
                <w:bCs/>
                <w:sz w:val="20"/>
                <w:szCs w:val="20"/>
              </w:rPr>
              <w:t>- darbo laiko</w:t>
            </w:r>
            <w:r w:rsidR="00742B6A">
              <w:rPr>
                <w:rFonts w:asciiTheme="majorBidi" w:hAnsiTheme="majorBidi" w:cstheme="majorBidi"/>
                <w:bCs/>
                <w:sz w:val="20"/>
                <w:szCs w:val="20"/>
              </w:rPr>
              <w:t xml:space="preserve"> apskaitos</w:t>
            </w:r>
            <w:r>
              <w:rPr>
                <w:rFonts w:asciiTheme="majorBidi" w:hAnsiTheme="majorBidi" w:cstheme="majorBidi"/>
                <w:bCs/>
                <w:sz w:val="20"/>
                <w:szCs w:val="20"/>
              </w:rPr>
              <w:t xml:space="preserve"> žiniarašči</w:t>
            </w:r>
            <w:r w:rsidR="00742B6A">
              <w:rPr>
                <w:rFonts w:asciiTheme="majorBidi" w:hAnsiTheme="majorBidi" w:cstheme="majorBidi"/>
                <w:bCs/>
                <w:sz w:val="20"/>
                <w:szCs w:val="20"/>
              </w:rPr>
              <w:t>ai</w:t>
            </w:r>
            <w:r>
              <w:rPr>
                <w:rFonts w:asciiTheme="majorBidi" w:hAnsiTheme="majorBidi" w:cstheme="majorBidi"/>
                <w:bCs/>
                <w:sz w:val="20"/>
                <w:szCs w:val="20"/>
              </w:rPr>
              <w:t>;</w:t>
            </w:r>
          </w:p>
          <w:p w14:paraId="2DED5B6A" w14:textId="22EAE1AC" w:rsidR="00742B6A" w:rsidRPr="007B6C17" w:rsidRDefault="00742B6A" w:rsidP="00FE0C68">
            <w:pPr>
              <w:spacing w:after="0" w:line="240" w:lineRule="auto"/>
              <w:rPr>
                <w:rFonts w:asciiTheme="majorBidi" w:hAnsiTheme="majorBidi" w:cstheme="majorBidi"/>
                <w:bCs/>
                <w:sz w:val="20"/>
                <w:szCs w:val="20"/>
              </w:rPr>
            </w:pPr>
            <w:r>
              <w:rPr>
                <w:rFonts w:asciiTheme="majorBidi" w:hAnsiTheme="majorBidi" w:cstheme="majorBidi"/>
                <w:bCs/>
                <w:sz w:val="20"/>
                <w:szCs w:val="20"/>
              </w:rPr>
              <w:t>- Skaičiavimo ir išmokėjimo žiniaraščiai;</w:t>
            </w:r>
          </w:p>
          <w:p w14:paraId="37105166" w14:textId="77777777" w:rsidR="00742B6A" w:rsidRDefault="00FE0C68" w:rsidP="00FE0C68">
            <w:pPr>
              <w:spacing w:after="0" w:line="240" w:lineRule="auto"/>
              <w:rPr>
                <w:rFonts w:asciiTheme="majorBidi" w:hAnsiTheme="majorBidi" w:cstheme="majorBidi"/>
                <w:bCs/>
                <w:sz w:val="20"/>
                <w:szCs w:val="20"/>
              </w:rPr>
            </w:pPr>
            <w:r>
              <w:rPr>
                <w:rFonts w:asciiTheme="majorBidi" w:hAnsiTheme="majorBidi" w:cstheme="majorBidi"/>
                <w:bCs/>
                <w:sz w:val="20"/>
                <w:szCs w:val="20"/>
              </w:rPr>
              <w:t xml:space="preserve">- </w:t>
            </w:r>
            <w:r w:rsidR="00390FD8" w:rsidRPr="007B6C17">
              <w:rPr>
                <w:rFonts w:asciiTheme="majorBidi" w:hAnsiTheme="majorBidi" w:cstheme="majorBidi"/>
                <w:bCs/>
                <w:sz w:val="20"/>
                <w:szCs w:val="20"/>
              </w:rPr>
              <w:t>Centro finansin</w:t>
            </w:r>
            <w:r w:rsidR="00742B6A">
              <w:rPr>
                <w:rFonts w:asciiTheme="majorBidi" w:hAnsiTheme="majorBidi" w:cstheme="majorBidi"/>
                <w:bCs/>
                <w:sz w:val="20"/>
                <w:szCs w:val="20"/>
              </w:rPr>
              <w:t>ė</w:t>
            </w:r>
            <w:r w:rsidR="00390FD8" w:rsidRPr="007B6C17">
              <w:rPr>
                <w:rFonts w:asciiTheme="majorBidi" w:hAnsiTheme="majorBidi" w:cstheme="majorBidi"/>
                <w:bCs/>
                <w:sz w:val="20"/>
                <w:szCs w:val="20"/>
              </w:rPr>
              <w:t>s ataskait</w:t>
            </w:r>
            <w:r w:rsidR="00742B6A">
              <w:rPr>
                <w:rFonts w:asciiTheme="majorBidi" w:hAnsiTheme="majorBidi" w:cstheme="majorBidi"/>
                <w:bCs/>
                <w:sz w:val="20"/>
                <w:szCs w:val="20"/>
              </w:rPr>
              <w:t>o</w:t>
            </w:r>
            <w:r w:rsidR="00390FD8" w:rsidRPr="007B6C17">
              <w:rPr>
                <w:rFonts w:asciiTheme="majorBidi" w:hAnsiTheme="majorBidi" w:cstheme="majorBidi"/>
                <w:bCs/>
                <w:sz w:val="20"/>
                <w:szCs w:val="20"/>
              </w:rPr>
              <w:t xml:space="preserve">s, </w:t>
            </w:r>
          </w:p>
          <w:p w14:paraId="71490BDC" w14:textId="2D0BC1A3" w:rsidR="00390FD8" w:rsidRPr="007B6C17" w:rsidRDefault="00742B6A" w:rsidP="00FE0C68">
            <w:pPr>
              <w:spacing w:after="0" w:line="240" w:lineRule="auto"/>
              <w:rPr>
                <w:rFonts w:asciiTheme="majorBidi" w:hAnsiTheme="majorBidi" w:cstheme="majorBidi"/>
                <w:bCs/>
                <w:sz w:val="20"/>
                <w:szCs w:val="20"/>
              </w:rPr>
            </w:pPr>
            <w:r>
              <w:rPr>
                <w:rFonts w:asciiTheme="majorBidi" w:hAnsiTheme="majorBidi" w:cstheme="majorBidi"/>
                <w:bCs/>
                <w:sz w:val="20"/>
                <w:szCs w:val="20"/>
              </w:rPr>
              <w:t xml:space="preserve">- Bendrasis bandomasis balansas, </w:t>
            </w:r>
          </w:p>
          <w:p w14:paraId="25DDA6F7" w14:textId="55867317" w:rsidR="00390FD8" w:rsidRPr="007B6C17" w:rsidRDefault="00742B6A" w:rsidP="00FE0C68">
            <w:pPr>
              <w:spacing w:after="0" w:line="240" w:lineRule="auto"/>
              <w:rPr>
                <w:rFonts w:asciiTheme="majorBidi" w:hAnsiTheme="majorBidi" w:cstheme="majorBidi"/>
                <w:bCs/>
                <w:sz w:val="20"/>
                <w:szCs w:val="20"/>
              </w:rPr>
            </w:pPr>
            <w:r>
              <w:rPr>
                <w:rFonts w:asciiTheme="majorBidi" w:hAnsiTheme="majorBidi" w:cstheme="majorBidi"/>
                <w:bCs/>
                <w:sz w:val="20"/>
                <w:szCs w:val="20"/>
              </w:rPr>
              <w:t xml:space="preserve">- </w:t>
            </w:r>
            <w:r w:rsidR="00390FD8" w:rsidRPr="007B6C17">
              <w:rPr>
                <w:rFonts w:asciiTheme="majorBidi" w:hAnsiTheme="majorBidi" w:cstheme="majorBidi"/>
                <w:bCs/>
                <w:sz w:val="20"/>
                <w:szCs w:val="20"/>
              </w:rPr>
              <w:t>Centro pirmini</w:t>
            </w:r>
            <w:r>
              <w:rPr>
                <w:rFonts w:asciiTheme="majorBidi" w:hAnsiTheme="majorBidi" w:cstheme="majorBidi"/>
                <w:bCs/>
                <w:sz w:val="20"/>
                <w:szCs w:val="20"/>
              </w:rPr>
              <w:t>ai</w:t>
            </w:r>
            <w:r w:rsidR="00390FD8" w:rsidRPr="007B6C17">
              <w:rPr>
                <w:rFonts w:asciiTheme="majorBidi" w:hAnsiTheme="majorBidi" w:cstheme="majorBidi"/>
                <w:bCs/>
                <w:sz w:val="20"/>
                <w:szCs w:val="20"/>
              </w:rPr>
              <w:t xml:space="preserve"> </w:t>
            </w:r>
            <w:r>
              <w:rPr>
                <w:rFonts w:asciiTheme="majorBidi" w:hAnsiTheme="majorBidi" w:cstheme="majorBidi"/>
                <w:bCs/>
                <w:sz w:val="20"/>
                <w:szCs w:val="20"/>
              </w:rPr>
              <w:t xml:space="preserve">ir kiti </w:t>
            </w:r>
            <w:r w:rsidR="00390FD8" w:rsidRPr="007B6C17">
              <w:rPr>
                <w:rFonts w:asciiTheme="majorBidi" w:hAnsiTheme="majorBidi" w:cstheme="majorBidi"/>
                <w:bCs/>
                <w:sz w:val="20"/>
                <w:szCs w:val="20"/>
              </w:rPr>
              <w:t>apskaitos dokument</w:t>
            </w:r>
            <w:r>
              <w:rPr>
                <w:rFonts w:asciiTheme="majorBidi" w:hAnsiTheme="majorBidi" w:cstheme="majorBidi"/>
                <w:bCs/>
                <w:sz w:val="20"/>
                <w:szCs w:val="20"/>
              </w:rPr>
              <w:t>ai.</w:t>
            </w:r>
          </w:p>
        </w:tc>
        <w:tc>
          <w:tcPr>
            <w:tcW w:w="3685" w:type="dxa"/>
          </w:tcPr>
          <w:p w14:paraId="435B2952" w14:textId="3724BBC5" w:rsidR="00390FD8" w:rsidRPr="007B6C17" w:rsidRDefault="00390FD8" w:rsidP="007B6C17">
            <w:pPr>
              <w:spacing w:after="0" w:line="240" w:lineRule="auto"/>
              <w:jc w:val="both"/>
              <w:rPr>
                <w:rFonts w:asciiTheme="majorBidi" w:hAnsiTheme="majorBidi" w:cstheme="majorBidi"/>
                <w:bCs/>
                <w:sz w:val="20"/>
                <w:szCs w:val="20"/>
              </w:rPr>
            </w:pPr>
            <w:r w:rsidRPr="007B6C17">
              <w:rPr>
                <w:rFonts w:asciiTheme="majorBidi" w:hAnsiTheme="majorBidi" w:cstheme="majorBidi"/>
                <w:bCs/>
                <w:sz w:val="20"/>
                <w:szCs w:val="20"/>
              </w:rPr>
              <w:t>Surinkti auditui reikalingus įrodymus, įvertinti priimamų sprendimų ekonominį efektyvumą ir pagrįstumą bei finansinę padėtį,</w:t>
            </w:r>
            <w:r w:rsidR="00FE0C68">
              <w:rPr>
                <w:rFonts w:asciiTheme="majorBidi" w:hAnsiTheme="majorBidi" w:cstheme="majorBidi"/>
                <w:bCs/>
                <w:sz w:val="20"/>
                <w:szCs w:val="20"/>
              </w:rPr>
              <w:t xml:space="preserve"> </w:t>
            </w:r>
            <w:r w:rsidRPr="007B6C17">
              <w:rPr>
                <w:rFonts w:asciiTheme="majorBidi" w:hAnsiTheme="majorBidi" w:cstheme="majorBidi"/>
                <w:bCs/>
                <w:sz w:val="20"/>
                <w:szCs w:val="20"/>
              </w:rPr>
              <w:t>analizuojant Centro sąnaudas.</w:t>
            </w:r>
          </w:p>
        </w:tc>
      </w:tr>
      <w:tr w:rsidR="00390FD8" w:rsidRPr="007B6C17" w14:paraId="2DCD6E02" w14:textId="77777777" w:rsidTr="007B6C17">
        <w:tc>
          <w:tcPr>
            <w:tcW w:w="2547" w:type="dxa"/>
            <w:vMerge/>
          </w:tcPr>
          <w:p w14:paraId="7FB7AA16" w14:textId="77777777" w:rsidR="00390FD8" w:rsidRPr="007B6C17" w:rsidRDefault="00390FD8" w:rsidP="007B6C17">
            <w:pPr>
              <w:spacing w:after="0" w:line="240" w:lineRule="auto"/>
              <w:jc w:val="both"/>
              <w:rPr>
                <w:rFonts w:asciiTheme="majorBidi" w:hAnsiTheme="majorBidi" w:cstheme="majorBidi"/>
                <w:bCs/>
                <w:sz w:val="20"/>
                <w:szCs w:val="20"/>
              </w:rPr>
            </w:pPr>
          </w:p>
        </w:tc>
        <w:tc>
          <w:tcPr>
            <w:tcW w:w="3402" w:type="dxa"/>
          </w:tcPr>
          <w:p w14:paraId="264B8692" w14:textId="1BA49B28" w:rsidR="00390FD8" w:rsidRPr="007B6C17" w:rsidRDefault="00742B6A" w:rsidP="007B6C17">
            <w:pPr>
              <w:spacing w:after="0" w:line="240" w:lineRule="auto"/>
              <w:rPr>
                <w:rFonts w:asciiTheme="majorBidi" w:hAnsiTheme="majorBidi" w:cstheme="majorBidi"/>
                <w:bCs/>
                <w:sz w:val="20"/>
                <w:szCs w:val="20"/>
                <w:u w:val="single"/>
              </w:rPr>
            </w:pPr>
            <w:r>
              <w:rPr>
                <w:rFonts w:asciiTheme="majorBidi" w:hAnsiTheme="majorBidi" w:cstheme="majorBidi"/>
                <w:bCs/>
                <w:sz w:val="20"/>
                <w:szCs w:val="20"/>
                <w:u w:val="single"/>
              </w:rPr>
              <w:t>Tikrinimas ir s</w:t>
            </w:r>
            <w:r w:rsidR="00390FD8" w:rsidRPr="007B6C17">
              <w:rPr>
                <w:rFonts w:asciiTheme="majorBidi" w:hAnsiTheme="majorBidi" w:cstheme="majorBidi"/>
                <w:bCs/>
                <w:sz w:val="20"/>
                <w:szCs w:val="20"/>
                <w:u w:val="single"/>
              </w:rPr>
              <w:t>kaičiavimas</w:t>
            </w:r>
            <w:r>
              <w:rPr>
                <w:rFonts w:asciiTheme="majorBidi" w:hAnsiTheme="majorBidi" w:cstheme="majorBidi"/>
                <w:bCs/>
                <w:sz w:val="20"/>
                <w:szCs w:val="20"/>
                <w:u w:val="single"/>
              </w:rPr>
              <w:t>:</w:t>
            </w:r>
          </w:p>
          <w:p w14:paraId="440517C9" w14:textId="298BDEFA" w:rsidR="00390FD8" w:rsidRPr="007B6C17" w:rsidRDefault="00390FD8" w:rsidP="00FE0C68">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Centro darbuotojų darbo užmokest</w:t>
            </w:r>
            <w:r w:rsidR="00742B6A">
              <w:rPr>
                <w:rFonts w:asciiTheme="majorBidi" w:hAnsiTheme="majorBidi" w:cstheme="majorBidi"/>
                <w:bCs/>
                <w:sz w:val="20"/>
                <w:szCs w:val="20"/>
              </w:rPr>
              <w:t>is</w:t>
            </w:r>
            <w:r w:rsidRPr="007B6C17">
              <w:rPr>
                <w:rFonts w:asciiTheme="majorBidi" w:hAnsiTheme="majorBidi" w:cstheme="majorBidi"/>
                <w:bCs/>
                <w:sz w:val="20"/>
                <w:szCs w:val="20"/>
              </w:rPr>
              <w:t>,</w:t>
            </w:r>
            <w:r w:rsidR="00FE0C68">
              <w:rPr>
                <w:rFonts w:asciiTheme="majorBidi" w:hAnsiTheme="majorBidi" w:cstheme="majorBidi"/>
                <w:bCs/>
                <w:sz w:val="20"/>
                <w:szCs w:val="20"/>
              </w:rPr>
              <w:t xml:space="preserve"> premijų ir priedų mokė</w:t>
            </w:r>
            <w:r w:rsidR="00CE7E58">
              <w:rPr>
                <w:rFonts w:asciiTheme="majorBidi" w:hAnsiTheme="majorBidi" w:cstheme="majorBidi"/>
                <w:bCs/>
                <w:sz w:val="20"/>
                <w:szCs w:val="20"/>
              </w:rPr>
              <w:t>ji</w:t>
            </w:r>
            <w:r w:rsidR="00FE0C68">
              <w:rPr>
                <w:rFonts w:asciiTheme="majorBidi" w:hAnsiTheme="majorBidi" w:cstheme="majorBidi"/>
                <w:bCs/>
                <w:sz w:val="20"/>
                <w:szCs w:val="20"/>
              </w:rPr>
              <w:t>m</w:t>
            </w:r>
            <w:r w:rsidR="00CE7E58">
              <w:rPr>
                <w:rFonts w:asciiTheme="majorBidi" w:hAnsiTheme="majorBidi" w:cstheme="majorBidi"/>
                <w:bCs/>
                <w:sz w:val="20"/>
                <w:szCs w:val="20"/>
              </w:rPr>
              <w:t>as</w:t>
            </w:r>
            <w:r w:rsidR="00742B6A">
              <w:rPr>
                <w:rFonts w:asciiTheme="majorBidi" w:hAnsiTheme="majorBidi" w:cstheme="majorBidi"/>
                <w:bCs/>
                <w:sz w:val="20"/>
                <w:szCs w:val="20"/>
              </w:rPr>
              <w:t>.</w:t>
            </w:r>
          </w:p>
        </w:tc>
        <w:tc>
          <w:tcPr>
            <w:tcW w:w="3685" w:type="dxa"/>
          </w:tcPr>
          <w:p w14:paraId="153E3C34" w14:textId="5E574DB1"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Atlikti analizę, įvertinti</w:t>
            </w:r>
            <w:r w:rsidR="00742B6A">
              <w:rPr>
                <w:rFonts w:asciiTheme="majorBidi" w:hAnsiTheme="majorBidi" w:cstheme="majorBidi"/>
                <w:bCs/>
                <w:sz w:val="20"/>
                <w:szCs w:val="20"/>
              </w:rPr>
              <w:t>,</w:t>
            </w:r>
            <w:r w:rsidRPr="007B6C17">
              <w:rPr>
                <w:rFonts w:asciiTheme="majorBidi" w:hAnsiTheme="majorBidi" w:cstheme="majorBidi"/>
                <w:bCs/>
                <w:sz w:val="20"/>
                <w:szCs w:val="20"/>
              </w:rPr>
              <w:t xml:space="preserve"> ar:</w:t>
            </w:r>
          </w:p>
          <w:p w14:paraId="126E555C" w14:textId="76526A41"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lėš</w:t>
            </w:r>
            <w:r w:rsidR="00742B6A">
              <w:rPr>
                <w:rFonts w:asciiTheme="majorBidi" w:hAnsiTheme="majorBidi" w:cstheme="majorBidi"/>
                <w:bCs/>
                <w:sz w:val="20"/>
                <w:szCs w:val="20"/>
              </w:rPr>
              <w:t>o</w:t>
            </w:r>
            <w:r w:rsidRPr="007B6C17">
              <w:rPr>
                <w:rFonts w:asciiTheme="majorBidi" w:hAnsiTheme="majorBidi" w:cstheme="majorBidi"/>
                <w:bCs/>
                <w:sz w:val="20"/>
                <w:szCs w:val="20"/>
              </w:rPr>
              <w:t xml:space="preserve">s </w:t>
            </w:r>
            <w:r w:rsidR="00742B6A" w:rsidRPr="007B6C17">
              <w:rPr>
                <w:rFonts w:asciiTheme="majorBidi" w:hAnsiTheme="majorBidi" w:cstheme="majorBidi"/>
                <w:bCs/>
                <w:sz w:val="20"/>
                <w:szCs w:val="20"/>
              </w:rPr>
              <w:t>naudo</w:t>
            </w:r>
            <w:r w:rsidR="00742B6A">
              <w:rPr>
                <w:rFonts w:asciiTheme="majorBidi" w:hAnsiTheme="majorBidi" w:cstheme="majorBidi"/>
                <w:bCs/>
                <w:sz w:val="20"/>
                <w:szCs w:val="20"/>
              </w:rPr>
              <w:t>jamos e</w:t>
            </w:r>
            <w:r w:rsidRPr="007B6C17">
              <w:rPr>
                <w:rFonts w:asciiTheme="majorBidi" w:hAnsiTheme="majorBidi" w:cstheme="majorBidi"/>
                <w:bCs/>
                <w:sz w:val="20"/>
                <w:szCs w:val="20"/>
              </w:rPr>
              <w:t>fektyviai</w:t>
            </w:r>
            <w:r w:rsidR="00742B6A">
              <w:rPr>
                <w:rFonts w:asciiTheme="majorBidi" w:hAnsiTheme="majorBidi" w:cstheme="majorBidi"/>
                <w:bCs/>
                <w:sz w:val="20"/>
                <w:szCs w:val="20"/>
              </w:rPr>
              <w:t>.</w:t>
            </w:r>
            <w:r w:rsidRPr="007B6C17">
              <w:rPr>
                <w:rFonts w:asciiTheme="majorBidi" w:hAnsiTheme="majorBidi" w:cstheme="majorBidi"/>
                <w:bCs/>
                <w:sz w:val="20"/>
                <w:szCs w:val="20"/>
              </w:rPr>
              <w:t xml:space="preserve"> </w:t>
            </w:r>
          </w:p>
        </w:tc>
      </w:tr>
      <w:tr w:rsidR="00390FD8" w:rsidRPr="007B6C17" w14:paraId="60086BB7" w14:textId="77777777" w:rsidTr="00FE0C68">
        <w:trPr>
          <w:trHeight w:val="1690"/>
        </w:trPr>
        <w:tc>
          <w:tcPr>
            <w:tcW w:w="2547" w:type="dxa"/>
            <w:vMerge w:val="restart"/>
          </w:tcPr>
          <w:p w14:paraId="462713F5" w14:textId="77777777" w:rsidR="0046431B" w:rsidRDefault="0046431B" w:rsidP="0046431B">
            <w:pPr>
              <w:rPr>
                <w:rFonts w:asciiTheme="majorBidi" w:hAnsiTheme="majorBidi" w:cstheme="majorBidi"/>
                <w:sz w:val="20"/>
                <w:szCs w:val="20"/>
              </w:rPr>
            </w:pPr>
          </w:p>
          <w:p w14:paraId="774223C9" w14:textId="43756F58" w:rsidR="00390FD8" w:rsidRPr="0046431B" w:rsidRDefault="0046431B" w:rsidP="0046431B">
            <w:pPr>
              <w:rPr>
                <w:rFonts w:asciiTheme="majorBidi" w:hAnsiTheme="majorBidi" w:cstheme="majorBidi"/>
                <w:sz w:val="20"/>
                <w:szCs w:val="20"/>
              </w:rPr>
            </w:pPr>
            <w:r w:rsidRPr="0046431B">
              <w:rPr>
                <w:rFonts w:asciiTheme="majorBidi" w:hAnsiTheme="majorBidi" w:cstheme="majorBidi"/>
                <w:sz w:val="20"/>
                <w:szCs w:val="20"/>
              </w:rPr>
              <w:t>3.</w:t>
            </w:r>
            <w:r w:rsidR="00390FD8" w:rsidRPr="0046431B">
              <w:rPr>
                <w:rFonts w:asciiTheme="majorBidi" w:hAnsiTheme="majorBidi" w:cstheme="majorBidi"/>
                <w:sz w:val="20"/>
                <w:szCs w:val="20"/>
              </w:rPr>
              <w:t xml:space="preserve">Turto </w:t>
            </w:r>
            <w:r>
              <w:rPr>
                <w:rFonts w:asciiTheme="majorBidi" w:hAnsiTheme="majorBidi" w:cstheme="majorBidi"/>
                <w:sz w:val="20"/>
                <w:szCs w:val="20"/>
              </w:rPr>
              <w:t>apskaita su trūkumais</w:t>
            </w:r>
          </w:p>
        </w:tc>
        <w:tc>
          <w:tcPr>
            <w:tcW w:w="3402" w:type="dxa"/>
          </w:tcPr>
          <w:p w14:paraId="1F1A2145" w14:textId="64357D03" w:rsidR="00390FD8" w:rsidRPr="007B6C17" w:rsidRDefault="00390FD8" w:rsidP="007B6C17">
            <w:pPr>
              <w:spacing w:after="0" w:line="240" w:lineRule="auto"/>
              <w:rPr>
                <w:rFonts w:asciiTheme="majorBidi" w:hAnsiTheme="majorBidi" w:cstheme="majorBidi"/>
                <w:bCs/>
                <w:sz w:val="20"/>
                <w:szCs w:val="20"/>
                <w:u w:val="single"/>
              </w:rPr>
            </w:pPr>
            <w:r w:rsidRPr="007B6C17">
              <w:rPr>
                <w:rFonts w:asciiTheme="majorBidi" w:hAnsiTheme="majorBidi" w:cstheme="majorBidi"/>
                <w:bCs/>
                <w:sz w:val="20"/>
                <w:szCs w:val="20"/>
                <w:u w:val="single"/>
              </w:rPr>
              <w:t>Dokumentų peržiūra</w:t>
            </w:r>
            <w:r w:rsidR="0046431B">
              <w:rPr>
                <w:rFonts w:asciiTheme="majorBidi" w:hAnsiTheme="majorBidi" w:cstheme="majorBidi"/>
                <w:bCs/>
                <w:sz w:val="20"/>
                <w:szCs w:val="20"/>
                <w:u w:val="single"/>
              </w:rPr>
              <w:t>:</w:t>
            </w:r>
          </w:p>
          <w:p w14:paraId="4FD1351D" w14:textId="04B7D936"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Nagrinė</w:t>
            </w:r>
            <w:r w:rsidR="0046431B">
              <w:rPr>
                <w:rFonts w:asciiTheme="majorBidi" w:hAnsiTheme="majorBidi" w:cstheme="majorBidi"/>
                <w:bCs/>
                <w:sz w:val="20"/>
                <w:szCs w:val="20"/>
              </w:rPr>
              <w:t>ti</w:t>
            </w:r>
            <w:r w:rsidRPr="007B6C17">
              <w:rPr>
                <w:rFonts w:asciiTheme="majorBidi" w:hAnsiTheme="majorBidi" w:cstheme="majorBidi"/>
                <w:bCs/>
                <w:sz w:val="20"/>
                <w:szCs w:val="20"/>
              </w:rPr>
              <w:t xml:space="preserve"> Centro:</w:t>
            </w:r>
          </w:p>
          <w:p w14:paraId="27EF8848" w14:textId="58818433"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xml:space="preserve">- turto </w:t>
            </w:r>
            <w:r w:rsidR="0046431B">
              <w:rPr>
                <w:rFonts w:asciiTheme="majorBidi" w:hAnsiTheme="majorBidi" w:cstheme="majorBidi"/>
                <w:bCs/>
                <w:sz w:val="20"/>
                <w:szCs w:val="20"/>
              </w:rPr>
              <w:t>judėjimo (gavimo/nurašymo) dokumentai</w:t>
            </w:r>
            <w:r w:rsidRPr="007B6C17">
              <w:rPr>
                <w:rFonts w:asciiTheme="majorBidi" w:hAnsiTheme="majorBidi" w:cstheme="majorBidi"/>
                <w:bCs/>
                <w:sz w:val="20"/>
                <w:szCs w:val="20"/>
              </w:rPr>
              <w:t>;</w:t>
            </w:r>
          </w:p>
          <w:p w14:paraId="2B4BF777" w14:textId="2F25A50B"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ilgalaikio turto dokument</w:t>
            </w:r>
            <w:r w:rsidR="0046431B">
              <w:rPr>
                <w:rFonts w:asciiTheme="majorBidi" w:hAnsiTheme="majorBidi" w:cstheme="majorBidi"/>
                <w:bCs/>
                <w:sz w:val="20"/>
                <w:szCs w:val="20"/>
              </w:rPr>
              <w:t>ai</w:t>
            </w:r>
            <w:r w:rsidRPr="007B6C17">
              <w:rPr>
                <w:rFonts w:asciiTheme="majorBidi" w:hAnsiTheme="majorBidi" w:cstheme="majorBidi"/>
                <w:bCs/>
                <w:sz w:val="20"/>
                <w:szCs w:val="20"/>
              </w:rPr>
              <w:t>;</w:t>
            </w:r>
          </w:p>
          <w:p w14:paraId="1C616ABF" w14:textId="4CFAD05F" w:rsidR="00390FD8" w:rsidRPr="007B6C17" w:rsidRDefault="00390FD8"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inventorizacijos dokument</w:t>
            </w:r>
            <w:r w:rsidR="0046431B">
              <w:rPr>
                <w:rFonts w:asciiTheme="majorBidi" w:hAnsiTheme="majorBidi" w:cstheme="majorBidi"/>
                <w:bCs/>
                <w:sz w:val="20"/>
                <w:szCs w:val="20"/>
              </w:rPr>
              <w:t>ai</w:t>
            </w:r>
            <w:r w:rsidRPr="007B6C17">
              <w:rPr>
                <w:rFonts w:asciiTheme="majorBidi" w:hAnsiTheme="majorBidi" w:cstheme="majorBidi"/>
                <w:bCs/>
                <w:sz w:val="20"/>
                <w:szCs w:val="20"/>
              </w:rPr>
              <w:t>;</w:t>
            </w:r>
          </w:p>
          <w:p w14:paraId="3F63BF5E" w14:textId="7BDBB9A7" w:rsidR="00390FD8" w:rsidRPr="007B6C17" w:rsidRDefault="00390FD8" w:rsidP="00FE0C68">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viešųjų pirkimų dokument</w:t>
            </w:r>
            <w:r w:rsidR="0046431B">
              <w:rPr>
                <w:rFonts w:asciiTheme="majorBidi" w:hAnsiTheme="majorBidi" w:cstheme="majorBidi"/>
                <w:bCs/>
                <w:sz w:val="20"/>
                <w:szCs w:val="20"/>
              </w:rPr>
              <w:t>ai</w:t>
            </w:r>
            <w:r w:rsidRPr="007B6C17">
              <w:rPr>
                <w:rFonts w:asciiTheme="majorBidi" w:hAnsiTheme="majorBidi" w:cstheme="majorBidi"/>
                <w:bCs/>
                <w:sz w:val="20"/>
                <w:szCs w:val="20"/>
              </w:rPr>
              <w:t>, sutart</w:t>
            </w:r>
            <w:r w:rsidR="0046431B">
              <w:rPr>
                <w:rFonts w:asciiTheme="majorBidi" w:hAnsiTheme="majorBidi" w:cstheme="majorBidi"/>
                <w:bCs/>
                <w:sz w:val="20"/>
                <w:szCs w:val="20"/>
              </w:rPr>
              <w:t>y</w:t>
            </w:r>
            <w:r w:rsidRPr="007B6C17">
              <w:rPr>
                <w:rFonts w:asciiTheme="majorBidi" w:hAnsiTheme="majorBidi" w:cstheme="majorBidi"/>
                <w:bCs/>
                <w:sz w:val="20"/>
                <w:szCs w:val="20"/>
              </w:rPr>
              <w:t>s, sąskait</w:t>
            </w:r>
            <w:r w:rsidR="0046431B">
              <w:rPr>
                <w:rFonts w:asciiTheme="majorBidi" w:hAnsiTheme="majorBidi" w:cstheme="majorBidi"/>
                <w:bCs/>
                <w:sz w:val="20"/>
                <w:szCs w:val="20"/>
              </w:rPr>
              <w:t>o</w:t>
            </w:r>
            <w:r w:rsidRPr="007B6C17">
              <w:rPr>
                <w:rFonts w:asciiTheme="majorBidi" w:hAnsiTheme="majorBidi" w:cstheme="majorBidi"/>
                <w:bCs/>
                <w:sz w:val="20"/>
                <w:szCs w:val="20"/>
              </w:rPr>
              <w:t>s faktūr</w:t>
            </w:r>
            <w:r w:rsidR="0046431B">
              <w:rPr>
                <w:rFonts w:asciiTheme="majorBidi" w:hAnsiTheme="majorBidi" w:cstheme="majorBidi"/>
                <w:bCs/>
                <w:sz w:val="20"/>
                <w:szCs w:val="20"/>
              </w:rPr>
              <w:t>o</w:t>
            </w:r>
            <w:r w:rsidRPr="007B6C17">
              <w:rPr>
                <w:rFonts w:asciiTheme="majorBidi" w:hAnsiTheme="majorBidi" w:cstheme="majorBidi"/>
                <w:bCs/>
                <w:sz w:val="20"/>
                <w:szCs w:val="20"/>
              </w:rPr>
              <w:t>s.</w:t>
            </w:r>
          </w:p>
        </w:tc>
        <w:tc>
          <w:tcPr>
            <w:tcW w:w="3685" w:type="dxa"/>
          </w:tcPr>
          <w:p w14:paraId="70B161F8" w14:textId="4B2E88E2" w:rsidR="00390FD8" w:rsidRPr="007B6C17" w:rsidRDefault="00390FD8" w:rsidP="00FE0C68">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Patikrinti, ar</w:t>
            </w:r>
            <w:r w:rsidR="0046431B">
              <w:rPr>
                <w:rFonts w:asciiTheme="majorBidi" w:hAnsiTheme="majorBidi" w:cstheme="majorBidi"/>
                <w:bCs/>
                <w:sz w:val="20"/>
                <w:szCs w:val="20"/>
              </w:rPr>
              <w:t xml:space="preserve"> turtas, esantis</w:t>
            </w:r>
            <w:r w:rsidRPr="007B6C17">
              <w:rPr>
                <w:rFonts w:asciiTheme="majorBidi" w:hAnsiTheme="majorBidi" w:cstheme="majorBidi"/>
                <w:bCs/>
                <w:sz w:val="20"/>
                <w:szCs w:val="20"/>
              </w:rPr>
              <w:t xml:space="preserve"> Centr</w:t>
            </w:r>
            <w:r w:rsidR="0046431B">
              <w:rPr>
                <w:rFonts w:asciiTheme="majorBidi" w:hAnsiTheme="majorBidi" w:cstheme="majorBidi"/>
                <w:bCs/>
                <w:sz w:val="20"/>
                <w:szCs w:val="20"/>
              </w:rPr>
              <w:t xml:space="preserve">e, </w:t>
            </w:r>
            <w:r w:rsidRPr="007B6C17">
              <w:rPr>
                <w:rFonts w:asciiTheme="majorBidi" w:hAnsiTheme="majorBidi" w:cstheme="majorBidi"/>
                <w:bCs/>
                <w:sz w:val="20"/>
                <w:szCs w:val="20"/>
              </w:rPr>
              <w:t>apskaito</w:t>
            </w:r>
            <w:r w:rsidR="0046431B">
              <w:rPr>
                <w:rFonts w:asciiTheme="majorBidi" w:hAnsiTheme="majorBidi" w:cstheme="majorBidi"/>
                <w:bCs/>
                <w:sz w:val="20"/>
                <w:szCs w:val="20"/>
              </w:rPr>
              <w:t>mas</w:t>
            </w:r>
            <w:r w:rsidRPr="007B6C17">
              <w:rPr>
                <w:rFonts w:asciiTheme="majorBidi" w:hAnsiTheme="majorBidi" w:cstheme="majorBidi"/>
                <w:bCs/>
                <w:sz w:val="20"/>
                <w:szCs w:val="20"/>
              </w:rPr>
              <w:t xml:space="preserve"> </w:t>
            </w:r>
            <w:r w:rsidR="00FE0C68">
              <w:rPr>
                <w:rFonts w:asciiTheme="majorBidi" w:hAnsiTheme="majorBidi" w:cstheme="majorBidi"/>
                <w:bCs/>
                <w:sz w:val="20"/>
                <w:szCs w:val="20"/>
              </w:rPr>
              <w:t>teisingai</w:t>
            </w:r>
            <w:r w:rsidR="0046431B">
              <w:rPr>
                <w:rFonts w:asciiTheme="majorBidi" w:hAnsiTheme="majorBidi" w:cstheme="majorBidi"/>
                <w:bCs/>
                <w:sz w:val="20"/>
                <w:szCs w:val="20"/>
              </w:rPr>
              <w:t>, ar jis</w:t>
            </w:r>
            <w:r w:rsidR="00FE0C68">
              <w:rPr>
                <w:rFonts w:asciiTheme="majorBidi" w:hAnsiTheme="majorBidi" w:cstheme="majorBidi"/>
                <w:bCs/>
                <w:sz w:val="20"/>
                <w:szCs w:val="20"/>
              </w:rPr>
              <w:t xml:space="preserve"> inventorizuo</w:t>
            </w:r>
            <w:r w:rsidR="0046431B">
              <w:rPr>
                <w:rFonts w:asciiTheme="majorBidi" w:hAnsiTheme="majorBidi" w:cstheme="majorBidi"/>
                <w:bCs/>
                <w:sz w:val="20"/>
                <w:szCs w:val="20"/>
              </w:rPr>
              <w:t>t</w:t>
            </w:r>
            <w:r w:rsidR="00FE0C68">
              <w:rPr>
                <w:rFonts w:asciiTheme="majorBidi" w:hAnsiTheme="majorBidi" w:cstheme="majorBidi"/>
                <w:bCs/>
                <w:sz w:val="20"/>
                <w:szCs w:val="20"/>
              </w:rPr>
              <w:t xml:space="preserve">as. </w:t>
            </w:r>
          </w:p>
        </w:tc>
      </w:tr>
      <w:tr w:rsidR="00390FD8" w:rsidRPr="007B6C17" w14:paraId="71007A23" w14:textId="77777777" w:rsidTr="007B6C17">
        <w:tc>
          <w:tcPr>
            <w:tcW w:w="2547" w:type="dxa"/>
            <w:vMerge/>
          </w:tcPr>
          <w:p w14:paraId="09693FA7" w14:textId="77777777" w:rsidR="00390FD8" w:rsidRPr="007B6C17" w:rsidRDefault="00390FD8" w:rsidP="007B6C17">
            <w:pPr>
              <w:spacing w:after="0" w:line="240" w:lineRule="auto"/>
              <w:jc w:val="both"/>
              <w:rPr>
                <w:rFonts w:asciiTheme="majorBidi" w:hAnsiTheme="majorBidi" w:cstheme="majorBidi"/>
                <w:bCs/>
                <w:sz w:val="20"/>
                <w:szCs w:val="20"/>
              </w:rPr>
            </w:pPr>
          </w:p>
        </w:tc>
        <w:tc>
          <w:tcPr>
            <w:tcW w:w="3402" w:type="dxa"/>
          </w:tcPr>
          <w:p w14:paraId="55E463B9" w14:textId="08687E31" w:rsidR="00390FD8" w:rsidRPr="007B6C17" w:rsidRDefault="0046431B" w:rsidP="007B6C17">
            <w:pPr>
              <w:spacing w:after="0" w:line="240" w:lineRule="auto"/>
              <w:rPr>
                <w:rFonts w:asciiTheme="majorBidi" w:hAnsiTheme="majorBidi" w:cstheme="majorBidi"/>
                <w:bCs/>
                <w:sz w:val="20"/>
                <w:szCs w:val="20"/>
                <w:u w:val="single"/>
              </w:rPr>
            </w:pPr>
            <w:r>
              <w:rPr>
                <w:rFonts w:asciiTheme="majorBidi" w:hAnsiTheme="majorBidi" w:cstheme="majorBidi"/>
                <w:bCs/>
                <w:sz w:val="20"/>
                <w:szCs w:val="20"/>
                <w:u w:val="single"/>
              </w:rPr>
              <w:t>Analizavimas ir s</w:t>
            </w:r>
            <w:r w:rsidR="00390FD8" w:rsidRPr="007B6C17">
              <w:rPr>
                <w:rFonts w:asciiTheme="majorBidi" w:hAnsiTheme="majorBidi" w:cstheme="majorBidi"/>
                <w:bCs/>
                <w:sz w:val="20"/>
                <w:szCs w:val="20"/>
                <w:u w:val="single"/>
              </w:rPr>
              <w:t>kaičiavimas</w:t>
            </w:r>
            <w:r>
              <w:rPr>
                <w:rFonts w:asciiTheme="majorBidi" w:hAnsiTheme="majorBidi" w:cstheme="majorBidi"/>
                <w:bCs/>
                <w:sz w:val="20"/>
                <w:szCs w:val="20"/>
                <w:u w:val="single"/>
              </w:rPr>
              <w:t>:</w:t>
            </w:r>
          </w:p>
          <w:p w14:paraId="25BB9368" w14:textId="6D96202C" w:rsidR="00390FD8" w:rsidRPr="007B6C17" w:rsidRDefault="00390FD8" w:rsidP="007B6C17">
            <w:pPr>
              <w:spacing w:after="0" w:line="240" w:lineRule="auto"/>
              <w:rPr>
                <w:rFonts w:asciiTheme="majorBidi" w:hAnsiTheme="majorBidi" w:cstheme="majorBidi"/>
                <w:bCs/>
                <w:sz w:val="20"/>
                <w:szCs w:val="20"/>
                <w:u w:val="single"/>
              </w:rPr>
            </w:pPr>
            <w:r w:rsidRPr="007B6C17">
              <w:rPr>
                <w:rFonts w:asciiTheme="majorBidi" w:hAnsiTheme="majorBidi" w:cstheme="majorBidi"/>
                <w:bCs/>
                <w:sz w:val="20"/>
                <w:szCs w:val="20"/>
              </w:rPr>
              <w:t>Nagrinė</w:t>
            </w:r>
            <w:r w:rsidR="0046431B">
              <w:rPr>
                <w:rFonts w:asciiTheme="majorBidi" w:hAnsiTheme="majorBidi" w:cstheme="majorBidi"/>
                <w:bCs/>
                <w:sz w:val="20"/>
                <w:szCs w:val="20"/>
              </w:rPr>
              <w:t>ti</w:t>
            </w:r>
            <w:r w:rsidRPr="007B6C17">
              <w:rPr>
                <w:rFonts w:asciiTheme="majorBidi" w:hAnsiTheme="majorBidi" w:cstheme="majorBidi"/>
                <w:bCs/>
                <w:sz w:val="20"/>
                <w:szCs w:val="20"/>
              </w:rPr>
              <w:t xml:space="preserve"> centro dokumentus</w:t>
            </w:r>
            <w:r w:rsidR="0046431B">
              <w:rPr>
                <w:rFonts w:asciiTheme="majorBidi" w:hAnsiTheme="majorBidi" w:cstheme="majorBidi"/>
                <w:bCs/>
                <w:sz w:val="20"/>
                <w:szCs w:val="20"/>
              </w:rPr>
              <w:t>,</w:t>
            </w:r>
            <w:r w:rsidRPr="007B6C17">
              <w:rPr>
                <w:rFonts w:asciiTheme="majorBidi" w:hAnsiTheme="majorBidi" w:cstheme="majorBidi"/>
                <w:bCs/>
                <w:sz w:val="20"/>
                <w:szCs w:val="20"/>
              </w:rPr>
              <w:t xml:space="preserve"> susijusius su ilgalaiki</w:t>
            </w:r>
            <w:r w:rsidR="0046431B">
              <w:rPr>
                <w:rFonts w:asciiTheme="majorBidi" w:hAnsiTheme="majorBidi" w:cstheme="majorBidi"/>
                <w:bCs/>
                <w:sz w:val="20"/>
                <w:szCs w:val="20"/>
              </w:rPr>
              <w:t>o</w:t>
            </w:r>
            <w:r w:rsidR="00FE0C68">
              <w:rPr>
                <w:rFonts w:asciiTheme="majorBidi" w:hAnsiTheme="majorBidi" w:cstheme="majorBidi"/>
                <w:bCs/>
                <w:sz w:val="20"/>
                <w:szCs w:val="20"/>
              </w:rPr>
              <w:t xml:space="preserve"> materialioj</w:t>
            </w:r>
            <w:r w:rsidR="0046431B">
              <w:rPr>
                <w:rFonts w:asciiTheme="majorBidi" w:hAnsiTheme="majorBidi" w:cstheme="majorBidi"/>
                <w:bCs/>
                <w:sz w:val="20"/>
                <w:szCs w:val="20"/>
              </w:rPr>
              <w:t>o</w:t>
            </w:r>
            <w:r w:rsidR="00FE0C68">
              <w:rPr>
                <w:rFonts w:asciiTheme="majorBidi" w:hAnsiTheme="majorBidi" w:cstheme="majorBidi"/>
                <w:bCs/>
                <w:sz w:val="20"/>
                <w:szCs w:val="20"/>
              </w:rPr>
              <w:t xml:space="preserve"> nekilnojam</w:t>
            </w:r>
            <w:r w:rsidR="0046431B">
              <w:rPr>
                <w:rFonts w:asciiTheme="majorBidi" w:hAnsiTheme="majorBidi" w:cstheme="majorBidi"/>
                <w:bCs/>
                <w:sz w:val="20"/>
                <w:szCs w:val="20"/>
              </w:rPr>
              <w:t>ojo</w:t>
            </w:r>
            <w:r w:rsidRPr="007B6C17">
              <w:rPr>
                <w:rFonts w:asciiTheme="majorBidi" w:hAnsiTheme="majorBidi" w:cstheme="majorBidi"/>
                <w:bCs/>
                <w:sz w:val="20"/>
                <w:szCs w:val="20"/>
              </w:rPr>
              <w:t xml:space="preserve"> turt</w:t>
            </w:r>
            <w:r w:rsidR="0046431B">
              <w:rPr>
                <w:rFonts w:asciiTheme="majorBidi" w:hAnsiTheme="majorBidi" w:cstheme="majorBidi"/>
                <w:bCs/>
                <w:sz w:val="20"/>
                <w:szCs w:val="20"/>
              </w:rPr>
              <w:t>o remontu</w:t>
            </w:r>
            <w:r w:rsidRPr="007B6C17">
              <w:rPr>
                <w:rFonts w:asciiTheme="majorBidi" w:hAnsiTheme="majorBidi" w:cstheme="majorBidi"/>
                <w:bCs/>
                <w:sz w:val="20"/>
                <w:szCs w:val="20"/>
              </w:rPr>
              <w:t xml:space="preserve">. </w:t>
            </w:r>
          </w:p>
        </w:tc>
        <w:tc>
          <w:tcPr>
            <w:tcW w:w="3685" w:type="dxa"/>
          </w:tcPr>
          <w:p w14:paraId="2812B6ED" w14:textId="0E8EA8B3" w:rsidR="00390FD8" w:rsidRPr="007B6C17" w:rsidRDefault="00390FD8" w:rsidP="0046431B">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Nustatyti</w:t>
            </w:r>
            <w:r w:rsidR="0046431B">
              <w:rPr>
                <w:rFonts w:asciiTheme="majorBidi" w:hAnsiTheme="majorBidi" w:cstheme="majorBidi"/>
                <w:bCs/>
                <w:sz w:val="20"/>
                <w:szCs w:val="20"/>
              </w:rPr>
              <w:t xml:space="preserve">, </w:t>
            </w:r>
            <w:r w:rsidRPr="007B6C17">
              <w:rPr>
                <w:rFonts w:asciiTheme="majorBidi" w:hAnsiTheme="majorBidi" w:cstheme="majorBidi"/>
                <w:bCs/>
                <w:sz w:val="20"/>
                <w:szCs w:val="20"/>
              </w:rPr>
              <w:t>ar racionaliai panaudotos lėšos</w:t>
            </w:r>
            <w:r w:rsidR="0046431B">
              <w:rPr>
                <w:rFonts w:asciiTheme="majorBidi" w:hAnsiTheme="majorBidi" w:cstheme="majorBidi"/>
                <w:bCs/>
                <w:sz w:val="20"/>
                <w:szCs w:val="20"/>
              </w:rPr>
              <w:t xml:space="preserve"> turto pagerinimui.</w:t>
            </w:r>
          </w:p>
        </w:tc>
      </w:tr>
      <w:tr w:rsidR="0050146B" w:rsidRPr="007B6C17" w14:paraId="25EA7AEC" w14:textId="77777777" w:rsidTr="007B6C17">
        <w:tc>
          <w:tcPr>
            <w:tcW w:w="2547" w:type="dxa"/>
          </w:tcPr>
          <w:p w14:paraId="77D08598" w14:textId="77777777" w:rsidR="00390FD8" w:rsidRPr="007B6C17" w:rsidRDefault="00390FD8" w:rsidP="007B6C17">
            <w:pPr>
              <w:shd w:val="clear" w:color="auto" w:fill="FFFFFF" w:themeFill="background1"/>
              <w:spacing w:after="0" w:line="240" w:lineRule="auto"/>
              <w:rPr>
                <w:rFonts w:asciiTheme="majorBidi" w:hAnsiTheme="majorBidi" w:cstheme="majorBidi"/>
                <w:bCs/>
                <w:sz w:val="20"/>
                <w:szCs w:val="20"/>
              </w:rPr>
            </w:pPr>
          </w:p>
          <w:p w14:paraId="7E5D4648" w14:textId="0B3D5C36" w:rsidR="00F85919" w:rsidRPr="007B6C17" w:rsidRDefault="00FE0C68" w:rsidP="00FE43A8">
            <w:pPr>
              <w:pStyle w:val="Sraopastraipa"/>
              <w:shd w:val="clear" w:color="auto" w:fill="FFFFFF" w:themeFill="background1"/>
              <w:spacing w:after="0" w:line="240" w:lineRule="auto"/>
              <w:ind w:left="22"/>
              <w:rPr>
                <w:rFonts w:asciiTheme="majorBidi" w:hAnsiTheme="majorBidi" w:cstheme="majorBidi"/>
                <w:bCs/>
                <w:sz w:val="20"/>
                <w:szCs w:val="20"/>
              </w:rPr>
            </w:pPr>
            <w:r>
              <w:rPr>
                <w:rFonts w:asciiTheme="majorBidi" w:hAnsiTheme="majorBidi" w:cstheme="majorBidi"/>
                <w:bCs/>
                <w:sz w:val="20"/>
                <w:szCs w:val="20"/>
              </w:rPr>
              <w:t xml:space="preserve">4. </w:t>
            </w:r>
            <w:r w:rsidR="00F85919" w:rsidRPr="007B6C17">
              <w:rPr>
                <w:rFonts w:asciiTheme="majorBidi" w:hAnsiTheme="majorBidi" w:cstheme="majorBidi"/>
                <w:bCs/>
                <w:sz w:val="20"/>
                <w:szCs w:val="20"/>
              </w:rPr>
              <w:t>Vykdant viešuosius pirkimus neišvengta klaidų</w:t>
            </w:r>
          </w:p>
          <w:p w14:paraId="3E1938CD" w14:textId="77777777" w:rsidR="0050146B" w:rsidRPr="007B6C17" w:rsidRDefault="0050146B" w:rsidP="007B6C17">
            <w:pPr>
              <w:spacing w:after="0" w:line="240" w:lineRule="auto"/>
              <w:rPr>
                <w:rFonts w:asciiTheme="majorBidi" w:hAnsiTheme="majorBidi" w:cstheme="majorBidi"/>
                <w:bCs/>
                <w:i/>
                <w:iCs/>
                <w:sz w:val="20"/>
                <w:szCs w:val="20"/>
              </w:rPr>
            </w:pPr>
          </w:p>
        </w:tc>
        <w:tc>
          <w:tcPr>
            <w:tcW w:w="3402" w:type="dxa"/>
          </w:tcPr>
          <w:p w14:paraId="43590F02" w14:textId="11EA8870" w:rsidR="000F0C75" w:rsidRPr="007B6C17" w:rsidRDefault="000F0C75" w:rsidP="007B6C17">
            <w:pPr>
              <w:spacing w:after="0" w:line="240" w:lineRule="auto"/>
              <w:rPr>
                <w:rFonts w:asciiTheme="majorBidi" w:hAnsiTheme="majorBidi" w:cstheme="majorBidi"/>
                <w:bCs/>
                <w:sz w:val="20"/>
                <w:szCs w:val="20"/>
                <w:u w:val="single"/>
              </w:rPr>
            </w:pPr>
            <w:r w:rsidRPr="007B6C17">
              <w:rPr>
                <w:rFonts w:asciiTheme="majorBidi" w:hAnsiTheme="majorBidi" w:cstheme="majorBidi"/>
                <w:bCs/>
                <w:sz w:val="20"/>
                <w:szCs w:val="20"/>
                <w:u w:val="single"/>
              </w:rPr>
              <w:t>Dokumentų peržiūra</w:t>
            </w:r>
            <w:r w:rsidR="0046431B">
              <w:rPr>
                <w:rFonts w:asciiTheme="majorBidi" w:hAnsiTheme="majorBidi" w:cstheme="majorBidi"/>
                <w:bCs/>
                <w:sz w:val="20"/>
                <w:szCs w:val="20"/>
                <w:u w:val="single"/>
              </w:rPr>
              <w:t>:</w:t>
            </w:r>
          </w:p>
          <w:p w14:paraId="4FCCDB96" w14:textId="58009C39" w:rsidR="00FE0C68" w:rsidRDefault="000F0C75" w:rsidP="00FE0C68">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interneto svetainėje skelbiam</w:t>
            </w:r>
            <w:r w:rsidR="0046431B">
              <w:rPr>
                <w:rFonts w:asciiTheme="majorBidi" w:hAnsiTheme="majorBidi" w:cstheme="majorBidi"/>
                <w:bCs/>
                <w:sz w:val="20"/>
                <w:szCs w:val="20"/>
              </w:rPr>
              <w:t>a</w:t>
            </w:r>
            <w:r w:rsidRPr="007B6C17">
              <w:rPr>
                <w:rFonts w:asciiTheme="majorBidi" w:hAnsiTheme="majorBidi" w:cstheme="majorBidi"/>
                <w:bCs/>
                <w:sz w:val="20"/>
                <w:szCs w:val="20"/>
              </w:rPr>
              <w:t xml:space="preserve"> informacij</w:t>
            </w:r>
            <w:r w:rsidR="0046431B">
              <w:rPr>
                <w:rFonts w:asciiTheme="majorBidi" w:hAnsiTheme="majorBidi" w:cstheme="majorBidi"/>
                <w:bCs/>
                <w:sz w:val="20"/>
                <w:szCs w:val="20"/>
              </w:rPr>
              <w:t>a</w:t>
            </w:r>
            <w:r w:rsidRPr="007B6C17">
              <w:rPr>
                <w:rFonts w:asciiTheme="majorBidi" w:hAnsiTheme="majorBidi" w:cstheme="majorBidi"/>
                <w:bCs/>
                <w:sz w:val="20"/>
                <w:szCs w:val="20"/>
              </w:rPr>
              <w:t xml:space="preserve"> ir kit</w:t>
            </w:r>
            <w:r w:rsidR="0046431B">
              <w:rPr>
                <w:rFonts w:asciiTheme="majorBidi" w:hAnsiTheme="majorBidi" w:cstheme="majorBidi"/>
                <w:bCs/>
                <w:sz w:val="20"/>
                <w:szCs w:val="20"/>
              </w:rPr>
              <w:t>o</w:t>
            </w:r>
            <w:r w:rsidRPr="007B6C17">
              <w:rPr>
                <w:rFonts w:asciiTheme="majorBidi" w:hAnsiTheme="majorBidi" w:cstheme="majorBidi"/>
                <w:bCs/>
                <w:sz w:val="20"/>
                <w:szCs w:val="20"/>
              </w:rPr>
              <w:t>s informacijos viešinimo priemon</w:t>
            </w:r>
            <w:r w:rsidR="0046431B">
              <w:rPr>
                <w:rFonts w:asciiTheme="majorBidi" w:hAnsiTheme="majorBidi" w:cstheme="majorBidi"/>
                <w:bCs/>
                <w:sz w:val="20"/>
                <w:szCs w:val="20"/>
              </w:rPr>
              <w:t>ė</w:t>
            </w:r>
            <w:r w:rsidRPr="007B6C17">
              <w:rPr>
                <w:rFonts w:asciiTheme="majorBidi" w:hAnsiTheme="majorBidi" w:cstheme="majorBidi"/>
                <w:bCs/>
                <w:sz w:val="20"/>
                <w:szCs w:val="20"/>
              </w:rPr>
              <w:t>s;</w:t>
            </w:r>
          </w:p>
          <w:p w14:paraId="68A4EAD6" w14:textId="7527F20A" w:rsidR="0050146B" w:rsidRPr="007B6C17" w:rsidRDefault="000F0C75" w:rsidP="007B6C17">
            <w:pPr>
              <w:spacing w:after="0" w:line="240" w:lineRule="auto"/>
              <w:rPr>
                <w:rFonts w:asciiTheme="majorBidi" w:hAnsiTheme="majorBidi" w:cstheme="majorBidi"/>
                <w:bCs/>
                <w:sz w:val="20"/>
                <w:szCs w:val="20"/>
              </w:rPr>
            </w:pPr>
            <w:r w:rsidRPr="007B6C17">
              <w:rPr>
                <w:rFonts w:asciiTheme="majorBidi" w:hAnsiTheme="majorBidi" w:cstheme="majorBidi"/>
                <w:bCs/>
                <w:sz w:val="20"/>
                <w:szCs w:val="20"/>
              </w:rPr>
              <w:t>- viešųjų pirkimų dokument</w:t>
            </w:r>
            <w:r w:rsidR="0046431B">
              <w:rPr>
                <w:rFonts w:asciiTheme="majorBidi" w:hAnsiTheme="majorBidi" w:cstheme="majorBidi"/>
                <w:bCs/>
                <w:sz w:val="20"/>
                <w:szCs w:val="20"/>
              </w:rPr>
              <w:t>ai</w:t>
            </w:r>
            <w:r w:rsidRPr="007B6C17">
              <w:rPr>
                <w:rFonts w:asciiTheme="majorBidi" w:hAnsiTheme="majorBidi" w:cstheme="majorBidi"/>
                <w:bCs/>
                <w:sz w:val="20"/>
                <w:szCs w:val="20"/>
              </w:rPr>
              <w:t>, sutart</w:t>
            </w:r>
            <w:r w:rsidR="0046431B">
              <w:rPr>
                <w:rFonts w:asciiTheme="majorBidi" w:hAnsiTheme="majorBidi" w:cstheme="majorBidi"/>
                <w:bCs/>
                <w:sz w:val="20"/>
                <w:szCs w:val="20"/>
              </w:rPr>
              <w:t>y</w:t>
            </w:r>
            <w:r w:rsidRPr="007B6C17">
              <w:rPr>
                <w:rFonts w:asciiTheme="majorBidi" w:hAnsiTheme="majorBidi" w:cstheme="majorBidi"/>
                <w:bCs/>
                <w:sz w:val="20"/>
                <w:szCs w:val="20"/>
              </w:rPr>
              <w:t>s, sąskait</w:t>
            </w:r>
            <w:r w:rsidR="0046431B">
              <w:rPr>
                <w:rFonts w:asciiTheme="majorBidi" w:hAnsiTheme="majorBidi" w:cstheme="majorBidi"/>
                <w:bCs/>
                <w:sz w:val="20"/>
                <w:szCs w:val="20"/>
              </w:rPr>
              <w:t>o</w:t>
            </w:r>
            <w:r w:rsidRPr="007B6C17">
              <w:rPr>
                <w:rFonts w:asciiTheme="majorBidi" w:hAnsiTheme="majorBidi" w:cstheme="majorBidi"/>
                <w:bCs/>
                <w:sz w:val="20"/>
                <w:szCs w:val="20"/>
              </w:rPr>
              <w:t>s faktūr</w:t>
            </w:r>
            <w:r w:rsidR="0046431B">
              <w:rPr>
                <w:rFonts w:asciiTheme="majorBidi" w:hAnsiTheme="majorBidi" w:cstheme="majorBidi"/>
                <w:bCs/>
                <w:sz w:val="20"/>
                <w:szCs w:val="20"/>
              </w:rPr>
              <w:t>o</w:t>
            </w:r>
            <w:r w:rsidRPr="007B6C17">
              <w:rPr>
                <w:rFonts w:asciiTheme="majorBidi" w:hAnsiTheme="majorBidi" w:cstheme="majorBidi"/>
                <w:bCs/>
                <w:sz w:val="20"/>
                <w:szCs w:val="20"/>
              </w:rPr>
              <w:t>s.</w:t>
            </w:r>
          </w:p>
        </w:tc>
        <w:tc>
          <w:tcPr>
            <w:tcW w:w="3685" w:type="dxa"/>
          </w:tcPr>
          <w:p w14:paraId="19D1EFD5" w14:textId="31C154A3" w:rsidR="0050146B" w:rsidRPr="007B6C17" w:rsidRDefault="00FE43A8" w:rsidP="007B6C17">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Nustatyti</w:t>
            </w:r>
            <w:r w:rsidR="0046431B">
              <w:rPr>
                <w:rFonts w:asciiTheme="majorBidi" w:hAnsiTheme="majorBidi" w:cstheme="majorBidi"/>
                <w:bCs/>
                <w:sz w:val="20"/>
                <w:szCs w:val="20"/>
              </w:rPr>
              <w:t>,</w:t>
            </w:r>
            <w:r>
              <w:rPr>
                <w:rFonts w:asciiTheme="majorBidi" w:hAnsiTheme="majorBidi" w:cstheme="majorBidi"/>
                <w:bCs/>
                <w:sz w:val="20"/>
                <w:szCs w:val="20"/>
              </w:rPr>
              <w:t xml:space="preserve"> ar Centre laikomasi </w:t>
            </w:r>
            <w:r w:rsidR="0046431B">
              <w:rPr>
                <w:rFonts w:asciiTheme="majorBidi" w:hAnsiTheme="majorBidi" w:cstheme="majorBidi"/>
                <w:bCs/>
                <w:sz w:val="20"/>
                <w:szCs w:val="20"/>
              </w:rPr>
              <w:t>V</w:t>
            </w:r>
            <w:r>
              <w:rPr>
                <w:rFonts w:asciiTheme="majorBidi" w:hAnsiTheme="majorBidi" w:cstheme="majorBidi"/>
                <w:bCs/>
                <w:sz w:val="20"/>
                <w:szCs w:val="20"/>
              </w:rPr>
              <w:t>iešųjų pirkimų įstatymo nuostatų</w:t>
            </w:r>
            <w:r w:rsidR="0046431B">
              <w:rPr>
                <w:rFonts w:asciiTheme="majorBidi" w:hAnsiTheme="majorBidi" w:cstheme="majorBidi"/>
                <w:bCs/>
                <w:sz w:val="20"/>
                <w:szCs w:val="20"/>
              </w:rPr>
              <w:t>.</w:t>
            </w:r>
          </w:p>
        </w:tc>
      </w:tr>
      <w:tr w:rsidR="0050146B" w:rsidRPr="007B6C17" w14:paraId="3B702B24" w14:textId="77777777" w:rsidTr="007B6C17">
        <w:tc>
          <w:tcPr>
            <w:tcW w:w="2547" w:type="dxa"/>
          </w:tcPr>
          <w:p w14:paraId="46FE8555" w14:textId="7EFD55B5" w:rsidR="00F85919" w:rsidRPr="007B6C17" w:rsidRDefault="00FE43A8" w:rsidP="00FE43A8">
            <w:pPr>
              <w:pStyle w:val="Default"/>
              <w:shd w:val="clear" w:color="auto" w:fill="FFFFFF" w:themeFill="background1"/>
              <w:ind w:left="22"/>
              <w:rPr>
                <w:rFonts w:asciiTheme="majorBidi" w:hAnsiTheme="majorBidi" w:cstheme="majorBidi"/>
                <w:bCs/>
                <w:color w:val="auto"/>
                <w:sz w:val="20"/>
                <w:szCs w:val="20"/>
              </w:rPr>
            </w:pPr>
            <w:r>
              <w:rPr>
                <w:rFonts w:asciiTheme="majorBidi" w:hAnsiTheme="majorBidi" w:cstheme="majorBidi"/>
                <w:bCs/>
                <w:color w:val="auto"/>
                <w:sz w:val="20"/>
                <w:szCs w:val="20"/>
              </w:rPr>
              <w:t xml:space="preserve">5. </w:t>
            </w:r>
            <w:r w:rsidR="00F85919" w:rsidRPr="007B6C17">
              <w:rPr>
                <w:rFonts w:asciiTheme="majorBidi" w:hAnsiTheme="majorBidi" w:cstheme="majorBidi"/>
                <w:bCs/>
                <w:color w:val="auto"/>
                <w:sz w:val="20"/>
                <w:szCs w:val="20"/>
              </w:rPr>
              <w:t xml:space="preserve">Nepakankamai reglamentuotos ir taisytinos sritys </w:t>
            </w:r>
          </w:p>
          <w:p w14:paraId="2F7A8095" w14:textId="77777777" w:rsidR="0050146B" w:rsidRPr="007B6C17" w:rsidRDefault="0050146B" w:rsidP="007B6C17">
            <w:pPr>
              <w:spacing w:after="0" w:line="240" w:lineRule="auto"/>
              <w:jc w:val="both"/>
              <w:rPr>
                <w:rFonts w:asciiTheme="majorBidi" w:hAnsiTheme="majorBidi" w:cstheme="majorBidi"/>
                <w:bCs/>
                <w:i/>
                <w:iCs/>
                <w:sz w:val="20"/>
                <w:szCs w:val="20"/>
              </w:rPr>
            </w:pPr>
          </w:p>
        </w:tc>
        <w:tc>
          <w:tcPr>
            <w:tcW w:w="3402" w:type="dxa"/>
          </w:tcPr>
          <w:p w14:paraId="05F2B59C" w14:textId="60D8BA6B" w:rsidR="007B6C17" w:rsidRPr="007B6C17" w:rsidRDefault="007B6C17" w:rsidP="007B6C17">
            <w:pPr>
              <w:spacing w:after="0" w:line="240" w:lineRule="auto"/>
              <w:rPr>
                <w:rFonts w:asciiTheme="majorBidi" w:hAnsiTheme="majorBidi" w:cstheme="majorBidi"/>
                <w:bCs/>
                <w:sz w:val="20"/>
                <w:szCs w:val="20"/>
                <w:u w:val="single"/>
              </w:rPr>
            </w:pPr>
            <w:r w:rsidRPr="007B6C17">
              <w:rPr>
                <w:rFonts w:asciiTheme="majorBidi" w:hAnsiTheme="majorBidi" w:cstheme="majorBidi"/>
                <w:bCs/>
                <w:sz w:val="20"/>
                <w:szCs w:val="20"/>
                <w:u w:val="single"/>
              </w:rPr>
              <w:t>Dokumentų peržiūra</w:t>
            </w:r>
            <w:r w:rsidR="0046431B">
              <w:rPr>
                <w:rFonts w:asciiTheme="majorBidi" w:hAnsiTheme="majorBidi" w:cstheme="majorBidi"/>
                <w:bCs/>
                <w:sz w:val="20"/>
                <w:szCs w:val="20"/>
                <w:u w:val="single"/>
              </w:rPr>
              <w:t>:</w:t>
            </w:r>
          </w:p>
          <w:p w14:paraId="09A3AD99" w14:textId="4F2A49B5" w:rsidR="007B6C17" w:rsidRPr="0046431B" w:rsidRDefault="007B6C17" w:rsidP="0046431B">
            <w:pPr>
              <w:spacing w:after="0" w:line="240" w:lineRule="auto"/>
              <w:jc w:val="both"/>
              <w:rPr>
                <w:rFonts w:asciiTheme="majorBidi" w:hAnsiTheme="majorBidi" w:cstheme="majorBidi"/>
                <w:bCs/>
                <w:sz w:val="20"/>
                <w:szCs w:val="20"/>
              </w:rPr>
            </w:pPr>
            <w:r w:rsidRPr="007B6C17">
              <w:rPr>
                <w:rFonts w:asciiTheme="majorBidi" w:hAnsiTheme="majorBidi" w:cstheme="majorBidi"/>
                <w:bCs/>
                <w:sz w:val="20"/>
                <w:szCs w:val="20"/>
              </w:rPr>
              <w:t>Nagrinė</w:t>
            </w:r>
            <w:r w:rsidR="0046431B">
              <w:rPr>
                <w:rFonts w:asciiTheme="majorBidi" w:hAnsiTheme="majorBidi" w:cstheme="majorBidi"/>
                <w:bCs/>
                <w:sz w:val="20"/>
                <w:szCs w:val="20"/>
              </w:rPr>
              <w:t>ti C</w:t>
            </w:r>
            <w:r w:rsidRPr="007B6C17">
              <w:rPr>
                <w:rFonts w:asciiTheme="majorBidi" w:hAnsiTheme="majorBidi" w:cstheme="majorBidi"/>
                <w:bCs/>
                <w:sz w:val="20"/>
                <w:szCs w:val="20"/>
              </w:rPr>
              <w:t>entro</w:t>
            </w:r>
            <w:r w:rsidR="0046431B">
              <w:rPr>
                <w:rFonts w:asciiTheme="majorBidi" w:hAnsiTheme="majorBidi" w:cstheme="majorBidi"/>
                <w:bCs/>
                <w:sz w:val="20"/>
                <w:szCs w:val="20"/>
              </w:rPr>
              <w:t xml:space="preserve"> k</w:t>
            </w:r>
            <w:r w:rsidRPr="0046431B">
              <w:rPr>
                <w:rFonts w:asciiTheme="majorBidi" w:hAnsiTheme="majorBidi" w:cstheme="majorBidi"/>
                <w:bCs/>
                <w:sz w:val="20"/>
                <w:szCs w:val="20"/>
              </w:rPr>
              <w:t>it</w:t>
            </w:r>
            <w:r w:rsidR="0046431B">
              <w:rPr>
                <w:rFonts w:asciiTheme="majorBidi" w:hAnsiTheme="majorBidi" w:cstheme="majorBidi"/>
                <w:bCs/>
                <w:sz w:val="20"/>
                <w:szCs w:val="20"/>
              </w:rPr>
              <w:t>i</w:t>
            </w:r>
            <w:r w:rsidRPr="0046431B">
              <w:rPr>
                <w:rFonts w:asciiTheme="majorBidi" w:hAnsiTheme="majorBidi" w:cstheme="majorBidi"/>
                <w:bCs/>
                <w:sz w:val="20"/>
                <w:szCs w:val="20"/>
              </w:rPr>
              <w:t xml:space="preserve"> dokument</w:t>
            </w:r>
            <w:r w:rsidR="0046431B">
              <w:rPr>
                <w:rFonts w:asciiTheme="majorBidi" w:hAnsiTheme="majorBidi" w:cstheme="majorBidi"/>
                <w:bCs/>
                <w:sz w:val="20"/>
                <w:szCs w:val="20"/>
              </w:rPr>
              <w:t>ai</w:t>
            </w:r>
            <w:r w:rsidRPr="0046431B">
              <w:rPr>
                <w:rFonts w:asciiTheme="majorBidi" w:hAnsiTheme="majorBidi" w:cstheme="majorBidi"/>
                <w:bCs/>
                <w:sz w:val="20"/>
                <w:szCs w:val="20"/>
              </w:rPr>
              <w:t xml:space="preserve"> ir teisės akt</w:t>
            </w:r>
            <w:r w:rsidR="0046431B">
              <w:rPr>
                <w:rFonts w:asciiTheme="majorBidi" w:hAnsiTheme="majorBidi" w:cstheme="majorBidi"/>
                <w:bCs/>
                <w:sz w:val="20"/>
                <w:szCs w:val="20"/>
              </w:rPr>
              <w:t>ai</w:t>
            </w:r>
            <w:r w:rsidRPr="0046431B">
              <w:rPr>
                <w:rFonts w:asciiTheme="majorBidi" w:hAnsiTheme="majorBidi" w:cstheme="majorBidi"/>
                <w:bCs/>
                <w:sz w:val="20"/>
                <w:szCs w:val="20"/>
              </w:rPr>
              <w:t>.</w:t>
            </w:r>
          </w:p>
        </w:tc>
        <w:tc>
          <w:tcPr>
            <w:tcW w:w="3685" w:type="dxa"/>
          </w:tcPr>
          <w:p w14:paraId="426A6D01" w14:textId="77777777" w:rsidR="00CC6FC2" w:rsidRDefault="0046431B" w:rsidP="007B6C17">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Nustatyt</w:t>
            </w:r>
            <w:r w:rsidR="00CC6FC2">
              <w:rPr>
                <w:rFonts w:asciiTheme="majorBidi" w:hAnsiTheme="majorBidi" w:cstheme="majorBidi"/>
                <w:bCs/>
                <w:sz w:val="20"/>
                <w:szCs w:val="20"/>
              </w:rPr>
              <w:t>i, ar:</w:t>
            </w:r>
          </w:p>
          <w:p w14:paraId="637CE379" w14:textId="77777777" w:rsidR="0050146B" w:rsidRDefault="00CC6FC2" w:rsidP="007B6C17">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tinkamai organizuojama maitinimo paslauga ir lėšų panaudojimas;</w:t>
            </w:r>
          </w:p>
          <w:p w14:paraId="67477569" w14:textId="0A0EB276" w:rsidR="00CC6FC2" w:rsidRPr="007B6C17" w:rsidRDefault="00CC6FC2" w:rsidP="007B6C17">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Centro rengiami dokumentai atitinka norminius teisės aktus.</w:t>
            </w:r>
          </w:p>
        </w:tc>
      </w:tr>
    </w:tbl>
    <w:p w14:paraId="3EF73E59" w14:textId="60522092" w:rsidR="0050146B" w:rsidRDefault="0050146B" w:rsidP="0050146B">
      <w:pPr>
        <w:spacing w:after="0"/>
        <w:ind w:firstLine="851"/>
        <w:jc w:val="both"/>
        <w:rPr>
          <w:rFonts w:ascii="Times New Roman" w:hAnsi="Times New Roman" w:cs="Times New Roman"/>
          <w:b/>
          <w:i/>
          <w:iCs/>
          <w:sz w:val="24"/>
          <w:szCs w:val="24"/>
        </w:rPr>
      </w:pPr>
    </w:p>
    <w:p w14:paraId="49B86631" w14:textId="2FE46C95" w:rsidR="007B6C17" w:rsidRPr="0050146B" w:rsidRDefault="007B6C17" w:rsidP="007B6C17">
      <w:pPr>
        <w:spacing w:after="0"/>
        <w:ind w:firstLine="851"/>
        <w:jc w:val="center"/>
        <w:rPr>
          <w:rFonts w:ascii="Times New Roman" w:hAnsi="Times New Roman" w:cs="Times New Roman"/>
          <w:b/>
          <w:i/>
          <w:iCs/>
          <w:sz w:val="24"/>
          <w:szCs w:val="24"/>
        </w:rPr>
      </w:pPr>
      <w:r>
        <w:rPr>
          <w:rFonts w:ascii="Times New Roman" w:hAnsi="Times New Roman" w:cs="Times New Roman"/>
          <w:b/>
          <w:i/>
          <w:iCs/>
          <w:sz w:val="24"/>
          <w:szCs w:val="24"/>
        </w:rPr>
        <w:t>___________________</w:t>
      </w:r>
    </w:p>
    <w:p w14:paraId="552D6129" w14:textId="48F53A76" w:rsidR="0062068D" w:rsidRDefault="0062068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658650" w14:textId="77777777" w:rsidR="00EF34CE" w:rsidRPr="00AF6465" w:rsidRDefault="00EF34CE" w:rsidP="007F66AF">
      <w:pPr>
        <w:autoSpaceDE w:val="0"/>
        <w:autoSpaceDN w:val="0"/>
        <w:adjustRightInd w:val="0"/>
        <w:spacing w:after="0" w:line="240" w:lineRule="auto"/>
        <w:jc w:val="right"/>
        <w:rPr>
          <w:rFonts w:ascii="Times New Roman" w:hAnsi="Times New Roman" w:cs="Times New Roman"/>
          <w:sz w:val="24"/>
          <w:szCs w:val="24"/>
        </w:rPr>
      </w:pPr>
      <w:r w:rsidRPr="00AF6465">
        <w:rPr>
          <w:rFonts w:ascii="Times New Roman" w:hAnsi="Times New Roman" w:cs="Times New Roman"/>
          <w:sz w:val="24"/>
          <w:szCs w:val="24"/>
        </w:rPr>
        <w:lastRenderedPageBreak/>
        <w:t>Ukmergės nestacionarių socialių paslaugų centro</w:t>
      </w:r>
    </w:p>
    <w:p w14:paraId="45DE6B47" w14:textId="77777777" w:rsidR="00EF34CE" w:rsidRPr="00AF6465" w:rsidRDefault="00EF34CE" w:rsidP="007F66AF">
      <w:pPr>
        <w:autoSpaceDE w:val="0"/>
        <w:autoSpaceDN w:val="0"/>
        <w:adjustRightInd w:val="0"/>
        <w:spacing w:after="0" w:line="240" w:lineRule="auto"/>
        <w:jc w:val="right"/>
        <w:rPr>
          <w:rFonts w:ascii="Times New Roman" w:eastAsia="CIDFont+F1" w:hAnsi="Times New Roman" w:cs="Times New Roman"/>
          <w:sz w:val="24"/>
          <w:szCs w:val="24"/>
        </w:rPr>
      </w:pPr>
      <w:r w:rsidRPr="00AF6465">
        <w:rPr>
          <w:rFonts w:ascii="Times New Roman" w:eastAsia="CIDFont+F1" w:hAnsi="Times New Roman" w:cs="Times New Roman"/>
          <w:sz w:val="24"/>
          <w:szCs w:val="24"/>
        </w:rPr>
        <w:t>veiklos audito ataskaita</w:t>
      </w:r>
    </w:p>
    <w:p w14:paraId="00C64FD3" w14:textId="2D84F2D4" w:rsidR="00EF34CE" w:rsidRPr="00AF6465" w:rsidRDefault="0062068D" w:rsidP="007F66AF">
      <w:pPr>
        <w:pStyle w:val="Antrat2"/>
        <w:spacing w:before="0" w:line="240" w:lineRule="auto"/>
        <w:ind w:left="1440"/>
        <w:jc w:val="right"/>
        <w:rPr>
          <w:rFonts w:ascii="Times New Roman" w:eastAsia="CIDFont+F1" w:hAnsi="Times New Roman" w:cs="Times New Roman"/>
          <w:color w:val="auto"/>
          <w:sz w:val="24"/>
          <w:szCs w:val="24"/>
        </w:rPr>
      </w:pPr>
      <w:r>
        <w:rPr>
          <w:rFonts w:ascii="Times New Roman" w:eastAsia="CIDFont+F1" w:hAnsi="Times New Roman" w:cs="Times New Roman"/>
          <w:color w:val="auto"/>
          <w:sz w:val="24"/>
          <w:szCs w:val="24"/>
        </w:rPr>
        <w:t>3</w:t>
      </w:r>
      <w:r w:rsidR="00EF34CE" w:rsidRPr="00AF6465">
        <w:rPr>
          <w:rFonts w:ascii="Times New Roman" w:eastAsia="CIDFont+F1" w:hAnsi="Times New Roman" w:cs="Times New Roman"/>
          <w:color w:val="auto"/>
          <w:sz w:val="24"/>
          <w:szCs w:val="24"/>
        </w:rPr>
        <w:t xml:space="preserve"> priedas</w:t>
      </w:r>
    </w:p>
    <w:bookmarkEnd w:id="37"/>
    <w:p w14:paraId="0FF8138F" w14:textId="77777777" w:rsidR="00EF34CE" w:rsidRPr="00B7214A" w:rsidRDefault="00EF34CE" w:rsidP="00EF34CE">
      <w:pPr>
        <w:tabs>
          <w:tab w:val="left" w:pos="720"/>
        </w:tabs>
        <w:spacing w:after="0"/>
        <w:jc w:val="center"/>
        <w:rPr>
          <w:rFonts w:ascii="Times New Roman" w:hAnsi="Times New Roman" w:cs="Times New Roman"/>
          <w:b/>
          <w:sz w:val="24"/>
          <w:szCs w:val="24"/>
        </w:rPr>
      </w:pPr>
      <w:r w:rsidRPr="00B7214A">
        <w:rPr>
          <w:rFonts w:ascii="Times New Roman" w:hAnsi="Times New Roman" w:cs="Times New Roman"/>
          <w:b/>
          <w:sz w:val="24"/>
          <w:szCs w:val="24"/>
        </w:rPr>
        <w:t xml:space="preserve">Teisės aktai </w:t>
      </w:r>
    </w:p>
    <w:p w14:paraId="3B130D13" w14:textId="77777777" w:rsidR="00EF34CE" w:rsidRPr="00CE5970" w:rsidRDefault="00EF34CE" w:rsidP="00EF34CE">
      <w:pPr>
        <w:tabs>
          <w:tab w:val="left" w:pos="720"/>
        </w:tabs>
        <w:spacing w:after="0"/>
        <w:jc w:val="both"/>
        <w:rPr>
          <w:rFonts w:ascii="Times New Roman" w:hAnsi="Times New Roman" w:cs="Times New Roman"/>
          <w:b/>
          <w:sz w:val="16"/>
          <w:szCs w:val="16"/>
        </w:rPr>
      </w:pPr>
    </w:p>
    <w:p w14:paraId="67D1C0F9" w14:textId="27D38AC2" w:rsidR="00EF34CE"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w:t>
      </w:r>
      <w:r w:rsidR="00994C1D">
        <w:rPr>
          <w:rFonts w:ascii="Times New Roman" w:hAnsi="Times New Roman" w:cs="Times New Roman"/>
          <w:sz w:val="24"/>
          <w:szCs w:val="24"/>
        </w:rPr>
        <w:t>kos vietos savivaldos įstatymas, 1999-07-07 Nr. I-533 (su vėlesniais pakeitimais).</w:t>
      </w:r>
    </w:p>
    <w:p w14:paraId="7677BFA5" w14:textId="6B001BF1" w:rsidR="00994C1D" w:rsidRPr="003556DF" w:rsidRDefault="00994C1D" w:rsidP="00120FB3">
      <w:pPr>
        <w:suppressAutoHyphens/>
        <w:spacing w:after="0"/>
        <w:jc w:val="both"/>
        <w:rPr>
          <w:rFonts w:ascii="Times New Roman" w:hAnsi="Times New Roman" w:cs="Times New Roman"/>
          <w:sz w:val="24"/>
          <w:szCs w:val="24"/>
        </w:rPr>
      </w:pPr>
      <w:r>
        <w:rPr>
          <w:rFonts w:ascii="Times New Roman" w:hAnsi="Times New Roman" w:cs="Times New Roman"/>
          <w:sz w:val="24"/>
          <w:szCs w:val="24"/>
        </w:rPr>
        <w:t>Lietuvos Respublikos viešojo administravimo įstatymas, 1999-06-17 Nr. VIII-1234 (su vėlesniais pakeitimais).</w:t>
      </w:r>
    </w:p>
    <w:p w14:paraId="74E4F6BB" w14:textId="3F4E03C0"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biudžetinių įstaig</w:t>
      </w:r>
      <w:r w:rsidR="00D42AAB">
        <w:rPr>
          <w:rFonts w:ascii="Times New Roman" w:hAnsi="Times New Roman" w:cs="Times New Roman"/>
          <w:sz w:val="24"/>
          <w:szCs w:val="24"/>
        </w:rPr>
        <w:t>ų įstatymas, 1995-12-05, Nr. XII-2603 (su vėlesniais pakeitimais).</w:t>
      </w:r>
    </w:p>
    <w:p w14:paraId="0EDA61D1" w14:textId="63A4832E"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w:t>
      </w:r>
      <w:r w:rsidR="00D42AAB">
        <w:rPr>
          <w:rFonts w:ascii="Times New Roman" w:hAnsi="Times New Roman" w:cs="Times New Roman"/>
          <w:sz w:val="24"/>
          <w:szCs w:val="24"/>
        </w:rPr>
        <w:t>kos biudžeto sandaros įstatymas, 1990-07-30 Nr. I-430 (su vėlesniais pakeitimais).</w:t>
      </w:r>
    </w:p>
    <w:p w14:paraId="6AE74865" w14:textId="4E6F27DE"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w:t>
      </w:r>
      <w:r w:rsidR="00D42AAB">
        <w:rPr>
          <w:rFonts w:ascii="Times New Roman" w:hAnsi="Times New Roman" w:cs="Times New Roman"/>
          <w:sz w:val="24"/>
          <w:szCs w:val="24"/>
        </w:rPr>
        <w:t>uvos Respublikos Darbo kodeksas, 2016-09-14 Nr. XII-2603 (su vėlesniais pakeitimais).</w:t>
      </w:r>
    </w:p>
    <w:p w14:paraId="45D130BE" w14:textId="5E49C174"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valstybės ir savivaldybių turto valdymo, naudoji</w:t>
      </w:r>
      <w:r w:rsidR="00D42AAB">
        <w:rPr>
          <w:rFonts w:ascii="Times New Roman" w:hAnsi="Times New Roman" w:cs="Times New Roman"/>
          <w:sz w:val="24"/>
          <w:szCs w:val="24"/>
        </w:rPr>
        <w:t>mo ir disponavimo juo įstatymas, 2014-03-25 Nr. XII-802 (su vėlesniais pakeitimais).</w:t>
      </w:r>
    </w:p>
    <w:p w14:paraId="0547D227" w14:textId="3B01AEF5"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b</w:t>
      </w:r>
      <w:r w:rsidR="00D42AAB">
        <w:rPr>
          <w:rFonts w:ascii="Times New Roman" w:hAnsi="Times New Roman" w:cs="Times New Roman"/>
          <w:sz w:val="24"/>
          <w:szCs w:val="24"/>
        </w:rPr>
        <w:t>uhalterinės apskaitos įstatymas, 2001-11-06 Nr. IX-574 (su vėlesniais pakeitimais).</w:t>
      </w:r>
    </w:p>
    <w:p w14:paraId="2F55CF93" w14:textId="33563ACB" w:rsidR="00EF34CE" w:rsidRPr="003556DF"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viešojo sek</w:t>
      </w:r>
      <w:r w:rsidR="00D42AAB">
        <w:rPr>
          <w:rFonts w:ascii="Times New Roman" w:hAnsi="Times New Roman" w:cs="Times New Roman"/>
          <w:sz w:val="24"/>
          <w:szCs w:val="24"/>
        </w:rPr>
        <w:t>toriaus atskaitomybės įstatymas, 2007-06-26 Nr. X-1212 (su vėlesniais pakeitimais).</w:t>
      </w:r>
    </w:p>
    <w:p w14:paraId="0A091718" w14:textId="746FD4A8" w:rsidR="00EF34CE" w:rsidRDefault="00EF34CE" w:rsidP="00120FB3">
      <w:p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vidaus kontr</w:t>
      </w:r>
      <w:r w:rsidR="00D42AAB">
        <w:rPr>
          <w:rFonts w:ascii="Times New Roman" w:hAnsi="Times New Roman" w:cs="Times New Roman"/>
          <w:sz w:val="24"/>
          <w:szCs w:val="24"/>
        </w:rPr>
        <w:t>olės ir vidaus audito įstatymas, 2002-12-10 Nr. IX-1253 (su vėlesniais pakeitimais).</w:t>
      </w:r>
    </w:p>
    <w:p w14:paraId="19C79B49" w14:textId="1E6E550C" w:rsidR="00EF34CE" w:rsidRDefault="00EF34CE" w:rsidP="00120FB3">
      <w:pPr>
        <w:suppressAutoHyphens/>
        <w:spacing w:after="0"/>
        <w:jc w:val="both"/>
        <w:rPr>
          <w:rFonts w:ascii="Times New Roman" w:hAnsi="Times New Roman" w:cs="Times New Roman"/>
          <w:sz w:val="24"/>
          <w:szCs w:val="24"/>
        </w:rPr>
      </w:pPr>
      <w:r w:rsidRPr="00EC2B89">
        <w:rPr>
          <w:rFonts w:ascii="Times New Roman" w:hAnsi="Times New Roman" w:cs="Times New Roman"/>
          <w:sz w:val="24"/>
          <w:szCs w:val="24"/>
        </w:rPr>
        <w:t>Lietuvos Respublikos socialinių paslaugų įstatymas</w:t>
      </w:r>
      <w:r w:rsidR="00D42AAB">
        <w:rPr>
          <w:rFonts w:ascii="Times New Roman" w:hAnsi="Times New Roman" w:cs="Times New Roman"/>
          <w:sz w:val="24"/>
          <w:szCs w:val="24"/>
        </w:rPr>
        <w:t>, 2006-01-19 Nr. X-493 (su</w:t>
      </w:r>
      <w:r w:rsidR="00CE5970">
        <w:rPr>
          <w:rFonts w:ascii="Times New Roman" w:hAnsi="Times New Roman" w:cs="Times New Roman"/>
          <w:sz w:val="24"/>
          <w:szCs w:val="24"/>
        </w:rPr>
        <w:t xml:space="preserve"> </w:t>
      </w:r>
      <w:r w:rsidR="00D42AAB">
        <w:rPr>
          <w:rFonts w:ascii="Times New Roman" w:hAnsi="Times New Roman" w:cs="Times New Roman"/>
          <w:sz w:val="24"/>
          <w:szCs w:val="24"/>
        </w:rPr>
        <w:t>vėlesniais pakeitimais).</w:t>
      </w:r>
    </w:p>
    <w:p w14:paraId="199CEF67" w14:textId="7EB717E8" w:rsidR="00EF34CE" w:rsidRDefault="00EF34CE" w:rsidP="00120FB3">
      <w:pPr>
        <w:suppressAutoHyphens/>
        <w:spacing w:after="0"/>
        <w:jc w:val="both"/>
        <w:rPr>
          <w:rFonts w:ascii="Times New Roman" w:hAnsi="Times New Roman" w:cs="Times New Roman"/>
          <w:sz w:val="24"/>
          <w:szCs w:val="24"/>
        </w:rPr>
      </w:pPr>
      <w:bookmarkStart w:id="38" w:name="_Hlk48817246"/>
      <w:r w:rsidRPr="003556DF">
        <w:rPr>
          <w:rFonts w:ascii="Times New Roman" w:hAnsi="Times New Roman" w:cs="Times New Roman"/>
          <w:sz w:val="24"/>
          <w:szCs w:val="24"/>
        </w:rPr>
        <w:t xml:space="preserve">Lietuvos Respublikos </w:t>
      </w:r>
      <w:bookmarkEnd w:id="38"/>
      <w:r w:rsidRPr="003556DF">
        <w:rPr>
          <w:rFonts w:ascii="Times New Roman" w:hAnsi="Times New Roman" w:cs="Times New Roman"/>
          <w:sz w:val="24"/>
          <w:szCs w:val="24"/>
        </w:rPr>
        <w:t xml:space="preserve">valstybės ir savivaldybių įstaigų darbuotojų darbo </w:t>
      </w:r>
      <w:r w:rsidR="00D42AAB">
        <w:rPr>
          <w:rFonts w:ascii="Times New Roman" w:hAnsi="Times New Roman" w:cs="Times New Roman"/>
          <w:sz w:val="24"/>
          <w:szCs w:val="24"/>
        </w:rPr>
        <w:t>apmokėjimo įstatymas, 2017-01-17 Nr. XIII-198 (su vėlesniais pakeitimais).</w:t>
      </w:r>
    </w:p>
    <w:p w14:paraId="511D29BF" w14:textId="46113DE6" w:rsidR="00015952" w:rsidRPr="00015952" w:rsidRDefault="00015952" w:rsidP="00120FB3">
      <w:pPr>
        <w:suppressAutoHyphens/>
        <w:spacing w:after="0"/>
        <w:jc w:val="both"/>
        <w:rPr>
          <w:rFonts w:asciiTheme="majorBidi" w:hAnsiTheme="majorBidi" w:cstheme="majorBidi"/>
          <w:sz w:val="24"/>
          <w:szCs w:val="24"/>
        </w:rPr>
      </w:pPr>
      <w:r w:rsidRPr="003556DF">
        <w:rPr>
          <w:rFonts w:ascii="Times New Roman" w:hAnsi="Times New Roman" w:cs="Times New Roman"/>
          <w:sz w:val="24"/>
          <w:szCs w:val="24"/>
        </w:rPr>
        <w:t xml:space="preserve">Lietuvos Respublikos </w:t>
      </w:r>
      <w:r>
        <w:rPr>
          <w:rFonts w:asciiTheme="majorBidi" w:hAnsiTheme="majorBidi" w:cstheme="majorBidi"/>
          <w:sz w:val="24"/>
          <w:szCs w:val="24"/>
        </w:rPr>
        <w:t>v</w:t>
      </w:r>
      <w:r w:rsidRPr="00015952">
        <w:rPr>
          <w:rFonts w:asciiTheme="majorBidi" w:hAnsiTheme="majorBidi" w:cstheme="majorBidi"/>
          <w:sz w:val="24"/>
          <w:szCs w:val="24"/>
        </w:rPr>
        <w:t>iešųjų pirkimų įstatymas,</w:t>
      </w:r>
      <w:r>
        <w:rPr>
          <w:rFonts w:asciiTheme="majorBidi" w:hAnsiTheme="majorBidi" w:cstheme="majorBidi"/>
          <w:sz w:val="24"/>
          <w:szCs w:val="24"/>
        </w:rPr>
        <w:t xml:space="preserve"> </w:t>
      </w:r>
      <w:r w:rsidRPr="00015952">
        <w:rPr>
          <w:rFonts w:asciiTheme="majorBidi" w:hAnsiTheme="majorBidi" w:cstheme="majorBidi"/>
          <w:sz w:val="24"/>
          <w:szCs w:val="24"/>
        </w:rPr>
        <w:t>1996-08-13 Nr. 1-1491 (su vėlesniais pakeitimais);</w:t>
      </w:r>
    </w:p>
    <w:p w14:paraId="3498F884" w14:textId="77777777" w:rsidR="00EF34CE" w:rsidRPr="003556DF" w:rsidRDefault="00EF34CE" w:rsidP="00120FB3">
      <w:p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Vyriausybės 1999-06-03 nutarimas Nr. 719 „Dėl Inventorizacijos tvarkos patvirtinimo“ (su vėlesniais pakeitimais).</w:t>
      </w:r>
    </w:p>
    <w:p w14:paraId="6B82BF56" w14:textId="77777777" w:rsidR="00EF34CE" w:rsidRDefault="00EF34CE" w:rsidP="00120FB3">
      <w:p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Valstybės kontrolieriaus 2002-02-21 įsakymas Nr.V-26 (su vėlesniais pakeitimais).</w:t>
      </w:r>
    </w:p>
    <w:p w14:paraId="11F328DA" w14:textId="71CF2951" w:rsidR="00EF34CE" w:rsidRDefault="00907493" w:rsidP="00120FB3">
      <w:pPr>
        <w:shd w:val="clear" w:color="auto" w:fill="FFFFFF" w:themeFill="background1"/>
        <w:suppressAutoHyphens/>
        <w:spacing w:after="0"/>
        <w:jc w:val="both"/>
        <w:rPr>
          <w:rFonts w:ascii="Times New Roman" w:hAnsi="Times New Roman" w:cs="Times New Roman"/>
          <w:sz w:val="24"/>
          <w:szCs w:val="24"/>
        </w:rPr>
      </w:pPr>
      <w:hyperlink r:id="rId12" w:history="1">
        <w:r w:rsidR="00EF34CE" w:rsidRPr="007E558C">
          <w:rPr>
            <w:rStyle w:val="Hipersaitas"/>
            <w:rFonts w:ascii="Times New Roman" w:hAnsi="Times New Roman" w:cs="Times New Roman"/>
            <w:color w:val="auto"/>
            <w:sz w:val="24"/>
            <w:szCs w:val="24"/>
            <w:u w:val="none"/>
          </w:rPr>
          <w:t>Lietuvos Respublikos socialinės apsaugos ir darbo ministro 2006</w:t>
        </w:r>
        <w:r w:rsidR="00EF34CE">
          <w:rPr>
            <w:rStyle w:val="Hipersaitas"/>
            <w:rFonts w:ascii="Times New Roman" w:hAnsi="Times New Roman" w:cs="Times New Roman"/>
            <w:color w:val="auto"/>
            <w:sz w:val="24"/>
            <w:szCs w:val="24"/>
            <w:u w:val="none"/>
          </w:rPr>
          <w:t>-04-05</w:t>
        </w:r>
        <w:r w:rsidR="00EF34CE" w:rsidRPr="007E558C">
          <w:rPr>
            <w:rStyle w:val="Hipersaitas"/>
            <w:rFonts w:ascii="Times New Roman" w:hAnsi="Times New Roman" w:cs="Times New Roman"/>
            <w:color w:val="auto"/>
            <w:sz w:val="24"/>
            <w:szCs w:val="24"/>
            <w:u w:val="none"/>
          </w:rPr>
          <w:t xml:space="preserve"> įsakymas Nr. A1-93 „Dėl Socialinių paslaugų katalogo patvirtinimo</w:t>
        </w:r>
      </w:hyperlink>
      <w:r w:rsidR="00D42AAB">
        <w:rPr>
          <w:rFonts w:ascii="Times New Roman" w:hAnsi="Times New Roman" w:cs="Times New Roman"/>
          <w:sz w:val="24"/>
          <w:szCs w:val="24"/>
        </w:rPr>
        <w:t>“ (su vėlesniais pakeitimais).</w:t>
      </w:r>
    </w:p>
    <w:p w14:paraId="4102A880" w14:textId="48682DC0" w:rsidR="00EF34CE" w:rsidRDefault="00907493" w:rsidP="00120FB3">
      <w:pPr>
        <w:shd w:val="clear" w:color="auto" w:fill="FFFFFF" w:themeFill="background1"/>
        <w:suppressAutoHyphens/>
        <w:spacing w:after="0"/>
        <w:jc w:val="both"/>
        <w:rPr>
          <w:rFonts w:ascii="Times New Roman" w:hAnsi="Times New Roman" w:cs="Times New Roman"/>
          <w:sz w:val="24"/>
          <w:szCs w:val="24"/>
        </w:rPr>
      </w:pPr>
      <w:hyperlink r:id="rId13" w:history="1">
        <w:r w:rsidR="00EF34CE" w:rsidRPr="00202FB1">
          <w:rPr>
            <w:rStyle w:val="Hipersaitas"/>
            <w:rFonts w:ascii="Times New Roman" w:hAnsi="Times New Roman" w:cs="Times New Roman"/>
            <w:color w:val="auto"/>
            <w:sz w:val="24"/>
            <w:szCs w:val="24"/>
            <w:u w:val="none"/>
          </w:rPr>
          <w:t>Lietuvos Respublikos socialinės apsaugos ir darbo ministro</w:t>
        </w:r>
        <w:r w:rsidR="00EF34CE">
          <w:rPr>
            <w:rStyle w:val="Hipersaitas"/>
            <w:rFonts w:ascii="Times New Roman" w:hAnsi="Times New Roman" w:cs="Times New Roman"/>
            <w:color w:val="auto"/>
            <w:sz w:val="24"/>
            <w:szCs w:val="24"/>
            <w:u w:val="none"/>
          </w:rPr>
          <w:t xml:space="preserve"> </w:t>
        </w:r>
        <w:r w:rsidR="00994C1D">
          <w:rPr>
            <w:rStyle w:val="Hipersaitas"/>
            <w:rFonts w:ascii="Times New Roman" w:hAnsi="Times New Roman" w:cs="Times New Roman"/>
            <w:color w:val="auto"/>
            <w:sz w:val="24"/>
            <w:szCs w:val="24"/>
            <w:u w:val="none"/>
          </w:rPr>
          <w:t>2018-03-29</w:t>
        </w:r>
        <w:r w:rsidR="00EF34CE" w:rsidRPr="00202FB1">
          <w:rPr>
            <w:rStyle w:val="Hipersaitas"/>
            <w:rFonts w:ascii="Times New Roman" w:hAnsi="Times New Roman" w:cs="Times New Roman"/>
            <w:color w:val="auto"/>
            <w:sz w:val="24"/>
            <w:szCs w:val="24"/>
            <w:u w:val="none"/>
          </w:rPr>
          <w:t> įsakymas</w:t>
        </w:r>
        <w:r w:rsidR="00EF34CE">
          <w:rPr>
            <w:rStyle w:val="Hipersaitas"/>
            <w:rFonts w:ascii="Times New Roman" w:hAnsi="Times New Roman" w:cs="Times New Roman"/>
            <w:color w:val="auto"/>
            <w:sz w:val="24"/>
            <w:szCs w:val="24"/>
            <w:u w:val="none"/>
          </w:rPr>
          <w:t xml:space="preserve"> Nr. </w:t>
        </w:r>
        <w:r w:rsidR="00994C1D">
          <w:rPr>
            <w:rStyle w:val="Hipersaitas"/>
            <w:rFonts w:ascii="Times New Roman" w:hAnsi="Times New Roman" w:cs="Times New Roman"/>
            <w:color w:val="auto"/>
            <w:sz w:val="24"/>
            <w:szCs w:val="24"/>
            <w:u w:val="none"/>
          </w:rPr>
          <w:t xml:space="preserve">A1-141 </w:t>
        </w:r>
        <w:r w:rsidR="00EF34CE" w:rsidRPr="00202FB1">
          <w:rPr>
            <w:rStyle w:val="Hipersaitas"/>
            <w:rFonts w:ascii="Times New Roman" w:hAnsi="Times New Roman" w:cs="Times New Roman"/>
            <w:color w:val="auto"/>
            <w:sz w:val="24"/>
            <w:szCs w:val="24"/>
            <w:u w:val="none"/>
          </w:rPr>
          <w:t>„Dėl Atvejo vadybos aprašo patvirtinimo“</w:t>
        </w:r>
      </w:hyperlink>
      <w:r w:rsidR="00D42AAB">
        <w:rPr>
          <w:rFonts w:ascii="Times New Roman" w:hAnsi="Times New Roman" w:cs="Times New Roman"/>
          <w:sz w:val="24"/>
          <w:szCs w:val="24"/>
        </w:rPr>
        <w:t>(su vėlesniais pakeitimais).</w:t>
      </w:r>
    </w:p>
    <w:p w14:paraId="1E070C5F" w14:textId="698EB2C0" w:rsidR="00EF34CE" w:rsidRDefault="00907493" w:rsidP="00120FB3">
      <w:pPr>
        <w:shd w:val="clear" w:color="auto" w:fill="FFFFFF" w:themeFill="background1"/>
        <w:suppressAutoHyphens/>
        <w:spacing w:after="0"/>
        <w:jc w:val="both"/>
        <w:rPr>
          <w:rFonts w:ascii="Times New Roman" w:hAnsi="Times New Roman" w:cs="Times New Roman"/>
          <w:sz w:val="24"/>
          <w:szCs w:val="24"/>
        </w:rPr>
      </w:pPr>
      <w:hyperlink r:id="rId14" w:history="1">
        <w:r w:rsidR="00EF34CE" w:rsidRPr="00202FB1">
          <w:rPr>
            <w:rStyle w:val="Hipersaitas"/>
            <w:rFonts w:ascii="Times New Roman" w:hAnsi="Times New Roman" w:cs="Times New Roman"/>
            <w:color w:val="auto"/>
            <w:sz w:val="24"/>
            <w:szCs w:val="24"/>
            <w:u w:val="none"/>
          </w:rPr>
          <w:t xml:space="preserve">Lietuvos Respublikos socialinės </w:t>
        </w:r>
        <w:r w:rsidR="00EF34CE">
          <w:rPr>
            <w:rStyle w:val="Hipersaitas"/>
            <w:rFonts w:ascii="Times New Roman" w:hAnsi="Times New Roman" w:cs="Times New Roman"/>
            <w:color w:val="auto"/>
            <w:sz w:val="24"/>
            <w:szCs w:val="24"/>
            <w:u w:val="none"/>
          </w:rPr>
          <w:t>apsaugos ir darbo ministro 2017-08-</w:t>
        </w:r>
        <w:r w:rsidR="00EF34CE" w:rsidRPr="00202FB1">
          <w:rPr>
            <w:rStyle w:val="Hipersaitas"/>
            <w:rFonts w:ascii="Times New Roman" w:hAnsi="Times New Roman" w:cs="Times New Roman"/>
            <w:color w:val="auto"/>
            <w:sz w:val="24"/>
            <w:szCs w:val="24"/>
            <w:u w:val="none"/>
          </w:rPr>
          <w:t>24 įsakymas Nr. A1-448 „Dėl Pagalbos į namus paslaugų organizavimo ir teikimo rekomendacijų patvirtinimo“</w:t>
        </w:r>
      </w:hyperlink>
      <w:r w:rsidR="00EF34CE">
        <w:rPr>
          <w:rFonts w:ascii="Times New Roman" w:hAnsi="Times New Roman" w:cs="Times New Roman"/>
          <w:sz w:val="24"/>
          <w:szCs w:val="24"/>
        </w:rPr>
        <w:t>.</w:t>
      </w:r>
    </w:p>
    <w:p w14:paraId="2FC5AFFB" w14:textId="4D7A940F" w:rsidR="00EF34CE" w:rsidRPr="00202FB1" w:rsidRDefault="00907493" w:rsidP="00120FB3">
      <w:pPr>
        <w:shd w:val="clear" w:color="auto" w:fill="FFFFFF" w:themeFill="background1"/>
        <w:suppressAutoHyphens/>
        <w:spacing w:after="0"/>
        <w:jc w:val="both"/>
        <w:rPr>
          <w:rFonts w:ascii="Times New Roman" w:hAnsi="Times New Roman" w:cs="Times New Roman"/>
          <w:sz w:val="24"/>
          <w:szCs w:val="24"/>
        </w:rPr>
      </w:pPr>
      <w:hyperlink r:id="rId15" w:history="1">
        <w:r w:rsidR="00EF34CE" w:rsidRPr="00202FB1">
          <w:rPr>
            <w:rStyle w:val="Hipersaitas"/>
            <w:rFonts w:ascii="Times New Roman" w:hAnsi="Times New Roman" w:cs="Times New Roman"/>
            <w:color w:val="auto"/>
            <w:sz w:val="24"/>
            <w:szCs w:val="24"/>
            <w:u w:val="none"/>
          </w:rPr>
          <w:t>Lietuvos Respublikos socialinės apsaugos ir darbo ministro 2018</w:t>
        </w:r>
        <w:r w:rsidR="00EF34CE">
          <w:rPr>
            <w:rStyle w:val="Hipersaitas"/>
            <w:rFonts w:ascii="Times New Roman" w:hAnsi="Times New Roman" w:cs="Times New Roman"/>
            <w:color w:val="auto"/>
            <w:sz w:val="24"/>
            <w:szCs w:val="24"/>
            <w:u w:val="none"/>
          </w:rPr>
          <w:t>-09-20</w:t>
        </w:r>
        <w:r w:rsidR="00EF34CE" w:rsidRPr="00202FB1">
          <w:rPr>
            <w:rStyle w:val="Hipersaitas"/>
            <w:rFonts w:ascii="Times New Roman" w:hAnsi="Times New Roman" w:cs="Times New Roman"/>
            <w:color w:val="auto"/>
            <w:sz w:val="24"/>
            <w:szCs w:val="24"/>
            <w:u w:val="none"/>
          </w:rPr>
          <w:t xml:space="preserve"> įsakymas Nr. A1-503 „Dėl Europos pagalbos labiausiai skurstantiems asmenims fondo projektų finansavimo sąlygų aprašo Nr. 4 patvirtinimo“</w:t>
        </w:r>
      </w:hyperlink>
      <w:r w:rsidR="00D42AAB">
        <w:rPr>
          <w:rFonts w:ascii="Times New Roman" w:hAnsi="Times New Roman" w:cs="Times New Roman"/>
          <w:sz w:val="24"/>
          <w:szCs w:val="24"/>
        </w:rPr>
        <w:t xml:space="preserve"> (su vėlesniais pakeitimais).</w:t>
      </w:r>
    </w:p>
    <w:p w14:paraId="4DFCEA8D" w14:textId="16D465C1" w:rsidR="00EF34CE" w:rsidRPr="00120FB3" w:rsidRDefault="00EF34CE" w:rsidP="00120FB3">
      <w:pPr>
        <w:spacing w:after="0"/>
        <w:jc w:val="both"/>
        <w:rPr>
          <w:rFonts w:ascii="Times New Roman" w:hAnsi="Times New Roman" w:cs="Times New Roman"/>
          <w:sz w:val="24"/>
          <w:szCs w:val="24"/>
        </w:rPr>
      </w:pPr>
      <w:r w:rsidRPr="00120FB3">
        <w:rPr>
          <w:rFonts w:ascii="Times New Roman" w:hAnsi="Times New Roman" w:cs="Times New Roman"/>
          <w:sz w:val="24"/>
          <w:szCs w:val="24"/>
        </w:rPr>
        <w:t>Lietuvos Respublikos socialinės apsaugos ir darbo ministro 2018-11-23  įsakymas Nr. A1-657 „Dėl asmeninio asistento paslaugų organizavimo ir teikimo tvarkos aprašo patvirtinimo“</w:t>
      </w:r>
      <w:r w:rsidR="00D42AAB" w:rsidRPr="00120FB3">
        <w:rPr>
          <w:rFonts w:ascii="Times New Roman" w:hAnsi="Times New Roman" w:cs="Times New Roman"/>
          <w:sz w:val="24"/>
          <w:szCs w:val="24"/>
        </w:rPr>
        <w:t xml:space="preserve"> (su vėlesniais pakeitimais).</w:t>
      </w:r>
    </w:p>
    <w:p w14:paraId="5E027D01" w14:textId="77777777" w:rsidR="00CE5970" w:rsidRDefault="00EF34CE" w:rsidP="00CE5970">
      <w:pPr>
        <w:spacing w:after="0"/>
        <w:jc w:val="both"/>
        <w:rPr>
          <w:rFonts w:ascii="Times New Roman" w:hAnsi="Times New Roman" w:cs="Times New Roman"/>
          <w:sz w:val="24"/>
          <w:szCs w:val="24"/>
        </w:rPr>
      </w:pPr>
      <w:r w:rsidRPr="00120FB3">
        <w:rPr>
          <w:rFonts w:ascii="Times New Roman" w:hAnsi="Times New Roman" w:cs="Times New Roman"/>
          <w:sz w:val="24"/>
          <w:szCs w:val="24"/>
        </w:rPr>
        <w:t>Ukmergės rajono savivaldybės tarybos 2020-01-30 sprendimas Nr. 7-12 „Dėl Ukmergės rajono savivaldybės tarybos 2019 m. kovo 28 d. sprendimo Nr. 7-81 „Dėl mokėjimo už socialines paslaugas tvarkos aprašo patvirtinimo“ pakeitimo“.</w:t>
      </w:r>
    </w:p>
    <w:p w14:paraId="46865C00" w14:textId="77777777" w:rsidR="00CE5970" w:rsidRPr="00CE5970" w:rsidRDefault="00CE5970" w:rsidP="00CE5970">
      <w:pPr>
        <w:spacing w:after="0"/>
        <w:jc w:val="center"/>
        <w:rPr>
          <w:rFonts w:ascii="Times New Roman" w:hAnsi="Times New Roman" w:cs="Times New Roman"/>
          <w:sz w:val="16"/>
          <w:szCs w:val="16"/>
        </w:rPr>
      </w:pPr>
    </w:p>
    <w:p w14:paraId="587E3094" w14:textId="430C7706" w:rsidR="0062068D" w:rsidRDefault="00EF34CE" w:rsidP="00CE5970">
      <w:pPr>
        <w:spacing w:after="0"/>
        <w:jc w:val="center"/>
        <w:rPr>
          <w:rFonts w:ascii="Times New Roman" w:hAnsi="Times New Roman" w:cs="Times New Roman"/>
          <w:sz w:val="24"/>
          <w:szCs w:val="24"/>
        </w:rPr>
      </w:pPr>
      <w:r w:rsidRPr="0020172C">
        <w:rPr>
          <w:rFonts w:ascii="Times New Roman" w:hAnsi="Times New Roman" w:cs="Times New Roman"/>
          <w:sz w:val="24"/>
          <w:szCs w:val="24"/>
        </w:rPr>
        <w:t>_____________________</w:t>
      </w:r>
    </w:p>
    <w:p w14:paraId="503F06A2" w14:textId="5940A70C" w:rsidR="00CE5970" w:rsidRDefault="00CE5970" w:rsidP="00CE597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14:paraId="5AA72B74" w14:textId="77777777" w:rsidR="00325520" w:rsidRPr="00CC7142" w:rsidRDefault="00325520" w:rsidP="007F66AF">
      <w:pPr>
        <w:autoSpaceDE w:val="0"/>
        <w:autoSpaceDN w:val="0"/>
        <w:adjustRightInd w:val="0"/>
        <w:spacing w:after="0" w:line="240" w:lineRule="auto"/>
        <w:jc w:val="right"/>
        <w:rPr>
          <w:rFonts w:ascii="Times New Roman" w:hAnsi="Times New Roman" w:cs="Times New Roman"/>
          <w:sz w:val="24"/>
          <w:szCs w:val="24"/>
        </w:rPr>
      </w:pPr>
      <w:r w:rsidRPr="00CC7142">
        <w:rPr>
          <w:rFonts w:ascii="Times New Roman" w:hAnsi="Times New Roman" w:cs="Times New Roman"/>
          <w:sz w:val="24"/>
          <w:szCs w:val="24"/>
        </w:rPr>
        <w:lastRenderedPageBreak/>
        <w:t>Ukmergės nestacionarių socialių paslaugų centro</w:t>
      </w:r>
    </w:p>
    <w:p w14:paraId="5A3AF14F" w14:textId="77777777" w:rsidR="00325520" w:rsidRPr="00CC7142" w:rsidRDefault="00325520" w:rsidP="007F66AF">
      <w:pPr>
        <w:autoSpaceDE w:val="0"/>
        <w:autoSpaceDN w:val="0"/>
        <w:adjustRightInd w:val="0"/>
        <w:spacing w:after="0" w:line="240" w:lineRule="auto"/>
        <w:jc w:val="right"/>
        <w:rPr>
          <w:rFonts w:ascii="Times New Roman" w:eastAsia="CIDFont+F1" w:hAnsi="Times New Roman" w:cs="Times New Roman"/>
          <w:sz w:val="24"/>
          <w:szCs w:val="24"/>
        </w:rPr>
      </w:pPr>
      <w:r w:rsidRPr="00CC7142">
        <w:rPr>
          <w:rFonts w:ascii="Times New Roman" w:eastAsia="CIDFont+F1" w:hAnsi="Times New Roman" w:cs="Times New Roman"/>
          <w:sz w:val="24"/>
          <w:szCs w:val="24"/>
        </w:rPr>
        <w:t>veiklos audito ataskaita</w:t>
      </w:r>
    </w:p>
    <w:p w14:paraId="22483A52" w14:textId="0AB258F1" w:rsidR="00325520" w:rsidRPr="00CC7142" w:rsidRDefault="0062068D" w:rsidP="007F66AF">
      <w:pPr>
        <w:pStyle w:val="Antrat2"/>
        <w:spacing w:before="0" w:line="240" w:lineRule="auto"/>
        <w:ind w:left="1440"/>
        <w:jc w:val="right"/>
        <w:rPr>
          <w:rFonts w:ascii="Times New Roman" w:eastAsia="CIDFont+F1" w:hAnsi="Times New Roman" w:cs="Times New Roman"/>
          <w:color w:val="auto"/>
          <w:sz w:val="24"/>
          <w:szCs w:val="24"/>
        </w:rPr>
      </w:pPr>
      <w:r w:rsidRPr="00CC7142">
        <w:rPr>
          <w:rFonts w:ascii="Times New Roman" w:eastAsia="CIDFont+F1" w:hAnsi="Times New Roman" w:cs="Times New Roman"/>
          <w:color w:val="auto"/>
          <w:sz w:val="24"/>
          <w:szCs w:val="24"/>
        </w:rPr>
        <w:t>4</w:t>
      </w:r>
      <w:r w:rsidR="00325520" w:rsidRPr="00CC7142">
        <w:rPr>
          <w:rFonts w:ascii="Times New Roman" w:eastAsia="CIDFont+F1" w:hAnsi="Times New Roman" w:cs="Times New Roman"/>
          <w:color w:val="auto"/>
          <w:sz w:val="24"/>
          <w:szCs w:val="24"/>
        </w:rPr>
        <w:t xml:space="preserve"> priedas</w:t>
      </w:r>
    </w:p>
    <w:p w14:paraId="37CFFBC7" w14:textId="77777777" w:rsidR="00325520" w:rsidRDefault="00325520" w:rsidP="00325520">
      <w:pPr>
        <w:spacing w:after="0"/>
        <w:jc w:val="center"/>
        <w:rPr>
          <w:rFonts w:ascii="Times New Roman" w:hAnsi="Times New Roman"/>
          <w:bCs/>
          <w:sz w:val="24"/>
          <w:szCs w:val="24"/>
        </w:rPr>
      </w:pPr>
    </w:p>
    <w:p w14:paraId="7C9F8981" w14:textId="757AD251" w:rsidR="00325520" w:rsidRPr="0062068D" w:rsidRDefault="00325520" w:rsidP="00325520">
      <w:pPr>
        <w:jc w:val="center"/>
        <w:rPr>
          <w:rFonts w:ascii="Times New Roman" w:hAnsi="Times New Roman"/>
          <w:b/>
          <w:sz w:val="24"/>
          <w:szCs w:val="24"/>
        </w:rPr>
      </w:pPr>
      <w:r w:rsidRPr="0062068D">
        <w:rPr>
          <w:rFonts w:ascii="Times New Roman" w:hAnsi="Times New Roman"/>
          <w:b/>
          <w:sz w:val="24"/>
          <w:szCs w:val="24"/>
        </w:rPr>
        <w:t>Ukmergės nestacionarių socialinių paslaugų centro struktūr</w:t>
      </w:r>
      <w:r w:rsidR="00755D7E">
        <w:rPr>
          <w:rFonts w:ascii="Times New Roman" w:hAnsi="Times New Roman"/>
          <w:b/>
          <w:sz w:val="24"/>
          <w:szCs w:val="24"/>
        </w:rPr>
        <w:t>os kaita</w:t>
      </w:r>
    </w:p>
    <w:tbl>
      <w:tblPr>
        <w:tblW w:w="9776" w:type="dxa"/>
        <w:tblLayout w:type="fixed"/>
        <w:tblCellMar>
          <w:left w:w="10" w:type="dxa"/>
          <w:right w:w="10" w:type="dxa"/>
        </w:tblCellMar>
        <w:tblLook w:val="0000" w:firstRow="0" w:lastRow="0" w:firstColumn="0" w:lastColumn="0" w:noHBand="0" w:noVBand="0"/>
      </w:tblPr>
      <w:tblGrid>
        <w:gridCol w:w="1270"/>
        <w:gridCol w:w="1417"/>
        <w:gridCol w:w="708"/>
        <w:gridCol w:w="1417"/>
        <w:gridCol w:w="713"/>
        <w:gridCol w:w="1417"/>
        <w:gridCol w:w="689"/>
        <w:gridCol w:w="6"/>
        <w:gridCol w:w="1430"/>
        <w:gridCol w:w="709"/>
      </w:tblGrid>
      <w:tr w:rsidR="00325520" w14:paraId="383BA3E7" w14:textId="77777777" w:rsidTr="007F66AF">
        <w:trPr>
          <w:trHeight w:val="255"/>
        </w:trPr>
        <w:tc>
          <w:tcPr>
            <w:tcW w:w="127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C1DF6EE" w14:textId="77777777" w:rsidR="00325520" w:rsidRDefault="00325520" w:rsidP="00E8015A">
            <w:pPr>
              <w:spacing w:after="0"/>
              <w:jc w:val="center"/>
              <w:rPr>
                <w:rFonts w:ascii="Times New Roman" w:eastAsia="Times New Roman" w:hAnsi="Times New Roman"/>
                <w:b/>
                <w:bCs/>
                <w:color w:val="000000"/>
                <w:sz w:val="15"/>
                <w:szCs w:val="15"/>
                <w:lang w:eastAsia="lt-LT"/>
              </w:rPr>
            </w:pPr>
            <w:r>
              <w:rPr>
                <w:rFonts w:ascii="Times New Roman" w:eastAsia="Times New Roman" w:hAnsi="Times New Roman"/>
                <w:b/>
                <w:bCs/>
                <w:color w:val="000000"/>
                <w:sz w:val="15"/>
                <w:szCs w:val="15"/>
                <w:lang w:eastAsia="lt-LT"/>
              </w:rPr>
              <w:t>CENTRO STRUKTŪRA</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496C694" w14:textId="77777777" w:rsidR="00325520" w:rsidRDefault="00325520" w:rsidP="00E8015A">
            <w:pPr>
              <w:spacing w:after="0"/>
              <w:jc w:val="center"/>
              <w:rPr>
                <w:rFonts w:ascii="Times New Roman" w:eastAsia="Times New Roman" w:hAnsi="Times New Roman"/>
                <w:b/>
                <w:bCs/>
                <w:color w:val="000000"/>
                <w:sz w:val="15"/>
                <w:szCs w:val="15"/>
                <w:lang w:eastAsia="lt-LT"/>
              </w:rPr>
            </w:pPr>
            <w:r>
              <w:rPr>
                <w:rFonts w:ascii="Times New Roman" w:eastAsia="Times New Roman" w:hAnsi="Times New Roman"/>
                <w:b/>
                <w:bCs/>
                <w:color w:val="000000"/>
                <w:sz w:val="15"/>
                <w:szCs w:val="15"/>
                <w:lang w:eastAsia="lt-LT"/>
              </w:rPr>
              <w:t>Patvirtinta nuo 2018-06-07</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74CE57E" w14:textId="77777777" w:rsidR="00325520" w:rsidRDefault="00325520" w:rsidP="00E8015A">
            <w:pPr>
              <w:spacing w:after="0"/>
              <w:jc w:val="center"/>
              <w:rPr>
                <w:rFonts w:ascii="Times New Roman" w:eastAsia="Times New Roman" w:hAnsi="Times New Roman"/>
                <w:b/>
                <w:bCs/>
                <w:color w:val="000000"/>
                <w:sz w:val="15"/>
                <w:szCs w:val="15"/>
                <w:lang w:eastAsia="lt-LT"/>
              </w:rPr>
            </w:pPr>
            <w:r>
              <w:rPr>
                <w:rFonts w:ascii="Times New Roman" w:eastAsia="Times New Roman" w:hAnsi="Times New Roman"/>
                <w:b/>
                <w:bCs/>
                <w:color w:val="000000"/>
                <w:sz w:val="15"/>
                <w:szCs w:val="15"/>
                <w:lang w:eastAsia="lt-LT"/>
              </w:rPr>
              <w:t>Patvirtinta nuo 2019-04-01</w:t>
            </w:r>
          </w:p>
        </w:tc>
        <w:tc>
          <w:tcPr>
            <w:tcW w:w="2112"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C0D08C9" w14:textId="77777777" w:rsidR="00325520" w:rsidRDefault="00325520" w:rsidP="00E8015A">
            <w:pPr>
              <w:spacing w:after="0"/>
              <w:jc w:val="center"/>
              <w:rPr>
                <w:rFonts w:ascii="Times New Roman" w:eastAsia="Times New Roman" w:hAnsi="Times New Roman"/>
                <w:b/>
                <w:bCs/>
                <w:color w:val="000000"/>
                <w:sz w:val="15"/>
                <w:szCs w:val="15"/>
                <w:lang w:eastAsia="lt-LT"/>
              </w:rPr>
            </w:pPr>
            <w:r>
              <w:rPr>
                <w:rFonts w:ascii="Times New Roman" w:eastAsia="Times New Roman" w:hAnsi="Times New Roman"/>
                <w:b/>
                <w:bCs/>
                <w:color w:val="000000"/>
                <w:sz w:val="15"/>
                <w:szCs w:val="15"/>
                <w:lang w:eastAsia="lt-LT"/>
              </w:rPr>
              <w:t>Patvirtinta nuo 2019-07-01</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B16E427" w14:textId="77777777" w:rsidR="00325520" w:rsidRDefault="00325520" w:rsidP="00E8015A">
            <w:pPr>
              <w:spacing w:after="0"/>
              <w:ind w:firstLine="33"/>
              <w:jc w:val="center"/>
              <w:rPr>
                <w:rFonts w:ascii="Times New Roman" w:eastAsia="Times New Roman" w:hAnsi="Times New Roman"/>
                <w:b/>
                <w:bCs/>
                <w:color w:val="000000"/>
                <w:sz w:val="15"/>
                <w:szCs w:val="15"/>
                <w:lang w:eastAsia="lt-LT"/>
              </w:rPr>
            </w:pPr>
            <w:r>
              <w:rPr>
                <w:rFonts w:ascii="Times New Roman" w:eastAsia="Times New Roman" w:hAnsi="Times New Roman"/>
                <w:b/>
                <w:bCs/>
                <w:color w:val="000000"/>
                <w:sz w:val="15"/>
                <w:szCs w:val="15"/>
                <w:lang w:eastAsia="lt-LT"/>
              </w:rPr>
              <w:t>Patvirtinta nuo 2020-04-20</w:t>
            </w:r>
          </w:p>
        </w:tc>
      </w:tr>
      <w:tr w:rsidR="00325520" w14:paraId="4D307A0F" w14:textId="77777777" w:rsidTr="007F66AF">
        <w:trPr>
          <w:trHeight w:val="45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BB8F2"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Administracija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3C3088F"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Pareigybė</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C2C3E52"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 xml:space="preserve">Etatų </w:t>
            </w:r>
            <w:proofErr w:type="spellStart"/>
            <w:r>
              <w:rPr>
                <w:rFonts w:ascii="Times New Roman" w:eastAsia="Times New Roman" w:hAnsi="Times New Roman"/>
                <w:b/>
                <w:bCs/>
                <w:i/>
                <w:iCs/>
                <w:color w:val="000000"/>
                <w:sz w:val="15"/>
                <w:szCs w:val="15"/>
                <w:lang w:eastAsia="lt-LT"/>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85FD0F7"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Pareigybė</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EE07344"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 xml:space="preserve">Etatų </w:t>
            </w:r>
            <w:proofErr w:type="spellStart"/>
            <w:r>
              <w:rPr>
                <w:rFonts w:ascii="Times New Roman" w:eastAsia="Times New Roman" w:hAnsi="Times New Roman"/>
                <w:b/>
                <w:bCs/>
                <w:i/>
                <w:iCs/>
                <w:color w:val="000000"/>
                <w:sz w:val="15"/>
                <w:szCs w:val="15"/>
                <w:lang w:eastAsia="lt-LT"/>
              </w:rPr>
              <w:t>skai-čius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3B2C1E2"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Pareigybė</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BC4CE33"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 xml:space="preserve">Etatų </w:t>
            </w:r>
            <w:proofErr w:type="spellStart"/>
            <w:r>
              <w:rPr>
                <w:rFonts w:ascii="Times New Roman" w:eastAsia="Times New Roman" w:hAnsi="Times New Roman"/>
                <w:b/>
                <w:bCs/>
                <w:i/>
                <w:iCs/>
                <w:color w:val="000000"/>
                <w:sz w:val="15"/>
                <w:szCs w:val="15"/>
                <w:lang w:eastAsia="lt-LT"/>
              </w:rPr>
              <w:t>skai-čius</w:t>
            </w:r>
            <w:proofErr w:type="spellEnd"/>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8273EDC"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Pareigybė</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4A370F0" w14:textId="77777777" w:rsidR="00325520" w:rsidRDefault="00325520" w:rsidP="00E8015A">
            <w:pPr>
              <w:spacing w:after="0"/>
              <w:rPr>
                <w:rFonts w:ascii="Times New Roman" w:eastAsia="Times New Roman" w:hAnsi="Times New Roman"/>
                <w:b/>
                <w:bCs/>
                <w:i/>
                <w:iCs/>
                <w:color w:val="000000"/>
                <w:sz w:val="15"/>
                <w:szCs w:val="15"/>
                <w:lang w:eastAsia="lt-LT"/>
              </w:rPr>
            </w:pPr>
            <w:r>
              <w:rPr>
                <w:rFonts w:ascii="Times New Roman" w:eastAsia="Times New Roman" w:hAnsi="Times New Roman"/>
                <w:b/>
                <w:bCs/>
                <w:i/>
                <w:iCs/>
                <w:color w:val="000000"/>
                <w:sz w:val="15"/>
                <w:szCs w:val="15"/>
                <w:lang w:eastAsia="lt-LT"/>
              </w:rPr>
              <w:t xml:space="preserve">Etatų </w:t>
            </w:r>
            <w:proofErr w:type="spellStart"/>
            <w:r>
              <w:rPr>
                <w:rFonts w:ascii="Times New Roman" w:eastAsia="Times New Roman" w:hAnsi="Times New Roman"/>
                <w:b/>
                <w:bCs/>
                <w:i/>
                <w:iCs/>
                <w:color w:val="000000"/>
                <w:sz w:val="15"/>
                <w:szCs w:val="15"/>
                <w:lang w:eastAsia="lt-LT"/>
              </w:rPr>
              <w:t>skai-čius</w:t>
            </w:r>
            <w:proofErr w:type="spellEnd"/>
          </w:p>
        </w:tc>
      </w:tr>
      <w:tr w:rsidR="00325520" w14:paraId="6F82862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C7673E"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7D08E8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Direktorius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6F915E1"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CC93919"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Direktorius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EA03E3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47E839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Direktorius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48A1A2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11956A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Direktorius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41D34E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4561699E"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60C3DA"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4468BFE"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Direktoriaus pavaduotojas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175444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AC80ED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7EDFB7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FD3CD6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B7BE0D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A6CFAE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1E1901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4FA3B62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1DB322"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F6DFCF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Vyr. buhalteris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98D5801"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E760FE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Vyr. buhalteris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24C0BB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A69872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Vyr. buhalteris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D72B4B1"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48AB5C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Vyr. buhalteris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86B839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082B71D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8F0972"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86A451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Buhalteris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FEA363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72DA24F"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Buhalteris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CB8867E"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E0C68C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Buhalteris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D1CDF2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A8D559"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Buhalteris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30D817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3A9BF574"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BA2763"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185A6E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Administratorius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F5FDC2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B8CC86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Administratorius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F0551C"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8FDD03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Administratorius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C2A8F6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7CD053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Administratorius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F4DE6C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2A83DF0B"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2438B6"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4A0623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Specialistas informatikai</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7E5292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D69A8F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Specialistas informatikai</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98320A8"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688B79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Specialistas informatikai</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F78DD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509729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Specialistas informatikai</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67D932C"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3B755DE4" w14:textId="77777777" w:rsidTr="007F66AF">
        <w:trPr>
          <w:trHeight w:val="45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107D98"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3AEE678"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7CC508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43B0B9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Socialinių programų koordinatorius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838559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437F1AC"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Socialinių programų koordinatorius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13F2456"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E61AA58"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Socialinių programų koordinatorius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3D0C72A"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77E92400"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9FC02F"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B9C821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E36D2D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842737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85395E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9A9E528"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5C8F24B"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903FB0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C1A52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181F75A5"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E2E9F6"/>
            <w:tcMar>
              <w:top w:w="0" w:type="dxa"/>
              <w:left w:w="108" w:type="dxa"/>
              <w:bottom w:w="0" w:type="dxa"/>
              <w:right w:w="108" w:type="dxa"/>
            </w:tcMar>
            <w:vAlign w:val="bottom"/>
          </w:tcPr>
          <w:p w14:paraId="4617109B"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E2E9F6"/>
            <w:noWrap/>
            <w:tcMar>
              <w:top w:w="0" w:type="dxa"/>
              <w:left w:w="108" w:type="dxa"/>
              <w:bottom w:w="0" w:type="dxa"/>
              <w:right w:w="108" w:type="dxa"/>
            </w:tcMar>
          </w:tcPr>
          <w:p w14:paraId="7DE4E6D7"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E2E9F6"/>
            <w:tcMar>
              <w:top w:w="0" w:type="dxa"/>
              <w:left w:w="108" w:type="dxa"/>
              <w:bottom w:w="0" w:type="dxa"/>
              <w:right w:w="108" w:type="dxa"/>
            </w:tcMar>
          </w:tcPr>
          <w:p w14:paraId="5178D2D2" w14:textId="77777777" w:rsidR="00325520" w:rsidRDefault="00325520" w:rsidP="00E8015A">
            <w:pPr>
              <w:spacing w:after="0"/>
              <w:rPr>
                <w:rFonts w:ascii="Times New Roman" w:eastAsia="Times New Roman" w:hAnsi="Times New Roman"/>
                <w:b/>
                <w:bCs/>
                <w:color w:val="000000"/>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E2E9F6"/>
            <w:noWrap/>
            <w:tcMar>
              <w:top w:w="0" w:type="dxa"/>
              <w:left w:w="108" w:type="dxa"/>
              <w:bottom w:w="0" w:type="dxa"/>
              <w:right w:w="108" w:type="dxa"/>
            </w:tcMar>
          </w:tcPr>
          <w:p w14:paraId="233CA0ED"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E2E9F6"/>
            <w:tcMar>
              <w:top w:w="0" w:type="dxa"/>
              <w:left w:w="108" w:type="dxa"/>
              <w:bottom w:w="0" w:type="dxa"/>
              <w:right w:w="108" w:type="dxa"/>
            </w:tcMar>
          </w:tcPr>
          <w:p w14:paraId="67F66762" w14:textId="77777777" w:rsidR="00325520" w:rsidRDefault="00325520" w:rsidP="00E8015A">
            <w:pPr>
              <w:spacing w:after="0"/>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E2E9F6"/>
            <w:noWrap/>
            <w:tcMar>
              <w:top w:w="0" w:type="dxa"/>
              <w:left w:w="108" w:type="dxa"/>
              <w:bottom w:w="0" w:type="dxa"/>
              <w:right w:w="108" w:type="dxa"/>
            </w:tcMar>
          </w:tcPr>
          <w:p w14:paraId="72E8F8C9"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6,5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E2E9F6"/>
            <w:tcMar>
              <w:top w:w="0" w:type="dxa"/>
              <w:left w:w="108" w:type="dxa"/>
              <w:bottom w:w="0" w:type="dxa"/>
              <w:right w:w="108" w:type="dxa"/>
            </w:tcMar>
          </w:tcPr>
          <w:p w14:paraId="6E9D1D38" w14:textId="77777777" w:rsidR="00325520" w:rsidRDefault="00325520" w:rsidP="00E8015A">
            <w:pPr>
              <w:spacing w:after="0"/>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E2E9F6"/>
            <w:noWrap/>
            <w:tcMar>
              <w:top w:w="0" w:type="dxa"/>
              <w:left w:w="108" w:type="dxa"/>
              <w:bottom w:w="0" w:type="dxa"/>
              <w:right w:w="108" w:type="dxa"/>
            </w:tcMar>
          </w:tcPr>
          <w:p w14:paraId="1C76E442"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7</w:t>
            </w:r>
          </w:p>
        </w:tc>
      </w:tr>
      <w:tr w:rsidR="00325520" w14:paraId="20ACC267" w14:textId="77777777" w:rsidTr="007F66AF">
        <w:trPr>
          <w:trHeight w:val="2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F1013A"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Paramos šeimai skyrius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DC8D01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BE3907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4291E97"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Skyriaus vedėjas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872AAC"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47CDB9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500A777"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5254CE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3034CF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5E6F8FA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AAAA02"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448D83C"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99C308A"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7FF0790"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Socialinis darbuotojas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DD1C23A"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3151DA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C1EC5A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390ECB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9D6BF2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6,25</w:t>
            </w:r>
          </w:p>
        </w:tc>
      </w:tr>
      <w:tr w:rsidR="00325520" w14:paraId="245E3D0E"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E62598"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03D401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CF8BC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D32A664"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B261448"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EE4F2B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04000F8"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271DD3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53F9C5B"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12318A4F"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590E70"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98BBC0C"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0B9FEA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A6A8ABB"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45907C4"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68BD04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CC136BE"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B5DC46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7458CA7"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6,5</w:t>
            </w:r>
          </w:p>
        </w:tc>
      </w:tr>
      <w:tr w:rsidR="00325520" w14:paraId="4BC6100B"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93AF8D"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9C2663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1D7924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613D99B"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Socialinio darbuotojo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28FD60A"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313297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12A2F97"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A7095A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C2969A1"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26,5</w:t>
            </w:r>
          </w:p>
        </w:tc>
      </w:tr>
      <w:tr w:rsidR="00325520" w14:paraId="6CE45A3D"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624593"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D13C822" w14:textId="77777777" w:rsidR="00325520" w:rsidRDefault="00325520" w:rsidP="00E8015A">
            <w:pPr>
              <w:spacing w:after="0"/>
              <w:rPr>
                <w:rFonts w:ascii="Times New Roman" w:eastAsia="Times New Roman" w:hAnsi="Times New Roman"/>
                <w:color w:val="000000"/>
                <w:sz w:val="16"/>
                <w:szCs w:val="16"/>
                <w:lang w:eastAsia="lt-LT"/>
              </w:rPr>
            </w:pPr>
            <w:proofErr w:type="spellStart"/>
            <w:r>
              <w:rPr>
                <w:rFonts w:ascii="Times New Roman" w:eastAsia="Times New Roman" w:hAnsi="Times New Roman"/>
                <w:color w:val="000000"/>
                <w:sz w:val="16"/>
                <w:szCs w:val="16"/>
                <w:lang w:eastAsia="lt-LT"/>
              </w:rPr>
              <w:t>Dezinfektorius</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AF18EE1"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0030F00"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06354DB"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DBB37F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25DDF1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643195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730F99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23986083"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0F66D970"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77B05A27"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437F7A69" w14:textId="77777777" w:rsidR="00325520" w:rsidRDefault="00325520" w:rsidP="00E8015A">
            <w:pPr>
              <w:spacing w:after="0"/>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0C87EBE2" w14:textId="77777777" w:rsidR="00325520" w:rsidRDefault="00325520" w:rsidP="00E8015A">
            <w:pPr>
              <w:spacing w:after="0"/>
              <w:jc w:val="right"/>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5570F97E" w14:textId="77777777" w:rsidR="00325520" w:rsidRDefault="00325520" w:rsidP="00E8015A">
            <w:pPr>
              <w:spacing w:after="0"/>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6A20400C"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17</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7245EE10" w14:textId="77777777" w:rsidR="00325520" w:rsidRDefault="00325520" w:rsidP="00E8015A">
            <w:pPr>
              <w:spacing w:after="0"/>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7FCAD69E"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41,25</w:t>
            </w:r>
          </w:p>
        </w:tc>
      </w:tr>
      <w:tr w:rsidR="00325520" w14:paraId="17E6F292" w14:textId="77777777" w:rsidTr="007F66AF">
        <w:trPr>
          <w:trHeight w:val="2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BB57D6"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Pagalbos į namus skyrius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92562D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A4DB17E"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19EEB04"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Skyriaus vedėjas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8AAD3CB"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C8BD65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BAA4E9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F95331F"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9D6FE5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4BC99A23"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F484A9"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C92150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B3D418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80884E1"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Socialinio darbuotojo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9DE9098"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A5DDD6E"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E04800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9</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DAF854C"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19993D9"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10604BD7" w14:textId="77777777" w:rsidTr="007F66AF">
        <w:trPr>
          <w:trHeight w:val="175"/>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102B144C"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5FB66A72"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741E7226" w14:textId="77777777" w:rsidR="00325520" w:rsidRDefault="00325520" w:rsidP="00E8015A">
            <w:pPr>
              <w:spacing w:after="0"/>
              <w:jc w:val="center"/>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4F0E1ABC" w14:textId="77777777" w:rsidR="00325520" w:rsidRDefault="00325520" w:rsidP="00E8015A">
            <w:pPr>
              <w:spacing w:after="0"/>
              <w:jc w:val="center"/>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6B246CBF"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6F6CBC0B"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10</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3976D820" w14:textId="77777777" w:rsidR="00325520" w:rsidRDefault="00325520" w:rsidP="00E8015A">
            <w:pPr>
              <w:spacing w:after="0"/>
              <w:jc w:val="center"/>
              <w:rPr>
                <w:rFonts w:ascii="Times New Roman" w:eastAsia="Times New Roman" w:hAnsi="Times New Roman"/>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1F4E0D48"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0</w:t>
            </w:r>
          </w:p>
        </w:tc>
      </w:tr>
      <w:tr w:rsidR="00325520" w14:paraId="6A2F480F" w14:textId="77777777" w:rsidTr="007F66AF">
        <w:trPr>
          <w:trHeight w:val="2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4A31EC"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Socialinio darbo su šeimomis skyrius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E6A1B2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79F8626"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DEA2C61"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Skyriaus vedėjas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BB57780"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BB669C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004CFEF"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3A9D92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5FD1C3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1B8F3D56"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EC537F"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F4C062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vedėjo pavaduotojas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93F56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13A7351"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A66D0C7"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56440C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215EE0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E5882C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49E64D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4F325FC4"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30CCAE"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829112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A837B6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122ED46"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Socialinis darbuotojas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3F566C1"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873C92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CF91BF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24</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BB18B3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535E22C"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23</w:t>
            </w:r>
          </w:p>
        </w:tc>
      </w:tr>
      <w:tr w:rsidR="00325520" w14:paraId="6BD5C0AC"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90BB5E"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D70E4D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Atvejo vadybininkas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F07977E"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14BADFE"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Atvejo vadybininkas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F5EAE6F"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E56A4E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Atvejo vadybininkas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D00FDD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A163B3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Atvejo vadybininkas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1EA1287"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7</w:t>
            </w:r>
          </w:p>
        </w:tc>
      </w:tr>
      <w:tr w:rsidR="00325520" w14:paraId="7E0BDED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4D7B74"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185B31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1341156"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89DF98"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Psichologas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538B69"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117EFA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E5259A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845152E"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D4A7F8C"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0,5</w:t>
            </w:r>
          </w:p>
        </w:tc>
      </w:tr>
      <w:tr w:rsidR="00325520" w14:paraId="47791845"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28700AA3"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6D54DBDD"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32,5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6B83A684" w14:textId="77777777" w:rsidR="00325520" w:rsidRDefault="00325520" w:rsidP="00E8015A">
            <w:pPr>
              <w:spacing w:after="0"/>
              <w:jc w:val="center"/>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34981243" w14:textId="77777777" w:rsidR="00325520" w:rsidRDefault="00325520" w:rsidP="00E8015A">
            <w:pPr>
              <w:spacing w:after="0"/>
              <w:jc w:val="center"/>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31,5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49015501"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5326D7D6"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31,5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143309BB"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05090E5F"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31,5</w:t>
            </w:r>
          </w:p>
        </w:tc>
      </w:tr>
      <w:tr w:rsidR="00325520" w14:paraId="61606AD7" w14:textId="77777777" w:rsidTr="007F66AF">
        <w:trPr>
          <w:trHeight w:val="2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A4ED08"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Dienos socialinės globos institucijoje skyrius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125F6D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7B730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2F84348"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Skyriaus vedėjas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93A1166"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3BA53C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E2D4F2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B41DAF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7AFD9E"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r>
      <w:tr w:rsidR="00325520" w14:paraId="1DC3E127"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EFAF25"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81EEDA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8F863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E1BE8EE"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Socialinis darbuotojas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FC3D837"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4A833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09952B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506051F"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Socialinis darbuotojas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2FF78A4"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w:t>
            </w:r>
          </w:p>
        </w:tc>
      </w:tr>
      <w:tr w:rsidR="00325520" w14:paraId="78AA390D" w14:textId="77777777" w:rsidTr="007F66AF">
        <w:trPr>
          <w:trHeight w:val="450"/>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A16A23"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171B0D0" w14:textId="77777777" w:rsidR="00325520" w:rsidRDefault="00325520" w:rsidP="00E8015A">
            <w:pPr>
              <w:spacing w:after="0"/>
              <w:rPr>
                <w:rFonts w:ascii="Times New Roman" w:eastAsia="Times New Roman" w:hAnsi="Times New Roman"/>
                <w:color w:val="000000"/>
                <w:sz w:val="16"/>
                <w:szCs w:val="16"/>
                <w:lang w:eastAsia="lt-LT"/>
              </w:rPr>
            </w:pPr>
            <w:proofErr w:type="spellStart"/>
            <w:r>
              <w:rPr>
                <w:rFonts w:ascii="Times New Roman" w:eastAsia="Times New Roman" w:hAnsi="Times New Roman"/>
                <w:color w:val="000000"/>
                <w:sz w:val="16"/>
                <w:szCs w:val="16"/>
                <w:lang w:eastAsia="lt-LT"/>
              </w:rPr>
              <w:t>Ergoterapeutė</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198C4D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CC495E4"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Socialinio darbuotojo padėjėja/</w:t>
            </w:r>
            <w:proofErr w:type="spellStart"/>
            <w:r>
              <w:rPr>
                <w:rFonts w:ascii="Times New Roman" w:eastAsia="Times New Roman" w:hAnsi="Times New Roman"/>
                <w:sz w:val="16"/>
                <w:szCs w:val="16"/>
                <w:lang w:eastAsia="lt-LT"/>
              </w:rPr>
              <w:t>ergotera-peutė</w:t>
            </w:r>
            <w:proofErr w:type="spellEnd"/>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CB73C98"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C9C7B4C"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w:t>
            </w:r>
            <w:proofErr w:type="spellStart"/>
            <w:r>
              <w:rPr>
                <w:rFonts w:ascii="Times New Roman" w:eastAsia="Times New Roman" w:hAnsi="Times New Roman"/>
                <w:color w:val="000000"/>
                <w:sz w:val="16"/>
                <w:szCs w:val="16"/>
                <w:lang w:eastAsia="lt-LT"/>
              </w:rPr>
              <w:t>ergotera-peutė</w:t>
            </w:r>
            <w:proofErr w:type="spellEnd"/>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A32D18E"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A9DD7E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46F9B6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4392355C"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5B9831"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5EA5C01"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AD861C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A2C4A8A"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Psichologas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03466E6"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0,25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55C6C6F"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5B8A0DC"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0,25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6FFFD2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Psichologas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59F83DB"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0,25</w:t>
            </w:r>
          </w:p>
        </w:tc>
      </w:tr>
      <w:tr w:rsidR="00325520" w14:paraId="107A59EA"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15EB3A"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2EE03F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01BB45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1E12BEB"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Socialinio darbuotojo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65E9B75"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67E9D1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5E319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2A0147D"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3EDB9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7</w:t>
            </w:r>
          </w:p>
        </w:tc>
      </w:tr>
      <w:tr w:rsidR="00325520" w14:paraId="2C709270"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832BC"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11F3023"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4868063"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6F82F5B"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Slaugytojo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A3D8449"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08B04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95F3969"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3</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52A2BA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DD9ED46"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3</w:t>
            </w:r>
          </w:p>
        </w:tc>
      </w:tr>
      <w:tr w:rsidR="00325520" w14:paraId="756FBD42"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75AE9DD6"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46EA2210"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13,25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1F299B74" w14:textId="77777777" w:rsidR="00325520" w:rsidRDefault="00325520" w:rsidP="00E8015A">
            <w:pPr>
              <w:spacing w:after="0"/>
              <w:jc w:val="center"/>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1A3D6A3D" w14:textId="77777777" w:rsidR="00325520" w:rsidRDefault="00325520" w:rsidP="00E8015A">
            <w:pPr>
              <w:spacing w:after="0"/>
              <w:jc w:val="center"/>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13,25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4121695F"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39D438BB"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13,25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1D9121E5"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63CE1E5D"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13,25</w:t>
            </w:r>
          </w:p>
        </w:tc>
      </w:tr>
      <w:tr w:rsidR="00325520" w14:paraId="590EBD7C" w14:textId="77777777" w:rsidTr="007F66AF">
        <w:trPr>
          <w:trHeight w:val="25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BC8742"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 xml:space="preserve">Integralios pagalbos skyrius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D9DD99A"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BB1AEA0"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0,75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A852D7A"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Skyriaus vedėjas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2E9D2E"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0,75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150AAD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Skyriaus vedėjas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EB74F6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0,75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96EE77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EB24BB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7D624C3E"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882560"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30E99DB"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231596D"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A406F9C"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Slaugytojas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506724F"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35C3B3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458396B"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79F9D8F"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16C28B4"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668A29E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13D1F9"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66B0336"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26732F2"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C1A18FF"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Slaugytojo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03DD97D"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FCD5BA2"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Slaugytojo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4416425"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BAB9085"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FD4172E"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59FA6802" w14:textId="77777777" w:rsidTr="007F66AF">
        <w:trPr>
          <w:trHeight w:val="255"/>
        </w:trPr>
        <w:tc>
          <w:tcPr>
            <w:tcW w:w="12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75ABB3" w14:textId="77777777" w:rsidR="00325520" w:rsidRDefault="00325520" w:rsidP="00E8015A">
            <w:pPr>
              <w:spacing w:after="0"/>
              <w:rPr>
                <w:rFonts w:ascii="Times New Roman" w:eastAsia="Times New Roman" w:hAnsi="Times New Roman"/>
                <w:b/>
                <w:bCs/>
                <w:color w:val="000000"/>
                <w:sz w:val="16"/>
                <w:szCs w:val="16"/>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648E1C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5092F8F"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C724C41" w14:textId="77777777" w:rsidR="00325520" w:rsidRDefault="00325520" w:rsidP="00E8015A">
            <w:pPr>
              <w:spacing w:after="0"/>
              <w:rPr>
                <w:rFonts w:ascii="Times New Roman" w:eastAsia="Times New Roman" w:hAnsi="Times New Roman"/>
                <w:sz w:val="16"/>
                <w:szCs w:val="16"/>
                <w:lang w:eastAsia="lt-LT"/>
              </w:rPr>
            </w:pPr>
            <w:r>
              <w:rPr>
                <w:rFonts w:ascii="Times New Roman" w:eastAsia="Times New Roman" w:hAnsi="Times New Roman"/>
                <w:sz w:val="16"/>
                <w:szCs w:val="16"/>
                <w:lang w:eastAsia="lt-LT"/>
              </w:rPr>
              <w:t>Socialinio darbuotojo padėjėjas</w:t>
            </w:r>
          </w:p>
        </w:tc>
        <w:tc>
          <w:tcPr>
            <w:tcW w:w="71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7E42226" w14:textId="77777777" w:rsidR="00325520" w:rsidRDefault="00325520" w:rsidP="00E8015A">
            <w:pPr>
              <w:spacing w:after="0"/>
              <w:jc w:val="right"/>
              <w:rPr>
                <w:rFonts w:ascii="Times New Roman" w:eastAsia="Times New Roman" w:hAnsi="Times New Roman"/>
                <w:sz w:val="16"/>
                <w:szCs w:val="16"/>
                <w:lang w:eastAsia="lt-LT"/>
              </w:rPr>
            </w:pPr>
            <w:r>
              <w:rPr>
                <w:rFonts w:ascii="Times New Roman" w:eastAsia="Times New Roman" w:hAnsi="Times New Roman"/>
                <w:sz w:val="16"/>
                <w:szCs w:val="16"/>
                <w:lang w:eastAsia="lt-LT"/>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5FEB8B0"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Socialinio darbuotojo padėjėjas</w:t>
            </w:r>
          </w:p>
        </w:tc>
        <w:tc>
          <w:tcPr>
            <w:tcW w:w="6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8000A36" w14:textId="77777777" w:rsidR="00325520" w:rsidRDefault="00325520" w:rsidP="00E8015A">
            <w:pPr>
              <w:spacing w:after="0"/>
              <w:jc w:val="right"/>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6,5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4947E07"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FB3A629" w14:textId="77777777" w:rsidR="00325520" w:rsidRDefault="00325520" w:rsidP="00E8015A">
            <w:pPr>
              <w:spacing w:after="0"/>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 </w:t>
            </w:r>
          </w:p>
        </w:tc>
      </w:tr>
      <w:tr w:rsidR="00325520" w14:paraId="436CD289"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7674EAF7"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Iš viso:</w:t>
            </w:r>
          </w:p>
        </w:tc>
        <w:tc>
          <w:tcPr>
            <w:tcW w:w="708"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7E67088D"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14,75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51C00F1E" w14:textId="77777777" w:rsidR="00325520" w:rsidRDefault="00325520" w:rsidP="00E8015A">
            <w:pPr>
              <w:spacing w:after="0"/>
              <w:jc w:val="center"/>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5010E284" w14:textId="77777777" w:rsidR="00325520" w:rsidRDefault="00325520" w:rsidP="00E8015A">
            <w:pPr>
              <w:spacing w:after="0"/>
              <w:jc w:val="center"/>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14,75</w:t>
            </w:r>
          </w:p>
        </w:tc>
        <w:tc>
          <w:tcPr>
            <w:tcW w:w="1417" w:type="dxa"/>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32CEBC05"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400FCC08"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14,75</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0F3FA"/>
            <w:tcMar>
              <w:top w:w="0" w:type="dxa"/>
              <w:left w:w="108" w:type="dxa"/>
              <w:bottom w:w="0" w:type="dxa"/>
              <w:right w:w="108" w:type="dxa"/>
            </w:tcMar>
            <w:vAlign w:val="bottom"/>
          </w:tcPr>
          <w:p w14:paraId="39131BEF" w14:textId="77777777" w:rsidR="00325520" w:rsidRDefault="00325520" w:rsidP="00E8015A">
            <w:pPr>
              <w:spacing w:after="0"/>
              <w:jc w:val="center"/>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0F3FA"/>
            <w:noWrap/>
            <w:tcMar>
              <w:top w:w="0" w:type="dxa"/>
              <w:left w:w="108" w:type="dxa"/>
              <w:bottom w:w="0" w:type="dxa"/>
              <w:right w:w="108" w:type="dxa"/>
            </w:tcMar>
            <w:vAlign w:val="bottom"/>
          </w:tcPr>
          <w:p w14:paraId="2D236F2D" w14:textId="77777777" w:rsidR="00325520" w:rsidRDefault="00325520" w:rsidP="00E8015A">
            <w:pPr>
              <w:spacing w:after="0"/>
              <w:jc w:val="center"/>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0</w:t>
            </w:r>
          </w:p>
        </w:tc>
      </w:tr>
      <w:tr w:rsidR="00325520" w14:paraId="17C6FF96" w14:textId="77777777" w:rsidTr="007F66AF">
        <w:trPr>
          <w:trHeight w:val="270"/>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6F138991" w14:textId="77777777" w:rsidR="007F66AF" w:rsidRDefault="007F66AF" w:rsidP="00061D7F">
            <w:pPr>
              <w:spacing w:after="0"/>
              <w:rPr>
                <w:rFonts w:ascii="Times New Roman" w:eastAsia="Times New Roman" w:hAnsi="Times New Roman"/>
                <w:b/>
                <w:bCs/>
                <w:color w:val="000000"/>
                <w:sz w:val="16"/>
                <w:szCs w:val="16"/>
                <w:lang w:eastAsia="lt-LT"/>
              </w:rPr>
            </w:pPr>
          </w:p>
          <w:p w14:paraId="604D8F88" w14:textId="3517DA04" w:rsidR="00325520" w:rsidRDefault="00325520" w:rsidP="00061D7F">
            <w:pPr>
              <w:spacing w:after="0"/>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 IŠ VISO PATVIRTINTA ETATŲ:</w:t>
            </w:r>
          </w:p>
        </w:tc>
        <w:tc>
          <w:tcPr>
            <w:tcW w:w="708"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1A8840D5" w14:textId="77777777" w:rsidR="00325520" w:rsidRDefault="00325520" w:rsidP="00E8015A">
            <w:pPr>
              <w:spacing w:after="0"/>
              <w:jc w:val="right"/>
              <w:rPr>
                <w:rFonts w:ascii="Times New Roman" w:eastAsia="Times New Roman" w:hAnsi="Times New Roman"/>
                <w:b/>
                <w:bCs/>
                <w:color w:val="000000"/>
                <w:sz w:val="16"/>
                <w:szCs w:val="16"/>
                <w:lang w:eastAsia="lt-LT"/>
              </w:rPr>
            </w:pPr>
          </w:p>
          <w:p w14:paraId="782BD87C"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92</w:t>
            </w:r>
          </w:p>
        </w:tc>
        <w:tc>
          <w:tcPr>
            <w:tcW w:w="1417"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tcMar>
              <w:top w:w="0" w:type="dxa"/>
              <w:left w:w="108" w:type="dxa"/>
              <w:bottom w:w="0" w:type="dxa"/>
              <w:right w:w="108" w:type="dxa"/>
            </w:tcMar>
          </w:tcPr>
          <w:p w14:paraId="451CF439" w14:textId="77777777" w:rsidR="00325520" w:rsidRDefault="00325520" w:rsidP="00E8015A">
            <w:pPr>
              <w:spacing w:after="0"/>
              <w:jc w:val="right"/>
              <w:rPr>
                <w:rFonts w:ascii="Times New Roman" w:eastAsia="Times New Roman" w:hAnsi="Times New Roman"/>
                <w:b/>
                <w:bCs/>
                <w:sz w:val="16"/>
                <w:szCs w:val="16"/>
                <w:lang w:eastAsia="lt-LT"/>
              </w:rPr>
            </w:pPr>
          </w:p>
        </w:tc>
        <w:tc>
          <w:tcPr>
            <w:tcW w:w="713"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02D20D32" w14:textId="77777777" w:rsidR="00325520" w:rsidRDefault="00325520" w:rsidP="00E8015A">
            <w:pPr>
              <w:spacing w:after="0"/>
              <w:jc w:val="right"/>
              <w:rPr>
                <w:rFonts w:ascii="Times New Roman" w:eastAsia="Times New Roman" w:hAnsi="Times New Roman"/>
                <w:b/>
                <w:bCs/>
                <w:sz w:val="16"/>
                <w:szCs w:val="16"/>
                <w:lang w:eastAsia="lt-LT"/>
              </w:rPr>
            </w:pPr>
          </w:p>
          <w:p w14:paraId="4F50EC83" w14:textId="77777777" w:rsidR="00325520" w:rsidRDefault="00325520" w:rsidP="00E8015A">
            <w:pPr>
              <w:spacing w:after="0"/>
              <w:jc w:val="right"/>
              <w:rPr>
                <w:rFonts w:ascii="Times New Roman" w:eastAsia="Times New Roman" w:hAnsi="Times New Roman"/>
                <w:b/>
                <w:bCs/>
                <w:sz w:val="16"/>
                <w:szCs w:val="16"/>
                <w:lang w:eastAsia="lt-LT"/>
              </w:rPr>
            </w:pPr>
            <w:r>
              <w:rPr>
                <w:rFonts w:ascii="Times New Roman" w:eastAsia="Times New Roman" w:hAnsi="Times New Roman"/>
                <w:b/>
                <w:bCs/>
                <w:sz w:val="16"/>
                <w:szCs w:val="16"/>
                <w:lang w:eastAsia="lt-LT"/>
              </w:rPr>
              <w:t>92</w:t>
            </w:r>
          </w:p>
        </w:tc>
        <w:tc>
          <w:tcPr>
            <w:tcW w:w="1417"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6E8E4404" w14:textId="77777777" w:rsidR="00325520" w:rsidRDefault="00325520" w:rsidP="00E8015A">
            <w:pPr>
              <w:spacing w:after="0"/>
              <w:jc w:val="right"/>
              <w:rPr>
                <w:rFonts w:ascii="Times New Roman" w:eastAsia="Times New Roman" w:hAnsi="Times New Roman"/>
                <w:b/>
                <w:bCs/>
                <w:color w:val="000000"/>
                <w:sz w:val="16"/>
                <w:szCs w:val="16"/>
                <w:lang w:eastAsia="lt-LT"/>
              </w:rPr>
            </w:pPr>
          </w:p>
        </w:tc>
        <w:tc>
          <w:tcPr>
            <w:tcW w:w="689"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62D449E8" w14:textId="77777777" w:rsidR="00325520" w:rsidRDefault="00325520" w:rsidP="00E8015A">
            <w:pPr>
              <w:spacing w:after="0"/>
              <w:jc w:val="right"/>
              <w:rPr>
                <w:rFonts w:ascii="Times New Roman" w:eastAsia="Times New Roman" w:hAnsi="Times New Roman"/>
                <w:b/>
                <w:bCs/>
                <w:color w:val="000000"/>
                <w:sz w:val="16"/>
                <w:szCs w:val="16"/>
                <w:lang w:eastAsia="lt-LT"/>
              </w:rPr>
            </w:pPr>
          </w:p>
          <w:p w14:paraId="05243E40"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93</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5A74BF1E" w14:textId="77777777" w:rsidR="00325520" w:rsidRDefault="00325520" w:rsidP="00E8015A">
            <w:pPr>
              <w:spacing w:after="0"/>
              <w:jc w:val="right"/>
              <w:rPr>
                <w:rFonts w:ascii="Times New Roman" w:eastAsia="Times New Roman" w:hAnsi="Times New Roman"/>
                <w:b/>
                <w:bCs/>
                <w:color w:val="000000"/>
                <w:sz w:val="16"/>
                <w:szCs w:val="16"/>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F3E8ED" w:themeFill="accent2" w:themeFillTint="33"/>
            <w:noWrap/>
            <w:tcMar>
              <w:top w:w="0" w:type="dxa"/>
              <w:left w:w="108" w:type="dxa"/>
              <w:bottom w:w="0" w:type="dxa"/>
              <w:right w:w="108" w:type="dxa"/>
            </w:tcMar>
          </w:tcPr>
          <w:p w14:paraId="4BD4BFA2" w14:textId="77777777" w:rsidR="00325520" w:rsidRDefault="00325520" w:rsidP="00E8015A">
            <w:pPr>
              <w:spacing w:after="0"/>
              <w:jc w:val="right"/>
              <w:rPr>
                <w:rFonts w:ascii="Times New Roman" w:eastAsia="Times New Roman" w:hAnsi="Times New Roman"/>
                <w:b/>
                <w:bCs/>
                <w:color w:val="000000"/>
                <w:sz w:val="16"/>
                <w:szCs w:val="16"/>
                <w:lang w:eastAsia="lt-LT"/>
              </w:rPr>
            </w:pPr>
          </w:p>
          <w:p w14:paraId="3BC88C9C" w14:textId="77777777" w:rsidR="00325520" w:rsidRDefault="00325520" w:rsidP="00E8015A">
            <w:pPr>
              <w:spacing w:after="0"/>
              <w:jc w:val="right"/>
              <w:rPr>
                <w:rFonts w:ascii="Times New Roman" w:eastAsia="Times New Roman" w:hAnsi="Times New Roman"/>
                <w:b/>
                <w:bCs/>
                <w:color w:val="000000"/>
                <w:sz w:val="16"/>
                <w:szCs w:val="16"/>
                <w:lang w:eastAsia="lt-LT"/>
              </w:rPr>
            </w:pPr>
            <w:r>
              <w:rPr>
                <w:rFonts w:ascii="Times New Roman" w:eastAsia="Times New Roman" w:hAnsi="Times New Roman"/>
                <w:b/>
                <w:bCs/>
                <w:color w:val="000000"/>
                <w:sz w:val="16"/>
                <w:szCs w:val="16"/>
                <w:lang w:eastAsia="lt-LT"/>
              </w:rPr>
              <w:t>93</w:t>
            </w:r>
          </w:p>
        </w:tc>
      </w:tr>
    </w:tbl>
    <w:p w14:paraId="4847D8D6" w14:textId="77777777" w:rsidR="00325520" w:rsidRDefault="00325520" w:rsidP="00325520">
      <w:pPr>
        <w:spacing w:after="0"/>
        <w:jc w:val="both"/>
        <w:rPr>
          <w:rFonts w:ascii="Times New Roman" w:hAnsi="Times New Roman"/>
          <w:b/>
          <w:bCs/>
          <w:sz w:val="8"/>
          <w:szCs w:val="8"/>
        </w:rPr>
      </w:pPr>
    </w:p>
    <w:p w14:paraId="07565E31" w14:textId="77777777" w:rsidR="00325520" w:rsidRDefault="00325520" w:rsidP="00325520">
      <w:pPr>
        <w:spacing w:after="0"/>
        <w:jc w:val="both"/>
        <w:rPr>
          <w:rFonts w:ascii="Times New Roman" w:hAnsi="Times New Roman"/>
          <w:iCs/>
          <w:sz w:val="24"/>
          <w:szCs w:val="24"/>
        </w:rPr>
      </w:pPr>
      <w:r>
        <w:rPr>
          <w:rFonts w:ascii="Times New Roman" w:hAnsi="Times New Roman"/>
          <w:b/>
          <w:bCs/>
          <w:sz w:val="18"/>
          <w:szCs w:val="18"/>
        </w:rPr>
        <w:t>Šaltinis</w:t>
      </w:r>
      <w:r>
        <w:rPr>
          <w:rFonts w:ascii="Times New Roman" w:hAnsi="Times New Roman"/>
          <w:sz w:val="18"/>
          <w:szCs w:val="18"/>
        </w:rPr>
        <w:t xml:space="preserve"> – Ukmergės rajono savivaldybės kontrolės ir audito tarnyba pagal Ukmergės nestacionarių socialinių paslaugų centro pateiktus duomenis.</w:t>
      </w:r>
    </w:p>
    <w:p w14:paraId="118AF5BD" w14:textId="77777777" w:rsidR="00325520" w:rsidRPr="00BF7EFD" w:rsidRDefault="00325520" w:rsidP="00325520">
      <w:pPr>
        <w:jc w:val="center"/>
        <w:rPr>
          <w:rFonts w:ascii="Times New Roman" w:hAnsi="Times New Roman" w:cs="Times New Roman"/>
          <w:b/>
          <w:bCs/>
          <w:sz w:val="24"/>
          <w:szCs w:val="24"/>
        </w:rPr>
      </w:pPr>
      <w:r>
        <w:rPr>
          <w:rFonts w:ascii="Times New Roman" w:hAnsi="Times New Roman" w:cs="Times New Roman"/>
          <w:b/>
          <w:bCs/>
          <w:sz w:val="24"/>
          <w:szCs w:val="24"/>
        </w:rPr>
        <w:t>_______________________</w:t>
      </w:r>
    </w:p>
    <w:p w14:paraId="20CFB032" w14:textId="77777777" w:rsidR="00325520" w:rsidRDefault="00325520" w:rsidP="00FD09B1">
      <w:pPr>
        <w:spacing w:after="0"/>
        <w:jc w:val="both"/>
        <w:rPr>
          <w:rFonts w:ascii="Times New Roman" w:hAnsi="Times New Roman" w:cs="Times New Roman"/>
          <w:sz w:val="24"/>
          <w:szCs w:val="24"/>
        </w:rPr>
      </w:pPr>
    </w:p>
    <w:p w14:paraId="52A04171" w14:textId="77777777" w:rsidR="00EF34CE" w:rsidRDefault="00EF34CE" w:rsidP="00FD09B1">
      <w:pPr>
        <w:spacing w:after="0"/>
        <w:jc w:val="both"/>
        <w:rPr>
          <w:rFonts w:ascii="Times New Roman" w:hAnsi="Times New Roman" w:cs="Times New Roman"/>
          <w:sz w:val="24"/>
          <w:szCs w:val="24"/>
        </w:rPr>
      </w:pPr>
    </w:p>
    <w:p w14:paraId="68FB76F9" w14:textId="77777777" w:rsidR="00EF34CE" w:rsidRDefault="00EF34CE" w:rsidP="00FD09B1">
      <w:pPr>
        <w:spacing w:after="0"/>
        <w:jc w:val="both"/>
        <w:rPr>
          <w:rFonts w:ascii="Times New Roman" w:hAnsi="Times New Roman" w:cs="Times New Roman"/>
          <w:sz w:val="24"/>
          <w:szCs w:val="24"/>
        </w:rPr>
      </w:pPr>
    </w:p>
    <w:p w14:paraId="12101004" w14:textId="77777777" w:rsidR="00EF34CE" w:rsidRDefault="00EF34CE" w:rsidP="00FD09B1">
      <w:pPr>
        <w:spacing w:after="0"/>
        <w:jc w:val="both"/>
        <w:rPr>
          <w:rFonts w:ascii="Times New Roman" w:hAnsi="Times New Roman" w:cs="Times New Roman"/>
          <w:sz w:val="24"/>
          <w:szCs w:val="24"/>
        </w:rPr>
      </w:pPr>
    </w:p>
    <w:p w14:paraId="0D432FF7" w14:textId="77777777" w:rsidR="00EF34CE" w:rsidRDefault="00EF34CE" w:rsidP="00FD09B1">
      <w:pPr>
        <w:spacing w:after="0"/>
        <w:jc w:val="both"/>
        <w:rPr>
          <w:rFonts w:ascii="Times New Roman" w:hAnsi="Times New Roman" w:cs="Times New Roman"/>
          <w:sz w:val="24"/>
          <w:szCs w:val="24"/>
        </w:rPr>
      </w:pPr>
    </w:p>
    <w:p w14:paraId="6593C748" w14:textId="77777777" w:rsidR="00EF34CE" w:rsidRDefault="00EF34CE" w:rsidP="00FD09B1">
      <w:pPr>
        <w:spacing w:after="0"/>
        <w:jc w:val="both"/>
        <w:rPr>
          <w:rFonts w:ascii="Times New Roman" w:hAnsi="Times New Roman" w:cs="Times New Roman"/>
          <w:sz w:val="24"/>
          <w:szCs w:val="24"/>
        </w:rPr>
      </w:pPr>
    </w:p>
    <w:p w14:paraId="715109F7" w14:textId="77777777" w:rsidR="00EF34CE" w:rsidRDefault="00EF34CE" w:rsidP="00FD09B1">
      <w:pPr>
        <w:spacing w:after="0"/>
        <w:jc w:val="both"/>
        <w:rPr>
          <w:rFonts w:ascii="Times New Roman" w:hAnsi="Times New Roman" w:cs="Times New Roman"/>
          <w:sz w:val="24"/>
          <w:szCs w:val="24"/>
        </w:rPr>
      </w:pPr>
    </w:p>
    <w:p w14:paraId="4CF84FC0" w14:textId="77777777" w:rsidR="00EF34CE" w:rsidRDefault="00EF34CE" w:rsidP="00FD09B1">
      <w:pPr>
        <w:spacing w:after="0"/>
        <w:jc w:val="both"/>
        <w:rPr>
          <w:rFonts w:ascii="Times New Roman" w:hAnsi="Times New Roman" w:cs="Times New Roman"/>
          <w:sz w:val="24"/>
          <w:szCs w:val="24"/>
        </w:rPr>
      </w:pPr>
    </w:p>
    <w:p w14:paraId="6D185EE0" w14:textId="77777777" w:rsidR="00EF34CE" w:rsidRDefault="00EF34CE" w:rsidP="00FD09B1">
      <w:pPr>
        <w:spacing w:after="0"/>
        <w:jc w:val="both"/>
        <w:rPr>
          <w:rFonts w:ascii="Times New Roman" w:hAnsi="Times New Roman" w:cs="Times New Roman"/>
          <w:sz w:val="24"/>
          <w:szCs w:val="24"/>
        </w:rPr>
      </w:pPr>
    </w:p>
    <w:p w14:paraId="5AFCA751" w14:textId="77777777" w:rsidR="00EF34CE" w:rsidRDefault="00EF34CE" w:rsidP="00FD09B1">
      <w:pPr>
        <w:spacing w:after="0"/>
        <w:jc w:val="both"/>
        <w:rPr>
          <w:rFonts w:ascii="Times New Roman" w:hAnsi="Times New Roman" w:cs="Times New Roman"/>
          <w:sz w:val="24"/>
          <w:szCs w:val="24"/>
        </w:rPr>
      </w:pPr>
    </w:p>
    <w:p w14:paraId="29ABB6A7" w14:textId="77777777" w:rsidR="00EF34CE" w:rsidRDefault="00EF34CE" w:rsidP="00FD09B1">
      <w:pPr>
        <w:spacing w:after="0"/>
        <w:jc w:val="both"/>
        <w:rPr>
          <w:rFonts w:ascii="Times New Roman" w:hAnsi="Times New Roman" w:cs="Times New Roman"/>
          <w:sz w:val="24"/>
          <w:szCs w:val="24"/>
        </w:rPr>
      </w:pPr>
    </w:p>
    <w:p w14:paraId="3B8AF18C" w14:textId="77777777" w:rsidR="00EF34CE" w:rsidRDefault="00EF34CE" w:rsidP="00FD09B1">
      <w:pPr>
        <w:spacing w:after="0"/>
        <w:jc w:val="both"/>
        <w:rPr>
          <w:rFonts w:ascii="Times New Roman" w:hAnsi="Times New Roman" w:cs="Times New Roman"/>
          <w:sz w:val="24"/>
          <w:szCs w:val="24"/>
        </w:rPr>
      </w:pPr>
    </w:p>
    <w:p w14:paraId="5C614945" w14:textId="77777777" w:rsidR="00EF34CE" w:rsidRDefault="00EF34CE" w:rsidP="00FD09B1">
      <w:pPr>
        <w:spacing w:after="0"/>
        <w:jc w:val="both"/>
        <w:rPr>
          <w:rFonts w:ascii="Times New Roman" w:hAnsi="Times New Roman" w:cs="Times New Roman"/>
          <w:sz w:val="24"/>
          <w:szCs w:val="24"/>
        </w:rPr>
      </w:pPr>
    </w:p>
    <w:p w14:paraId="1B44CBDD" w14:textId="77777777" w:rsidR="00EF34CE" w:rsidRDefault="00EF34CE" w:rsidP="00FD09B1">
      <w:pPr>
        <w:spacing w:after="0"/>
        <w:jc w:val="both"/>
        <w:rPr>
          <w:rFonts w:ascii="Times New Roman" w:hAnsi="Times New Roman" w:cs="Times New Roman"/>
          <w:sz w:val="24"/>
          <w:szCs w:val="24"/>
        </w:rPr>
      </w:pPr>
    </w:p>
    <w:p w14:paraId="394D9110" w14:textId="77777777" w:rsidR="00EF34CE" w:rsidRDefault="00EF34CE" w:rsidP="00FD09B1">
      <w:pPr>
        <w:spacing w:after="0"/>
        <w:jc w:val="both"/>
        <w:rPr>
          <w:rFonts w:ascii="Times New Roman" w:hAnsi="Times New Roman" w:cs="Times New Roman"/>
          <w:sz w:val="24"/>
          <w:szCs w:val="24"/>
        </w:rPr>
      </w:pPr>
    </w:p>
    <w:p w14:paraId="2EEE3B4B" w14:textId="77777777" w:rsidR="00EF34CE" w:rsidRDefault="00EF34CE" w:rsidP="00FD09B1">
      <w:pPr>
        <w:spacing w:after="0"/>
        <w:jc w:val="both"/>
        <w:rPr>
          <w:rFonts w:ascii="Times New Roman" w:hAnsi="Times New Roman" w:cs="Times New Roman"/>
          <w:sz w:val="24"/>
          <w:szCs w:val="24"/>
        </w:rPr>
      </w:pPr>
    </w:p>
    <w:p w14:paraId="61D2709C" w14:textId="77777777" w:rsidR="00FB3C11" w:rsidRDefault="00FB3C11" w:rsidP="00FD09B1">
      <w:pPr>
        <w:spacing w:after="0"/>
        <w:jc w:val="both"/>
        <w:rPr>
          <w:rFonts w:ascii="Times New Roman" w:hAnsi="Times New Roman" w:cs="Times New Roman"/>
          <w:sz w:val="24"/>
          <w:szCs w:val="24"/>
        </w:rPr>
      </w:pPr>
    </w:p>
    <w:p w14:paraId="11B1A378" w14:textId="77777777" w:rsidR="00FB3C11" w:rsidRDefault="00FB3C11" w:rsidP="00FD09B1">
      <w:pPr>
        <w:spacing w:after="0"/>
        <w:jc w:val="both"/>
        <w:rPr>
          <w:rFonts w:ascii="Times New Roman" w:hAnsi="Times New Roman" w:cs="Times New Roman"/>
          <w:sz w:val="24"/>
          <w:szCs w:val="24"/>
        </w:rPr>
      </w:pPr>
    </w:p>
    <w:p w14:paraId="66D8DC1A" w14:textId="77777777" w:rsidR="00FB3C11" w:rsidRDefault="00FB3C11" w:rsidP="00FD09B1">
      <w:pPr>
        <w:spacing w:after="0"/>
        <w:jc w:val="both"/>
        <w:rPr>
          <w:rFonts w:ascii="Times New Roman" w:hAnsi="Times New Roman" w:cs="Times New Roman"/>
          <w:sz w:val="24"/>
          <w:szCs w:val="24"/>
        </w:rPr>
      </w:pPr>
    </w:p>
    <w:p w14:paraId="2880C36A" w14:textId="77777777" w:rsidR="00FB3C11" w:rsidRDefault="00FB3C11" w:rsidP="00FD09B1">
      <w:pPr>
        <w:spacing w:after="0"/>
        <w:jc w:val="both"/>
        <w:rPr>
          <w:rFonts w:ascii="Times New Roman" w:hAnsi="Times New Roman" w:cs="Times New Roman"/>
          <w:sz w:val="24"/>
          <w:szCs w:val="24"/>
        </w:rPr>
      </w:pPr>
    </w:p>
    <w:p w14:paraId="6ED5778C" w14:textId="77777777" w:rsidR="00FB3C11" w:rsidRDefault="00FB3C11" w:rsidP="00FD09B1">
      <w:pPr>
        <w:spacing w:after="0"/>
        <w:jc w:val="both"/>
        <w:rPr>
          <w:rFonts w:ascii="Times New Roman" w:hAnsi="Times New Roman" w:cs="Times New Roman"/>
          <w:sz w:val="24"/>
          <w:szCs w:val="24"/>
        </w:rPr>
      </w:pPr>
    </w:p>
    <w:p w14:paraId="0E581EFD" w14:textId="77777777" w:rsidR="00FB3C11" w:rsidRDefault="00FB3C11" w:rsidP="00FD09B1">
      <w:pPr>
        <w:spacing w:after="0"/>
        <w:jc w:val="both"/>
        <w:rPr>
          <w:rFonts w:ascii="Times New Roman" w:hAnsi="Times New Roman" w:cs="Times New Roman"/>
          <w:sz w:val="24"/>
          <w:szCs w:val="24"/>
        </w:rPr>
      </w:pPr>
    </w:p>
    <w:p w14:paraId="65A97D64" w14:textId="77777777" w:rsidR="00FB3C11" w:rsidRDefault="00FB3C11" w:rsidP="00FD09B1">
      <w:pPr>
        <w:spacing w:after="0"/>
        <w:jc w:val="both"/>
        <w:rPr>
          <w:rFonts w:ascii="Times New Roman" w:hAnsi="Times New Roman" w:cs="Times New Roman"/>
          <w:sz w:val="24"/>
          <w:szCs w:val="24"/>
        </w:rPr>
      </w:pPr>
    </w:p>
    <w:p w14:paraId="323C48FC" w14:textId="77777777" w:rsidR="00FB3C11" w:rsidRDefault="00FB3C11" w:rsidP="00FD09B1">
      <w:pPr>
        <w:spacing w:after="0"/>
        <w:jc w:val="both"/>
        <w:rPr>
          <w:rFonts w:ascii="Times New Roman" w:hAnsi="Times New Roman" w:cs="Times New Roman"/>
          <w:sz w:val="24"/>
          <w:szCs w:val="24"/>
        </w:rPr>
      </w:pPr>
    </w:p>
    <w:p w14:paraId="4DC8B55A" w14:textId="2C0693C3" w:rsidR="00FB3C11" w:rsidRDefault="00FB3C11" w:rsidP="00FD09B1">
      <w:pPr>
        <w:spacing w:after="0"/>
        <w:jc w:val="both"/>
        <w:rPr>
          <w:rFonts w:ascii="Times New Roman" w:hAnsi="Times New Roman" w:cs="Times New Roman"/>
          <w:sz w:val="24"/>
          <w:szCs w:val="24"/>
        </w:rPr>
      </w:pPr>
    </w:p>
    <w:p w14:paraId="135F59C3" w14:textId="5C05E77E" w:rsidR="00CC7142" w:rsidRDefault="00CC714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9969C7D" w14:textId="2C257889" w:rsidR="00890E57" w:rsidRPr="00885DF1" w:rsidRDefault="00890E57" w:rsidP="007F66AF">
      <w:pPr>
        <w:autoSpaceDE w:val="0"/>
        <w:autoSpaceDN w:val="0"/>
        <w:adjustRightInd w:val="0"/>
        <w:spacing w:after="0" w:line="240" w:lineRule="auto"/>
        <w:jc w:val="right"/>
        <w:rPr>
          <w:rFonts w:ascii="Times New Roman" w:hAnsi="Times New Roman" w:cs="Times New Roman"/>
        </w:rPr>
      </w:pPr>
      <w:bookmarkStart w:id="39" w:name="_Hlk48817105"/>
      <w:r w:rsidRPr="00885DF1">
        <w:rPr>
          <w:rFonts w:ascii="Times New Roman" w:hAnsi="Times New Roman" w:cs="Times New Roman"/>
        </w:rPr>
        <w:lastRenderedPageBreak/>
        <w:t xml:space="preserve">Ukmergės </w:t>
      </w:r>
      <w:r>
        <w:rPr>
          <w:rFonts w:ascii="Times New Roman" w:hAnsi="Times New Roman" w:cs="Times New Roman"/>
        </w:rPr>
        <w:t>nestacionarių socialių paslaugų centro</w:t>
      </w:r>
    </w:p>
    <w:p w14:paraId="41FE3376" w14:textId="77777777" w:rsidR="00890E57" w:rsidRPr="00885DF1" w:rsidRDefault="00890E57" w:rsidP="007F66AF">
      <w:pPr>
        <w:autoSpaceDE w:val="0"/>
        <w:autoSpaceDN w:val="0"/>
        <w:adjustRightInd w:val="0"/>
        <w:spacing w:after="0" w:line="240" w:lineRule="auto"/>
        <w:jc w:val="right"/>
        <w:rPr>
          <w:rFonts w:ascii="Times New Roman" w:eastAsia="CIDFont+F1" w:hAnsi="Times New Roman" w:cs="Times New Roman"/>
          <w:sz w:val="24"/>
          <w:szCs w:val="24"/>
        </w:rPr>
      </w:pPr>
      <w:r>
        <w:rPr>
          <w:rFonts w:ascii="Times New Roman" w:eastAsia="CIDFont+F1" w:hAnsi="Times New Roman" w:cs="Times New Roman"/>
          <w:sz w:val="24"/>
          <w:szCs w:val="24"/>
        </w:rPr>
        <w:t>veiklos</w:t>
      </w:r>
      <w:r w:rsidRPr="00885DF1">
        <w:rPr>
          <w:rFonts w:ascii="Times New Roman" w:eastAsia="CIDFont+F1" w:hAnsi="Times New Roman" w:cs="Times New Roman"/>
          <w:sz w:val="24"/>
          <w:szCs w:val="24"/>
        </w:rPr>
        <w:t xml:space="preserve"> audito</w:t>
      </w:r>
      <w:r>
        <w:rPr>
          <w:rFonts w:ascii="Times New Roman" w:eastAsia="CIDFont+F1" w:hAnsi="Times New Roman" w:cs="Times New Roman"/>
          <w:sz w:val="24"/>
          <w:szCs w:val="24"/>
        </w:rPr>
        <w:t xml:space="preserve"> ataskaita</w:t>
      </w:r>
    </w:p>
    <w:p w14:paraId="50091DB8" w14:textId="45D439DA" w:rsidR="00890E57" w:rsidRDefault="00755D7E" w:rsidP="007F66AF">
      <w:pPr>
        <w:pStyle w:val="Antrat2"/>
        <w:spacing w:before="0" w:line="240" w:lineRule="auto"/>
        <w:ind w:left="1440"/>
        <w:jc w:val="right"/>
        <w:rPr>
          <w:rFonts w:ascii="Times New Roman" w:eastAsia="CIDFont+F1" w:hAnsi="Times New Roman" w:cs="Times New Roman"/>
          <w:color w:val="auto"/>
          <w:sz w:val="24"/>
          <w:szCs w:val="24"/>
        </w:rPr>
      </w:pPr>
      <w:r>
        <w:rPr>
          <w:rFonts w:ascii="Times New Roman" w:eastAsia="CIDFont+F1" w:hAnsi="Times New Roman" w:cs="Times New Roman"/>
          <w:color w:val="auto"/>
          <w:sz w:val="24"/>
          <w:szCs w:val="24"/>
        </w:rPr>
        <w:t>5</w:t>
      </w:r>
      <w:r w:rsidR="00890E57" w:rsidRPr="00885DF1">
        <w:rPr>
          <w:rFonts w:ascii="Times New Roman" w:eastAsia="CIDFont+F1" w:hAnsi="Times New Roman" w:cs="Times New Roman"/>
          <w:color w:val="auto"/>
          <w:sz w:val="24"/>
          <w:szCs w:val="24"/>
        </w:rPr>
        <w:t xml:space="preserve"> priedas</w:t>
      </w:r>
    </w:p>
    <w:bookmarkEnd w:id="39"/>
    <w:p w14:paraId="25DF64FB" w14:textId="77777777" w:rsidR="007F66AF" w:rsidRPr="007F66AF" w:rsidRDefault="007F66AF" w:rsidP="00FD09B1">
      <w:pPr>
        <w:spacing w:after="0"/>
        <w:jc w:val="center"/>
        <w:rPr>
          <w:rFonts w:ascii="Times New Roman" w:hAnsi="Times New Roman"/>
          <w:b/>
          <w:sz w:val="16"/>
          <w:szCs w:val="16"/>
        </w:rPr>
      </w:pPr>
    </w:p>
    <w:p w14:paraId="71FA912B" w14:textId="03887AE5" w:rsidR="004C41D9" w:rsidRDefault="004C41D9" w:rsidP="00FD09B1">
      <w:pPr>
        <w:spacing w:after="0"/>
        <w:jc w:val="center"/>
        <w:rPr>
          <w:rFonts w:ascii="Times New Roman" w:hAnsi="Times New Roman"/>
          <w:b/>
          <w:sz w:val="24"/>
          <w:szCs w:val="24"/>
        </w:rPr>
      </w:pPr>
      <w:r w:rsidRPr="00CC7142">
        <w:rPr>
          <w:rFonts w:ascii="Times New Roman" w:hAnsi="Times New Roman"/>
          <w:b/>
          <w:sz w:val="24"/>
          <w:szCs w:val="24"/>
        </w:rPr>
        <w:t>Pagal Ukmergės rajono vartotojų kooperatyvo sąskaitą nupirkti m</w:t>
      </w:r>
      <w:r w:rsidR="007C4E0F" w:rsidRPr="00CC7142">
        <w:rPr>
          <w:rFonts w:ascii="Times New Roman" w:hAnsi="Times New Roman"/>
          <w:b/>
          <w:sz w:val="24"/>
          <w:szCs w:val="24"/>
        </w:rPr>
        <w:t>aisto produkt</w:t>
      </w:r>
      <w:r w:rsidRPr="00CC7142">
        <w:rPr>
          <w:rFonts w:ascii="Times New Roman" w:hAnsi="Times New Roman"/>
          <w:b/>
          <w:sz w:val="24"/>
          <w:szCs w:val="24"/>
        </w:rPr>
        <w:t>ai</w:t>
      </w:r>
      <w:r w:rsidR="007C4E0F" w:rsidRPr="00CC7142">
        <w:rPr>
          <w:rFonts w:ascii="Times New Roman" w:hAnsi="Times New Roman"/>
          <w:b/>
          <w:sz w:val="24"/>
          <w:szCs w:val="24"/>
        </w:rPr>
        <w:t xml:space="preserve"> </w:t>
      </w:r>
    </w:p>
    <w:p w14:paraId="734824D6" w14:textId="77777777" w:rsidR="00CC7142" w:rsidRPr="007F66AF" w:rsidRDefault="00CC7142" w:rsidP="00FD09B1">
      <w:pPr>
        <w:spacing w:after="0"/>
        <w:jc w:val="center"/>
        <w:rPr>
          <w:rFonts w:ascii="Times New Roman" w:hAnsi="Times New Roman" w:cs="Times New Roman"/>
          <w:b/>
          <w:sz w:val="16"/>
          <w:szCs w:val="16"/>
        </w:rPr>
      </w:pPr>
    </w:p>
    <w:tbl>
      <w:tblPr>
        <w:tblStyle w:val="Lentelstinklelis"/>
        <w:tblW w:w="0" w:type="auto"/>
        <w:tblLook w:val="04A0" w:firstRow="1" w:lastRow="0" w:firstColumn="1" w:lastColumn="0" w:noHBand="0" w:noVBand="1"/>
      </w:tblPr>
      <w:tblGrid>
        <w:gridCol w:w="704"/>
        <w:gridCol w:w="4678"/>
        <w:gridCol w:w="992"/>
        <w:gridCol w:w="992"/>
        <w:gridCol w:w="1134"/>
        <w:gridCol w:w="1128"/>
      </w:tblGrid>
      <w:tr w:rsidR="007C4E0F" w:rsidRPr="00797FD6" w14:paraId="769D8D6E" w14:textId="77777777" w:rsidTr="007C4E0F">
        <w:tc>
          <w:tcPr>
            <w:tcW w:w="704" w:type="dxa"/>
          </w:tcPr>
          <w:p w14:paraId="0782D456" w14:textId="0A4193AF" w:rsidR="007C4E0F" w:rsidRPr="00797FD6" w:rsidRDefault="00002F34"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Eil. Nr.</w:t>
            </w:r>
          </w:p>
        </w:tc>
        <w:tc>
          <w:tcPr>
            <w:tcW w:w="4678" w:type="dxa"/>
          </w:tcPr>
          <w:p w14:paraId="785C0DBF" w14:textId="10CB618A" w:rsidR="007C4E0F" w:rsidRPr="00797FD6" w:rsidRDefault="00002F34" w:rsidP="00FD09B1">
            <w:pPr>
              <w:spacing w:after="0"/>
              <w:jc w:val="center"/>
              <w:rPr>
                <w:rFonts w:asciiTheme="majorBidi" w:hAnsiTheme="majorBidi" w:cstheme="majorBidi"/>
                <w:sz w:val="24"/>
                <w:szCs w:val="24"/>
              </w:rPr>
            </w:pPr>
            <w:r w:rsidRPr="00797FD6">
              <w:rPr>
                <w:rFonts w:asciiTheme="majorBidi" w:hAnsiTheme="majorBidi" w:cstheme="majorBidi"/>
                <w:sz w:val="24"/>
                <w:szCs w:val="24"/>
              </w:rPr>
              <w:t>Prekės pavadinimas</w:t>
            </w:r>
          </w:p>
        </w:tc>
        <w:tc>
          <w:tcPr>
            <w:tcW w:w="992" w:type="dxa"/>
          </w:tcPr>
          <w:p w14:paraId="7E8851EB" w14:textId="6569B11D" w:rsidR="007C4E0F" w:rsidRPr="00797FD6" w:rsidRDefault="00002F34" w:rsidP="00FD09B1">
            <w:pPr>
              <w:spacing w:after="0"/>
              <w:jc w:val="center"/>
              <w:rPr>
                <w:rFonts w:asciiTheme="majorBidi" w:hAnsiTheme="majorBidi" w:cstheme="majorBidi"/>
                <w:sz w:val="20"/>
                <w:szCs w:val="20"/>
              </w:rPr>
            </w:pPr>
            <w:r w:rsidRPr="00797FD6">
              <w:rPr>
                <w:rFonts w:asciiTheme="majorBidi" w:hAnsiTheme="majorBidi" w:cstheme="majorBidi"/>
                <w:sz w:val="20"/>
                <w:szCs w:val="20"/>
              </w:rPr>
              <w:t>Mato vnt.</w:t>
            </w:r>
          </w:p>
        </w:tc>
        <w:tc>
          <w:tcPr>
            <w:tcW w:w="992" w:type="dxa"/>
          </w:tcPr>
          <w:p w14:paraId="4EBB9630" w14:textId="22BC9867" w:rsidR="007C4E0F" w:rsidRPr="00797FD6" w:rsidRDefault="00002F34" w:rsidP="00FD09B1">
            <w:pPr>
              <w:spacing w:after="0"/>
              <w:jc w:val="center"/>
              <w:rPr>
                <w:rFonts w:asciiTheme="majorBidi" w:hAnsiTheme="majorBidi" w:cstheme="majorBidi"/>
              </w:rPr>
            </w:pPr>
            <w:r w:rsidRPr="00797FD6">
              <w:rPr>
                <w:rFonts w:asciiTheme="majorBidi" w:hAnsiTheme="majorBidi" w:cstheme="majorBidi"/>
              </w:rPr>
              <w:t>Kiekis</w:t>
            </w:r>
          </w:p>
        </w:tc>
        <w:tc>
          <w:tcPr>
            <w:tcW w:w="1134" w:type="dxa"/>
          </w:tcPr>
          <w:p w14:paraId="0D7D85FC" w14:textId="382F6C5A" w:rsidR="007C4E0F" w:rsidRPr="00797FD6" w:rsidRDefault="00002F34" w:rsidP="00FD09B1">
            <w:pPr>
              <w:spacing w:after="0"/>
              <w:jc w:val="center"/>
              <w:rPr>
                <w:rFonts w:asciiTheme="majorBidi" w:hAnsiTheme="majorBidi" w:cstheme="majorBidi"/>
              </w:rPr>
            </w:pPr>
            <w:r w:rsidRPr="00797FD6">
              <w:rPr>
                <w:rFonts w:asciiTheme="majorBidi" w:hAnsiTheme="majorBidi" w:cstheme="majorBidi"/>
              </w:rPr>
              <w:t>Kaina, Eur</w:t>
            </w:r>
          </w:p>
        </w:tc>
        <w:tc>
          <w:tcPr>
            <w:tcW w:w="1128" w:type="dxa"/>
          </w:tcPr>
          <w:p w14:paraId="2389C028" w14:textId="0E5C96BC" w:rsidR="007C4E0F" w:rsidRPr="00797FD6" w:rsidRDefault="00002F34" w:rsidP="00FD09B1">
            <w:pPr>
              <w:spacing w:after="0"/>
              <w:jc w:val="center"/>
              <w:rPr>
                <w:rFonts w:asciiTheme="majorBidi" w:hAnsiTheme="majorBidi" w:cstheme="majorBidi"/>
              </w:rPr>
            </w:pPr>
            <w:r w:rsidRPr="00797FD6">
              <w:rPr>
                <w:rFonts w:asciiTheme="majorBidi" w:hAnsiTheme="majorBidi" w:cstheme="majorBidi"/>
              </w:rPr>
              <w:t>Suma, Eur</w:t>
            </w:r>
          </w:p>
        </w:tc>
      </w:tr>
      <w:tr w:rsidR="007C4E0F" w:rsidRPr="00797FD6" w14:paraId="551936A0" w14:textId="77777777" w:rsidTr="007C4E0F">
        <w:tc>
          <w:tcPr>
            <w:tcW w:w="704" w:type="dxa"/>
          </w:tcPr>
          <w:p w14:paraId="679E3163" w14:textId="110F5C34" w:rsidR="007C4E0F" w:rsidRPr="00797FD6" w:rsidRDefault="00002F34"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1.</w:t>
            </w:r>
          </w:p>
        </w:tc>
        <w:tc>
          <w:tcPr>
            <w:tcW w:w="4678" w:type="dxa"/>
          </w:tcPr>
          <w:p w14:paraId="15479911" w14:textId="029B1A53" w:rsidR="007C4E0F" w:rsidRPr="00797FD6" w:rsidRDefault="00002F34"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Keksas su kivi įdaru</w:t>
            </w:r>
            <w:r w:rsidR="00231E65" w:rsidRPr="00797FD6">
              <w:rPr>
                <w:rFonts w:asciiTheme="majorBidi" w:hAnsiTheme="majorBidi" w:cstheme="majorBidi"/>
                <w:sz w:val="24"/>
                <w:szCs w:val="24"/>
              </w:rPr>
              <w:t xml:space="preserve"> </w:t>
            </w:r>
          </w:p>
        </w:tc>
        <w:tc>
          <w:tcPr>
            <w:tcW w:w="992" w:type="dxa"/>
          </w:tcPr>
          <w:p w14:paraId="76C7EE6D" w14:textId="3F03950E" w:rsidR="007C4E0F" w:rsidRPr="00797FD6" w:rsidRDefault="00CB7675"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6F12AFD9" w14:textId="0779FDC0" w:rsidR="007C4E0F" w:rsidRPr="00797FD6" w:rsidRDefault="00CB7675"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3AF11989" w14:textId="49A0C7B9"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1,90</w:t>
            </w:r>
          </w:p>
        </w:tc>
        <w:tc>
          <w:tcPr>
            <w:tcW w:w="1128" w:type="dxa"/>
          </w:tcPr>
          <w:p w14:paraId="4E6D606E" w14:textId="51969CEB"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380,00</w:t>
            </w:r>
          </w:p>
        </w:tc>
      </w:tr>
      <w:tr w:rsidR="007C4E0F" w:rsidRPr="00797FD6" w14:paraId="10651AF8" w14:textId="77777777" w:rsidTr="007C4E0F">
        <w:tc>
          <w:tcPr>
            <w:tcW w:w="704" w:type="dxa"/>
          </w:tcPr>
          <w:p w14:paraId="47E5B65B" w14:textId="1A0EB532"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2.</w:t>
            </w:r>
          </w:p>
        </w:tc>
        <w:tc>
          <w:tcPr>
            <w:tcW w:w="4678" w:type="dxa"/>
          </w:tcPr>
          <w:p w14:paraId="435169B9" w14:textId="4F435D3A"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Tunas smulkintas savo sultyse</w:t>
            </w:r>
          </w:p>
        </w:tc>
        <w:tc>
          <w:tcPr>
            <w:tcW w:w="992" w:type="dxa"/>
          </w:tcPr>
          <w:p w14:paraId="2551B0A1" w14:textId="3E1568CB" w:rsidR="007C4E0F"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49F1E2D6" w14:textId="1F49A1C5"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5F97F71E" w14:textId="381AE11E"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1,00</w:t>
            </w:r>
          </w:p>
        </w:tc>
        <w:tc>
          <w:tcPr>
            <w:tcW w:w="1128" w:type="dxa"/>
          </w:tcPr>
          <w:p w14:paraId="63F02FC2" w14:textId="52F5F469"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200,00</w:t>
            </w:r>
          </w:p>
        </w:tc>
      </w:tr>
      <w:tr w:rsidR="007C4E0F" w:rsidRPr="00797FD6" w14:paraId="6F1FC026" w14:textId="77777777" w:rsidTr="007C4E0F">
        <w:tc>
          <w:tcPr>
            <w:tcW w:w="704" w:type="dxa"/>
          </w:tcPr>
          <w:p w14:paraId="38A80771" w14:textId="414A0021"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3.</w:t>
            </w:r>
          </w:p>
        </w:tc>
        <w:tc>
          <w:tcPr>
            <w:tcW w:w="4678" w:type="dxa"/>
          </w:tcPr>
          <w:p w14:paraId="11C84861" w14:textId="134D9329"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 xml:space="preserve">Kava malta Jacobs </w:t>
            </w:r>
            <w:proofErr w:type="spellStart"/>
            <w:r w:rsidRPr="00797FD6">
              <w:rPr>
                <w:rFonts w:asciiTheme="majorBidi" w:hAnsiTheme="majorBidi" w:cstheme="majorBidi"/>
                <w:sz w:val="24"/>
                <w:szCs w:val="24"/>
              </w:rPr>
              <w:t>Kronung</w:t>
            </w:r>
            <w:proofErr w:type="spellEnd"/>
          </w:p>
        </w:tc>
        <w:tc>
          <w:tcPr>
            <w:tcW w:w="992" w:type="dxa"/>
          </w:tcPr>
          <w:p w14:paraId="4B8D7220" w14:textId="566202A5" w:rsidR="007C4E0F"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0C601B02" w14:textId="66CFBE82"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250</w:t>
            </w:r>
          </w:p>
        </w:tc>
        <w:tc>
          <w:tcPr>
            <w:tcW w:w="1134" w:type="dxa"/>
          </w:tcPr>
          <w:p w14:paraId="5DF8C5FC" w14:textId="49382C8F"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4,63</w:t>
            </w:r>
          </w:p>
        </w:tc>
        <w:tc>
          <w:tcPr>
            <w:tcW w:w="1128" w:type="dxa"/>
          </w:tcPr>
          <w:p w14:paraId="2BD03F79" w14:textId="40AE3291"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925,00</w:t>
            </w:r>
          </w:p>
        </w:tc>
      </w:tr>
      <w:tr w:rsidR="007C4E0F" w:rsidRPr="00797FD6" w14:paraId="1D6B625E" w14:textId="77777777" w:rsidTr="007C4E0F">
        <w:tc>
          <w:tcPr>
            <w:tcW w:w="704" w:type="dxa"/>
          </w:tcPr>
          <w:p w14:paraId="2036E11E" w14:textId="4EF3B7F9"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4.</w:t>
            </w:r>
          </w:p>
        </w:tc>
        <w:tc>
          <w:tcPr>
            <w:tcW w:w="4678" w:type="dxa"/>
          </w:tcPr>
          <w:p w14:paraId="301B5EAD" w14:textId="2213376F"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Persikų puselės sirupe</w:t>
            </w:r>
          </w:p>
        </w:tc>
        <w:tc>
          <w:tcPr>
            <w:tcW w:w="992" w:type="dxa"/>
          </w:tcPr>
          <w:p w14:paraId="250BE9D7" w14:textId="090C580D" w:rsidR="007C4E0F"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5516B286" w14:textId="4ACC670E"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62CB9B37" w14:textId="4916B5D0"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1,35</w:t>
            </w:r>
          </w:p>
        </w:tc>
        <w:tc>
          <w:tcPr>
            <w:tcW w:w="1128" w:type="dxa"/>
          </w:tcPr>
          <w:p w14:paraId="380E7355" w14:textId="0B12399A"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270,00</w:t>
            </w:r>
          </w:p>
        </w:tc>
      </w:tr>
      <w:tr w:rsidR="007C4E0F" w:rsidRPr="00797FD6" w14:paraId="43A2EC71" w14:textId="77777777" w:rsidTr="007C4E0F">
        <w:tc>
          <w:tcPr>
            <w:tcW w:w="704" w:type="dxa"/>
          </w:tcPr>
          <w:p w14:paraId="2F5B409F" w14:textId="76E597F5"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5.</w:t>
            </w:r>
          </w:p>
        </w:tc>
        <w:tc>
          <w:tcPr>
            <w:tcW w:w="4678" w:type="dxa"/>
          </w:tcPr>
          <w:p w14:paraId="3BA9657F" w14:textId="564255E5"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Saldainiai šokoladiniai įvairūs</w:t>
            </w:r>
          </w:p>
        </w:tc>
        <w:tc>
          <w:tcPr>
            <w:tcW w:w="992" w:type="dxa"/>
          </w:tcPr>
          <w:p w14:paraId="6CA79F90" w14:textId="72D3B00A" w:rsidR="007C4E0F" w:rsidRPr="00797FD6" w:rsidRDefault="00F22AB4" w:rsidP="00FD09B1">
            <w:pPr>
              <w:spacing w:after="0"/>
              <w:jc w:val="center"/>
              <w:rPr>
                <w:rFonts w:asciiTheme="majorBidi" w:hAnsiTheme="majorBidi" w:cstheme="majorBidi"/>
                <w:sz w:val="20"/>
                <w:szCs w:val="20"/>
              </w:rPr>
            </w:pPr>
            <w:r w:rsidRPr="00797FD6">
              <w:rPr>
                <w:rFonts w:asciiTheme="majorBidi" w:hAnsiTheme="majorBidi" w:cstheme="majorBidi"/>
                <w:sz w:val="20"/>
                <w:szCs w:val="20"/>
              </w:rPr>
              <w:t>kg</w:t>
            </w:r>
          </w:p>
        </w:tc>
        <w:tc>
          <w:tcPr>
            <w:tcW w:w="992" w:type="dxa"/>
          </w:tcPr>
          <w:p w14:paraId="75A13CC3" w14:textId="1E9A5828"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70</w:t>
            </w:r>
          </w:p>
        </w:tc>
        <w:tc>
          <w:tcPr>
            <w:tcW w:w="1134" w:type="dxa"/>
          </w:tcPr>
          <w:p w14:paraId="45A502F2" w14:textId="6971C2F8"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1,61</w:t>
            </w:r>
          </w:p>
        </w:tc>
        <w:tc>
          <w:tcPr>
            <w:tcW w:w="1128" w:type="dxa"/>
          </w:tcPr>
          <w:p w14:paraId="666ECC5D" w14:textId="55387FA4"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322,00</w:t>
            </w:r>
          </w:p>
        </w:tc>
      </w:tr>
      <w:tr w:rsidR="007C4E0F" w:rsidRPr="00797FD6" w14:paraId="2DCDC2ED" w14:textId="77777777" w:rsidTr="007C4E0F">
        <w:tc>
          <w:tcPr>
            <w:tcW w:w="704" w:type="dxa"/>
          </w:tcPr>
          <w:p w14:paraId="34101561" w14:textId="61037D4D"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6.</w:t>
            </w:r>
          </w:p>
        </w:tc>
        <w:tc>
          <w:tcPr>
            <w:tcW w:w="4678" w:type="dxa"/>
          </w:tcPr>
          <w:p w14:paraId="5C559107" w14:textId="49E6115A"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Šokoladinis batonėlis</w:t>
            </w:r>
          </w:p>
        </w:tc>
        <w:tc>
          <w:tcPr>
            <w:tcW w:w="992" w:type="dxa"/>
          </w:tcPr>
          <w:p w14:paraId="59A99B8C" w14:textId="399A919C" w:rsidR="007C4E0F"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5AC13A2D" w14:textId="2234C8BB"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41E1B4E7" w14:textId="34E2A85E"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1,90</w:t>
            </w:r>
          </w:p>
        </w:tc>
        <w:tc>
          <w:tcPr>
            <w:tcW w:w="1128" w:type="dxa"/>
          </w:tcPr>
          <w:p w14:paraId="0AE5D29F" w14:textId="4C51826E"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380,00</w:t>
            </w:r>
          </w:p>
        </w:tc>
      </w:tr>
      <w:tr w:rsidR="007C4E0F" w:rsidRPr="00797FD6" w14:paraId="5B23A9B3" w14:textId="77777777" w:rsidTr="007C4E0F">
        <w:tc>
          <w:tcPr>
            <w:tcW w:w="704" w:type="dxa"/>
          </w:tcPr>
          <w:p w14:paraId="6F3B0BEB" w14:textId="5DEAD102" w:rsidR="007C4E0F"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7.</w:t>
            </w:r>
          </w:p>
        </w:tc>
        <w:tc>
          <w:tcPr>
            <w:tcW w:w="4678" w:type="dxa"/>
          </w:tcPr>
          <w:p w14:paraId="49BBDB88" w14:textId="1A347766" w:rsidR="007C4E0F"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Riešutų, džiovintų vaisių mišinys</w:t>
            </w:r>
          </w:p>
        </w:tc>
        <w:tc>
          <w:tcPr>
            <w:tcW w:w="992" w:type="dxa"/>
          </w:tcPr>
          <w:p w14:paraId="46E1DDA7" w14:textId="79D0F1EC" w:rsidR="007C4E0F"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62012310" w14:textId="5E056B60" w:rsidR="007C4E0F"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60AAFD05" w14:textId="7661E10E" w:rsidR="007C4E0F" w:rsidRPr="00797FD6" w:rsidRDefault="00B05709" w:rsidP="00FD09B1">
            <w:pPr>
              <w:spacing w:after="0"/>
              <w:jc w:val="right"/>
              <w:rPr>
                <w:rFonts w:asciiTheme="majorBidi" w:hAnsiTheme="majorBidi" w:cstheme="majorBidi"/>
              </w:rPr>
            </w:pPr>
            <w:r w:rsidRPr="00797FD6">
              <w:rPr>
                <w:rFonts w:asciiTheme="majorBidi" w:hAnsiTheme="majorBidi" w:cstheme="majorBidi"/>
              </w:rPr>
              <w:t>0,90</w:t>
            </w:r>
          </w:p>
        </w:tc>
        <w:tc>
          <w:tcPr>
            <w:tcW w:w="1128" w:type="dxa"/>
          </w:tcPr>
          <w:p w14:paraId="1AB98B5A" w14:textId="6E0583BC" w:rsidR="007C4E0F" w:rsidRPr="00797FD6" w:rsidRDefault="00F22AB4" w:rsidP="00FD09B1">
            <w:pPr>
              <w:spacing w:after="0"/>
              <w:jc w:val="right"/>
              <w:rPr>
                <w:rFonts w:asciiTheme="majorBidi" w:hAnsiTheme="majorBidi" w:cstheme="majorBidi"/>
              </w:rPr>
            </w:pPr>
            <w:r w:rsidRPr="00797FD6">
              <w:rPr>
                <w:rFonts w:asciiTheme="majorBidi" w:hAnsiTheme="majorBidi" w:cstheme="majorBidi"/>
              </w:rPr>
              <w:t>180,00</w:t>
            </w:r>
          </w:p>
        </w:tc>
      </w:tr>
      <w:tr w:rsidR="00B05709" w:rsidRPr="00797FD6" w14:paraId="6F6D0679" w14:textId="77777777" w:rsidTr="007C4E0F">
        <w:tc>
          <w:tcPr>
            <w:tcW w:w="704" w:type="dxa"/>
          </w:tcPr>
          <w:p w14:paraId="186BCCDD" w14:textId="146111FF" w:rsidR="00B05709"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8.</w:t>
            </w:r>
          </w:p>
        </w:tc>
        <w:tc>
          <w:tcPr>
            <w:tcW w:w="4678" w:type="dxa"/>
          </w:tcPr>
          <w:p w14:paraId="7A9EEF68" w14:textId="69D54564" w:rsidR="00B05709"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Cukrus</w:t>
            </w:r>
          </w:p>
        </w:tc>
        <w:tc>
          <w:tcPr>
            <w:tcW w:w="992" w:type="dxa"/>
          </w:tcPr>
          <w:p w14:paraId="3E5360AB" w14:textId="5FDDEC49" w:rsidR="00B05709"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1FB04B94" w14:textId="10F5199F" w:rsidR="00B05709"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49501CDF" w14:textId="09FC1DE2" w:rsidR="00B05709" w:rsidRPr="00797FD6" w:rsidRDefault="00B05709" w:rsidP="00FD09B1">
            <w:pPr>
              <w:spacing w:after="0"/>
              <w:jc w:val="right"/>
              <w:rPr>
                <w:rFonts w:asciiTheme="majorBidi" w:hAnsiTheme="majorBidi" w:cstheme="majorBidi"/>
              </w:rPr>
            </w:pPr>
            <w:r w:rsidRPr="00797FD6">
              <w:rPr>
                <w:rFonts w:asciiTheme="majorBidi" w:hAnsiTheme="majorBidi" w:cstheme="majorBidi"/>
              </w:rPr>
              <w:t>0,75</w:t>
            </w:r>
          </w:p>
        </w:tc>
        <w:tc>
          <w:tcPr>
            <w:tcW w:w="1128" w:type="dxa"/>
          </w:tcPr>
          <w:p w14:paraId="21706204" w14:textId="649BB1F7" w:rsidR="00B05709" w:rsidRPr="00797FD6" w:rsidRDefault="00F22AB4" w:rsidP="00FD09B1">
            <w:pPr>
              <w:spacing w:after="0"/>
              <w:jc w:val="right"/>
              <w:rPr>
                <w:rFonts w:asciiTheme="majorBidi" w:hAnsiTheme="majorBidi" w:cstheme="majorBidi"/>
              </w:rPr>
            </w:pPr>
            <w:r w:rsidRPr="00797FD6">
              <w:rPr>
                <w:rFonts w:asciiTheme="majorBidi" w:hAnsiTheme="majorBidi" w:cstheme="majorBidi"/>
              </w:rPr>
              <w:t>150,00</w:t>
            </w:r>
          </w:p>
        </w:tc>
      </w:tr>
      <w:tr w:rsidR="00B05709" w:rsidRPr="00797FD6" w14:paraId="7665C6BE" w14:textId="77777777" w:rsidTr="007C4E0F">
        <w:tc>
          <w:tcPr>
            <w:tcW w:w="704" w:type="dxa"/>
          </w:tcPr>
          <w:p w14:paraId="6AC2ACE8" w14:textId="6AFC1610" w:rsidR="00B05709"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9.</w:t>
            </w:r>
          </w:p>
        </w:tc>
        <w:tc>
          <w:tcPr>
            <w:tcW w:w="4678" w:type="dxa"/>
          </w:tcPr>
          <w:p w14:paraId="49703552" w14:textId="35D3F627" w:rsidR="00B05709" w:rsidRPr="00797FD6" w:rsidRDefault="00231E65" w:rsidP="00FD09B1">
            <w:pPr>
              <w:spacing w:after="0"/>
              <w:jc w:val="both"/>
              <w:rPr>
                <w:rFonts w:asciiTheme="majorBidi" w:hAnsiTheme="majorBidi" w:cstheme="majorBidi"/>
                <w:sz w:val="24"/>
                <w:szCs w:val="24"/>
              </w:rPr>
            </w:pPr>
            <w:proofErr w:type="spellStart"/>
            <w:r w:rsidRPr="00797FD6">
              <w:rPr>
                <w:rFonts w:asciiTheme="majorBidi" w:hAnsiTheme="majorBidi" w:cstheme="majorBidi"/>
                <w:sz w:val="24"/>
                <w:szCs w:val="24"/>
              </w:rPr>
              <w:t>Kūčiukai</w:t>
            </w:r>
            <w:proofErr w:type="spellEnd"/>
          </w:p>
        </w:tc>
        <w:tc>
          <w:tcPr>
            <w:tcW w:w="992" w:type="dxa"/>
          </w:tcPr>
          <w:p w14:paraId="70BA59FC" w14:textId="5FBE889B" w:rsidR="00B05709"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381B1886" w14:textId="25E490C6" w:rsidR="00B05709"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0288AFD0" w14:textId="28130D8B" w:rsidR="00B05709" w:rsidRPr="00797FD6" w:rsidRDefault="00B05709" w:rsidP="00FD09B1">
            <w:pPr>
              <w:spacing w:after="0"/>
              <w:jc w:val="right"/>
              <w:rPr>
                <w:rFonts w:asciiTheme="majorBidi" w:hAnsiTheme="majorBidi" w:cstheme="majorBidi"/>
              </w:rPr>
            </w:pPr>
            <w:r w:rsidRPr="00797FD6">
              <w:rPr>
                <w:rFonts w:asciiTheme="majorBidi" w:hAnsiTheme="majorBidi" w:cstheme="majorBidi"/>
              </w:rPr>
              <w:t>1,60</w:t>
            </w:r>
          </w:p>
        </w:tc>
        <w:tc>
          <w:tcPr>
            <w:tcW w:w="1128" w:type="dxa"/>
          </w:tcPr>
          <w:p w14:paraId="50CD7DF3" w14:textId="44073582" w:rsidR="00B05709" w:rsidRPr="00797FD6" w:rsidRDefault="00F22AB4" w:rsidP="00FD09B1">
            <w:pPr>
              <w:spacing w:after="0"/>
              <w:jc w:val="right"/>
              <w:rPr>
                <w:rFonts w:asciiTheme="majorBidi" w:hAnsiTheme="majorBidi" w:cstheme="majorBidi"/>
              </w:rPr>
            </w:pPr>
            <w:r w:rsidRPr="00797FD6">
              <w:rPr>
                <w:rFonts w:asciiTheme="majorBidi" w:hAnsiTheme="majorBidi" w:cstheme="majorBidi"/>
              </w:rPr>
              <w:t>320,00</w:t>
            </w:r>
          </w:p>
        </w:tc>
      </w:tr>
      <w:tr w:rsidR="00B05709" w:rsidRPr="00797FD6" w14:paraId="606D6440" w14:textId="77777777" w:rsidTr="007C4E0F">
        <w:tc>
          <w:tcPr>
            <w:tcW w:w="704" w:type="dxa"/>
          </w:tcPr>
          <w:p w14:paraId="7D8BB909" w14:textId="63E74704" w:rsidR="00B05709"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10.</w:t>
            </w:r>
          </w:p>
        </w:tc>
        <w:tc>
          <w:tcPr>
            <w:tcW w:w="4678" w:type="dxa"/>
          </w:tcPr>
          <w:p w14:paraId="74469536" w14:textId="1F97146E" w:rsidR="00B05709"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Medus</w:t>
            </w:r>
          </w:p>
        </w:tc>
        <w:tc>
          <w:tcPr>
            <w:tcW w:w="992" w:type="dxa"/>
          </w:tcPr>
          <w:p w14:paraId="52D73E10" w14:textId="2B8B8537" w:rsidR="00B05709"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2674D8FC" w14:textId="4C92D59E" w:rsidR="00B05709"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6BB507F9" w14:textId="7DFB47F0" w:rsidR="00B05709" w:rsidRPr="00797FD6" w:rsidRDefault="00B05709" w:rsidP="00FD09B1">
            <w:pPr>
              <w:spacing w:after="0"/>
              <w:jc w:val="right"/>
              <w:rPr>
                <w:rFonts w:asciiTheme="majorBidi" w:hAnsiTheme="majorBidi" w:cstheme="majorBidi"/>
              </w:rPr>
            </w:pPr>
            <w:r w:rsidRPr="00797FD6">
              <w:rPr>
                <w:rFonts w:asciiTheme="majorBidi" w:hAnsiTheme="majorBidi" w:cstheme="majorBidi"/>
              </w:rPr>
              <w:t>3,00</w:t>
            </w:r>
          </w:p>
        </w:tc>
        <w:tc>
          <w:tcPr>
            <w:tcW w:w="1128" w:type="dxa"/>
          </w:tcPr>
          <w:p w14:paraId="1AFFBFCA" w14:textId="639CA1D4" w:rsidR="00B05709" w:rsidRPr="00797FD6" w:rsidRDefault="00F22AB4" w:rsidP="00FD09B1">
            <w:pPr>
              <w:spacing w:after="0"/>
              <w:jc w:val="right"/>
              <w:rPr>
                <w:rFonts w:asciiTheme="majorBidi" w:hAnsiTheme="majorBidi" w:cstheme="majorBidi"/>
              </w:rPr>
            </w:pPr>
            <w:r w:rsidRPr="00797FD6">
              <w:rPr>
                <w:rFonts w:asciiTheme="majorBidi" w:hAnsiTheme="majorBidi" w:cstheme="majorBidi"/>
              </w:rPr>
              <w:t>600,00</w:t>
            </w:r>
          </w:p>
        </w:tc>
      </w:tr>
      <w:tr w:rsidR="00B05709" w:rsidRPr="00797FD6" w14:paraId="664D740D" w14:textId="77777777" w:rsidTr="007C4E0F">
        <w:tc>
          <w:tcPr>
            <w:tcW w:w="704" w:type="dxa"/>
          </w:tcPr>
          <w:p w14:paraId="031D41D8" w14:textId="3A9C512D" w:rsidR="00B05709"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11.</w:t>
            </w:r>
          </w:p>
        </w:tc>
        <w:tc>
          <w:tcPr>
            <w:tcW w:w="4678" w:type="dxa"/>
          </w:tcPr>
          <w:p w14:paraId="1473B325" w14:textId="01F786C6" w:rsidR="00B05709"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Dovanų maišelis</w:t>
            </w:r>
          </w:p>
        </w:tc>
        <w:tc>
          <w:tcPr>
            <w:tcW w:w="992" w:type="dxa"/>
          </w:tcPr>
          <w:p w14:paraId="35AC4459" w14:textId="22825FD5" w:rsidR="00B05709"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2CC6D3C3" w14:textId="3819F87F" w:rsidR="00B05709"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62B6B9FA" w14:textId="2C03B61A" w:rsidR="00B05709" w:rsidRPr="00797FD6" w:rsidRDefault="00B05709" w:rsidP="00FD09B1">
            <w:pPr>
              <w:spacing w:after="0"/>
              <w:jc w:val="right"/>
              <w:rPr>
                <w:rFonts w:asciiTheme="majorBidi" w:hAnsiTheme="majorBidi" w:cstheme="majorBidi"/>
              </w:rPr>
            </w:pPr>
            <w:r w:rsidRPr="00797FD6">
              <w:rPr>
                <w:rFonts w:asciiTheme="majorBidi" w:hAnsiTheme="majorBidi" w:cstheme="majorBidi"/>
              </w:rPr>
              <w:t>0,65</w:t>
            </w:r>
          </w:p>
        </w:tc>
        <w:tc>
          <w:tcPr>
            <w:tcW w:w="1128" w:type="dxa"/>
          </w:tcPr>
          <w:p w14:paraId="1709995E" w14:textId="0AF9278C" w:rsidR="00B05709" w:rsidRPr="00797FD6" w:rsidRDefault="00F22AB4" w:rsidP="00FD09B1">
            <w:pPr>
              <w:spacing w:after="0"/>
              <w:jc w:val="right"/>
              <w:rPr>
                <w:rFonts w:asciiTheme="majorBidi" w:hAnsiTheme="majorBidi" w:cstheme="majorBidi"/>
              </w:rPr>
            </w:pPr>
            <w:r w:rsidRPr="00797FD6">
              <w:rPr>
                <w:rFonts w:asciiTheme="majorBidi" w:hAnsiTheme="majorBidi" w:cstheme="majorBidi"/>
              </w:rPr>
              <w:t>130,00</w:t>
            </w:r>
          </w:p>
        </w:tc>
      </w:tr>
      <w:tr w:rsidR="00B05709" w:rsidRPr="00797FD6" w14:paraId="55DC92E4" w14:textId="77777777" w:rsidTr="007C4E0F">
        <w:tc>
          <w:tcPr>
            <w:tcW w:w="704" w:type="dxa"/>
          </w:tcPr>
          <w:p w14:paraId="5845EA6E" w14:textId="19E2F455" w:rsidR="00B05709" w:rsidRPr="00797FD6" w:rsidRDefault="00B05709" w:rsidP="00797FD6">
            <w:pPr>
              <w:spacing w:after="0"/>
              <w:jc w:val="center"/>
              <w:rPr>
                <w:rFonts w:asciiTheme="majorBidi" w:hAnsiTheme="majorBidi" w:cstheme="majorBidi"/>
                <w:sz w:val="18"/>
                <w:szCs w:val="18"/>
              </w:rPr>
            </w:pPr>
            <w:r w:rsidRPr="00797FD6">
              <w:rPr>
                <w:rFonts w:asciiTheme="majorBidi" w:hAnsiTheme="majorBidi" w:cstheme="majorBidi"/>
                <w:sz w:val="18"/>
                <w:szCs w:val="18"/>
              </w:rPr>
              <w:t>12.</w:t>
            </w:r>
          </w:p>
        </w:tc>
        <w:tc>
          <w:tcPr>
            <w:tcW w:w="4678" w:type="dxa"/>
          </w:tcPr>
          <w:p w14:paraId="0D3F516F" w14:textId="0FF9FFFF" w:rsidR="00B05709" w:rsidRPr="00797FD6" w:rsidRDefault="00231E65" w:rsidP="00FD09B1">
            <w:pPr>
              <w:spacing w:after="0"/>
              <w:jc w:val="both"/>
              <w:rPr>
                <w:rFonts w:asciiTheme="majorBidi" w:hAnsiTheme="majorBidi" w:cstheme="majorBidi"/>
                <w:sz w:val="24"/>
                <w:szCs w:val="24"/>
              </w:rPr>
            </w:pPr>
            <w:r w:rsidRPr="00797FD6">
              <w:rPr>
                <w:rFonts w:asciiTheme="majorBidi" w:hAnsiTheme="majorBidi" w:cstheme="majorBidi"/>
                <w:sz w:val="24"/>
                <w:szCs w:val="24"/>
              </w:rPr>
              <w:t>Arbata</w:t>
            </w:r>
          </w:p>
        </w:tc>
        <w:tc>
          <w:tcPr>
            <w:tcW w:w="992" w:type="dxa"/>
          </w:tcPr>
          <w:p w14:paraId="5123D023" w14:textId="7EA3217A" w:rsidR="00B05709" w:rsidRPr="00797FD6" w:rsidRDefault="00F22AB4" w:rsidP="00FD09B1">
            <w:pPr>
              <w:spacing w:after="0"/>
              <w:jc w:val="center"/>
              <w:rPr>
                <w:rFonts w:asciiTheme="majorBidi" w:hAnsiTheme="majorBidi" w:cstheme="majorBidi"/>
                <w:sz w:val="20"/>
                <w:szCs w:val="20"/>
              </w:rPr>
            </w:pPr>
            <w:proofErr w:type="spellStart"/>
            <w:r w:rsidRPr="00797FD6">
              <w:rPr>
                <w:rFonts w:asciiTheme="majorBidi" w:hAnsiTheme="majorBidi" w:cstheme="majorBidi"/>
                <w:sz w:val="20"/>
                <w:szCs w:val="20"/>
              </w:rPr>
              <w:t>vnt</w:t>
            </w:r>
            <w:proofErr w:type="spellEnd"/>
          </w:p>
        </w:tc>
        <w:tc>
          <w:tcPr>
            <w:tcW w:w="992" w:type="dxa"/>
          </w:tcPr>
          <w:p w14:paraId="65F4AD1F" w14:textId="575F01C4" w:rsidR="00B05709" w:rsidRPr="00797FD6" w:rsidRDefault="00F22AB4" w:rsidP="00FD09B1">
            <w:pPr>
              <w:spacing w:after="0"/>
              <w:jc w:val="center"/>
              <w:rPr>
                <w:rFonts w:asciiTheme="majorBidi" w:hAnsiTheme="majorBidi" w:cstheme="majorBidi"/>
              </w:rPr>
            </w:pPr>
            <w:r w:rsidRPr="00797FD6">
              <w:rPr>
                <w:rFonts w:asciiTheme="majorBidi" w:hAnsiTheme="majorBidi" w:cstheme="majorBidi"/>
              </w:rPr>
              <w:t>200</w:t>
            </w:r>
          </w:p>
        </w:tc>
        <w:tc>
          <w:tcPr>
            <w:tcW w:w="1134" w:type="dxa"/>
          </w:tcPr>
          <w:p w14:paraId="76A2795E" w14:textId="256DDD49" w:rsidR="00B05709" w:rsidRPr="00797FD6" w:rsidRDefault="00B05709" w:rsidP="00FD09B1">
            <w:pPr>
              <w:spacing w:after="0"/>
              <w:jc w:val="right"/>
              <w:rPr>
                <w:rFonts w:asciiTheme="majorBidi" w:hAnsiTheme="majorBidi" w:cstheme="majorBidi"/>
              </w:rPr>
            </w:pPr>
            <w:r w:rsidRPr="00797FD6">
              <w:rPr>
                <w:rFonts w:asciiTheme="majorBidi" w:hAnsiTheme="majorBidi" w:cstheme="majorBidi"/>
              </w:rPr>
              <w:t>0,70</w:t>
            </w:r>
          </w:p>
        </w:tc>
        <w:tc>
          <w:tcPr>
            <w:tcW w:w="1128" w:type="dxa"/>
          </w:tcPr>
          <w:p w14:paraId="5216F5B2" w14:textId="136EDE0F" w:rsidR="00B05709" w:rsidRPr="00797FD6" w:rsidRDefault="00F22AB4" w:rsidP="00FD09B1">
            <w:pPr>
              <w:spacing w:after="0"/>
              <w:jc w:val="right"/>
              <w:rPr>
                <w:rFonts w:asciiTheme="majorBidi" w:hAnsiTheme="majorBidi" w:cstheme="majorBidi"/>
              </w:rPr>
            </w:pPr>
            <w:r w:rsidRPr="00797FD6">
              <w:rPr>
                <w:rFonts w:asciiTheme="majorBidi" w:hAnsiTheme="majorBidi" w:cstheme="majorBidi"/>
              </w:rPr>
              <w:t>140,00</w:t>
            </w:r>
          </w:p>
        </w:tc>
      </w:tr>
      <w:tr w:rsidR="00797FD6" w:rsidRPr="00797FD6" w14:paraId="5627D802" w14:textId="77777777" w:rsidTr="00CF5A1B">
        <w:tc>
          <w:tcPr>
            <w:tcW w:w="8500" w:type="dxa"/>
            <w:gridSpan w:val="5"/>
          </w:tcPr>
          <w:p w14:paraId="2BCE5980" w14:textId="47B2B470" w:rsidR="00797FD6" w:rsidRPr="00797FD6" w:rsidRDefault="00797FD6" w:rsidP="00FD09B1">
            <w:pPr>
              <w:spacing w:after="0"/>
              <w:jc w:val="right"/>
              <w:rPr>
                <w:rFonts w:asciiTheme="majorBidi" w:hAnsiTheme="majorBidi" w:cstheme="majorBidi"/>
                <w:sz w:val="24"/>
                <w:szCs w:val="24"/>
              </w:rPr>
            </w:pPr>
            <w:r w:rsidRPr="00797FD6">
              <w:rPr>
                <w:rFonts w:asciiTheme="majorBidi" w:hAnsiTheme="majorBidi" w:cstheme="majorBidi"/>
                <w:sz w:val="24"/>
                <w:szCs w:val="24"/>
              </w:rPr>
              <w:t>Iš viso:</w:t>
            </w:r>
          </w:p>
        </w:tc>
        <w:tc>
          <w:tcPr>
            <w:tcW w:w="1128" w:type="dxa"/>
          </w:tcPr>
          <w:p w14:paraId="264C3F5F" w14:textId="534840E0" w:rsidR="00797FD6" w:rsidRPr="00797FD6" w:rsidRDefault="00797FD6" w:rsidP="00FD09B1">
            <w:pPr>
              <w:spacing w:after="0"/>
              <w:jc w:val="right"/>
              <w:rPr>
                <w:rFonts w:asciiTheme="majorBidi" w:hAnsiTheme="majorBidi" w:cstheme="majorBidi"/>
                <w:sz w:val="24"/>
                <w:szCs w:val="24"/>
              </w:rPr>
            </w:pPr>
            <w:r w:rsidRPr="00797FD6">
              <w:rPr>
                <w:rFonts w:asciiTheme="majorBidi" w:hAnsiTheme="majorBidi" w:cstheme="majorBidi"/>
                <w:sz w:val="24"/>
                <w:szCs w:val="24"/>
              </w:rPr>
              <w:t>3997,00</w:t>
            </w:r>
          </w:p>
        </w:tc>
      </w:tr>
    </w:tbl>
    <w:p w14:paraId="5D165FB3" w14:textId="77777777" w:rsidR="00CA0F63" w:rsidRPr="00CA0F63" w:rsidRDefault="00CA0F63" w:rsidP="00FD09B1">
      <w:pPr>
        <w:spacing w:after="0"/>
        <w:jc w:val="both"/>
        <w:rPr>
          <w:rFonts w:ascii="Times New Roman" w:hAnsi="Times New Roman"/>
          <w:b/>
          <w:sz w:val="12"/>
          <w:szCs w:val="12"/>
        </w:rPr>
      </w:pPr>
    </w:p>
    <w:p w14:paraId="31B3E25A" w14:textId="0F56EFC6" w:rsidR="007C4E0F" w:rsidRPr="007A673D" w:rsidRDefault="00231E65" w:rsidP="00FD09B1">
      <w:pPr>
        <w:spacing w:after="0"/>
        <w:jc w:val="both"/>
        <w:rPr>
          <w:rFonts w:ascii="Times New Roman" w:hAnsi="Times New Roman"/>
          <w:sz w:val="20"/>
          <w:szCs w:val="20"/>
        </w:rPr>
      </w:pPr>
      <w:r w:rsidRPr="007A673D">
        <w:rPr>
          <w:rFonts w:ascii="Times New Roman" w:hAnsi="Times New Roman"/>
          <w:b/>
          <w:sz w:val="20"/>
          <w:szCs w:val="20"/>
        </w:rPr>
        <w:t xml:space="preserve">Šaltinis </w:t>
      </w:r>
      <w:r w:rsidRPr="007A673D">
        <w:rPr>
          <w:rFonts w:ascii="Times New Roman" w:hAnsi="Times New Roman"/>
          <w:sz w:val="20"/>
          <w:szCs w:val="20"/>
        </w:rPr>
        <w:t>– Ukmergės rajono vartotojų kooperatyvo 2019-11-</w:t>
      </w:r>
      <w:r w:rsidR="007A673D" w:rsidRPr="007A673D">
        <w:rPr>
          <w:rFonts w:ascii="Times New Roman" w:hAnsi="Times New Roman"/>
          <w:sz w:val="20"/>
          <w:szCs w:val="20"/>
        </w:rPr>
        <w:t xml:space="preserve">29 PVM </w:t>
      </w:r>
      <w:proofErr w:type="spellStart"/>
      <w:r w:rsidR="007A673D" w:rsidRPr="007A673D">
        <w:rPr>
          <w:rFonts w:ascii="Times New Roman" w:hAnsi="Times New Roman"/>
          <w:sz w:val="20"/>
          <w:szCs w:val="20"/>
        </w:rPr>
        <w:t>sąsk</w:t>
      </w:r>
      <w:proofErr w:type="spellEnd"/>
      <w:r w:rsidR="007A673D" w:rsidRPr="007A673D">
        <w:rPr>
          <w:rFonts w:ascii="Times New Roman" w:hAnsi="Times New Roman"/>
          <w:sz w:val="20"/>
          <w:szCs w:val="20"/>
        </w:rPr>
        <w:t>.-</w:t>
      </w:r>
      <w:proofErr w:type="spellStart"/>
      <w:r w:rsidR="007A673D" w:rsidRPr="007A673D">
        <w:rPr>
          <w:rFonts w:ascii="Times New Roman" w:hAnsi="Times New Roman"/>
          <w:sz w:val="20"/>
          <w:szCs w:val="20"/>
        </w:rPr>
        <w:t>fakt</w:t>
      </w:r>
      <w:proofErr w:type="spellEnd"/>
      <w:r w:rsidR="007A673D" w:rsidRPr="007A673D">
        <w:rPr>
          <w:rFonts w:ascii="Times New Roman" w:hAnsi="Times New Roman"/>
          <w:sz w:val="20"/>
          <w:szCs w:val="20"/>
        </w:rPr>
        <w:t>. Nr. UKDR0029837 duomenimis</w:t>
      </w:r>
      <w:r w:rsidR="00797FD6">
        <w:rPr>
          <w:rFonts w:ascii="Times New Roman" w:hAnsi="Times New Roman"/>
          <w:sz w:val="20"/>
          <w:szCs w:val="20"/>
        </w:rPr>
        <w:t>.</w:t>
      </w:r>
    </w:p>
    <w:p w14:paraId="5CFF5F99" w14:textId="77777777" w:rsidR="007C4E0F" w:rsidRDefault="007C4E0F" w:rsidP="00FD09B1">
      <w:pPr>
        <w:spacing w:after="0"/>
        <w:jc w:val="both"/>
        <w:rPr>
          <w:rFonts w:ascii="Times New Roman" w:hAnsi="Times New Roman"/>
          <w:sz w:val="24"/>
          <w:szCs w:val="24"/>
        </w:rPr>
      </w:pPr>
    </w:p>
    <w:p w14:paraId="4C0366AB" w14:textId="1AB168BE" w:rsidR="007C4E0F" w:rsidRDefault="00061D7F" w:rsidP="00061D7F">
      <w:pPr>
        <w:spacing w:after="0"/>
        <w:jc w:val="center"/>
        <w:rPr>
          <w:rFonts w:ascii="Times New Roman" w:hAnsi="Times New Roman"/>
          <w:sz w:val="24"/>
          <w:szCs w:val="24"/>
        </w:rPr>
      </w:pPr>
      <w:r>
        <w:rPr>
          <w:rFonts w:ascii="Times New Roman" w:hAnsi="Times New Roman"/>
          <w:sz w:val="24"/>
          <w:szCs w:val="24"/>
        </w:rPr>
        <w:t>_______________________</w:t>
      </w:r>
    </w:p>
    <w:p w14:paraId="39869227" w14:textId="77777777" w:rsidR="007C4E0F" w:rsidRDefault="007C4E0F" w:rsidP="00FD09B1">
      <w:pPr>
        <w:spacing w:after="0"/>
        <w:jc w:val="both"/>
        <w:rPr>
          <w:rFonts w:ascii="Times New Roman" w:hAnsi="Times New Roman"/>
          <w:sz w:val="24"/>
          <w:szCs w:val="24"/>
        </w:rPr>
      </w:pPr>
    </w:p>
    <w:p w14:paraId="1E8B4C61" w14:textId="77777777" w:rsidR="007A673D" w:rsidRDefault="007A673D" w:rsidP="00FD09B1">
      <w:pPr>
        <w:spacing w:after="0"/>
        <w:jc w:val="both"/>
        <w:rPr>
          <w:rFonts w:ascii="Times New Roman" w:hAnsi="Times New Roman"/>
          <w:sz w:val="24"/>
          <w:szCs w:val="24"/>
        </w:rPr>
      </w:pPr>
    </w:p>
    <w:p w14:paraId="60FDE35A" w14:textId="77777777" w:rsidR="007A673D" w:rsidRDefault="007A673D" w:rsidP="00FD09B1">
      <w:pPr>
        <w:spacing w:after="0"/>
        <w:jc w:val="both"/>
        <w:rPr>
          <w:rFonts w:ascii="Times New Roman" w:hAnsi="Times New Roman"/>
          <w:sz w:val="24"/>
          <w:szCs w:val="24"/>
        </w:rPr>
      </w:pPr>
    </w:p>
    <w:p w14:paraId="0707E3CB" w14:textId="77777777" w:rsidR="007A673D" w:rsidRDefault="007A673D" w:rsidP="00FD09B1">
      <w:pPr>
        <w:spacing w:after="0"/>
        <w:jc w:val="both"/>
        <w:rPr>
          <w:rFonts w:ascii="Times New Roman" w:hAnsi="Times New Roman"/>
          <w:sz w:val="24"/>
          <w:szCs w:val="24"/>
        </w:rPr>
      </w:pPr>
    </w:p>
    <w:p w14:paraId="54BA8C08" w14:textId="77777777" w:rsidR="007A673D" w:rsidRDefault="007A673D" w:rsidP="00FD09B1">
      <w:pPr>
        <w:spacing w:after="0"/>
        <w:jc w:val="both"/>
        <w:rPr>
          <w:rFonts w:ascii="Times New Roman" w:hAnsi="Times New Roman"/>
          <w:sz w:val="24"/>
          <w:szCs w:val="24"/>
        </w:rPr>
      </w:pPr>
    </w:p>
    <w:p w14:paraId="139AEBF8" w14:textId="77777777" w:rsidR="007A673D" w:rsidRDefault="007A673D" w:rsidP="00FD09B1">
      <w:pPr>
        <w:spacing w:after="0"/>
        <w:jc w:val="both"/>
        <w:rPr>
          <w:rFonts w:ascii="Times New Roman" w:hAnsi="Times New Roman"/>
          <w:sz w:val="24"/>
          <w:szCs w:val="24"/>
        </w:rPr>
      </w:pPr>
    </w:p>
    <w:p w14:paraId="395B5380" w14:textId="77777777" w:rsidR="007A673D" w:rsidRDefault="007A673D" w:rsidP="00FD09B1">
      <w:pPr>
        <w:spacing w:after="0"/>
        <w:jc w:val="both"/>
        <w:rPr>
          <w:rFonts w:ascii="Times New Roman" w:hAnsi="Times New Roman"/>
          <w:sz w:val="24"/>
          <w:szCs w:val="24"/>
        </w:rPr>
      </w:pPr>
    </w:p>
    <w:p w14:paraId="7F9F1722" w14:textId="77777777" w:rsidR="007A673D" w:rsidRDefault="007A673D" w:rsidP="00FD09B1">
      <w:pPr>
        <w:spacing w:after="0"/>
        <w:jc w:val="both"/>
        <w:rPr>
          <w:rFonts w:ascii="Times New Roman" w:hAnsi="Times New Roman"/>
          <w:sz w:val="24"/>
          <w:szCs w:val="24"/>
        </w:rPr>
      </w:pPr>
    </w:p>
    <w:p w14:paraId="1547780D" w14:textId="77777777" w:rsidR="007A673D" w:rsidRDefault="007A673D" w:rsidP="00FD09B1">
      <w:pPr>
        <w:spacing w:after="0"/>
        <w:jc w:val="both"/>
        <w:rPr>
          <w:rFonts w:ascii="Times New Roman" w:hAnsi="Times New Roman"/>
          <w:sz w:val="24"/>
          <w:szCs w:val="24"/>
        </w:rPr>
      </w:pPr>
    </w:p>
    <w:p w14:paraId="71D55892" w14:textId="77777777" w:rsidR="007A673D" w:rsidRDefault="007A673D" w:rsidP="00FD09B1">
      <w:pPr>
        <w:spacing w:after="0"/>
        <w:jc w:val="both"/>
        <w:rPr>
          <w:rFonts w:ascii="Times New Roman" w:hAnsi="Times New Roman"/>
          <w:sz w:val="24"/>
          <w:szCs w:val="24"/>
        </w:rPr>
      </w:pPr>
    </w:p>
    <w:p w14:paraId="20B3CEAE" w14:textId="1B979ADF" w:rsidR="007A673D" w:rsidRDefault="007A673D" w:rsidP="00FD09B1">
      <w:pPr>
        <w:spacing w:after="0"/>
        <w:jc w:val="both"/>
        <w:rPr>
          <w:rFonts w:ascii="Times New Roman" w:hAnsi="Times New Roman"/>
          <w:sz w:val="24"/>
          <w:szCs w:val="24"/>
        </w:rPr>
      </w:pPr>
    </w:p>
    <w:p w14:paraId="221D1D87" w14:textId="77777777" w:rsidR="00A65B8C" w:rsidRDefault="00A65B8C" w:rsidP="00FD09B1">
      <w:pPr>
        <w:spacing w:after="0"/>
        <w:jc w:val="both"/>
        <w:rPr>
          <w:rFonts w:ascii="Times New Roman" w:hAnsi="Times New Roman"/>
          <w:sz w:val="24"/>
          <w:szCs w:val="24"/>
        </w:rPr>
      </w:pPr>
    </w:p>
    <w:p w14:paraId="2D0CA395" w14:textId="4C0CA4AC" w:rsidR="007A673D" w:rsidRDefault="007A673D" w:rsidP="00FD09B1">
      <w:pPr>
        <w:spacing w:after="0"/>
        <w:jc w:val="both"/>
        <w:rPr>
          <w:rFonts w:ascii="Times New Roman" w:hAnsi="Times New Roman"/>
          <w:sz w:val="24"/>
          <w:szCs w:val="24"/>
        </w:rPr>
      </w:pPr>
    </w:p>
    <w:p w14:paraId="1C1643E9" w14:textId="1D380AED" w:rsidR="00015952" w:rsidRDefault="00015952" w:rsidP="00FD09B1">
      <w:pPr>
        <w:spacing w:after="0"/>
        <w:jc w:val="both"/>
        <w:rPr>
          <w:rFonts w:ascii="Times New Roman" w:hAnsi="Times New Roman"/>
          <w:sz w:val="24"/>
          <w:szCs w:val="24"/>
        </w:rPr>
      </w:pPr>
    </w:p>
    <w:p w14:paraId="0A07F24E" w14:textId="6DE74365" w:rsidR="00015952" w:rsidRDefault="00015952" w:rsidP="00FD09B1">
      <w:pPr>
        <w:spacing w:after="0"/>
        <w:jc w:val="both"/>
        <w:rPr>
          <w:rFonts w:ascii="Times New Roman" w:hAnsi="Times New Roman"/>
          <w:sz w:val="24"/>
          <w:szCs w:val="24"/>
        </w:rPr>
      </w:pPr>
    </w:p>
    <w:p w14:paraId="5C116836" w14:textId="22D7B676" w:rsidR="00015952" w:rsidRDefault="00015952" w:rsidP="00FD09B1">
      <w:pPr>
        <w:spacing w:after="0"/>
        <w:jc w:val="both"/>
        <w:rPr>
          <w:rFonts w:ascii="Times New Roman" w:hAnsi="Times New Roman"/>
          <w:sz w:val="24"/>
          <w:szCs w:val="24"/>
        </w:rPr>
      </w:pPr>
    </w:p>
    <w:p w14:paraId="7DD01E0F" w14:textId="341E2E7E" w:rsidR="00015952" w:rsidRDefault="00015952" w:rsidP="00FD09B1">
      <w:pPr>
        <w:spacing w:after="0"/>
        <w:jc w:val="both"/>
        <w:rPr>
          <w:rFonts w:ascii="Times New Roman" w:hAnsi="Times New Roman"/>
          <w:sz w:val="24"/>
          <w:szCs w:val="24"/>
        </w:rPr>
      </w:pPr>
    </w:p>
    <w:p w14:paraId="04EA7A29" w14:textId="325D16F7" w:rsidR="00015952" w:rsidRDefault="00015952" w:rsidP="00FD09B1">
      <w:pPr>
        <w:spacing w:after="0"/>
        <w:jc w:val="both"/>
        <w:rPr>
          <w:rFonts w:ascii="Times New Roman" w:hAnsi="Times New Roman"/>
          <w:sz w:val="24"/>
          <w:szCs w:val="24"/>
        </w:rPr>
      </w:pPr>
    </w:p>
    <w:p w14:paraId="3846D1AE" w14:textId="1F2E3967" w:rsidR="00120FB3" w:rsidRDefault="00120FB3" w:rsidP="00FD09B1">
      <w:pPr>
        <w:spacing w:after="0"/>
        <w:jc w:val="both"/>
        <w:rPr>
          <w:rFonts w:ascii="Times New Roman" w:hAnsi="Times New Roman"/>
          <w:sz w:val="24"/>
          <w:szCs w:val="24"/>
        </w:rPr>
      </w:pPr>
      <w:r>
        <w:rPr>
          <w:rFonts w:ascii="Times New Roman" w:hAnsi="Times New Roman"/>
          <w:sz w:val="24"/>
          <w:szCs w:val="24"/>
        </w:rPr>
        <w:br w:type="page"/>
      </w:r>
    </w:p>
    <w:p w14:paraId="53876EE4" w14:textId="77777777" w:rsidR="00015952" w:rsidRPr="00885DF1" w:rsidRDefault="00015952" w:rsidP="00120FB3">
      <w:pPr>
        <w:autoSpaceDE w:val="0"/>
        <w:autoSpaceDN w:val="0"/>
        <w:adjustRightInd w:val="0"/>
        <w:spacing w:after="0" w:line="240" w:lineRule="auto"/>
        <w:jc w:val="right"/>
        <w:rPr>
          <w:rFonts w:ascii="Times New Roman" w:hAnsi="Times New Roman" w:cs="Times New Roman"/>
        </w:rPr>
      </w:pPr>
      <w:r w:rsidRPr="00885DF1">
        <w:rPr>
          <w:rFonts w:ascii="Times New Roman" w:hAnsi="Times New Roman" w:cs="Times New Roman"/>
        </w:rPr>
        <w:lastRenderedPageBreak/>
        <w:t xml:space="preserve">Ukmergės </w:t>
      </w:r>
      <w:r>
        <w:rPr>
          <w:rFonts w:ascii="Times New Roman" w:hAnsi="Times New Roman" w:cs="Times New Roman"/>
        </w:rPr>
        <w:t>nestacionarių socialių paslaugų centro</w:t>
      </w:r>
    </w:p>
    <w:p w14:paraId="0DB5F867" w14:textId="77777777" w:rsidR="00015952" w:rsidRPr="00885DF1" w:rsidRDefault="00015952" w:rsidP="00120FB3">
      <w:pPr>
        <w:autoSpaceDE w:val="0"/>
        <w:autoSpaceDN w:val="0"/>
        <w:adjustRightInd w:val="0"/>
        <w:spacing w:after="0" w:line="240" w:lineRule="auto"/>
        <w:jc w:val="right"/>
        <w:rPr>
          <w:rFonts w:ascii="Times New Roman" w:eastAsia="CIDFont+F1" w:hAnsi="Times New Roman" w:cs="Times New Roman"/>
          <w:sz w:val="24"/>
          <w:szCs w:val="24"/>
        </w:rPr>
      </w:pPr>
      <w:r>
        <w:rPr>
          <w:rFonts w:ascii="Times New Roman" w:eastAsia="CIDFont+F1" w:hAnsi="Times New Roman" w:cs="Times New Roman"/>
          <w:sz w:val="24"/>
          <w:szCs w:val="24"/>
        </w:rPr>
        <w:t>veiklos</w:t>
      </w:r>
      <w:r w:rsidRPr="00885DF1">
        <w:rPr>
          <w:rFonts w:ascii="Times New Roman" w:eastAsia="CIDFont+F1" w:hAnsi="Times New Roman" w:cs="Times New Roman"/>
          <w:sz w:val="24"/>
          <w:szCs w:val="24"/>
        </w:rPr>
        <w:t xml:space="preserve"> audito</w:t>
      </w:r>
      <w:r>
        <w:rPr>
          <w:rFonts w:ascii="Times New Roman" w:eastAsia="CIDFont+F1" w:hAnsi="Times New Roman" w:cs="Times New Roman"/>
          <w:sz w:val="24"/>
          <w:szCs w:val="24"/>
        </w:rPr>
        <w:t xml:space="preserve"> ataskaita</w:t>
      </w:r>
    </w:p>
    <w:p w14:paraId="19074FBA" w14:textId="4333D227" w:rsidR="00015952" w:rsidRDefault="00755D7E" w:rsidP="00120FB3">
      <w:pPr>
        <w:pStyle w:val="Antrat2"/>
        <w:spacing w:before="0" w:line="240" w:lineRule="auto"/>
        <w:ind w:left="1440"/>
        <w:jc w:val="right"/>
        <w:rPr>
          <w:rFonts w:ascii="Times New Roman" w:eastAsia="CIDFont+F1" w:hAnsi="Times New Roman" w:cs="Times New Roman"/>
          <w:color w:val="auto"/>
          <w:sz w:val="24"/>
          <w:szCs w:val="24"/>
        </w:rPr>
      </w:pPr>
      <w:r>
        <w:rPr>
          <w:rFonts w:ascii="Times New Roman" w:eastAsia="CIDFont+F1" w:hAnsi="Times New Roman" w:cs="Times New Roman"/>
          <w:color w:val="auto"/>
          <w:sz w:val="24"/>
          <w:szCs w:val="24"/>
        </w:rPr>
        <w:t>6</w:t>
      </w:r>
      <w:r w:rsidR="00015952" w:rsidRPr="00885DF1">
        <w:rPr>
          <w:rFonts w:ascii="Times New Roman" w:eastAsia="CIDFont+F1" w:hAnsi="Times New Roman" w:cs="Times New Roman"/>
          <w:color w:val="auto"/>
          <w:sz w:val="24"/>
          <w:szCs w:val="24"/>
        </w:rPr>
        <w:t xml:space="preserve"> priedas</w:t>
      </w:r>
    </w:p>
    <w:p w14:paraId="2F334102" w14:textId="77777777" w:rsidR="00755D7E" w:rsidRDefault="00755D7E" w:rsidP="00CC7142">
      <w:pPr>
        <w:spacing w:after="0"/>
        <w:jc w:val="center"/>
        <w:rPr>
          <w:rFonts w:ascii="Times New Roman" w:hAnsi="Times New Roman"/>
          <w:b/>
          <w:bCs/>
          <w:sz w:val="24"/>
          <w:szCs w:val="24"/>
        </w:rPr>
      </w:pPr>
    </w:p>
    <w:p w14:paraId="63E2B15C" w14:textId="7CCBBD8A" w:rsidR="00015952" w:rsidRPr="00CC7142" w:rsidRDefault="00CC7142" w:rsidP="00CC7142">
      <w:pPr>
        <w:spacing w:after="0"/>
        <w:jc w:val="center"/>
        <w:rPr>
          <w:rFonts w:ascii="Times New Roman" w:hAnsi="Times New Roman"/>
          <w:b/>
          <w:bCs/>
          <w:sz w:val="24"/>
          <w:szCs w:val="24"/>
        </w:rPr>
      </w:pPr>
      <w:r w:rsidRPr="00CC7142">
        <w:rPr>
          <w:rFonts w:ascii="Times New Roman" w:hAnsi="Times New Roman"/>
          <w:b/>
          <w:bCs/>
          <w:sz w:val="24"/>
          <w:szCs w:val="24"/>
        </w:rPr>
        <w:t>Kasos operacijos 2020 m. liepos 16 d.</w:t>
      </w:r>
    </w:p>
    <w:p w14:paraId="60DFB541" w14:textId="77777777" w:rsidR="00CC7142" w:rsidRPr="007F66AF" w:rsidRDefault="00CC7142" w:rsidP="00CC7142">
      <w:pPr>
        <w:spacing w:after="0"/>
        <w:jc w:val="center"/>
        <w:rPr>
          <w:rFonts w:ascii="Times New Roman" w:hAnsi="Times New Roman"/>
          <w:sz w:val="12"/>
          <w:szCs w:val="12"/>
        </w:rPr>
      </w:pPr>
    </w:p>
    <w:p w14:paraId="43017098" w14:textId="2997742E" w:rsidR="00015952" w:rsidRDefault="00015952" w:rsidP="00FD09B1">
      <w:pPr>
        <w:spacing w:after="0"/>
        <w:jc w:val="both"/>
        <w:rPr>
          <w:rFonts w:ascii="Times New Roman" w:hAnsi="Times New Roman"/>
          <w:sz w:val="24"/>
          <w:szCs w:val="24"/>
        </w:rPr>
      </w:pPr>
      <w:r>
        <w:rPr>
          <w:noProof/>
        </w:rPr>
        <w:drawing>
          <wp:inline distT="0" distB="0" distL="0" distR="0" wp14:anchorId="21DAF546" wp14:editId="0B783ED7">
            <wp:extent cx="5772150" cy="72961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2150" cy="7296150"/>
                    </a:xfrm>
                    <a:prstGeom prst="rect">
                      <a:avLst/>
                    </a:prstGeom>
                    <a:noFill/>
                    <a:ln>
                      <a:noFill/>
                    </a:ln>
                  </pic:spPr>
                </pic:pic>
              </a:graphicData>
            </a:graphic>
          </wp:inline>
        </w:drawing>
      </w:r>
    </w:p>
    <w:p w14:paraId="37EFD73C" w14:textId="77777777" w:rsidR="00CC7142" w:rsidRPr="00CC7142" w:rsidRDefault="00CC7142" w:rsidP="00FD09B1">
      <w:pPr>
        <w:spacing w:after="0"/>
        <w:jc w:val="both"/>
        <w:rPr>
          <w:rFonts w:ascii="Times New Roman" w:hAnsi="Times New Roman"/>
          <w:sz w:val="12"/>
          <w:szCs w:val="12"/>
        </w:rPr>
      </w:pPr>
    </w:p>
    <w:p w14:paraId="5A16FF45" w14:textId="43BFC66C" w:rsidR="00015952" w:rsidRPr="00CC7142" w:rsidRDefault="00CC7142" w:rsidP="00FD09B1">
      <w:pPr>
        <w:spacing w:after="0"/>
        <w:jc w:val="both"/>
        <w:rPr>
          <w:rFonts w:ascii="Times New Roman" w:hAnsi="Times New Roman"/>
        </w:rPr>
      </w:pPr>
      <w:r w:rsidRPr="007F66AF">
        <w:rPr>
          <w:rFonts w:ascii="Times New Roman" w:hAnsi="Times New Roman"/>
          <w:b/>
          <w:bCs/>
          <w:sz w:val="20"/>
          <w:szCs w:val="20"/>
        </w:rPr>
        <w:t>Šaltinis</w:t>
      </w:r>
      <w:r w:rsidRPr="00CC7142">
        <w:rPr>
          <w:rFonts w:ascii="Times New Roman" w:hAnsi="Times New Roman"/>
          <w:b/>
          <w:bCs/>
        </w:rPr>
        <w:t xml:space="preserve"> - </w:t>
      </w:r>
      <w:r w:rsidRPr="007F66AF">
        <w:rPr>
          <w:rFonts w:ascii="Times New Roman" w:hAnsi="Times New Roman"/>
          <w:sz w:val="20"/>
          <w:szCs w:val="20"/>
        </w:rPr>
        <w:t>Ukmergės rajono savivaldybės kontrolės ir audito tarnyba.</w:t>
      </w:r>
    </w:p>
    <w:p w14:paraId="5F2C2D7D" w14:textId="778D6D2E" w:rsidR="00015952" w:rsidRDefault="00015952" w:rsidP="00015952">
      <w:pPr>
        <w:spacing w:after="0"/>
        <w:jc w:val="center"/>
        <w:rPr>
          <w:rFonts w:ascii="Times New Roman" w:hAnsi="Times New Roman"/>
          <w:sz w:val="24"/>
          <w:szCs w:val="24"/>
        </w:rPr>
      </w:pPr>
      <w:r>
        <w:rPr>
          <w:rFonts w:ascii="Times New Roman" w:hAnsi="Times New Roman"/>
          <w:sz w:val="24"/>
          <w:szCs w:val="24"/>
        </w:rPr>
        <w:t>________________________</w:t>
      </w:r>
    </w:p>
    <w:p w14:paraId="518D880D" w14:textId="77777777" w:rsidR="00890E57" w:rsidRDefault="00890E57" w:rsidP="00CC7142">
      <w:pPr>
        <w:autoSpaceDE w:val="0"/>
        <w:autoSpaceDN w:val="0"/>
        <w:adjustRightInd w:val="0"/>
        <w:spacing w:after="0"/>
        <w:rPr>
          <w:rFonts w:ascii="Times New Roman" w:eastAsia="CIDFont+F1" w:hAnsi="Times New Roman" w:cs="Times New Roman"/>
          <w:sz w:val="24"/>
          <w:szCs w:val="24"/>
        </w:rPr>
      </w:pPr>
    </w:p>
    <w:sectPr w:rsidR="00890E57" w:rsidSect="00797FD6">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96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1C86F" w14:textId="77777777" w:rsidR="00115F79" w:rsidRDefault="00115F79" w:rsidP="00C95B8C">
      <w:pPr>
        <w:spacing w:after="0" w:line="240" w:lineRule="auto"/>
      </w:pPr>
      <w:r>
        <w:separator/>
      </w:r>
    </w:p>
  </w:endnote>
  <w:endnote w:type="continuationSeparator" w:id="0">
    <w:p w14:paraId="5AF867E0" w14:textId="77777777" w:rsidR="00115F79" w:rsidRDefault="00115F79" w:rsidP="00C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IDFont+F1">
    <w:altName w:val="MS Mincho"/>
    <w:panose1 w:val="00000000000000000000"/>
    <w:charset w:val="80"/>
    <w:family w:val="auto"/>
    <w:notTrueType/>
    <w:pitch w:val="default"/>
    <w:sig w:usb0="00000005" w:usb1="08070000" w:usb2="00000010" w:usb3="00000000" w:csb0="00020002" w:csb1="00000000"/>
  </w:font>
  <w:font w:name="CIDFont+F6">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92E15" w14:textId="77777777" w:rsidR="00115F79" w:rsidRDefault="00115F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878711"/>
      <w:docPartObj>
        <w:docPartGallery w:val="Page Numbers (Bottom of Page)"/>
        <w:docPartUnique/>
      </w:docPartObj>
    </w:sdtPr>
    <w:sdtEndPr>
      <w:rPr>
        <w:rFonts w:ascii="Times New Roman" w:hAnsi="Times New Roman" w:cs="Times New Roman"/>
      </w:rPr>
    </w:sdtEndPr>
    <w:sdtContent>
      <w:p w14:paraId="2775C502" w14:textId="77777777" w:rsidR="00115F79" w:rsidRPr="003A74C3" w:rsidRDefault="00115F79">
        <w:pPr>
          <w:pStyle w:val="Porat"/>
          <w:jc w:val="right"/>
          <w:rPr>
            <w:rFonts w:ascii="Times New Roman" w:hAnsi="Times New Roman" w:cs="Times New Roman"/>
          </w:rPr>
        </w:pPr>
        <w:r w:rsidRPr="003A74C3">
          <w:rPr>
            <w:rFonts w:ascii="Times New Roman" w:hAnsi="Times New Roman" w:cs="Times New Roman"/>
          </w:rPr>
          <w:fldChar w:fldCharType="begin"/>
        </w:r>
        <w:r w:rsidRPr="003A74C3">
          <w:rPr>
            <w:rFonts w:ascii="Times New Roman" w:hAnsi="Times New Roman" w:cs="Times New Roman"/>
          </w:rPr>
          <w:instrText>PAGE   \* MERGEFORMAT</w:instrText>
        </w:r>
        <w:r w:rsidRPr="003A74C3">
          <w:rPr>
            <w:rFonts w:ascii="Times New Roman" w:hAnsi="Times New Roman" w:cs="Times New Roman"/>
          </w:rPr>
          <w:fldChar w:fldCharType="separate"/>
        </w:r>
        <w:r>
          <w:rPr>
            <w:rFonts w:ascii="Times New Roman" w:hAnsi="Times New Roman" w:cs="Times New Roman"/>
            <w:noProof/>
          </w:rPr>
          <w:t>29</w:t>
        </w:r>
        <w:r w:rsidRPr="003A74C3">
          <w:rPr>
            <w:rFonts w:ascii="Times New Roman" w:hAnsi="Times New Roman" w:cs="Times New Roman"/>
          </w:rPr>
          <w:fldChar w:fldCharType="end"/>
        </w:r>
      </w:p>
    </w:sdtContent>
  </w:sdt>
  <w:p w14:paraId="6C13A01C" w14:textId="77777777" w:rsidR="00115F79" w:rsidRDefault="00115F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DE77" w14:textId="77777777" w:rsidR="00115F79" w:rsidRDefault="00115F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EFEB" w14:textId="77777777" w:rsidR="00115F79" w:rsidRDefault="00115F79" w:rsidP="00C95B8C">
      <w:pPr>
        <w:spacing w:after="0" w:line="240" w:lineRule="auto"/>
      </w:pPr>
      <w:r>
        <w:separator/>
      </w:r>
    </w:p>
  </w:footnote>
  <w:footnote w:type="continuationSeparator" w:id="0">
    <w:p w14:paraId="3F3E4F82" w14:textId="77777777" w:rsidR="00115F79" w:rsidRDefault="00115F79" w:rsidP="00C95B8C">
      <w:pPr>
        <w:spacing w:after="0" w:line="240" w:lineRule="auto"/>
      </w:pPr>
      <w:r>
        <w:continuationSeparator/>
      </w:r>
    </w:p>
  </w:footnote>
  <w:footnote w:id="1">
    <w:p w14:paraId="49B44D9F" w14:textId="2A9A743B" w:rsidR="00115F79" w:rsidRPr="003B3C19" w:rsidRDefault="00115F79" w:rsidP="00E847BE">
      <w:pPr>
        <w:pStyle w:val="Puslapioinaostekstas"/>
        <w:jc w:val="both"/>
        <w:rPr>
          <w:lang w:val="lt-LT"/>
        </w:rPr>
      </w:pPr>
      <w:r>
        <w:rPr>
          <w:rStyle w:val="Puslapioinaosnuoroda"/>
        </w:rPr>
        <w:footnoteRef/>
      </w:r>
      <w:r>
        <w:t xml:space="preserve"> </w:t>
      </w:r>
      <w:r>
        <w:rPr>
          <w:lang w:val="lt-LT"/>
        </w:rPr>
        <w:t>Lietuvos Respublikos vietos savivaldos įstatymas, 1994-07-07 Nr. I-533 (su vėlesniais pakeitimais).</w:t>
      </w:r>
    </w:p>
  </w:footnote>
  <w:footnote w:id="2">
    <w:p w14:paraId="290DAE01" w14:textId="0BE10BAC" w:rsidR="00115F79" w:rsidRPr="006A3E6A" w:rsidRDefault="00115F79" w:rsidP="00E847BE">
      <w:pPr>
        <w:pStyle w:val="Puslapioinaostekstas"/>
        <w:jc w:val="both"/>
        <w:rPr>
          <w:lang w:val="lt-LT"/>
        </w:rPr>
      </w:pPr>
      <w:r>
        <w:rPr>
          <w:rStyle w:val="Puslapioinaosnuoroda"/>
        </w:rPr>
        <w:footnoteRef/>
      </w:r>
      <w:r w:rsidRPr="006A3E6A">
        <w:rPr>
          <w:lang w:val="lt-LT"/>
        </w:rPr>
        <w:t xml:space="preserve"> Valstybės kontrolieriaus 2002-02-21 įsakymas Nr. V-26 (su vėlesniais pakeitimais)</w:t>
      </w:r>
      <w:r>
        <w:rPr>
          <w:lang w:val="lt-LT"/>
        </w:rPr>
        <w:t>.</w:t>
      </w:r>
    </w:p>
  </w:footnote>
  <w:footnote w:id="3">
    <w:p w14:paraId="5CBB7DFC" w14:textId="31DDA97C" w:rsidR="00115F79" w:rsidRPr="00E847BE" w:rsidRDefault="00115F79">
      <w:pPr>
        <w:pStyle w:val="Puslapioinaostekstas"/>
        <w:rPr>
          <w:lang w:val="lt-LT"/>
        </w:rPr>
      </w:pPr>
      <w:r w:rsidRPr="00E847BE">
        <w:rPr>
          <w:rStyle w:val="Puslapioinaosnuoroda"/>
          <w:lang w:val="lt-LT"/>
        </w:rPr>
        <w:footnoteRef/>
      </w:r>
      <w:r w:rsidRPr="00E847BE">
        <w:rPr>
          <w:lang w:val="lt-LT"/>
        </w:rPr>
        <w:t xml:space="preserve"> 3000 TAAIS „Veiklos audito standartas“, prieiga per internetą: http://www.vkontrole.lt/page.aspx?id=350</w:t>
      </w:r>
    </w:p>
  </w:footnote>
  <w:footnote w:id="4">
    <w:p w14:paraId="5D7B1CFF" w14:textId="77777777" w:rsidR="00115F79" w:rsidRPr="00C64E4A" w:rsidRDefault="00115F79" w:rsidP="00993E50">
      <w:pPr>
        <w:pStyle w:val="Puslapioinaostekstas"/>
        <w:spacing w:line="276" w:lineRule="auto"/>
        <w:jc w:val="both"/>
        <w:rPr>
          <w:lang w:val="lt-LT"/>
        </w:rPr>
      </w:pPr>
      <w:r w:rsidRPr="00C64E4A">
        <w:rPr>
          <w:rStyle w:val="Puslapioinaosnuoroda"/>
        </w:rPr>
        <w:footnoteRef/>
      </w:r>
      <w:r w:rsidRPr="000233D0">
        <w:rPr>
          <w:lang w:val="lt-LT"/>
        </w:rPr>
        <w:t xml:space="preserve"> </w:t>
      </w:r>
      <w:r w:rsidRPr="00C64E4A">
        <w:rPr>
          <w:lang w:val="lt-LT"/>
        </w:rPr>
        <w:t>Lietuvos Respublikos valstybės ir savivaldybių įstaigų darbuotojų darbo apmokėjimo įstatymas, 2017-01-17 Nr. XIII-198 (su vėlesniais pakeitimais).</w:t>
      </w:r>
    </w:p>
  </w:footnote>
  <w:footnote w:id="5">
    <w:p w14:paraId="50F59117" w14:textId="43D01278" w:rsidR="00115F79" w:rsidRPr="00EB4975" w:rsidRDefault="00115F79" w:rsidP="00227398">
      <w:pPr>
        <w:pStyle w:val="Puslapioinaostekstas"/>
        <w:jc w:val="both"/>
        <w:rPr>
          <w:lang w:val="lt-LT"/>
        </w:rPr>
      </w:pPr>
      <w:r>
        <w:rPr>
          <w:rStyle w:val="Puslapioinaosnuoroda"/>
        </w:rPr>
        <w:footnoteRef/>
      </w:r>
      <w:r w:rsidRPr="003B3C19">
        <w:rPr>
          <w:lang w:val="lt-LT"/>
        </w:rPr>
        <w:t xml:space="preserve"> </w:t>
      </w:r>
      <w:r>
        <w:rPr>
          <w:lang w:val="lt-LT"/>
        </w:rPr>
        <w:t>Savivaldybės kontrolierės 2020 m. birželio 2 d. įsakymas Nr. TV-01 „Dėl Ukmergės nestacionarių socialinių paslaugų centro veiklos audito“.</w:t>
      </w:r>
    </w:p>
  </w:footnote>
  <w:footnote w:id="6">
    <w:p w14:paraId="792909FD" w14:textId="2F3F99BD" w:rsidR="00115F79" w:rsidRPr="00A0238B" w:rsidRDefault="00115F79" w:rsidP="00A0238B">
      <w:pPr>
        <w:pStyle w:val="Puslapioinaostekstas"/>
        <w:jc w:val="both"/>
        <w:rPr>
          <w:lang w:val="lt-LT"/>
        </w:rPr>
      </w:pPr>
      <w:r>
        <w:rPr>
          <w:rStyle w:val="Puslapioinaosnuoroda"/>
        </w:rPr>
        <w:footnoteRef/>
      </w:r>
      <w:r w:rsidRPr="00A0238B">
        <w:rPr>
          <w:lang w:val="lt-LT"/>
        </w:rPr>
        <w:t xml:space="preserve"> </w:t>
      </w:r>
      <w:r>
        <w:rPr>
          <w:lang w:val="lt-LT"/>
        </w:rPr>
        <w:t>2016-06-30 Ukmergės rajono savivaldybės tarybos sprendimas Nr. 7-180 „Dėl Ukmergės nestacionarių socialinių paslaugų centro nuostatų patvirtinimo“.</w:t>
      </w:r>
    </w:p>
  </w:footnote>
  <w:footnote w:id="7">
    <w:p w14:paraId="20286B2F" w14:textId="688EA801" w:rsidR="00115F79" w:rsidRPr="00C10D35" w:rsidRDefault="00115F79" w:rsidP="00C10D35">
      <w:pPr>
        <w:pStyle w:val="Puslapioinaostekstas"/>
        <w:jc w:val="both"/>
        <w:rPr>
          <w:lang w:val="lt-LT"/>
        </w:rPr>
      </w:pPr>
      <w:r w:rsidRPr="00C10D35">
        <w:rPr>
          <w:rStyle w:val="Puslapioinaosnuoroda"/>
          <w:lang w:val="lt-LT"/>
        </w:rPr>
        <w:footnoteRef/>
      </w:r>
      <w:r w:rsidRPr="00C10D35">
        <w:rPr>
          <w:lang w:val="lt-LT"/>
        </w:rPr>
        <w:t xml:space="preserve"> Ukmergės rajono savivaldybės tarybos 2018-05-29 sprendimas Nr. 7-139 „Dėl Ukmergės nestacionarių socialinių paslaugų centro didžiausio leistino pareigybių (etatų) skaičiaus patvirtinimo.</w:t>
      </w:r>
    </w:p>
  </w:footnote>
  <w:footnote w:id="8">
    <w:p w14:paraId="49A4B6BA" w14:textId="329C4B30" w:rsidR="00115F79" w:rsidRPr="00C10D35" w:rsidRDefault="00115F79" w:rsidP="00C10D35">
      <w:pPr>
        <w:pStyle w:val="Puslapioinaostekstas"/>
        <w:jc w:val="both"/>
        <w:rPr>
          <w:lang w:val="lt-LT"/>
        </w:rPr>
      </w:pPr>
      <w:r w:rsidRPr="00C10D35">
        <w:rPr>
          <w:rStyle w:val="Puslapioinaosnuoroda"/>
          <w:lang w:val="lt-LT"/>
        </w:rPr>
        <w:footnoteRef/>
      </w:r>
      <w:r w:rsidRPr="00C10D35">
        <w:rPr>
          <w:lang w:val="lt-LT"/>
        </w:rPr>
        <w:t xml:space="preserve"> Ukmergės rajono savivaldybės tarybos 2019-06-27 sprendimas Nr. 7-69 „Dėl Ukmergės nestacionarių socialinių paslaugų centro didžiausio leistino pareigybių (etatų) skaičiaus patvirtinimo.</w:t>
      </w:r>
    </w:p>
  </w:footnote>
  <w:footnote w:id="9">
    <w:p w14:paraId="2C10E807" w14:textId="06B02945" w:rsidR="00115F79" w:rsidRPr="00C10D35" w:rsidRDefault="00115F79" w:rsidP="00C10D35">
      <w:pPr>
        <w:pStyle w:val="Puslapioinaostekstas"/>
        <w:jc w:val="both"/>
        <w:rPr>
          <w:lang w:val="lt-LT"/>
        </w:rPr>
      </w:pPr>
      <w:r w:rsidRPr="00C10D35">
        <w:rPr>
          <w:rStyle w:val="Puslapioinaosnuoroda"/>
        </w:rPr>
        <w:footnoteRef/>
      </w:r>
      <w:r w:rsidRPr="00C10D35">
        <w:rPr>
          <w:lang w:val="lt-LT"/>
        </w:rPr>
        <w:t xml:space="preserve"> Ukmergės nestacionarių socialinių paslaugų centro direktoriaus 2019-03-29 įsakymas Nr. V1.5-101 „Dėl Ukmergės nestacionarių socialinių paslaugų centro struktūros </w:t>
      </w:r>
      <w:r w:rsidRPr="00C10D35">
        <w:rPr>
          <w:bCs/>
          <w:lang w:val="lt-LT"/>
        </w:rPr>
        <w:t>keitimo</w:t>
      </w:r>
      <w:r w:rsidRPr="00C10D35">
        <w:rPr>
          <w:lang w:val="lt-LT"/>
        </w:rPr>
        <w:t xml:space="preserve"> tvirtinimo“.</w:t>
      </w:r>
    </w:p>
  </w:footnote>
  <w:footnote w:id="10">
    <w:p w14:paraId="1CA908C4" w14:textId="6D867357" w:rsidR="00115F79" w:rsidRPr="00C10D35" w:rsidRDefault="00115F79" w:rsidP="00C10D35">
      <w:pPr>
        <w:pStyle w:val="Puslapioinaostekstas"/>
        <w:jc w:val="both"/>
        <w:rPr>
          <w:lang w:val="lt-LT"/>
        </w:rPr>
      </w:pPr>
      <w:r w:rsidRPr="00C10D35">
        <w:rPr>
          <w:rStyle w:val="Puslapioinaosnuoroda"/>
        </w:rPr>
        <w:footnoteRef/>
      </w:r>
      <w:r w:rsidRPr="00C10D35">
        <w:rPr>
          <w:lang w:val="lt-LT"/>
        </w:rPr>
        <w:t xml:space="preserve"> Ukmergės nestacionarių socialinių paslaugų centro direktoriaus 2019-07-16 įsakymas Nr. V1.5-153 „Dėl Ukmergės nestacionarių socialinių paslaugų centro struktūros tvirtinimo“.</w:t>
      </w:r>
    </w:p>
  </w:footnote>
  <w:footnote w:id="11">
    <w:p w14:paraId="2FC7B731" w14:textId="1BC75620" w:rsidR="00115F79" w:rsidRPr="00C10D35" w:rsidRDefault="00115F79" w:rsidP="00C10D35">
      <w:pPr>
        <w:pStyle w:val="Puslapioinaostekstas"/>
        <w:jc w:val="both"/>
        <w:rPr>
          <w:lang w:val="lt-LT"/>
        </w:rPr>
      </w:pPr>
      <w:r w:rsidRPr="00C10D35">
        <w:rPr>
          <w:rStyle w:val="Puslapioinaosnuoroda"/>
        </w:rPr>
        <w:footnoteRef/>
      </w:r>
      <w:r w:rsidRPr="00C10D35">
        <w:rPr>
          <w:lang w:val="lt-LT"/>
        </w:rPr>
        <w:t xml:space="preserve"> Ukmergės nestacionarių socialinių paslaugų centro direktoriaus 2020-04-20 įsakymas Nr. V1.5-67 „Dėl Ukmergės nestacionarių socialinių paslaugų centro struktūros tvirtinimo“.</w:t>
      </w:r>
    </w:p>
  </w:footnote>
  <w:footnote w:id="12">
    <w:p w14:paraId="3A0354D8" w14:textId="387969E7" w:rsidR="00115F79" w:rsidRPr="00C10D35" w:rsidRDefault="00115F79" w:rsidP="00C10D35">
      <w:pPr>
        <w:pStyle w:val="Puslapioinaostekstas"/>
        <w:jc w:val="both"/>
        <w:rPr>
          <w:lang w:val="lt-LT"/>
        </w:rPr>
      </w:pPr>
      <w:r w:rsidRPr="00C10D35">
        <w:rPr>
          <w:rStyle w:val="Puslapioinaosnuoroda"/>
          <w:lang w:val="lt-LT"/>
        </w:rPr>
        <w:footnoteRef/>
      </w:r>
      <w:r w:rsidRPr="00C10D35">
        <w:rPr>
          <w:lang w:val="lt-LT"/>
        </w:rPr>
        <w:t xml:space="preserve"> Lietuvos Respublikos Darbo kodeksas, 2016-09-14 Nr. XII-2603 (su vėlesniais pakeitimais).</w:t>
      </w:r>
    </w:p>
  </w:footnote>
  <w:footnote w:id="13">
    <w:p w14:paraId="481CE9ED" w14:textId="66D47E3D" w:rsidR="00115F79" w:rsidRPr="00B25E3E" w:rsidRDefault="00115F79" w:rsidP="00367D44">
      <w:pPr>
        <w:pStyle w:val="Puslapioinaostekstas"/>
        <w:jc w:val="both"/>
        <w:rPr>
          <w:lang w:val="lt-LT"/>
        </w:rPr>
      </w:pPr>
      <w:r>
        <w:rPr>
          <w:rStyle w:val="Puslapioinaosnuoroda"/>
        </w:rPr>
        <w:footnoteRef/>
      </w:r>
      <w:r w:rsidRPr="00367D44">
        <w:rPr>
          <w:lang w:val="lt-LT"/>
        </w:rPr>
        <w:t xml:space="preserve"> Lietuvos Respublikos d</w:t>
      </w:r>
      <w:r>
        <w:rPr>
          <w:lang w:val="lt-LT"/>
        </w:rPr>
        <w:t xml:space="preserve">arbo kodeksas, </w:t>
      </w:r>
      <w:r w:rsidRPr="0016639E">
        <w:rPr>
          <w:lang w:val="lt-LT"/>
        </w:rPr>
        <w:t>201</w:t>
      </w:r>
      <w:r>
        <w:rPr>
          <w:lang w:val="lt-LT"/>
        </w:rPr>
        <w:t>6</w:t>
      </w:r>
      <w:r w:rsidRPr="0016639E">
        <w:rPr>
          <w:lang w:val="lt-LT"/>
        </w:rPr>
        <w:t>-</w:t>
      </w:r>
      <w:r>
        <w:rPr>
          <w:lang w:val="lt-LT"/>
        </w:rPr>
        <w:t>09-14 Nr. XII-2603</w:t>
      </w:r>
      <w:r w:rsidRPr="0016639E">
        <w:rPr>
          <w:lang w:val="lt-LT"/>
        </w:rPr>
        <w:t xml:space="preserve"> (su vėlesniais pakeitimais).</w:t>
      </w:r>
    </w:p>
  </w:footnote>
  <w:footnote w:id="14">
    <w:p w14:paraId="1847160C" w14:textId="77777777" w:rsidR="00115F79" w:rsidRPr="00435951" w:rsidRDefault="00115F79" w:rsidP="00367D44">
      <w:pPr>
        <w:pStyle w:val="Puslapioinaostekstas"/>
        <w:jc w:val="both"/>
        <w:rPr>
          <w:lang w:val="lt-LT"/>
        </w:rPr>
      </w:pPr>
      <w:r w:rsidRPr="00435951">
        <w:rPr>
          <w:rStyle w:val="Puslapioinaosnuoroda"/>
          <w:lang w:val="lt-LT"/>
        </w:rPr>
        <w:footnoteRef/>
      </w:r>
      <w:r w:rsidRPr="00435951">
        <w:rPr>
          <w:lang w:val="lt-LT"/>
        </w:rPr>
        <w:t xml:space="preserve"> Lietuvos socialines paslaugas teikiančių darbuotojų Profesinės sąjungos 2017-10-03 raštas Nr. RJB-679</w:t>
      </w:r>
      <w:r>
        <w:rPr>
          <w:lang w:val="lt-LT"/>
        </w:rPr>
        <w:t>.</w:t>
      </w:r>
    </w:p>
  </w:footnote>
  <w:footnote w:id="15">
    <w:p w14:paraId="6D186F80" w14:textId="097F8E03" w:rsidR="00115F79" w:rsidRPr="00B77823" w:rsidRDefault="00115F79" w:rsidP="00367D44">
      <w:pPr>
        <w:pStyle w:val="Puslapioinaostekstas"/>
        <w:jc w:val="both"/>
        <w:rPr>
          <w:lang w:val="lt-LT"/>
        </w:rPr>
      </w:pPr>
      <w:r>
        <w:rPr>
          <w:rStyle w:val="Puslapioinaosnuoroda"/>
        </w:rPr>
        <w:footnoteRef/>
      </w:r>
      <w:r>
        <w:rPr>
          <w:lang w:val="lt-LT"/>
        </w:rPr>
        <w:t xml:space="preserve"> Ukmergės nestacionarių socialinių paslaugų centro direktoriaus 2017-09-04 įsakymas Nr. V1.5-19 „Dėl rinkimų komisijos sudarymo“.</w:t>
      </w:r>
    </w:p>
  </w:footnote>
  <w:footnote w:id="16">
    <w:p w14:paraId="3FAD29AC" w14:textId="5A9E0498" w:rsidR="00115F79" w:rsidRPr="00B77823" w:rsidRDefault="00115F79" w:rsidP="00367D44">
      <w:pPr>
        <w:pStyle w:val="Puslapioinaostekstas"/>
        <w:jc w:val="both"/>
        <w:rPr>
          <w:lang w:val="lt-LT"/>
        </w:rPr>
      </w:pPr>
      <w:r>
        <w:rPr>
          <w:rStyle w:val="Puslapioinaosnuoroda"/>
        </w:rPr>
        <w:footnoteRef/>
      </w:r>
      <w:r w:rsidRPr="00367D44">
        <w:rPr>
          <w:lang w:val="lt-LT"/>
        </w:rPr>
        <w:t xml:space="preserve"> </w:t>
      </w:r>
      <w:r>
        <w:rPr>
          <w:lang w:val="lt-LT"/>
        </w:rPr>
        <w:t>Ukmergės nestacionarių socialinių paslaugų centro direktoriaus 2017-10-09 įsakymas Nr. V1.5-21 „Dėl rinkimų komisijos atšaukimo“.</w:t>
      </w:r>
    </w:p>
  </w:footnote>
  <w:footnote w:id="17">
    <w:p w14:paraId="32093ADA" w14:textId="3C560E1F" w:rsidR="00115F79" w:rsidRPr="00B25E3E" w:rsidRDefault="00115F79" w:rsidP="00367D44">
      <w:pPr>
        <w:pStyle w:val="Puslapioinaostekstas"/>
        <w:jc w:val="both"/>
        <w:rPr>
          <w:lang w:val="lt-LT"/>
        </w:rPr>
      </w:pPr>
      <w:r>
        <w:rPr>
          <w:rStyle w:val="Puslapioinaosnuoroda"/>
        </w:rPr>
        <w:footnoteRef/>
      </w:r>
      <w:r w:rsidRPr="00367D44">
        <w:rPr>
          <w:lang w:val="lt-LT"/>
        </w:rPr>
        <w:t xml:space="preserve"> Lietuvos Respublikos d</w:t>
      </w:r>
      <w:r>
        <w:rPr>
          <w:lang w:val="lt-LT"/>
        </w:rPr>
        <w:t xml:space="preserve">arbo kodeksas, </w:t>
      </w:r>
      <w:r w:rsidRPr="0016639E">
        <w:rPr>
          <w:lang w:val="lt-LT"/>
        </w:rPr>
        <w:t>201</w:t>
      </w:r>
      <w:r>
        <w:rPr>
          <w:lang w:val="lt-LT"/>
        </w:rPr>
        <w:t>6</w:t>
      </w:r>
      <w:r w:rsidRPr="0016639E">
        <w:rPr>
          <w:lang w:val="lt-LT"/>
        </w:rPr>
        <w:t>-</w:t>
      </w:r>
      <w:r>
        <w:rPr>
          <w:lang w:val="lt-LT"/>
        </w:rPr>
        <w:t>09-14, Nr. XII-2603</w:t>
      </w:r>
      <w:r w:rsidRPr="0016639E">
        <w:rPr>
          <w:lang w:val="lt-LT"/>
        </w:rPr>
        <w:t xml:space="preserve"> (su vėlesniais pakeitimais).</w:t>
      </w:r>
    </w:p>
    <w:p w14:paraId="1B306715" w14:textId="27239756" w:rsidR="00115F79" w:rsidRPr="00B77823" w:rsidRDefault="00115F79">
      <w:pPr>
        <w:pStyle w:val="Puslapioinaostekstas"/>
        <w:rPr>
          <w:lang w:val="lt-LT"/>
        </w:rPr>
      </w:pPr>
    </w:p>
  </w:footnote>
  <w:footnote w:id="18">
    <w:p w14:paraId="494B321E" w14:textId="77777777" w:rsidR="00115F79" w:rsidRPr="002D2747" w:rsidRDefault="00115F79" w:rsidP="00C10D35">
      <w:pPr>
        <w:pStyle w:val="Puslapioinaostekstas"/>
        <w:jc w:val="both"/>
        <w:rPr>
          <w:lang w:val="lt-LT"/>
        </w:rPr>
      </w:pPr>
      <w:r w:rsidRPr="002D2747">
        <w:rPr>
          <w:rStyle w:val="Puslapioinaosnuoroda"/>
          <w:lang w:val="lt-LT"/>
        </w:rPr>
        <w:footnoteRef/>
      </w:r>
      <w:r w:rsidRPr="002D2747">
        <w:rPr>
          <w:lang w:val="lt-LT"/>
        </w:rPr>
        <w:t xml:space="preserve"> Lietuvos Respublikos valstybės ir savivaldybių įstaigų darbuotojų darbo apmokėjimo įstatymas, 2017-01-17 Nr. XIII-198 (su vėlesniais pakeitimais)</w:t>
      </w:r>
    </w:p>
  </w:footnote>
  <w:footnote w:id="19">
    <w:p w14:paraId="0F49B98A" w14:textId="5CDAFEB8" w:rsidR="00115F79" w:rsidRPr="002D2747" w:rsidRDefault="00115F79" w:rsidP="00C10D35">
      <w:pPr>
        <w:pStyle w:val="Puslapioinaostekstas"/>
        <w:jc w:val="both"/>
        <w:rPr>
          <w:lang w:val="lt-LT"/>
        </w:rPr>
      </w:pPr>
      <w:r>
        <w:rPr>
          <w:rStyle w:val="Puslapioinaosnuoroda"/>
        </w:rPr>
        <w:footnoteRef/>
      </w:r>
      <w:r w:rsidRPr="002D2747">
        <w:rPr>
          <w:lang w:val="lt-LT"/>
        </w:rPr>
        <w:t xml:space="preserve"> Ukmergės nestacionarių socialinių paslaugų centro 2018-12-06 direktoriaus įsakymas Nr. V1.5-227 „Dėl darbo</w:t>
      </w:r>
      <w:r>
        <w:rPr>
          <w:lang w:val="lt-LT"/>
        </w:rPr>
        <w:t xml:space="preserve"> </w:t>
      </w:r>
      <w:r w:rsidRPr="002D2747">
        <w:rPr>
          <w:lang w:val="lt-LT"/>
        </w:rPr>
        <w:t>užmokesčio skaičiavimo ir mokėjimo tvarkos tvirtinimo“.</w:t>
      </w:r>
    </w:p>
  </w:footnote>
  <w:footnote w:id="20">
    <w:p w14:paraId="6199FCE8" w14:textId="77777777"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Lietuvos Respublikos valstybės ir savivaldybių įstaigų darbuotojų darbo apmokėjimo įstatymas, 2017-01-17 Nr. XIII-198 (su vėlesniais pakeitimais)</w:t>
      </w:r>
    </w:p>
  </w:footnote>
  <w:footnote w:id="21">
    <w:p w14:paraId="6B884910" w14:textId="77777777"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Ten pat. </w:t>
      </w:r>
    </w:p>
  </w:footnote>
  <w:footnote w:id="22">
    <w:p w14:paraId="6667E385" w14:textId="77777777"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Ukmergės nestacionarių socialinių paslaugų centro 2020-01-08 direktoriaus įsakymas Nr. V1.5-15 „Dėl darbo užmokesčio skaičiavimo ir mokėjimo tvarkos tvirtinimo“.</w:t>
      </w:r>
    </w:p>
  </w:footnote>
  <w:footnote w:id="23">
    <w:p w14:paraId="41CD8057" w14:textId="77777777"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Lietuvos Respublikos valstybės ir savivaldybių įstaigų darbuotojų darbo apmokėjimo įstatymas, 2017-01-17 Nr. XIII-198 (su vėlesniais pakeitimais)</w:t>
      </w:r>
    </w:p>
  </w:footnote>
  <w:footnote w:id="24">
    <w:p w14:paraId="3E2441C4" w14:textId="69219A99"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Ten pat.</w:t>
      </w:r>
    </w:p>
  </w:footnote>
  <w:footnote w:id="25">
    <w:p w14:paraId="3A905722" w14:textId="61A5E9B4" w:rsidR="00115F79" w:rsidRPr="002D2747" w:rsidRDefault="00115F79" w:rsidP="00C10D35">
      <w:pPr>
        <w:pStyle w:val="Puslapioinaostekstas"/>
        <w:jc w:val="both"/>
        <w:rPr>
          <w:lang w:val="lt-LT"/>
        </w:rPr>
      </w:pPr>
      <w:r w:rsidRPr="002D2747">
        <w:rPr>
          <w:rStyle w:val="Puslapioinaosnuoroda"/>
        </w:rPr>
        <w:footnoteRef/>
      </w:r>
      <w:r w:rsidRPr="002D2747">
        <w:rPr>
          <w:lang w:val="lt-LT"/>
        </w:rPr>
        <w:t xml:space="preserve"> </w:t>
      </w:r>
      <w:r>
        <w:rPr>
          <w:lang w:val="lt-LT"/>
        </w:rPr>
        <w:t>Ten pat.</w:t>
      </w:r>
    </w:p>
    <w:p w14:paraId="4E6B89D1" w14:textId="77777777" w:rsidR="00115F79" w:rsidRPr="002D2747" w:rsidRDefault="00115F79" w:rsidP="00C10D35">
      <w:pPr>
        <w:pStyle w:val="Puslapioinaostekstas"/>
        <w:jc w:val="both"/>
        <w:rPr>
          <w:lang w:val="lt-LT"/>
        </w:rPr>
      </w:pPr>
    </w:p>
  </w:footnote>
  <w:footnote w:id="26">
    <w:p w14:paraId="7DC7846C" w14:textId="309ACA54" w:rsidR="00115F79" w:rsidRPr="002E3AFB" w:rsidRDefault="00115F79">
      <w:pPr>
        <w:pStyle w:val="Puslapioinaostekstas"/>
        <w:rPr>
          <w:lang w:val="lt-LT"/>
        </w:rPr>
      </w:pPr>
      <w:r w:rsidRPr="002E3AFB">
        <w:rPr>
          <w:rStyle w:val="Puslapioinaosnuoroda"/>
        </w:rPr>
        <w:footnoteRef/>
      </w:r>
      <w:r w:rsidRPr="00367D44">
        <w:rPr>
          <w:lang w:val="lt-LT"/>
        </w:rPr>
        <w:t xml:space="preserve"> </w:t>
      </w:r>
      <w:r w:rsidRPr="002E3AFB">
        <w:rPr>
          <w:lang w:val="lt-LT"/>
        </w:rPr>
        <w:t>Ukmergės nestacionarių socialinių paslaugų centro direktoriaus 2019-08-29 įsakymai Nr. P 2.2-115; Nr. P 2.2-117</w:t>
      </w:r>
      <w:r>
        <w:rPr>
          <w:lang w:val="lt-LT"/>
        </w:rPr>
        <w:t>.</w:t>
      </w:r>
    </w:p>
  </w:footnote>
  <w:footnote w:id="27">
    <w:p w14:paraId="30920EF9" w14:textId="7640FEF0" w:rsidR="00115F79" w:rsidRPr="002E3AFB" w:rsidRDefault="00115F79" w:rsidP="002E3AFB">
      <w:pPr>
        <w:spacing w:after="0" w:line="240" w:lineRule="auto"/>
        <w:jc w:val="both"/>
        <w:rPr>
          <w:rFonts w:ascii="Times New Roman" w:hAnsi="Times New Roman" w:cs="Times New Roman"/>
          <w:sz w:val="20"/>
          <w:szCs w:val="20"/>
        </w:rPr>
      </w:pPr>
      <w:r w:rsidRPr="00DE5EA9">
        <w:rPr>
          <w:rStyle w:val="Puslapioinaosnuoroda"/>
          <w:rFonts w:ascii="Times New Roman" w:hAnsi="Times New Roman" w:cs="Times New Roman"/>
          <w:b/>
          <w:bCs/>
          <w:sz w:val="24"/>
          <w:szCs w:val="24"/>
        </w:rPr>
        <w:footnoteRef/>
      </w:r>
      <w:r w:rsidRPr="00DE5EA9">
        <w:rPr>
          <w:rFonts w:ascii="Times New Roman" w:hAnsi="Times New Roman" w:cs="Times New Roman"/>
          <w:b/>
          <w:bCs/>
          <w:sz w:val="24"/>
          <w:szCs w:val="24"/>
        </w:rPr>
        <w:t xml:space="preserve"> </w:t>
      </w:r>
      <w:r w:rsidRPr="002E3AFB">
        <w:rPr>
          <w:rFonts w:ascii="Times New Roman" w:hAnsi="Times New Roman" w:cs="Times New Roman"/>
          <w:sz w:val="20"/>
          <w:szCs w:val="20"/>
        </w:rPr>
        <w:t xml:space="preserve">Ukmergės nestacionarių socialinių paslaugų centro direktoriaus </w:t>
      </w:r>
      <w:r w:rsidRPr="00DE5EA9">
        <w:rPr>
          <w:rFonts w:ascii="Times New Roman" w:hAnsi="Times New Roman" w:cs="Times New Roman"/>
          <w:b/>
          <w:bCs/>
          <w:sz w:val="20"/>
          <w:szCs w:val="20"/>
          <w:u w:val="single"/>
        </w:rPr>
        <w:t>2019-12-17</w:t>
      </w:r>
      <w:r w:rsidRPr="002E3AFB">
        <w:rPr>
          <w:rFonts w:ascii="Times New Roman" w:hAnsi="Times New Roman" w:cs="Times New Roman"/>
          <w:sz w:val="20"/>
          <w:szCs w:val="20"/>
        </w:rPr>
        <w:t xml:space="preserve"> </w:t>
      </w:r>
      <w:r w:rsidRPr="00DE5EA9">
        <w:rPr>
          <w:rFonts w:ascii="Times New Roman" w:hAnsi="Times New Roman" w:cs="Times New Roman"/>
          <w:sz w:val="20"/>
          <w:szCs w:val="20"/>
          <w:u w:val="single"/>
        </w:rPr>
        <w:t xml:space="preserve">įsakymas </w:t>
      </w:r>
      <w:r w:rsidRPr="002E3AFB">
        <w:rPr>
          <w:rFonts w:ascii="Times New Roman" w:hAnsi="Times New Roman" w:cs="Times New Roman"/>
          <w:sz w:val="20"/>
          <w:szCs w:val="20"/>
        </w:rPr>
        <w:t xml:space="preserve">Nr. P2.2-173;  Nr. P2.2-174; Nr. P2.2-175; Nr. P2.2-176. </w:t>
      </w:r>
    </w:p>
  </w:footnote>
  <w:footnote w:id="28">
    <w:p w14:paraId="2474F750" w14:textId="7772DBD2" w:rsidR="00115F79" w:rsidRPr="002E3AFB" w:rsidRDefault="00115F79">
      <w:pPr>
        <w:pStyle w:val="Puslapioinaostekstas"/>
        <w:rPr>
          <w:lang w:val="lt-LT"/>
        </w:rPr>
      </w:pPr>
      <w:r w:rsidRPr="002E3AFB">
        <w:rPr>
          <w:rStyle w:val="Puslapioinaosnuoroda"/>
        </w:rPr>
        <w:footnoteRef/>
      </w:r>
      <w:r w:rsidRPr="00367D44">
        <w:rPr>
          <w:lang w:val="lt-LT"/>
        </w:rPr>
        <w:t xml:space="preserve"> </w:t>
      </w:r>
      <w:r w:rsidRPr="002E3AFB">
        <w:rPr>
          <w:lang w:val="lt-LT"/>
        </w:rPr>
        <w:t>Ukmergės nestacionarių socialinių paslaugų centro direktoriaus 2019-06-12 įsakymai Nr. P 2.2-83; Nr. P 2.2-84; Nr. P 2.2-85.</w:t>
      </w:r>
    </w:p>
  </w:footnote>
  <w:footnote w:id="29">
    <w:p w14:paraId="0D689AE1" w14:textId="6C6EC68B" w:rsidR="00115F79" w:rsidRPr="002E3AFB" w:rsidRDefault="00115F79" w:rsidP="003606B2">
      <w:pPr>
        <w:pStyle w:val="Puslapioinaostekstas"/>
        <w:spacing w:line="276" w:lineRule="auto"/>
        <w:jc w:val="both"/>
        <w:rPr>
          <w:lang w:val="lt-LT"/>
        </w:rPr>
      </w:pPr>
      <w:r w:rsidRPr="002E3AFB">
        <w:rPr>
          <w:rStyle w:val="Puslapioinaosnuoroda"/>
        </w:rPr>
        <w:footnoteRef/>
      </w:r>
      <w:r w:rsidRPr="00367D44">
        <w:rPr>
          <w:lang w:val="lt-LT"/>
        </w:rPr>
        <w:t xml:space="preserve"> </w:t>
      </w:r>
      <w:r w:rsidRPr="002E3AFB">
        <w:rPr>
          <w:lang w:val="lt-LT"/>
        </w:rPr>
        <w:t>Lietuvos Respublikos valstybės ir savivaldybių įstaigų darbuotojų darbo apmokėjimo įstatymas, 2017-01-17 Nr. XIII-198</w:t>
      </w:r>
      <w:r>
        <w:rPr>
          <w:lang w:val="lt-LT"/>
        </w:rPr>
        <w:t xml:space="preserve"> (su vėlesniais pakeitimais).</w:t>
      </w:r>
    </w:p>
  </w:footnote>
  <w:footnote w:id="30">
    <w:p w14:paraId="059B592C" w14:textId="77777777" w:rsidR="00115F79" w:rsidRPr="00C64E4A" w:rsidRDefault="00115F79" w:rsidP="003606B2">
      <w:pPr>
        <w:pStyle w:val="Puslapioinaostekstas"/>
        <w:jc w:val="both"/>
        <w:rPr>
          <w:lang w:val="lt-LT"/>
        </w:rPr>
      </w:pPr>
      <w:r w:rsidRPr="00C64E4A">
        <w:rPr>
          <w:rStyle w:val="Puslapioinaosnuoroda"/>
          <w:lang w:val="lt-LT"/>
        </w:rPr>
        <w:footnoteRef/>
      </w:r>
      <w:r w:rsidRPr="00C64E4A">
        <w:rPr>
          <w:lang w:val="lt-LT"/>
        </w:rPr>
        <w:t xml:space="preserve"> Ukmergės nestacionarių socialinių paslaugų centro direktoriaus 2018-12-06 įsakymas Nr. V1.5-227 „Dėl darbo užmokesčio skaičiavimo ir mokėjimo tvarkos tvirtinimo“.</w:t>
      </w:r>
    </w:p>
  </w:footnote>
  <w:footnote w:id="31">
    <w:p w14:paraId="79011D30" w14:textId="714159C0" w:rsidR="00115F79" w:rsidRPr="00C64E4A" w:rsidRDefault="00115F79" w:rsidP="00C64E4A">
      <w:pPr>
        <w:pStyle w:val="Puslapioinaostekstas"/>
        <w:spacing w:line="276" w:lineRule="auto"/>
        <w:jc w:val="both"/>
        <w:rPr>
          <w:lang w:val="lt-LT"/>
        </w:rPr>
      </w:pPr>
      <w:r w:rsidRPr="00C64E4A">
        <w:rPr>
          <w:rStyle w:val="Puslapioinaosnuoroda"/>
        </w:rPr>
        <w:footnoteRef/>
      </w:r>
      <w:r w:rsidRPr="00367D44">
        <w:rPr>
          <w:lang w:val="lt-LT"/>
        </w:rPr>
        <w:t xml:space="preserve"> </w:t>
      </w:r>
      <w:r w:rsidRPr="00C64E4A">
        <w:rPr>
          <w:lang w:val="lt-LT"/>
        </w:rPr>
        <w:t>Lietuvos Respublikos valstybės ir savivaldybių įstaigų darbuotojų darbo apmokėjimo įstatymas, 2017-01-17 Nr. XIII-198 (su vėlesniais pakeitimais).</w:t>
      </w:r>
    </w:p>
  </w:footnote>
  <w:footnote w:id="32">
    <w:p w14:paraId="488BBCA7" w14:textId="1DB72E4A" w:rsidR="00115F79" w:rsidRPr="00C64E4A" w:rsidRDefault="00115F79" w:rsidP="00C64E4A">
      <w:pPr>
        <w:pStyle w:val="Puslapioinaostekstas"/>
        <w:spacing w:line="276" w:lineRule="auto"/>
        <w:jc w:val="both"/>
        <w:rPr>
          <w:lang w:val="lt-LT"/>
        </w:rPr>
      </w:pPr>
      <w:r w:rsidRPr="00C64E4A">
        <w:rPr>
          <w:rStyle w:val="Puslapioinaosnuoroda"/>
        </w:rPr>
        <w:footnoteRef/>
      </w:r>
      <w:r w:rsidRPr="000233D0">
        <w:rPr>
          <w:lang w:val="lt-LT"/>
        </w:rPr>
        <w:t xml:space="preserve"> </w:t>
      </w:r>
      <w:r w:rsidRPr="00C64E4A">
        <w:rPr>
          <w:lang w:val="lt-LT"/>
        </w:rPr>
        <w:t>Lietuvos Respublikos valstybės ir savivaldybių įstaigų darbuotojų darbo apmokėjimo įstatymas, 2017-01-17 Nr. XIII-198 (su vėlesniais pakeitimais).</w:t>
      </w:r>
    </w:p>
  </w:footnote>
  <w:footnote w:id="33">
    <w:p w14:paraId="3D287D48" w14:textId="77777777" w:rsidR="00115F79" w:rsidRPr="00C64E4A" w:rsidRDefault="00115F79" w:rsidP="00322556">
      <w:pPr>
        <w:pStyle w:val="Puslapioinaostekstas"/>
        <w:rPr>
          <w:lang w:val="lt-LT"/>
        </w:rPr>
      </w:pPr>
      <w:r w:rsidRPr="00C64E4A">
        <w:rPr>
          <w:rStyle w:val="Puslapioinaosnuoroda"/>
          <w:lang w:val="lt-LT"/>
        </w:rPr>
        <w:footnoteRef/>
      </w:r>
      <w:r w:rsidRPr="00C64E4A">
        <w:rPr>
          <w:lang w:val="lt-LT"/>
        </w:rPr>
        <w:t xml:space="preserve"> Ten pat.</w:t>
      </w:r>
    </w:p>
  </w:footnote>
  <w:footnote w:id="34">
    <w:p w14:paraId="0C8DA05D" w14:textId="77777777" w:rsidR="00115F79" w:rsidRPr="00E31BC1" w:rsidRDefault="00115F79" w:rsidP="006E3E88">
      <w:pPr>
        <w:pStyle w:val="Puslapioinaostekstas"/>
        <w:jc w:val="both"/>
        <w:rPr>
          <w:lang w:val="lt-LT"/>
        </w:rPr>
      </w:pPr>
      <w:r>
        <w:rPr>
          <w:rStyle w:val="Puslapioinaosnuoroda"/>
        </w:rPr>
        <w:footnoteRef/>
      </w:r>
      <w:r w:rsidRPr="000233D0">
        <w:rPr>
          <w:lang w:val="lt-LT"/>
        </w:rPr>
        <w:t xml:space="preserve"> </w:t>
      </w:r>
      <w:r>
        <w:rPr>
          <w:lang w:val="lt-LT"/>
        </w:rPr>
        <w:t>Ukmergės nestacionarių socialinių paslaugų centro direktoriaus 2020-02-24 Nr. V1.5-43 „Dėl komisijos sudarymo galimai šiurkščiam darbuotojo darbo pareigų pažeidimui tirti“.</w:t>
      </w:r>
    </w:p>
  </w:footnote>
  <w:footnote w:id="35">
    <w:p w14:paraId="304DBDB8" w14:textId="77777777" w:rsidR="00115F79" w:rsidRPr="00E31BC1" w:rsidRDefault="00115F79" w:rsidP="006E3E88">
      <w:pPr>
        <w:pStyle w:val="Puslapioinaostekstas"/>
        <w:jc w:val="both"/>
        <w:rPr>
          <w:lang w:val="lt-LT"/>
        </w:rPr>
      </w:pPr>
      <w:r>
        <w:rPr>
          <w:rStyle w:val="Puslapioinaosnuoroda"/>
        </w:rPr>
        <w:footnoteRef/>
      </w:r>
      <w:r w:rsidRPr="007617AB">
        <w:rPr>
          <w:lang w:val="lt-LT"/>
        </w:rPr>
        <w:t xml:space="preserve"> </w:t>
      </w:r>
      <w:r>
        <w:rPr>
          <w:lang w:val="lt-LT"/>
        </w:rPr>
        <w:t>Ukmergės nestacionarių socialinių paslaugų centro direktoriaus 2020-04-14 įsakymas Nr. P 2.2-59 „Dėl nušalinimo nuo pareigų“ , 2020-04-14 įsakymas Nr. P 2.2-60 „Dėl nušalinimo nuo pareigų įsakymo pakeitimo“.</w:t>
      </w:r>
    </w:p>
  </w:footnote>
  <w:footnote w:id="36">
    <w:p w14:paraId="3173FC95" w14:textId="4E159A79" w:rsidR="00115F79" w:rsidRPr="001E552A" w:rsidRDefault="00115F79" w:rsidP="006E3E88">
      <w:pPr>
        <w:pStyle w:val="Puslapioinaostekstas"/>
        <w:rPr>
          <w:lang w:val="lt-LT"/>
        </w:rPr>
      </w:pPr>
      <w:r>
        <w:rPr>
          <w:rStyle w:val="Puslapioinaosnuoroda"/>
        </w:rPr>
        <w:footnoteRef/>
      </w:r>
      <w:r w:rsidRPr="007617AB">
        <w:rPr>
          <w:lang w:val="lt-LT"/>
        </w:rPr>
        <w:t xml:space="preserve"> </w:t>
      </w:r>
      <w:r>
        <w:rPr>
          <w:lang w:val="lt-LT"/>
        </w:rPr>
        <w:t>Lietuvos Respublikos darbo kodeksas, 2016-09-14 Nr. XII-2603 (su vėlesniais pakeitimais).</w:t>
      </w:r>
    </w:p>
  </w:footnote>
  <w:footnote w:id="37">
    <w:p w14:paraId="49ADB792" w14:textId="77777777" w:rsidR="00115F79" w:rsidRPr="009E5BCB" w:rsidRDefault="00115F79" w:rsidP="006E3E88">
      <w:pPr>
        <w:pStyle w:val="Puslapioinaostekstas"/>
        <w:rPr>
          <w:lang w:val="lt-LT"/>
        </w:rPr>
      </w:pPr>
      <w:r>
        <w:rPr>
          <w:rStyle w:val="Puslapioinaosnuoroda"/>
        </w:rPr>
        <w:footnoteRef/>
      </w:r>
      <w:r w:rsidRPr="007617AB">
        <w:rPr>
          <w:lang w:val="lt-LT"/>
        </w:rPr>
        <w:t xml:space="preserve"> </w:t>
      </w:r>
      <w:r>
        <w:rPr>
          <w:lang w:val="lt-LT"/>
        </w:rPr>
        <w:t>Ukmergės nestacionarių socialinių paslaugų centro direktoriaus 2020-06-30 įsakymas Nr. P 2.2-79 „Dėl išmokos“.</w:t>
      </w:r>
    </w:p>
  </w:footnote>
  <w:footnote w:id="38">
    <w:p w14:paraId="2F340398" w14:textId="77777777" w:rsidR="00115F79" w:rsidRPr="000C4049" w:rsidRDefault="00115F79" w:rsidP="00167286">
      <w:pPr>
        <w:pStyle w:val="Puslapioinaostekstas"/>
        <w:jc w:val="both"/>
        <w:rPr>
          <w:rFonts w:asciiTheme="majorBidi" w:hAnsiTheme="majorBidi" w:cstheme="majorBidi"/>
          <w:lang w:val="lt-LT"/>
        </w:rPr>
      </w:pPr>
      <w:r w:rsidRPr="000C4049">
        <w:rPr>
          <w:rStyle w:val="Puslapioinaosnuoroda"/>
          <w:rFonts w:asciiTheme="majorBidi" w:hAnsiTheme="majorBidi" w:cstheme="majorBidi"/>
          <w:lang w:val="lt-LT"/>
        </w:rPr>
        <w:footnoteRef/>
      </w:r>
      <w:r w:rsidRPr="000C4049">
        <w:rPr>
          <w:rFonts w:asciiTheme="majorBidi" w:hAnsiTheme="majorBidi" w:cstheme="majorBidi"/>
          <w:lang w:val="lt-LT"/>
        </w:rPr>
        <w:t xml:space="preserve"> Lietuvos Respublikos Vyriausybės 2000 m. vasario 17 d. nutarimas Nr.179 “Dėl kasos darbo organizavimo ir kasos operacijų atlikimo taisyklių patvirtinimo” (su vėlesniais pakeitimais).</w:t>
      </w:r>
    </w:p>
  </w:footnote>
  <w:footnote w:id="39">
    <w:p w14:paraId="797ABAAD" w14:textId="77777777" w:rsidR="00115F79" w:rsidRPr="000C4049" w:rsidRDefault="00115F79" w:rsidP="00167286">
      <w:pPr>
        <w:pStyle w:val="Puslapioinaostekstas"/>
        <w:jc w:val="both"/>
        <w:rPr>
          <w:rFonts w:asciiTheme="majorBidi" w:hAnsiTheme="majorBidi" w:cstheme="majorBidi"/>
          <w:lang w:val="lt-LT"/>
        </w:rPr>
      </w:pPr>
      <w:r w:rsidRPr="000C4049">
        <w:rPr>
          <w:rStyle w:val="Puslapioinaosnuoroda"/>
          <w:rFonts w:asciiTheme="majorBidi" w:hAnsiTheme="majorBidi" w:cstheme="majorBidi"/>
          <w:lang w:val="lt-LT"/>
        </w:rPr>
        <w:footnoteRef/>
      </w:r>
      <w:r w:rsidRPr="000C4049">
        <w:rPr>
          <w:rFonts w:asciiTheme="majorBidi" w:hAnsiTheme="majorBidi" w:cstheme="majorBidi"/>
          <w:lang w:val="lt-LT"/>
        </w:rPr>
        <w:t xml:space="preserve"> </w:t>
      </w:r>
      <w:bookmarkStart w:id="18" w:name="_Hlk48149158"/>
      <w:r w:rsidRPr="000C4049">
        <w:rPr>
          <w:rFonts w:asciiTheme="majorBidi" w:hAnsiTheme="majorBidi" w:cstheme="majorBidi"/>
          <w:lang w:val="lt-LT"/>
        </w:rPr>
        <w:t xml:space="preserve">Ten pat </w:t>
      </w:r>
      <w:bookmarkEnd w:id="18"/>
    </w:p>
  </w:footnote>
  <w:footnote w:id="40">
    <w:p w14:paraId="74588497" w14:textId="138A580E" w:rsidR="00115F79" w:rsidRPr="00DE5EA9" w:rsidRDefault="00115F79" w:rsidP="00DE5EA9">
      <w:pPr>
        <w:pStyle w:val="Puslapioinaostekstas"/>
        <w:jc w:val="both"/>
        <w:rPr>
          <w:lang w:val="lt-LT"/>
        </w:rPr>
      </w:pPr>
      <w:r w:rsidRPr="00DE5EA9">
        <w:rPr>
          <w:rStyle w:val="Puslapioinaosnuoroda"/>
          <w:lang w:val="lt-LT"/>
        </w:rPr>
        <w:footnoteRef/>
      </w:r>
      <w:r w:rsidRPr="00DE5EA9">
        <w:rPr>
          <w:lang w:val="lt-LT"/>
        </w:rPr>
        <w:t xml:space="preserve">  Ukmergės nestacionarių socialinių paslaugų centro direktoriaus  2020-02-05 įsakymas  Nr. V1.5-29</w:t>
      </w:r>
      <w:r w:rsidRPr="00DE5EA9">
        <w:rPr>
          <w:color w:val="FF0000" w:themeColor="accent4"/>
          <w:lang w:val="lt-LT"/>
        </w:rPr>
        <w:t xml:space="preserve"> </w:t>
      </w:r>
      <w:r w:rsidRPr="00DE5EA9">
        <w:rPr>
          <w:lang w:val="lt-LT"/>
        </w:rPr>
        <w:t>„Dėl kasos darbo organizavimo tvarkos tvirtinimo“.</w:t>
      </w:r>
    </w:p>
  </w:footnote>
  <w:footnote w:id="41">
    <w:p w14:paraId="02E39DE7" w14:textId="23B8B286" w:rsidR="00115F79" w:rsidRPr="00DE5EA9" w:rsidRDefault="00115F79" w:rsidP="00DE5EA9">
      <w:pPr>
        <w:pStyle w:val="Puslapioinaostekstas"/>
        <w:jc w:val="both"/>
        <w:rPr>
          <w:lang w:val="lt-LT"/>
        </w:rPr>
      </w:pPr>
      <w:r w:rsidRPr="00DE5EA9">
        <w:rPr>
          <w:rStyle w:val="Puslapioinaosnuoroda"/>
          <w:lang w:val="lt-LT"/>
        </w:rPr>
        <w:footnoteRef/>
      </w:r>
      <w:r w:rsidRPr="00DE5EA9">
        <w:rPr>
          <w:lang w:val="lt-LT"/>
        </w:rPr>
        <w:t xml:space="preserve"> </w:t>
      </w:r>
      <w:r w:rsidRPr="00DE5EA9">
        <w:rPr>
          <w:rFonts w:asciiTheme="majorBidi" w:hAnsiTheme="majorBidi" w:cstheme="majorBidi"/>
          <w:lang w:val="lt-LT"/>
        </w:rPr>
        <w:t>Lietuvos Respublikos Vyriausybės 2000 m. vasario 17 d. nutarimas Nr.179 „Dėl kasos darbo organizavimo ir kasos operacijų atlikimo taisyklių patvirtinimo” (su vėlesniais pakeitimais).</w:t>
      </w:r>
    </w:p>
  </w:footnote>
  <w:footnote w:id="42">
    <w:p w14:paraId="712D62EF" w14:textId="3174CF56" w:rsidR="00115F79" w:rsidRPr="00DE5EA9" w:rsidRDefault="00115F79" w:rsidP="00DE5EA9">
      <w:pPr>
        <w:pStyle w:val="Puslapioinaostekstas"/>
        <w:jc w:val="both"/>
        <w:rPr>
          <w:lang w:val="lt-LT"/>
        </w:rPr>
      </w:pPr>
      <w:r w:rsidRPr="00DE5EA9">
        <w:rPr>
          <w:rStyle w:val="Puslapioinaosnuoroda"/>
          <w:lang w:val="lt-LT"/>
        </w:rPr>
        <w:footnoteRef/>
      </w:r>
      <w:r w:rsidRPr="00DE5EA9">
        <w:rPr>
          <w:lang w:val="lt-LT"/>
        </w:rPr>
        <w:t xml:space="preserve"> </w:t>
      </w:r>
      <w:r w:rsidRPr="00DE5EA9">
        <w:rPr>
          <w:rFonts w:asciiTheme="majorBidi" w:hAnsiTheme="majorBidi" w:cstheme="majorBidi"/>
          <w:lang w:val="lt-LT"/>
        </w:rPr>
        <w:t>Lietuvos Respublikos Vyriausybės 2000 m. vasario 17 d. nutarimas Nr.179 „Dėl kasos darbo organizavimo ir kasos operacijų atlikimo taisyklių patvirtinimo” (su vėlesniais pakeitimais).</w:t>
      </w:r>
    </w:p>
  </w:footnote>
  <w:footnote w:id="43">
    <w:p w14:paraId="0FD25E92" w14:textId="77777777" w:rsidR="00115F79" w:rsidRPr="00DE5EA9" w:rsidRDefault="00115F79" w:rsidP="00DE5EA9">
      <w:pPr>
        <w:pStyle w:val="Puslapioinaostekstas"/>
        <w:jc w:val="both"/>
        <w:rPr>
          <w:lang w:val="lt-LT"/>
        </w:rPr>
      </w:pPr>
      <w:r w:rsidRPr="00DE5EA9">
        <w:rPr>
          <w:rStyle w:val="Puslapioinaosnuoroda"/>
        </w:rPr>
        <w:footnoteRef/>
      </w:r>
      <w:r w:rsidRPr="00DE5EA9">
        <w:rPr>
          <w:lang w:val="lt-LT"/>
        </w:rPr>
        <w:t xml:space="preserve"> Lietuvos Respublikos įmonių finansinės atskaitomybės įstatymas, 2015-05-14 Nr. XII-1696 (su vėlesniais pakeitimais). </w:t>
      </w:r>
    </w:p>
  </w:footnote>
  <w:footnote w:id="44">
    <w:p w14:paraId="1482C35C" w14:textId="77777777" w:rsidR="00115F79" w:rsidRPr="00DE5EA9" w:rsidRDefault="00115F79" w:rsidP="00DE5EA9">
      <w:pPr>
        <w:pStyle w:val="Puslapioinaostekstas"/>
        <w:jc w:val="both"/>
        <w:rPr>
          <w:lang w:val="lt-LT"/>
        </w:rPr>
      </w:pPr>
      <w:r w:rsidRPr="00DE5EA9">
        <w:rPr>
          <w:rStyle w:val="Puslapioinaosnuoroda"/>
        </w:rPr>
        <w:footnoteRef/>
      </w:r>
      <w:r w:rsidRPr="00DE5EA9">
        <w:rPr>
          <w:lang w:val="lt-LT"/>
        </w:rPr>
        <w:t xml:space="preserve"> Lietuvos Respublikos Vyriausybės 1999-06-03 nutarimas Nr. 719 „Dėl inventorizacijos taisyklių patvirtinimo“ (su vėlesniais pakeitimais).   </w:t>
      </w:r>
    </w:p>
  </w:footnote>
  <w:footnote w:id="45">
    <w:p w14:paraId="778D5C5D" w14:textId="119C501C" w:rsidR="00115F79" w:rsidRPr="00DE5EA9" w:rsidRDefault="00115F79" w:rsidP="00DE5EA9">
      <w:pPr>
        <w:pStyle w:val="Puslapioinaostekstas"/>
        <w:jc w:val="both"/>
        <w:rPr>
          <w:lang w:val="lt-LT"/>
        </w:rPr>
      </w:pPr>
      <w:r w:rsidRPr="00DE5EA9">
        <w:rPr>
          <w:rStyle w:val="Puslapioinaosnuoroda"/>
        </w:rPr>
        <w:footnoteRef/>
      </w:r>
      <w:r w:rsidRPr="00DE5EA9">
        <w:rPr>
          <w:lang w:val="lt-LT"/>
        </w:rPr>
        <w:t>Ukmergės nestacionarių socialinių paslaugų centro direktoriaus 2019-11-07 įsakymas Nr.</w:t>
      </w:r>
      <w:r>
        <w:rPr>
          <w:lang w:val="lt-LT"/>
        </w:rPr>
        <w:t xml:space="preserve"> </w:t>
      </w:r>
      <w:r w:rsidRPr="00DE5EA9">
        <w:rPr>
          <w:lang w:val="lt-LT"/>
        </w:rPr>
        <w:t>V1.5-224</w:t>
      </w:r>
      <w:r>
        <w:rPr>
          <w:lang w:val="lt-LT"/>
        </w:rPr>
        <w:t xml:space="preserve"> </w:t>
      </w:r>
      <w:r w:rsidRPr="00DE5EA9">
        <w:rPr>
          <w:lang w:val="lt-LT"/>
        </w:rPr>
        <w:t>„Dėl inventorizacijos atlikimo“.</w:t>
      </w:r>
    </w:p>
  </w:footnote>
  <w:footnote w:id="46">
    <w:p w14:paraId="051D419E" w14:textId="77777777" w:rsidR="00115F79" w:rsidRPr="000611DE" w:rsidRDefault="00115F79" w:rsidP="00B3315D">
      <w:pPr>
        <w:pStyle w:val="Puslapioinaostekstas"/>
        <w:jc w:val="both"/>
        <w:rPr>
          <w:color w:val="FF0000"/>
          <w:lang w:val="lt-LT"/>
        </w:rPr>
      </w:pPr>
      <w:r w:rsidRPr="000611DE">
        <w:rPr>
          <w:rStyle w:val="Puslapioinaosnuoroda"/>
          <w:lang w:val="lt-LT"/>
        </w:rPr>
        <w:footnoteRef/>
      </w:r>
      <w:r w:rsidRPr="000611DE">
        <w:rPr>
          <w:lang w:val="lt-LT"/>
        </w:rPr>
        <w:t xml:space="preserve"> Ukmergės nestacionarių socialinių paslaugų centro direktoriaus 2018-12-18 įsakymas Nr. V1.5-261 </w:t>
      </w:r>
      <w:r>
        <w:rPr>
          <w:lang w:val="lt-LT"/>
        </w:rPr>
        <w:t>„</w:t>
      </w:r>
      <w:r w:rsidRPr="000611DE">
        <w:rPr>
          <w:lang w:val="lt-LT"/>
        </w:rPr>
        <w:t xml:space="preserve">Dėl Ukmergės nestacionarių socialinių paslaugų centro inventorizacijos </w:t>
      </w:r>
      <w:r w:rsidRPr="00D96E5C">
        <w:rPr>
          <w:lang w:val="lt-LT"/>
        </w:rPr>
        <w:t xml:space="preserve">tvarkos”. </w:t>
      </w:r>
    </w:p>
  </w:footnote>
  <w:footnote w:id="47">
    <w:p w14:paraId="4E6AF82E" w14:textId="0A69B634" w:rsidR="00115F79" w:rsidRPr="00CB1E79" w:rsidRDefault="00115F79" w:rsidP="00B3315D">
      <w:pPr>
        <w:pStyle w:val="Puslapioinaostekstas"/>
        <w:jc w:val="both"/>
        <w:rPr>
          <w:lang w:val="lt-LT"/>
        </w:rPr>
      </w:pPr>
      <w:r>
        <w:rPr>
          <w:rStyle w:val="Puslapioinaosnuoroda"/>
        </w:rPr>
        <w:footnoteRef/>
      </w:r>
      <w:r>
        <w:rPr>
          <w:lang w:val="lt-LT"/>
        </w:rPr>
        <w:t xml:space="preserve"> Ukmergės nestacionarių socialinių paslaugų centro direktoriaus 2019-11-07 įsakymas Nr. V1.5-224 „Dėl inventorizacijos atlikimo“.</w:t>
      </w:r>
    </w:p>
    <w:p w14:paraId="78BFD5DF" w14:textId="77777777" w:rsidR="00115F79" w:rsidRPr="00CB1E79" w:rsidRDefault="00115F79" w:rsidP="00B3315D">
      <w:pPr>
        <w:pStyle w:val="Puslapioinaostekstas"/>
        <w:jc w:val="both"/>
        <w:rPr>
          <w:lang w:val="lt-LT"/>
        </w:rPr>
      </w:pPr>
    </w:p>
  </w:footnote>
  <w:footnote w:id="48">
    <w:p w14:paraId="06AEE553" w14:textId="3D735A43" w:rsidR="00115F79" w:rsidRPr="00A40C71" w:rsidRDefault="00115F79" w:rsidP="00023F31">
      <w:pPr>
        <w:pStyle w:val="Puslapioinaostekstas"/>
        <w:jc w:val="both"/>
        <w:rPr>
          <w:lang w:val="lt-LT"/>
        </w:rPr>
      </w:pPr>
      <w:r w:rsidRPr="00A40C71">
        <w:rPr>
          <w:rStyle w:val="Puslapioinaosnuoroda"/>
        </w:rPr>
        <w:footnoteRef/>
      </w:r>
      <w:r w:rsidRPr="00A40C71">
        <w:rPr>
          <w:lang w:val="lt-LT"/>
        </w:rPr>
        <w:t xml:space="preserve"> </w:t>
      </w:r>
      <w:r>
        <w:rPr>
          <w:lang w:val="lt-LT"/>
        </w:rPr>
        <w:t xml:space="preserve">Ukmergės rajono savivaldybės tarybos </w:t>
      </w:r>
      <w:r w:rsidRPr="00A40C71">
        <w:rPr>
          <w:lang w:val="lt-LT"/>
        </w:rPr>
        <w:t xml:space="preserve">2018-01-25 </w:t>
      </w:r>
      <w:r>
        <w:rPr>
          <w:lang w:val="lt-LT"/>
        </w:rPr>
        <w:t>s</w:t>
      </w:r>
      <w:r w:rsidRPr="00A40C71">
        <w:rPr>
          <w:lang w:val="lt-LT"/>
        </w:rPr>
        <w:t xml:space="preserve">prendimas Nr. 7-19 </w:t>
      </w:r>
      <w:r>
        <w:rPr>
          <w:lang w:val="lt-LT"/>
        </w:rPr>
        <w:t>„</w:t>
      </w:r>
      <w:r w:rsidRPr="00A40C71">
        <w:rPr>
          <w:lang w:val="lt-LT"/>
        </w:rPr>
        <w:t>Dėl savivaldybės nekilnojamojo turto perdavimo, Ukmergės nestaciona</w:t>
      </w:r>
      <w:r>
        <w:rPr>
          <w:lang w:val="lt-LT"/>
        </w:rPr>
        <w:t>rių socialinių paslaugų centrui“.</w:t>
      </w:r>
    </w:p>
  </w:footnote>
  <w:footnote w:id="49">
    <w:p w14:paraId="7EA05E4A" w14:textId="77777777" w:rsidR="00115F79" w:rsidRPr="00A40C71" w:rsidRDefault="00115F79" w:rsidP="00023F31">
      <w:pPr>
        <w:pStyle w:val="Puslapioinaostekstas"/>
        <w:jc w:val="both"/>
        <w:rPr>
          <w:lang w:val="lt-LT"/>
        </w:rPr>
      </w:pPr>
      <w:r w:rsidRPr="00A40C71">
        <w:rPr>
          <w:rStyle w:val="Puslapioinaosnuoroda"/>
        </w:rPr>
        <w:footnoteRef/>
      </w:r>
      <w:r w:rsidRPr="00A40C71">
        <w:rPr>
          <w:lang w:val="lt-LT"/>
        </w:rPr>
        <w:t xml:space="preserve"> 2018-11-30 serija BS18 Nr. 8102291 sumoje - 37179,02 Eur ir2018-12-18 BS18 Nr. 81023101 sumoje – 20409,98 Eur.</w:t>
      </w:r>
    </w:p>
  </w:footnote>
  <w:footnote w:id="50">
    <w:p w14:paraId="694E457A" w14:textId="77777777" w:rsidR="00115F79" w:rsidRPr="00A40C71" w:rsidRDefault="00115F79" w:rsidP="00023F31">
      <w:pPr>
        <w:pStyle w:val="Puslapioinaostekstas"/>
        <w:jc w:val="both"/>
        <w:rPr>
          <w:lang w:val="lt-LT"/>
        </w:rPr>
      </w:pPr>
      <w:r w:rsidRPr="00A40C71">
        <w:rPr>
          <w:rStyle w:val="Puslapioinaosnuoroda"/>
          <w:lang w:val="lt-LT"/>
        </w:rPr>
        <w:footnoteRef/>
      </w:r>
      <w:r w:rsidRPr="00A40C71">
        <w:rPr>
          <w:lang w:val="lt-LT"/>
        </w:rPr>
        <w:t xml:space="preserve"> Ukmergės nestacionarių socialinių paslaugų centro </w:t>
      </w:r>
      <w:r w:rsidRPr="00A40C71">
        <w:rPr>
          <w:iCs/>
          <w:lang w:val="lt-LT"/>
        </w:rPr>
        <w:t>Mokėtinų ir gautinų sumų  ataskaita 2018-12-31 (Forma Nr.4).</w:t>
      </w:r>
    </w:p>
  </w:footnote>
  <w:footnote w:id="51">
    <w:p w14:paraId="7ACC3840" w14:textId="77777777" w:rsidR="00115F79" w:rsidRPr="00A40C71" w:rsidRDefault="00115F79" w:rsidP="00023F31">
      <w:pPr>
        <w:pStyle w:val="Puslapioinaostekstas"/>
        <w:jc w:val="both"/>
        <w:rPr>
          <w:lang w:val="lt-LT"/>
        </w:rPr>
      </w:pPr>
      <w:r w:rsidRPr="00A40C71">
        <w:rPr>
          <w:rStyle w:val="Puslapioinaosnuoroda"/>
        </w:rPr>
        <w:footnoteRef/>
      </w:r>
      <w:r w:rsidRPr="00A40C71">
        <w:rPr>
          <w:lang w:val="lt-LT"/>
        </w:rPr>
        <w:t xml:space="preserve"> 2019-01-31 serija BS19 Nr. 8102326 sumoje – 27776,92 Eur; 2019-02-28 serija BS19 Nr. 8102335 sumoje – 13284,33 Eur ir 2019-03-18 BS19 Nr. 8102337 sumoje – 30659,72 Eur.</w:t>
      </w:r>
    </w:p>
  </w:footnote>
  <w:footnote w:id="52">
    <w:p w14:paraId="023649EC" w14:textId="77777777" w:rsidR="00115F79" w:rsidRPr="005166C3" w:rsidRDefault="00115F79" w:rsidP="00023F31">
      <w:pPr>
        <w:pStyle w:val="Puslapioinaostekstas"/>
        <w:jc w:val="both"/>
        <w:rPr>
          <w:lang w:val="lt-LT"/>
        </w:rPr>
      </w:pPr>
      <w:r w:rsidRPr="005166C3">
        <w:rPr>
          <w:rStyle w:val="Puslapioinaosnuoroda"/>
        </w:rPr>
        <w:footnoteRef/>
      </w:r>
      <w:r w:rsidRPr="00367D44">
        <w:rPr>
          <w:lang w:val="lt-LT"/>
        </w:rPr>
        <w:t xml:space="preserve"> </w:t>
      </w:r>
      <w:r w:rsidRPr="005166C3">
        <w:rPr>
          <w:lang w:val="lt-LT"/>
        </w:rPr>
        <w:t>Ukmergės rajono savivaldybės administracijos direktoriaus 2019-11-19 įsakymas Nr. 13-1687 „Dėl lėšų skyrimo socialinės gerovės programoje 2019 metams numatytai priemonei įgyvendinti“.</w:t>
      </w:r>
    </w:p>
  </w:footnote>
  <w:footnote w:id="53">
    <w:p w14:paraId="77BE9BE7" w14:textId="573D2BF7" w:rsidR="00115F79" w:rsidRPr="00BB4BAE" w:rsidRDefault="00115F79" w:rsidP="00023F31">
      <w:pPr>
        <w:pStyle w:val="Puslapioinaostekstas"/>
        <w:jc w:val="both"/>
        <w:rPr>
          <w:lang w:val="lt-LT"/>
        </w:rPr>
      </w:pPr>
      <w:r>
        <w:rPr>
          <w:rStyle w:val="Puslapioinaosnuoroda"/>
        </w:rPr>
        <w:footnoteRef/>
      </w:r>
      <w:r w:rsidRPr="00BB4BAE">
        <w:rPr>
          <w:lang w:val="lt-LT"/>
        </w:rPr>
        <w:t xml:space="preserve"> </w:t>
      </w:r>
      <w:r>
        <w:rPr>
          <w:lang w:val="lt-LT"/>
        </w:rPr>
        <w:t>Ten pat.</w:t>
      </w:r>
    </w:p>
  </w:footnote>
  <w:footnote w:id="54">
    <w:p w14:paraId="68803F19" w14:textId="77777777" w:rsidR="00115F79" w:rsidRPr="000B2CE4" w:rsidRDefault="00115F79" w:rsidP="00023F31">
      <w:pPr>
        <w:pStyle w:val="Puslapioinaostekstas"/>
        <w:jc w:val="both"/>
        <w:rPr>
          <w:lang w:val="lt-LT"/>
        </w:rPr>
      </w:pPr>
      <w:r>
        <w:rPr>
          <w:rStyle w:val="Puslapioinaosnuoroda"/>
        </w:rPr>
        <w:footnoteRef/>
      </w:r>
      <w:r w:rsidRPr="00367D44">
        <w:rPr>
          <w:lang w:val="lt-LT"/>
        </w:rPr>
        <w:t xml:space="preserve"> </w:t>
      </w:r>
      <w:r>
        <w:rPr>
          <w:lang w:val="lt-LT"/>
        </w:rPr>
        <w:t>Ukmergės nestacionarių socialinių paslaugų centro direktoriaus 2018-01-03 Nr. V1.5-2 „Dėl pirkimų komisijos sudarymo“.</w:t>
      </w:r>
    </w:p>
  </w:footnote>
  <w:footnote w:id="55">
    <w:p w14:paraId="1B01945A" w14:textId="77777777" w:rsidR="00115F79" w:rsidRPr="000B2CE4" w:rsidRDefault="00115F79" w:rsidP="00023F31">
      <w:pPr>
        <w:pStyle w:val="Puslapioinaostekstas"/>
        <w:jc w:val="both"/>
        <w:rPr>
          <w:lang w:val="lt-LT"/>
        </w:rPr>
      </w:pPr>
      <w:r>
        <w:rPr>
          <w:rStyle w:val="Puslapioinaosnuoroda"/>
        </w:rPr>
        <w:footnoteRef/>
      </w:r>
      <w:r w:rsidRPr="00367D44">
        <w:rPr>
          <w:lang w:val="lt-LT"/>
        </w:rPr>
        <w:t xml:space="preserve"> </w:t>
      </w:r>
      <w:r>
        <w:rPr>
          <w:lang w:val="lt-LT"/>
        </w:rPr>
        <w:t>Ukmergės nestacionarių socialinių paslaugų centro direktoriaus 2020-01-20 Nr. V-16 „Dėl Ukmergės nestacionarių socialinių paslaugų centro viešųjų pirkimų organizavimo ir vidaus kontrolės tvarkos aprašo vykdymo“.</w:t>
      </w:r>
    </w:p>
  </w:footnote>
  <w:footnote w:id="56">
    <w:p w14:paraId="26A4F43F" w14:textId="77777777" w:rsidR="00115F79" w:rsidRPr="001F5F74" w:rsidRDefault="00115F79" w:rsidP="00023F31">
      <w:pPr>
        <w:pStyle w:val="Puslapioinaostekstas"/>
        <w:jc w:val="both"/>
        <w:rPr>
          <w:lang w:val="lt-LT"/>
        </w:rPr>
      </w:pPr>
      <w:r w:rsidRPr="001F5F74">
        <w:rPr>
          <w:rStyle w:val="Puslapioinaosnuoroda"/>
        </w:rPr>
        <w:footnoteRef/>
      </w:r>
      <w:r w:rsidRPr="00367D44">
        <w:rPr>
          <w:lang w:val="lt-LT"/>
        </w:rPr>
        <w:t xml:space="preserve"> </w:t>
      </w:r>
      <w:r w:rsidRPr="001F5F74">
        <w:rPr>
          <w:lang w:val="lt-LT"/>
        </w:rPr>
        <w:t>Viešųjų pirkimų tarnybos direktoriaus 2017-06-28 įsakymas Nr. 1S-97 „Dėl mažos vertės pirkimų tvarkos aprašo patvirtinimo“.</w:t>
      </w:r>
    </w:p>
  </w:footnote>
  <w:footnote w:id="57">
    <w:p w14:paraId="213AED87" w14:textId="77777777" w:rsidR="00115F79" w:rsidRPr="001F5F74" w:rsidRDefault="00115F79" w:rsidP="00023F31">
      <w:pPr>
        <w:pStyle w:val="Puslapioinaostekstas"/>
        <w:jc w:val="both"/>
        <w:rPr>
          <w:lang w:val="lt-LT"/>
        </w:rPr>
      </w:pPr>
      <w:r w:rsidRPr="001F5F74">
        <w:rPr>
          <w:rStyle w:val="Puslapioinaosnuoroda"/>
        </w:rPr>
        <w:footnoteRef/>
      </w:r>
      <w:r w:rsidRPr="00367D44">
        <w:rPr>
          <w:lang w:val="lt-LT"/>
        </w:rPr>
        <w:t xml:space="preserve"> Ten pat.</w:t>
      </w:r>
    </w:p>
  </w:footnote>
  <w:footnote w:id="58">
    <w:p w14:paraId="6CB7294F" w14:textId="77777777" w:rsidR="00115F79" w:rsidRPr="001F5F74" w:rsidRDefault="00115F79" w:rsidP="00023F31">
      <w:pPr>
        <w:pStyle w:val="Puslapioinaostekstas"/>
        <w:jc w:val="both"/>
        <w:rPr>
          <w:lang w:val="lt-LT"/>
        </w:rPr>
      </w:pPr>
      <w:r w:rsidRPr="001F5F74">
        <w:rPr>
          <w:rStyle w:val="Puslapioinaosnuoroda"/>
        </w:rPr>
        <w:footnoteRef/>
      </w:r>
      <w:r w:rsidRPr="001F5F74">
        <w:rPr>
          <w:lang w:val="lt-LT"/>
        </w:rPr>
        <w:t xml:space="preserve"> Lietuvos Respublikos viešųjų ir privačių interesų derinimo valstybinėje tarnyboje įstatymas, </w:t>
      </w:r>
      <w:r>
        <w:rPr>
          <w:lang w:val="lt-LT"/>
        </w:rPr>
        <w:t>1997-07-02 Nr. VIII-371 su vėlesniais pakeitimais.</w:t>
      </w:r>
    </w:p>
  </w:footnote>
  <w:footnote w:id="59">
    <w:p w14:paraId="49B8B0A9" w14:textId="77777777" w:rsidR="00115F79" w:rsidRPr="004168C4" w:rsidRDefault="00115F79" w:rsidP="00023F31">
      <w:pPr>
        <w:pStyle w:val="Puslapioinaostekstas"/>
        <w:jc w:val="both"/>
        <w:rPr>
          <w:lang w:val="lt-LT"/>
        </w:rPr>
      </w:pPr>
      <w:r>
        <w:rPr>
          <w:rStyle w:val="Puslapioinaosnuoroda"/>
        </w:rPr>
        <w:footnoteRef/>
      </w:r>
      <w:r w:rsidRPr="006F5C1A">
        <w:rPr>
          <w:lang w:val="lt-LT"/>
        </w:rPr>
        <w:t xml:space="preserve"> </w:t>
      </w:r>
      <w:r>
        <w:rPr>
          <w:lang w:val="lt-LT"/>
        </w:rPr>
        <w:t>Viešųjų pirkimų tarnybos direktoriaus 2017-06-28 įsakymas Nr. 1S-97 „Dėl mažos vertės pirkimų tvarkos aprašo patvirtinimo“.</w:t>
      </w:r>
    </w:p>
  </w:footnote>
  <w:footnote w:id="60">
    <w:p w14:paraId="4D5E3210" w14:textId="77777777" w:rsidR="00115F79" w:rsidRPr="0076453E" w:rsidRDefault="00115F79" w:rsidP="00023F31">
      <w:pPr>
        <w:pStyle w:val="Puslapioinaostekstas"/>
        <w:jc w:val="both"/>
        <w:rPr>
          <w:lang w:val="lt-LT"/>
        </w:rPr>
      </w:pPr>
      <w:r>
        <w:rPr>
          <w:rStyle w:val="Puslapioinaosnuoroda"/>
        </w:rPr>
        <w:footnoteRef/>
      </w:r>
      <w:r w:rsidRPr="006F5C1A">
        <w:rPr>
          <w:lang w:val="lt-LT"/>
        </w:rPr>
        <w:t xml:space="preserve"> </w:t>
      </w:r>
      <w:bookmarkStart w:id="26" w:name="_Hlk48053548"/>
      <w:bookmarkStart w:id="27" w:name="_Hlk48901974"/>
      <w:r>
        <w:rPr>
          <w:lang w:val="lt-LT"/>
        </w:rPr>
        <w:t xml:space="preserve">Ukmergės nestacionarių socialinių paslaugų centro direktoriaus 2020-01-07 Nr. V1.5-11 „Dėl Ukmergės nestacionarių </w:t>
      </w:r>
      <w:bookmarkEnd w:id="26"/>
      <w:r>
        <w:rPr>
          <w:lang w:val="lt-LT"/>
        </w:rPr>
        <w:t>socialinių paslaugų centro viešųjų pirkimų organizavimo ir vidaus kontrolės tvarkos aprašo tvirtinimo“.</w:t>
      </w:r>
    </w:p>
    <w:bookmarkEnd w:id="27"/>
  </w:footnote>
  <w:footnote w:id="61">
    <w:p w14:paraId="31B37484" w14:textId="3D1B91D1" w:rsidR="00115F79" w:rsidRPr="00CB1EF3" w:rsidRDefault="00115F79" w:rsidP="00976F63">
      <w:pPr>
        <w:pStyle w:val="Puslapioinaostekstas"/>
        <w:jc w:val="both"/>
        <w:rPr>
          <w:lang w:val="lt-LT"/>
        </w:rPr>
      </w:pPr>
      <w:r w:rsidRPr="00CB1EF3">
        <w:rPr>
          <w:rStyle w:val="Puslapioinaosnuoroda"/>
        </w:rPr>
        <w:footnoteRef/>
      </w:r>
      <w:r w:rsidRPr="00CB1EF3">
        <w:rPr>
          <w:lang w:val="lt-LT"/>
        </w:rPr>
        <w:t xml:space="preserve"> </w:t>
      </w:r>
      <w:r w:rsidRPr="001231E3">
        <w:rPr>
          <w:lang w:val="lt-LT"/>
        </w:rPr>
        <w:t>Ukmergės nestacionarių socialinių paslaugų centro direktoriaus 2020-01-07 Nr. V1.5-11 „Dėl Ukmergės nestacionarių socialinių paslaugų centro viešųjų pirkimų organizavimo ir vidaus kontrolės tvarkos aprašo tvirtinimo“.</w:t>
      </w:r>
    </w:p>
  </w:footnote>
  <w:footnote w:id="62">
    <w:p w14:paraId="4C89CA96" w14:textId="77777777" w:rsidR="00115F79" w:rsidRPr="00CB1EF3" w:rsidRDefault="00115F79" w:rsidP="00976F63">
      <w:pPr>
        <w:pStyle w:val="Puslapioinaostekstas"/>
        <w:rPr>
          <w:lang w:val="lt-LT"/>
        </w:rPr>
      </w:pPr>
      <w:r w:rsidRPr="00CB1EF3">
        <w:rPr>
          <w:rStyle w:val="Puslapioinaosnuoroda"/>
        </w:rPr>
        <w:footnoteRef/>
      </w:r>
      <w:r w:rsidRPr="00CB1EF3">
        <w:rPr>
          <w:lang w:val="lt-LT"/>
        </w:rPr>
        <w:t xml:space="preserve"> Viešųjų pirkimų įstatymas,1996-08-13 Nr. 1-1491 (su vėlesniais pakeitimais);</w:t>
      </w:r>
    </w:p>
  </w:footnote>
  <w:footnote w:id="63">
    <w:p w14:paraId="40173143" w14:textId="21AE2061" w:rsidR="00115F79" w:rsidRPr="009E428F" w:rsidRDefault="00115F79" w:rsidP="00976F63">
      <w:pPr>
        <w:pStyle w:val="Puslapioinaostekstas"/>
        <w:rPr>
          <w:lang w:val="lt-LT"/>
        </w:rPr>
      </w:pPr>
      <w:r>
        <w:rPr>
          <w:rStyle w:val="Puslapioinaosnuoroda"/>
        </w:rPr>
        <w:footnoteRef/>
      </w:r>
      <w:r w:rsidRPr="00367D44">
        <w:rPr>
          <w:lang w:val="lt-LT"/>
        </w:rPr>
        <w:t xml:space="preserve"> </w:t>
      </w:r>
      <w:r>
        <w:rPr>
          <w:lang w:val="lt-LT"/>
        </w:rPr>
        <w:t>Ten pat.</w:t>
      </w:r>
    </w:p>
  </w:footnote>
  <w:footnote w:id="64">
    <w:p w14:paraId="3465BBA1" w14:textId="77777777" w:rsidR="00115F79" w:rsidRPr="007F226F" w:rsidRDefault="00115F79" w:rsidP="00994C1D">
      <w:pPr>
        <w:pStyle w:val="Puslapioinaostekstas"/>
        <w:jc w:val="both"/>
        <w:rPr>
          <w:lang w:val="lt-LT"/>
        </w:rPr>
      </w:pPr>
      <w:r>
        <w:rPr>
          <w:rStyle w:val="Puslapioinaosnuoroda"/>
        </w:rPr>
        <w:footnoteRef/>
      </w:r>
      <w:r w:rsidRPr="00367D44">
        <w:rPr>
          <w:lang w:val="lt-LT"/>
        </w:rPr>
        <w:t xml:space="preserve"> </w:t>
      </w:r>
      <w:r>
        <w:rPr>
          <w:lang w:val="lt-LT"/>
        </w:rPr>
        <w:t>Ukmergės rajono savivaldybės tarybos 2016-06-30 sprendimas Nr. 7-180 „Dėl Ukmergės nestacionarių socialinių paslaugų centro nuostatų patvirtinimo“.</w:t>
      </w:r>
    </w:p>
  </w:footnote>
  <w:footnote w:id="65">
    <w:p w14:paraId="3DDBCEF4" w14:textId="6989AF48" w:rsidR="00115F79" w:rsidRPr="00864EBB" w:rsidRDefault="00115F79" w:rsidP="004B14B9">
      <w:pPr>
        <w:pStyle w:val="Puslapioinaostekstas"/>
        <w:rPr>
          <w:lang w:val="lt-LT"/>
        </w:rPr>
      </w:pPr>
      <w:r>
        <w:rPr>
          <w:rStyle w:val="Puslapioinaosnuoroda"/>
        </w:rPr>
        <w:footnoteRef/>
      </w:r>
      <w:r w:rsidRPr="00AF7FFB">
        <w:rPr>
          <w:lang w:val="lt-LT"/>
        </w:rPr>
        <w:t xml:space="preserve"> </w:t>
      </w:r>
      <w:r>
        <w:rPr>
          <w:lang w:val="lt-LT"/>
        </w:rPr>
        <w:t>Lietuvos Respublikos viešojo administravimo įstatymas, 1999-06-17 Nr. VIII-1234 (su vėlesniais pakeitimais).</w:t>
      </w:r>
    </w:p>
  </w:footnote>
  <w:footnote w:id="66">
    <w:p w14:paraId="6D99681F" w14:textId="77777777" w:rsidR="00115F79" w:rsidRPr="00C52994" w:rsidRDefault="00115F79" w:rsidP="00994C1D">
      <w:pPr>
        <w:pStyle w:val="Puslapioinaostekstas"/>
        <w:jc w:val="both"/>
        <w:rPr>
          <w:lang w:val="lt-LT"/>
        </w:rPr>
      </w:pPr>
      <w:r>
        <w:rPr>
          <w:rStyle w:val="Puslapioinaosnuoroda"/>
        </w:rPr>
        <w:footnoteRef/>
      </w:r>
      <w:r w:rsidRPr="00AF7FFB">
        <w:rPr>
          <w:lang w:val="lt-LT"/>
        </w:rPr>
        <w:t xml:space="preserve"> </w:t>
      </w:r>
      <w:r>
        <w:rPr>
          <w:lang w:val="lt-LT"/>
        </w:rPr>
        <w:t>Ukmergės nestacionarių socialinių paslaugų centro direktoriaus 2020-03-27 įsakymas Nr. V1.5-62 „Dėl nuotolinio darbo Ukmergės nestacionarių socialinių paslaugų centre tvarkos aprašo patvirtinimo“ (Aprašo patikslinimas, 2020-04-28 įsakymas Nr. V1.5-78)</w:t>
      </w:r>
    </w:p>
  </w:footnote>
  <w:footnote w:id="67">
    <w:p w14:paraId="0D671195" w14:textId="3CF8D7E2" w:rsidR="00115F79" w:rsidRPr="00320D2A" w:rsidRDefault="00115F79" w:rsidP="002A2050">
      <w:pPr>
        <w:pStyle w:val="Puslapioinaostekstas"/>
        <w:jc w:val="both"/>
        <w:rPr>
          <w:lang w:val="lt-LT"/>
        </w:rPr>
      </w:pPr>
      <w:r>
        <w:rPr>
          <w:rStyle w:val="Puslapioinaosnuoroda"/>
        </w:rPr>
        <w:footnoteRef/>
      </w:r>
      <w:r w:rsidRPr="00367D44">
        <w:rPr>
          <w:lang w:val="lt-LT"/>
        </w:rPr>
        <w:t xml:space="preserve"> </w:t>
      </w:r>
      <w:r>
        <w:rPr>
          <w:lang w:val="lt-LT"/>
        </w:rPr>
        <w:t>Lietuvos Respublikos Vyriausybės 2009-12-16 nutarimas Nr. 1721 „Dėl Lietuvos Respublikos Vyriausybės 2003 m. balandžio 18 d. nutarimo Nr. 480 „Dėl bendrųjų reikalavimų valstybės ir savivaldybių institucijų ir įstaigų interneto svetainėms aprašo patvirtinimo“ pakeitimo.</w:t>
      </w:r>
    </w:p>
  </w:footnote>
  <w:footnote w:id="68">
    <w:p w14:paraId="77905AE5" w14:textId="77777777" w:rsidR="00115F79" w:rsidRPr="00E82368" w:rsidRDefault="00115F79" w:rsidP="00A52E7B">
      <w:pPr>
        <w:pStyle w:val="Puslapioinaostekstas"/>
        <w:jc w:val="both"/>
        <w:rPr>
          <w:lang w:val="lt-LT"/>
        </w:rPr>
      </w:pPr>
      <w:r w:rsidRPr="00E82368">
        <w:rPr>
          <w:rStyle w:val="Puslapioinaosnuoroda"/>
          <w:lang w:val="lt-LT"/>
        </w:rPr>
        <w:footnoteRef/>
      </w:r>
      <w:r w:rsidRPr="00E82368">
        <w:rPr>
          <w:lang w:val="lt-LT"/>
        </w:rPr>
        <w:t xml:space="preserve"> Ukmergės rajono savivaldybės administracijos direktoriaus 2018-06-27 įsakymas Nr. 13-972 „Dėl Socialinės paramos skyriaus nuostatų patvirtinimo“.</w:t>
      </w:r>
    </w:p>
  </w:footnote>
  <w:footnote w:id="69">
    <w:p w14:paraId="3C3D2CA7" w14:textId="77777777" w:rsidR="00115F79" w:rsidRPr="006A3E6A" w:rsidRDefault="00115F79" w:rsidP="0050146B">
      <w:pPr>
        <w:pStyle w:val="Puslapioinaostekstas"/>
        <w:jc w:val="both"/>
        <w:rPr>
          <w:lang w:val="lt-LT"/>
        </w:rPr>
      </w:pPr>
      <w:r>
        <w:rPr>
          <w:rStyle w:val="Puslapioinaosnuoroda"/>
        </w:rPr>
        <w:footnoteRef/>
      </w:r>
      <w:r w:rsidRPr="006A3E6A">
        <w:rPr>
          <w:lang w:val="lt-LT"/>
        </w:rPr>
        <w:t xml:space="preserve"> Valstybės kontrolieriaus 2002-02-21 įsakymas Nr. V-26 (su vėlesniais pakeitimais)</w:t>
      </w:r>
      <w:r>
        <w:rPr>
          <w:lang w:val="lt-LT"/>
        </w:rPr>
        <w:t>.</w:t>
      </w:r>
    </w:p>
  </w:footnote>
  <w:footnote w:id="70">
    <w:p w14:paraId="11E6D8FD" w14:textId="77777777" w:rsidR="00115F79" w:rsidRPr="00E847BE" w:rsidRDefault="00115F79" w:rsidP="0050146B">
      <w:pPr>
        <w:pStyle w:val="Puslapioinaostekstas"/>
        <w:rPr>
          <w:lang w:val="lt-LT"/>
        </w:rPr>
      </w:pPr>
      <w:r w:rsidRPr="00E847BE">
        <w:rPr>
          <w:rStyle w:val="Puslapioinaosnuoroda"/>
          <w:lang w:val="lt-LT"/>
        </w:rPr>
        <w:footnoteRef/>
      </w:r>
      <w:r w:rsidRPr="00E847BE">
        <w:rPr>
          <w:lang w:val="lt-LT"/>
        </w:rPr>
        <w:t xml:space="preserve"> 3000 TAAIS „Veiklos audito standartas“, prieiga per internetą: http://www.vkontrole.lt/page.aspx?id=350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7986" w14:textId="38D3BA44" w:rsidR="00115F79" w:rsidRDefault="00115F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4FD1" w14:textId="2D9D91D4" w:rsidR="00115F79" w:rsidRDefault="00115F7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0FF44" w14:textId="1A4DE194" w:rsidR="00115F79" w:rsidRDefault="00115F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F7D6320"/>
    <w:multiLevelType w:val="hybridMultilevel"/>
    <w:tmpl w:val="304AE88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127042"/>
    <w:multiLevelType w:val="hybridMultilevel"/>
    <w:tmpl w:val="B3DE01A6"/>
    <w:lvl w:ilvl="0" w:tplc="9BF6D042">
      <w:start w:val="1"/>
      <w:numFmt w:val="bullet"/>
      <w:lvlText w:val="•"/>
      <w:lvlJc w:val="left"/>
      <w:pPr>
        <w:tabs>
          <w:tab w:val="num" w:pos="720"/>
        </w:tabs>
        <w:ind w:left="720" w:hanging="360"/>
      </w:pPr>
      <w:rPr>
        <w:rFonts w:ascii="Times New Roman" w:hAnsi="Times New Roman" w:hint="default"/>
      </w:rPr>
    </w:lvl>
    <w:lvl w:ilvl="1" w:tplc="007E1BD4" w:tentative="1">
      <w:start w:val="1"/>
      <w:numFmt w:val="bullet"/>
      <w:lvlText w:val="•"/>
      <w:lvlJc w:val="left"/>
      <w:pPr>
        <w:tabs>
          <w:tab w:val="num" w:pos="1440"/>
        </w:tabs>
        <w:ind w:left="1440" w:hanging="360"/>
      </w:pPr>
      <w:rPr>
        <w:rFonts w:ascii="Times New Roman" w:hAnsi="Times New Roman" w:hint="default"/>
      </w:rPr>
    </w:lvl>
    <w:lvl w:ilvl="2" w:tplc="F384A154" w:tentative="1">
      <w:start w:val="1"/>
      <w:numFmt w:val="bullet"/>
      <w:lvlText w:val="•"/>
      <w:lvlJc w:val="left"/>
      <w:pPr>
        <w:tabs>
          <w:tab w:val="num" w:pos="2160"/>
        </w:tabs>
        <w:ind w:left="2160" w:hanging="360"/>
      </w:pPr>
      <w:rPr>
        <w:rFonts w:ascii="Times New Roman" w:hAnsi="Times New Roman" w:hint="default"/>
      </w:rPr>
    </w:lvl>
    <w:lvl w:ilvl="3" w:tplc="C010B228" w:tentative="1">
      <w:start w:val="1"/>
      <w:numFmt w:val="bullet"/>
      <w:lvlText w:val="•"/>
      <w:lvlJc w:val="left"/>
      <w:pPr>
        <w:tabs>
          <w:tab w:val="num" w:pos="2880"/>
        </w:tabs>
        <w:ind w:left="2880" w:hanging="360"/>
      </w:pPr>
      <w:rPr>
        <w:rFonts w:ascii="Times New Roman" w:hAnsi="Times New Roman" w:hint="default"/>
      </w:rPr>
    </w:lvl>
    <w:lvl w:ilvl="4" w:tplc="46CA405C" w:tentative="1">
      <w:start w:val="1"/>
      <w:numFmt w:val="bullet"/>
      <w:lvlText w:val="•"/>
      <w:lvlJc w:val="left"/>
      <w:pPr>
        <w:tabs>
          <w:tab w:val="num" w:pos="3600"/>
        </w:tabs>
        <w:ind w:left="3600" w:hanging="360"/>
      </w:pPr>
      <w:rPr>
        <w:rFonts w:ascii="Times New Roman" w:hAnsi="Times New Roman" w:hint="default"/>
      </w:rPr>
    </w:lvl>
    <w:lvl w:ilvl="5" w:tplc="878EC604" w:tentative="1">
      <w:start w:val="1"/>
      <w:numFmt w:val="bullet"/>
      <w:lvlText w:val="•"/>
      <w:lvlJc w:val="left"/>
      <w:pPr>
        <w:tabs>
          <w:tab w:val="num" w:pos="4320"/>
        </w:tabs>
        <w:ind w:left="4320" w:hanging="360"/>
      </w:pPr>
      <w:rPr>
        <w:rFonts w:ascii="Times New Roman" w:hAnsi="Times New Roman" w:hint="default"/>
      </w:rPr>
    </w:lvl>
    <w:lvl w:ilvl="6" w:tplc="34F4D03A" w:tentative="1">
      <w:start w:val="1"/>
      <w:numFmt w:val="bullet"/>
      <w:lvlText w:val="•"/>
      <w:lvlJc w:val="left"/>
      <w:pPr>
        <w:tabs>
          <w:tab w:val="num" w:pos="5040"/>
        </w:tabs>
        <w:ind w:left="5040" w:hanging="360"/>
      </w:pPr>
      <w:rPr>
        <w:rFonts w:ascii="Times New Roman" w:hAnsi="Times New Roman" w:hint="default"/>
      </w:rPr>
    </w:lvl>
    <w:lvl w:ilvl="7" w:tplc="CE1827C4" w:tentative="1">
      <w:start w:val="1"/>
      <w:numFmt w:val="bullet"/>
      <w:lvlText w:val="•"/>
      <w:lvlJc w:val="left"/>
      <w:pPr>
        <w:tabs>
          <w:tab w:val="num" w:pos="5760"/>
        </w:tabs>
        <w:ind w:left="5760" w:hanging="360"/>
      </w:pPr>
      <w:rPr>
        <w:rFonts w:ascii="Times New Roman" w:hAnsi="Times New Roman" w:hint="default"/>
      </w:rPr>
    </w:lvl>
    <w:lvl w:ilvl="8" w:tplc="F95245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783110"/>
    <w:multiLevelType w:val="hybridMultilevel"/>
    <w:tmpl w:val="C7EA14D6"/>
    <w:lvl w:ilvl="0" w:tplc="6CCC63E6">
      <w:start w:val="1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8C2A62"/>
    <w:multiLevelType w:val="hybridMultilevel"/>
    <w:tmpl w:val="25E2C16C"/>
    <w:lvl w:ilvl="0" w:tplc="EC1A41EC">
      <w:start w:val="1"/>
      <w:numFmt w:val="bullet"/>
      <w:lvlText w:val="o"/>
      <w:lvlJc w:val="left"/>
      <w:pPr>
        <w:ind w:left="1211" w:hanging="360"/>
      </w:pPr>
      <w:rPr>
        <w:rFonts w:ascii="Courier New" w:hAnsi="Courier New" w:cs="Courier New"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2D621BD"/>
    <w:multiLevelType w:val="hybridMultilevel"/>
    <w:tmpl w:val="436E2180"/>
    <w:lvl w:ilvl="0" w:tplc="FE6C21A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39F3ADA"/>
    <w:multiLevelType w:val="hybridMultilevel"/>
    <w:tmpl w:val="198C65B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9CA7370"/>
    <w:multiLevelType w:val="hybridMultilevel"/>
    <w:tmpl w:val="99A60D9A"/>
    <w:lvl w:ilvl="0" w:tplc="CE181394">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9641D8"/>
    <w:multiLevelType w:val="hybridMultilevel"/>
    <w:tmpl w:val="4B16037C"/>
    <w:lvl w:ilvl="0" w:tplc="F95CE07A">
      <w:start w:val="1"/>
      <w:numFmt w:val="decimal"/>
      <w:lvlText w:val="%1."/>
      <w:lvlJc w:val="left"/>
      <w:pPr>
        <w:ind w:left="1069" w:hanging="360"/>
      </w:pPr>
      <w:rPr>
        <w:rFonts w:hint="default"/>
        <w:i w:val="0"/>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04F0DF5"/>
    <w:multiLevelType w:val="hybridMultilevel"/>
    <w:tmpl w:val="3DD207C2"/>
    <w:lvl w:ilvl="0" w:tplc="19D2CE90">
      <w:start w:val="1"/>
      <w:numFmt w:val="bullet"/>
      <w:lvlText w:val="•"/>
      <w:lvlJc w:val="left"/>
      <w:pPr>
        <w:tabs>
          <w:tab w:val="num" w:pos="720"/>
        </w:tabs>
        <w:ind w:left="720" w:hanging="360"/>
      </w:pPr>
      <w:rPr>
        <w:rFonts w:ascii="Times New Roman" w:hAnsi="Times New Roman" w:hint="default"/>
      </w:rPr>
    </w:lvl>
    <w:lvl w:ilvl="1" w:tplc="051C6D00" w:tentative="1">
      <w:start w:val="1"/>
      <w:numFmt w:val="bullet"/>
      <w:lvlText w:val="•"/>
      <w:lvlJc w:val="left"/>
      <w:pPr>
        <w:tabs>
          <w:tab w:val="num" w:pos="1440"/>
        </w:tabs>
        <w:ind w:left="1440" w:hanging="360"/>
      </w:pPr>
      <w:rPr>
        <w:rFonts w:ascii="Times New Roman" w:hAnsi="Times New Roman" w:hint="default"/>
      </w:rPr>
    </w:lvl>
    <w:lvl w:ilvl="2" w:tplc="2CBCA6A0" w:tentative="1">
      <w:start w:val="1"/>
      <w:numFmt w:val="bullet"/>
      <w:lvlText w:val="•"/>
      <w:lvlJc w:val="left"/>
      <w:pPr>
        <w:tabs>
          <w:tab w:val="num" w:pos="2160"/>
        </w:tabs>
        <w:ind w:left="2160" w:hanging="360"/>
      </w:pPr>
      <w:rPr>
        <w:rFonts w:ascii="Times New Roman" w:hAnsi="Times New Roman" w:hint="default"/>
      </w:rPr>
    </w:lvl>
    <w:lvl w:ilvl="3" w:tplc="C332CD34" w:tentative="1">
      <w:start w:val="1"/>
      <w:numFmt w:val="bullet"/>
      <w:lvlText w:val="•"/>
      <w:lvlJc w:val="left"/>
      <w:pPr>
        <w:tabs>
          <w:tab w:val="num" w:pos="2880"/>
        </w:tabs>
        <w:ind w:left="2880" w:hanging="360"/>
      </w:pPr>
      <w:rPr>
        <w:rFonts w:ascii="Times New Roman" w:hAnsi="Times New Roman" w:hint="default"/>
      </w:rPr>
    </w:lvl>
    <w:lvl w:ilvl="4" w:tplc="0388D45A" w:tentative="1">
      <w:start w:val="1"/>
      <w:numFmt w:val="bullet"/>
      <w:lvlText w:val="•"/>
      <w:lvlJc w:val="left"/>
      <w:pPr>
        <w:tabs>
          <w:tab w:val="num" w:pos="3600"/>
        </w:tabs>
        <w:ind w:left="3600" w:hanging="360"/>
      </w:pPr>
      <w:rPr>
        <w:rFonts w:ascii="Times New Roman" w:hAnsi="Times New Roman" w:hint="default"/>
      </w:rPr>
    </w:lvl>
    <w:lvl w:ilvl="5" w:tplc="0C427D4A" w:tentative="1">
      <w:start w:val="1"/>
      <w:numFmt w:val="bullet"/>
      <w:lvlText w:val="•"/>
      <w:lvlJc w:val="left"/>
      <w:pPr>
        <w:tabs>
          <w:tab w:val="num" w:pos="4320"/>
        </w:tabs>
        <w:ind w:left="4320" w:hanging="360"/>
      </w:pPr>
      <w:rPr>
        <w:rFonts w:ascii="Times New Roman" w:hAnsi="Times New Roman" w:hint="default"/>
      </w:rPr>
    </w:lvl>
    <w:lvl w:ilvl="6" w:tplc="0C80C632" w:tentative="1">
      <w:start w:val="1"/>
      <w:numFmt w:val="bullet"/>
      <w:lvlText w:val="•"/>
      <w:lvlJc w:val="left"/>
      <w:pPr>
        <w:tabs>
          <w:tab w:val="num" w:pos="5040"/>
        </w:tabs>
        <w:ind w:left="5040" w:hanging="360"/>
      </w:pPr>
      <w:rPr>
        <w:rFonts w:ascii="Times New Roman" w:hAnsi="Times New Roman" w:hint="default"/>
      </w:rPr>
    </w:lvl>
    <w:lvl w:ilvl="7" w:tplc="EA5C6F1A" w:tentative="1">
      <w:start w:val="1"/>
      <w:numFmt w:val="bullet"/>
      <w:lvlText w:val="•"/>
      <w:lvlJc w:val="left"/>
      <w:pPr>
        <w:tabs>
          <w:tab w:val="num" w:pos="5760"/>
        </w:tabs>
        <w:ind w:left="5760" w:hanging="360"/>
      </w:pPr>
      <w:rPr>
        <w:rFonts w:ascii="Times New Roman" w:hAnsi="Times New Roman" w:hint="default"/>
      </w:rPr>
    </w:lvl>
    <w:lvl w:ilvl="8" w:tplc="97D2CC7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EE60B9"/>
    <w:multiLevelType w:val="hybridMultilevel"/>
    <w:tmpl w:val="E042F396"/>
    <w:lvl w:ilvl="0" w:tplc="0427000D">
      <w:start w:val="1"/>
      <w:numFmt w:val="bullet"/>
      <w:lvlText w:val=""/>
      <w:lvlJc w:val="left"/>
      <w:pPr>
        <w:ind w:left="1853" w:hanging="360"/>
      </w:pPr>
      <w:rPr>
        <w:rFonts w:ascii="Wingdings" w:hAnsi="Wingdings" w:hint="default"/>
      </w:rPr>
    </w:lvl>
    <w:lvl w:ilvl="1" w:tplc="04270003" w:tentative="1">
      <w:start w:val="1"/>
      <w:numFmt w:val="bullet"/>
      <w:lvlText w:val="o"/>
      <w:lvlJc w:val="left"/>
      <w:pPr>
        <w:ind w:left="2573" w:hanging="360"/>
      </w:pPr>
      <w:rPr>
        <w:rFonts w:ascii="Courier New" w:hAnsi="Courier New" w:cs="Courier New" w:hint="default"/>
      </w:rPr>
    </w:lvl>
    <w:lvl w:ilvl="2" w:tplc="04270005" w:tentative="1">
      <w:start w:val="1"/>
      <w:numFmt w:val="bullet"/>
      <w:lvlText w:val=""/>
      <w:lvlJc w:val="left"/>
      <w:pPr>
        <w:ind w:left="3293" w:hanging="360"/>
      </w:pPr>
      <w:rPr>
        <w:rFonts w:ascii="Wingdings" w:hAnsi="Wingdings" w:hint="default"/>
      </w:rPr>
    </w:lvl>
    <w:lvl w:ilvl="3" w:tplc="04270001" w:tentative="1">
      <w:start w:val="1"/>
      <w:numFmt w:val="bullet"/>
      <w:lvlText w:val=""/>
      <w:lvlJc w:val="left"/>
      <w:pPr>
        <w:ind w:left="4013" w:hanging="360"/>
      </w:pPr>
      <w:rPr>
        <w:rFonts w:ascii="Symbol" w:hAnsi="Symbol" w:hint="default"/>
      </w:rPr>
    </w:lvl>
    <w:lvl w:ilvl="4" w:tplc="04270003" w:tentative="1">
      <w:start w:val="1"/>
      <w:numFmt w:val="bullet"/>
      <w:lvlText w:val="o"/>
      <w:lvlJc w:val="left"/>
      <w:pPr>
        <w:ind w:left="4733" w:hanging="360"/>
      </w:pPr>
      <w:rPr>
        <w:rFonts w:ascii="Courier New" w:hAnsi="Courier New" w:cs="Courier New" w:hint="default"/>
      </w:rPr>
    </w:lvl>
    <w:lvl w:ilvl="5" w:tplc="04270005" w:tentative="1">
      <w:start w:val="1"/>
      <w:numFmt w:val="bullet"/>
      <w:lvlText w:val=""/>
      <w:lvlJc w:val="left"/>
      <w:pPr>
        <w:ind w:left="5453" w:hanging="360"/>
      </w:pPr>
      <w:rPr>
        <w:rFonts w:ascii="Wingdings" w:hAnsi="Wingdings" w:hint="default"/>
      </w:rPr>
    </w:lvl>
    <w:lvl w:ilvl="6" w:tplc="04270001" w:tentative="1">
      <w:start w:val="1"/>
      <w:numFmt w:val="bullet"/>
      <w:lvlText w:val=""/>
      <w:lvlJc w:val="left"/>
      <w:pPr>
        <w:ind w:left="6173" w:hanging="360"/>
      </w:pPr>
      <w:rPr>
        <w:rFonts w:ascii="Symbol" w:hAnsi="Symbol" w:hint="default"/>
      </w:rPr>
    </w:lvl>
    <w:lvl w:ilvl="7" w:tplc="04270003" w:tentative="1">
      <w:start w:val="1"/>
      <w:numFmt w:val="bullet"/>
      <w:lvlText w:val="o"/>
      <w:lvlJc w:val="left"/>
      <w:pPr>
        <w:ind w:left="6893" w:hanging="360"/>
      </w:pPr>
      <w:rPr>
        <w:rFonts w:ascii="Courier New" w:hAnsi="Courier New" w:cs="Courier New" w:hint="default"/>
      </w:rPr>
    </w:lvl>
    <w:lvl w:ilvl="8" w:tplc="04270005" w:tentative="1">
      <w:start w:val="1"/>
      <w:numFmt w:val="bullet"/>
      <w:lvlText w:val=""/>
      <w:lvlJc w:val="left"/>
      <w:pPr>
        <w:ind w:left="7613" w:hanging="360"/>
      </w:pPr>
      <w:rPr>
        <w:rFonts w:ascii="Wingdings" w:hAnsi="Wingdings" w:hint="default"/>
      </w:rPr>
    </w:lvl>
  </w:abstractNum>
  <w:abstractNum w:abstractNumId="12" w15:restartNumberingAfterBreak="0">
    <w:nsid w:val="32F11395"/>
    <w:multiLevelType w:val="hybridMultilevel"/>
    <w:tmpl w:val="6C7C3C4A"/>
    <w:lvl w:ilvl="0" w:tplc="0427000D">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9AB0631"/>
    <w:multiLevelType w:val="hybridMultilevel"/>
    <w:tmpl w:val="5DE4705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3ABA3807"/>
    <w:multiLevelType w:val="hybridMultilevel"/>
    <w:tmpl w:val="5E4E6E72"/>
    <w:lvl w:ilvl="0" w:tplc="7876BA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7C04A24"/>
    <w:multiLevelType w:val="hybridMultilevel"/>
    <w:tmpl w:val="C2163774"/>
    <w:lvl w:ilvl="0" w:tplc="8B083E0C">
      <w:start w:val="1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801A13"/>
    <w:multiLevelType w:val="hybridMultilevel"/>
    <w:tmpl w:val="014C2C54"/>
    <w:lvl w:ilvl="0" w:tplc="04270001">
      <w:start w:val="1"/>
      <w:numFmt w:val="bullet"/>
      <w:lvlText w:val=""/>
      <w:lvlJc w:val="left"/>
      <w:pPr>
        <w:ind w:left="1723" w:hanging="360"/>
      </w:pPr>
      <w:rPr>
        <w:rFonts w:ascii="Symbol" w:hAnsi="Symbol" w:hint="default"/>
      </w:rPr>
    </w:lvl>
    <w:lvl w:ilvl="1" w:tplc="04270003" w:tentative="1">
      <w:start w:val="1"/>
      <w:numFmt w:val="bullet"/>
      <w:lvlText w:val="o"/>
      <w:lvlJc w:val="left"/>
      <w:pPr>
        <w:ind w:left="2443" w:hanging="360"/>
      </w:pPr>
      <w:rPr>
        <w:rFonts w:ascii="Courier New" w:hAnsi="Courier New" w:cs="Courier New" w:hint="default"/>
      </w:rPr>
    </w:lvl>
    <w:lvl w:ilvl="2" w:tplc="04270005" w:tentative="1">
      <w:start w:val="1"/>
      <w:numFmt w:val="bullet"/>
      <w:lvlText w:val=""/>
      <w:lvlJc w:val="left"/>
      <w:pPr>
        <w:ind w:left="3163" w:hanging="360"/>
      </w:pPr>
      <w:rPr>
        <w:rFonts w:ascii="Wingdings" w:hAnsi="Wingdings" w:hint="default"/>
      </w:rPr>
    </w:lvl>
    <w:lvl w:ilvl="3" w:tplc="04270001" w:tentative="1">
      <w:start w:val="1"/>
      <w:numFmt w:val="bullet"/>
      <w:lvlText w:val=""/>
      <w:lvlJc w:val="left"/>
      <w:pPr>
        <w:ind w:left="3883" w:hanging="360"/>
      </w:pPr>
      <w:rPr>
        <w:rFonts w:ascii="Symbol" w:hAnsi="Symbol" w:hint="default"/>
      </w:rPr>
    </w:lvl>
    <w:lvl w:ilvl="4" w:tplc="04270003" w:tentative="1">
      <w:start w:val="1"/>
      <w:numFmt w:val="bullet"/>
      <w:lvlText w:val="o"/>
      <w:lvlJc w:val="left"/>
      <w:pPr>
        <w:ind w:left="4603" w:hanging="360"/>
      </w:pPr>
      <w:rPr>
        <w:rFonts w:ascii="Courier New" w:hAnsi="Courier New" w:cs="Courier New" w:hint="default"/>
      </w:rPr>
    </w:lvl>
    <w:lvl w:ilvl="5" w:tplc="04270005" w:tentative="1">
      <w:start w:val="1"/>
      <w:numFmt w:val="bullet"/>
      <w:lvlText w:val=""/>
      <w:lvlJc w:val="left"/>
      <w:pPr>
        <w:ind w:left="5323" w:hanging="360"/>
      </w:pPr>
      <w:rPr>
        <w:rFonts w:ascii="Wingdings" w:hAnsi="Wingdings" w:hint="default"/>
      </w:rPr>
    </w:lvl>
    <w:lvl w:ilvl="6" w:tplc="04270001" w:tentative="1">
      <w:start w:val="1"/>
      <w:numFmt w:val="bullet"/>
      <w:lvlText w:val=""/>
      <w:lvlJc w:val="left"/>
      <w:pPr>
        <w:ind w:left="6043" w:hanging="360"/>
      </w:pPr>
      <w:rPr>
        <w:rFonts w:ascii="Symbol" w:hAnsi="Symbol" w:hint="default"/>
      </w:rPr>
    </w:lvl>
    <w:lvl w:ilvl="7" w:tplc="04270003" w:tentative="1">
      <w:start w:val="1"/>
      <w:numFmt w:val="bullet"/>
      <w:lvlText w:val="o"/>
      <w:lvlJc w:val="left"/>
      <w:pPr>
        <w:ind w:left="6763" w:hanging="360"/>
      </w:pPr>
      <w:rPr>
        <w:rFonts w:ascii="Courier New" w:hAnsi="Courier New" w:cs="Courier New" w:hint="default"/>
      </w:rPr>
    </w:lvl>
    <w:lvl w:ilvl="8" w:tplc="04270005" w:tentative="1">
      <w:start w:val="1"/>
      <w:numFmt w:val="bullet"/>
      <w:lvlText w:val=""/>
      <w:lvlJc w:val="left"/>
      <w:pPr>
        <w:ind w:left="7483" w:hanging="360"/>
      </w:pPr>
      <w:rPr>
        <w:rFonts w:ascii="Wingdings" w:hAnsi="Wingdings" w:hint="default"/>
      </w:rPr>
    </w:lvl>
  </w:abstractNum>
  <w:abstractNum w:abstractNumId="17" w15:restartNumberingAfterBreak="0">
    <w:nsid w:val="5C3E09ED"/>
    <w:multiLevelType w:val="hybridMultilevel"/>
    <w:tmpl w:val="595A22E4"/>
    <w:lvl w:ilvl="0" w:tplc="81028F3C">
      <w:start w:val="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5180D74"/>
    <w:multiLevelType w:val="hybridMultilevel"/>
    <w:tmpl w:val="7540B562"/>
    <w:lvl w:ilvl="0" w:tplc="DFAC55A8">
      <w:start w:val="2019"/>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A395994"/>
    <w:multiLevelType w:val="multilevel"/>
    <w:tmpl w:val="AF8ABA1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6514DDC"/>
    <w:multiLevelType w:val="hybridMultilevel"/>
    <w:tmpl w:val="875A026C"/>
    <w:lvl w:ilvl="0" w:tplc="1FCE795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6"/>
  </w:num>
  <w:num w:numId="5">
    <w:abstractNumId w:val="2"/>
  </w:num>
  <w:num w:numId="6">
    <w:abstractNumId w:val="10"/>
  </w:num>
  <w:num w:numId="7">
    <w:abstractNumId w:val="4"/>
  </w:num>
  <w:num w:numId="8">
    <w:abstractNumId w:val="1"/>
  </w:num>
  <w:num w:numId="9">
    <w:abstractNumId w:val="11"/>
  </w:num>
  <w:num w:numId="10">
    <w:abstractNumId w:val="7"/>
  </w:num>
  <w:num w:numId="11">
    <w:abstractNumId w:val="19"/>
  </w:num>
  <w:num w:numId="12">
    <w:abstractNumId w:val="13"/>
  </w:num>
  <w:num w:numId="13">
    <w:abstractNumId w:val="9"/>
  </w:num>
  <w:num w:numId="14">
    <w:abstractNumId w:val="5"/>
  </w:num>
  <w:num w:numId="15">
    <w:abstractNumId w:val="14"/>
  </w:num>
  <w:num w:numId="16">
    <w:abstractNumId w:val="18"/>
  </w:num>
  <w:num w:numId="17">
    <w:abstractNumId w:val="20"/>
  </w:num>
  <w:num w:numId="18">
    <w:abstractNumId w:val="3"/>
  </w:num>
  <w:num w:numId="19">
    <w:abstractNumId w:val="15"/>
  </w:num>
  <w:num w:numId="20">
    <w:abstractNumId w:val="8"/>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8C"/>
    <w:rsid w:val="000008BF"/>
    <w:rsid w:val="00001A85"/>
    <w:rsid w:val="00002F34"/>
    <w:rsid w:val="00007D4B"/>
    <w:rsid w:val="00010FBE"/>
    <w:rsid w:val="00015952"/>
    <w:rsid w:val="00015BA2"/>
    <w:rsid w:val="0002111B"/>
    <w:rsid w:val="000233D0"/>
    <w:rsid w:val="00023A43"/>
    <w:rsid w:val="00023F31"/>
    <w:rsid w:val="00025B8B"/>
    <w:rsid w:val="00032CD2"/>
    <w:rsid w:val="000335E5"/>
    <w:rsid w:val="000342A1"/>
    <w:rsid w:val="0003434E"/>
    <w:rsid w:val="0003452C"/>
    <w:rsid w:val="00035690"/>
    <w:rsid w:val="00036E60"/>
    <w:rsid w:val="00057596"/>
    <w:rsid w:val="00060438"/>
    <w:rsid w:val="000611DE"/>
    <w:rsid w:val="00061D7F"/>
    <w:rsid w:val="000657E4"/>
    <w:rsid w:val="000658D4"/>
    <w:rsid w:val="000704D9"/>
    <w:rsid w:val="0007405A"/>
    <w:rsid w:val="00077026"/>
    <w:rsid w:val="00077758"/>
    <w:rsid w:val="00077987"/>
    <w:rsid w:val="00084762"/>
    <w:rsid w:val="00085851"/>
    <w:rsid w:val="000966DE"/>
    <w:rsid w:val="00097963"/>
    <w:rsid w:val="00097ED5"/>
    <w:rsid w:val="000A3EF2"/>
    <w:rsid w:val="000A425A"/>
    <w:rsid w:val="000A4767"/>
    <w:rsid w:val="000A64E0"/>
    <w:rsid w:val="000B020D"/>
    <w:rsid w:val="000B1B28"/>
    <w:rsid w:val="000B202F"/>
    <w:rsid w:val="000B2161"/>
    <w:rsid w:val="000B6DBB"/>
    <w:rsid w:val="000B6E18"/>
    <w:rsid w:val="000B6EF3"/>
    <w:rsid w:val="000C0C72"/>
    <w:rsid w:val="000C4049"/>
    <w:rsid w:val="000C41B4"/>
    <w:rsid w:val="000D3F9C"/>
    <w:rsid w:val="000D4025"/>
    <w:rsid w:val="000D577F"/>
    <w:rsid w:val="000E25EE"/>
    <w:rsid w:val="000E40F1"/>
    <w:rsid w:val="000F016F"/>
    <w:rsid w:val="000F05C9"/>
    <w:rsid w:val="000F0C75"/>
    <w:rsid w:val="000F1B1C"/>
    <w:rsid w:val="000F1DAE"/>
    <w:rsid w:val="000F7C95"/>
    <w:rsid w:val="00101AFD"/>
    <w:rsid w:val="00107FB8"/>
    <w:rsid w:val="001101EB"/>
    <w:rsid w:val="00112C67"/>
    <w:rsid w:val="00113DC7"/>
    <w:rsid w:val="00114846"/>
    <w:rsid w:val="00115F79"/>
    <w:rsid w:val="00120FB3"/>
    <w:rsid w:val="00121419"/>
    <w:rsid w:val="001218E0"/>
    <w:rsid w:val="001231E3"/>
    <w:rsid w:val="001246A9"/>
    <w:rsid w:val="001249A0"/>
    <w:rsid w:val="00126D6A"/>
    <w:rsid w:val="0012751F"/>
    <w:rsid w:val="00130A74"/>
    <w:rsid w:val="00130F14"/>
    <w:rsid w:val="00131AA9"/>
    <w:rsid w:val="00133336"/>
    <w:rsid w:val="00134F9B"/>
    <w:rsid w:val="001365D4"/>
    <w:rsid w:val="00146816"/>
    <w:rsid w:val="0014733B"/>
    <w:rsid w:val="00151A21"/>
    <w:rsid w:val="00152305"/>
    <w:rsid w:val="00152C2F"/>
    <w:rsid w:val="00152CC3"/>
    <w:rsid w:val="00153296"/>
    <w:rsid w:val="00153875"/>
    <w:rsid w:val="00153DC2"/>
    <w:rsid w:val="00157827"/>
    <w:rsid w:val="0016193F"/>
    <w:rsid w:val="00161B9F"/>
    <w:rsid w:val="0016288A"/>
    <w:rsid w:val="00162BF3"/>
    <w:rsid w:val="0016410E"/>
    <w:rsid w:val="0016639E"/>
    <w:rsid w:val="00167153"/>
    <w:rsid w:val="00167286"/>
    <w:rsid w:val="001732DC"/>
    <w:rsid w:val="001753A7"/>
    <w:rsid w:val="0018095D"/>
    <w:rsid w:val="00180D6E"/>
    <w:rsid w:val="001821F9"/>
    <w:rsid w:val="00191EF5"/>
    <w:rsid w:val="00194215"/>
    <w:rsid w:val="00194255"/>
    <w:rsid w:val="00195BFE"/>
    <w:rsid w:val="00197B69"/>
    <w:rsid w:val="001A0265"/>
    <w:rsid w:val="001A076A"/>
    <w:rsid w:val="001A267F"/>
    <w:rsid w:val="001A5057"/>
    <w:rsid w:val="001A524E"/>
    <w:rsid w:val="001A5D4B"/>
    <w:rsid w:val="001A73E8"/>
    <w:rsid w:val="001A7FE4"/>
    <w:rsid w:val="001B1296"/>
    <w:rsid w:val="001B4882"/>
    <w:rsid w:val="001B5FF4"/>
    <w:rsid w:val="001B6168"/>
    <w:rsid w:val="001B760E"/>
    <w:rsid w:val="001C64BA"/>
    <w:rsid w:val="001C66A4"/>
    <w:rsid w:val="001D060B"/>
    <w:rsid w:val="001D0F12"/>
    <w:rsid w:val="001D55E7"/>
    <w:rsid w:val="001D6149"/>
    <w:rsid w:val="001E05F8"/>
    <w:rsid w:val="001E16FA"/>
    <w:rsid w:val="001E552A"/>
    <w:rsid w:val="001E5C28"/>
    <w:rsid w:val="001E7248"/>
    <w:rsid w:val="001E7DC5"/>
    <w:rsid w:val="001F3862"/>
    <w:rsid w:val="0020172C"/>
    <w:rsid w:val="00202FB1"/>
    <w:rsid w:val="00203901"/>
    <w:rsid w:val="00204388"/>
    <w:rsid w:val="00205659"/>
    <w:rsid w:val="002115FB"/>
    <w:rsid w:val="00212444"/>
    <w:rsid w:val="0021779B"/>
    <w:rsid w:val="002179A0"/>
    <w:rsid w:val="002202D6"/>
    <w:rsid w:val="00220325"/>
    <w:rsid w:val="00227398"/>
    <w:rsid w:val="00231E65"/>
    <w:rsid w:val="0023224B"/>
    <w:rsid w:val="00237B2C"/>
    <w:rsid w:val="002434E0"/>
    <w:rsid w:val="00243A67"/>
    <w:rsid w:val="002446D1"/>
    <w:rsid w:val="00245F3D"/>
    <w:rsid w:val="00246F0C"/>
    <w:rsid w:val="002508D4"/>
    <w:rsid w:val="00250CEB"/>
    <w:rsid w:val="002579AF"/>
    <w:rsid w:val="00262887"/>
    <w:rsid w:val="00263033"/>
    <w:rsid w:val="00263CF4"/>
    <w:rsid w:val="002660C9"/>
    <w:rsid w:val="00274DA8"/>
    <w:rsid w:val="002949C3"/>
    <w:rsid w:val="00294D73"/>
    <w:rsid w:val="00295456"/>
    <w:rsid w:val="002954D9"/>
    <w:rsid w:val="00297BC9"/>
    <w:rsid w:val="00297BDE"/>
    <w:rsid w:val="002A2050"/>
    <w:rsid w:val="002A4B6C"/>
    <w:rsid w:val="002B00DF"/>
    <w:rsid w:val="002B0364"/>
    <w:rsid w:val="002B2D82"/>
    <w:rsid w:val="002C1AFD"/>
    <w:rsid w:val="002C2084"/>
    <w:rsid w:val="002C33E6"/>
    <w:rsid w:val="002C394A"/>
    <w:rsid w:val="002C6A2F"/>
    <w:rsid w:val="002C6E86"/>
    <w:rsid w:val="002C738D"/>
    <w:rsid w:val="002D0222"/>
    <w:rsid w:val="002D22DE"/>
    <w:rsid w:val="002D2747"/>
    <w:rsid w:val="002D4966"/>
    <w:rsid w:val="002D77FE"/>
    <w:rsid w:val="002E15C7"/>
    <w:rsid w:val="002E3AFB"/>
    <w:rsid w:val="002E5374"/>
    <w:rsid w:val="002E70A7"/>
    <w:rsid w:val="002F0974"/>
    <w:rsid w:val="002F3F4B"/>
    <w:rsid w:val="00300C67"/>
    <w:rsid w:val="00301680"/>
    <w:rsid w:val="00302AC9"/>
    <w:rsid w:val="00302C5E"/>
    <w:rsid w:val="0030348B"/>
    <w:rsid w:val="00304F42"/>
    <w:rsid w:val="003063E5"/>
    <w:rsid w:val="0031393B"/>
    <w:rsid w:val="00320B98"/>
    <w:rsid w:val="00320D2A"/>
    <w:rsid w:val="00322556"/>
    <w:rsid w:val="00323115"/>
    <w:rsid w:val="00325520"/>
    <w:rsid w:val="00325B5D"/>
    <w:rsid w:val="00332655"/>
    <w:rsid w:val="003375F2"/>
    <w:rsid w:val="00344D02"/>
    <w:rsid w:val="00347314"/>
    <w:rsid w:val="0034781B"/>
    <w:rsid w:val="003556DF"/>
    <w:rsid w:val="00355C46"/>
    <w:rsid w:val="0035730D"/>
    <w:rsid w:val="003605C3"/>
    <w:rsid w:val="003606B2"/>
    <w:rsid w:val="0036164F"/>
    <w:rsid w:val="003641AC"/>
    <w:rsid w:val="003648F7"/>
    <w:rsid w:val="00365690"/>
    <w:rsid w:val="0036706E"/>
    <w:rsid w:val="00367C49"/>
    <w:rsid w:val="00367D44"/>
    <w:rsid w:val="00370DB2"/>
    <w:rsid w:val="0037391E"/>
    <w:rsid w:val="00373E41"/>
    <w:rsid w:val="00380A2C"/>
    <w:rsid w:val="00390FD8"/>
    <w:rsid w:val="003915DA"/>
    <w:rsid w:val="00391B85"/>
    <w:rsid w:val="00392840"/>
    <w:rsid w:val="00396317"/>
    <w:rsid w:val="003963B9"/>
    <w:rsid w:val="00396F95"/>
    <w:rsid w:val="00397709"/>
    <w:rsid w:val="003A2931"/>
    <w:rsid w:val="003A4BC9"/>
    <w:rsid w:val="003A74C3"/>
    <w:rsid w:val="003B1096"/>
    <w:rsid w:val="003B3C19"/>
    <w:rsid w:val="003B3E36"/>
    <w:rsid w:val="003B5AD3"/>
    <w:rsid w:val="003C076A"/>
    <w:rsid w:val="003C5767"/>
    <w:rsid w:val="003C5E94"/>
    <w:rsid w:val="003C6C29"/>
    <w:rsid w:val="003C6E4A"/>
    <w:rsid w:val="003D036F"/>
    <w:rsid w:val="003D2FF8"/>
    <w:rsid w:val="003D34AF"/>
    <w:rsid w:val="003D3DA2"/>
    <w:rsid w:val="003D71EC"/>
    <w:rsid w:val="003D7418"/>
    <w:rsid w:val="003E27D2"/>
    <w:rsid w:val="003E46AC"/>
    <w:rsid w:val="003E5CDA"/>
    <w:rsid w:val="003E7BD4"/>
    <w:rsid w:val="003F027D"/>
    <w:rsid w:val="003F0B04"/>
    <w:rsid w:val="003F789E"/>
    <w:rsid w:val="004036B5"/>
    <w:rsid w:val="00407C9F"/>
    <w:rsid w:val="00410F51"/>
    <w:rsid w:val="004113A3"/>
    <w:rsid w:val="00413A77"/>
    <w:rsid w:val="00416754"/>
    <w:rsid w:val="004168C4"/>
    <w:rsid w:val="00416E00"/>
    <w:rsid w:val="004171F4"/>
    <w:rsid w:val="00417520"/>
    <w:rsid w:val="00417A49"/>
    <w:rsid w:val="00420062"/>
    <w:rsid w:val="0042029E"/>
    <w:rsid w:val="00422425"/>
    <w:rsid w:val="00425693"/>
    <w:rsid w:val="00425DC5"/>
    <w:rsid w:val="00426F08"/>
    <w:rsid w:val="0043017E"/>
    <w:rsid w:val="00435951"/>
    <w:rsid w:val="00441AD5"/>
    <w:rsid w:val="0044307D"/>
    <w:rsid w:val="00445B57"/>
    <w:rsid w:val="004464DC"/>
    <w:rsid w:val="00446840"/>
    <w:rsid w:val="00446E09"/>
    <w:rsid w:val="00451028"/>
    <w:rsid w:val="00452144"/>
    <w:rsid w:val="00452A94"/>
    <w:rsid w:val="00460957"/>
    <w:rsid w:val="0046431B"/>
    <w:rsid w:val="004721C1"/>
    <w:rsid w:val="00474D09"/>
    <w:rsid w:val="004775E4"/>
    <w:rsid w:val="00481020"/>
    <w:rsid w:val="00483F69"/>
    <w:rsid w:val="00485282"/>
    <w:rsid w:val="00486228"/>
    <w:rsid w:val="0048759B"/>
    <w:rsid w:val="004878AA"/>
    <w:rsid w:val="004901BD"/>
    <w:rsid w:val="00490B77"/>
    <w:rsid w:val="00494FC8"/>
    <w:rsid w:val="00495AC4"/>
    <w:rsid w:val="004977B8"/>
    <w:rsid w:val="004A1C6E"/>
    <w:rsid w:val="004A399B"/>
    <w:rsid w:val="004A4F88"/>
    <w:rsid w:val="004A4FA1"/>
    <w:rsid w:val="004A5450"/>
    <w:rsid w:val="004A6605"/>
    <w:rsid w:val="004A7C0E"/>
    <w:rsid w:val="004B09F9"/>
    <w:rsid w:val="004B14B9"/>
    <w:rsid w:val="004B3A9F"/>
    <w:rsid w:val="004B44BF"/>
    <w:rsid w:val="004B46BB"/>
    <w:rsid w:val="004B4817"/>
    <w:rsid w:val="004B5A0C"/>
    <w:rsid w:val="004B5BCA"/>
    <w:rsid w:val="004B6E5D"/>
    <w:rsid w:val="004C2448"/>
    <w:rsid w:val="004C271F"/>
    <w:rsid w:val="004C37E0"/>
    <w:rsid w:val="004C41D9"/>
    <w:rsid w:val="004C4664"/>
    <w:rsid w:val="004C55F8"/>
    <w:rsid w:val="004C5831"/>
    <w:rsid w:val="004D7E6A"/>
    <w:rsid w:val="004E14DA"/>
    <w:rsid w:val="004E3663"/>
    <w:rsid w:val="004E6955"/>
    <w:rsid w:val="004E72EF"/>
    <w:rsid w:val="004E7D23"/>
    <w:rsid w:val="004F2A57"/>
    <w:rsid w:val="004F4F33"/>
    <w:rsid w:val="004F7675"/>
    <w:rsid w:val="00500F3D"/>
    <w:rsid w:val="0050146B"/>
    <w:rsid w:val="00504816"/>
    <w:rsid w:val="00504A64"/>
    <w:rsid w:val="00504E93"/>
    <w:rsid w:val="00505296"/>
    <w:rsid w:val="00506F04"/>
    <w:rsid w:val="00510D1C"/>
    <w:rsid w:val="00511FCE"/>
    <w:rsid w:val="005135FC"/>
    <w:rsid w:val="00516415"/>
    <w:rsid w:val="005166C3"/>
    <w:rsid w:val="00516E79"/>
    <w:rsid w:val="0051732B"/>
    <w:rsid w:val="00517AFB"/>
    <w:rsid w:val="0052247F"/>
    <w:rsid w:val="0052607F"/>
    <w:rsid w:val="005274AC"/>
    <w:rsid w:val="00530C48"/>
    <w:rsid w:val="00530EEB"/>
    <w:rsid w:val="00532415"/>
    <w:rsid w:val="00541F70"/>
    <w:rsid w:val="00544069"/>
    <w:rsid w:val="00545F92"/>
    <w:rsid w:val="00554695"/>
    <w:rsid w:val="0055566E"/>
    <w:rsid w:val="00556C43"/>
    <w:rsid w:val="0056025A"/>
    <w:rsid w:val="00561B48"/>
    <w:rsid w:val="005621C5"/>
    <w:rsid w:val="00562FC7"/>
    <w:rsid w:val="00563569"/>
    <w:rsid w:val="00563BFF"/>
    <w:rsid w:val="005660DB"/>
    <w:rsid w:val="005666E0"/>
    <w:rsid w:val="00572D19"/>
    <w:rsid w:val="00572F7A"/>
    <w:rsid w:val="00580335"/>
    <w:rsid w:val="00581BCA"/>
    <w:rsid w:val="00581D67"/>
    <w:rsid w:val="0059536D"/>
    <w:rsid w:val="005A054B"/>
    <w:rsid w:val="005A2FF0"/>
    <w:rsid w:val="005A39DA"/>
    <w:rsid w:val="005A49BC"/>
    <w:rsid w:val="005A4C5A"/>
    <w:rsid w:val="005A798B"/>
    <w:rsid w:val="005B01F7"/>
    <w:rsid w:val="005B42BE"/>
    <w:rsid w:val="005C36E2"/>
    <w:rsid w:val="005C3709"/>
    <w:rsid w:val="005C591F"/>
    <w:rsid w:val="005D18C2"/>
    <w:rsid w:val="005D39FD"/>
    <w:rsid w:val="005D426B"/>
    <w:rsid w:val="005D4EE9"/>
    <w:rsid w:val="005D50B4"/>
    <w:rsid w:val="005D7025"/>
    <w:rsid w:val="005D7C83"/>
    <w:rsid w:val="005E366C"/>
    <w:rsid w:val="005F162E"/>
    <w:rsid w:val="005F2A97"/>
    <w:rsid w:val="005F6B48"/>
    <w:rsid w:val="0060164D"/>
    <w:rsid w:val="00604428"/>
    <w:rsid w:val="006069B3"/>
    <w:rsid w:val="00614236"/>
    <w:rsid w:val="00614E04"/>
    <w:rsid w:val="00615349"/>
    <w:rsid w:val="0062068D"/>
    <w:rsid w:val="00632F22"/>
    <w:rsid w:val="00640532"/>
    <w:rsid w:val="006408D9"/>
    <w:rsid w:val="00650284"/>
    <w:rsid w:val="00654A71"/>
    <w:rsid w:val="00664C77"/>
    <w:rsid w:val="00665905"/>
    <w:rsid w:val="006711F3"/>
    <w:rsid w:val="006718C9"/>
    <w:rsid w:val="006737F4"/>
    <w:rsid w:val="00677CB1"/>
    <w:rsid w:val="00680B42"/>
    <w:rsid w:val="0068244D"/>
    <w:rsid w:val="00682C6E"/>
    <w:rsid w:val="00683895"/>
    <w:rsid w:val="006847BC"/>
    <w:rsid w:val="00690050"/>
    <w:rsid w:val="006907B8"/>
    <w:rsid w:val="0069325F"/>
    <w:rsid w:val="00696177"/>
    <w:rsid w:val="006A00F1"/>
    <w:rsid w:val="006A1836"/>
    <w:rsid w:val="006A3E6A"/>
    <w:rsid w:val="006A75A3"/>
    <w:rsid w:val="006B003F"/>
    <w:rsid w:val="006B17C5"/>
    <w:rsid w:val="006C6983"/>
    <w:rsid w:val="006D0777"/>
    <w:rsid w:val="006D4722"/>
    <w:rsid w:val="006D5826"/>
    <w:rsid w:val="006D7D53"/>
    <w:rsid w:val="006E0764"/>
    <w:rsid w:val="006E3E88"/>
    <w:rsid w:val="006E42F0"/>
    <w:rsid w:val="006E4B6E"/>
    <w:rsid w:val="006E4E87"/>
    <w:rsid w:val="006E53E8"/>
    <w:rsid w:val="006E55A1"/>
    <w:rsid w:val="006E5DE5"/>
    <w:rsid w:val="006E79B4"/>
    <w:rsid w:val="006F1CCE"/>
    <w:rsid w:val="006F4502"/>
    <w:rsid w:val="006F7A91"/>
    <w:rsid w:val="006F7B82"/>
    <w:rsid w:val="007038E2"/>
    <w:rsid w:val="00703C0A"/>
    <w:rsid w:val="00711F91"/>
    <w:rsid w:val="00713565"/>
    <w:rsid w:val="007137D3"/>
    <w:rsid w:val="007154CA"/>
    <w:rsid w:val="00715FA0"/>
    <w:rsid w:val="00716F4C"/>
    <w:rsid w:val="00722F32"/>
    <w:rsid w:val="0072653A"/>
    <w:rsid w:val="007322F0"/>
    <w:rsid w:val="007333F0"/>
    <w:rsid w:val="007357A0"/>
    <w:rsid w:val="007400A6"/>
    <w:rsid w:val="00742B6A"/>
    <w:rsid w:val="00744678"/>
    <w:rsid w:val="00747AC8"/>
    <w:rsid w:val="0075393C"/>
    <w:rsid w:val="00755564"/>
    <w:rsid w:val="00755D7E"/>
    <w:rsid w:val="00760042"/>
    <w:rsid w:val="00762BC2"/>
    <w:rsid w:val="0076437E"/>
    <w:rsid w:val="0076453E"/>
    <w:rsid w:val="007678E9"/>
    <w:rsid w:val="00767E08"/>
    <w:rsid w:val="007708FD"/>
    <w:rsid w:val="00777415"/>
    <w:rsid w:val="007820F3"/>
    <w:rsid w:val="00784A27"/>
    <w:rsid w:val="007876DF"/>
    <w:rsid w:val="00787F47"/>
    <w:rsid w:val="00790BD6"/>
    <w:rsid w:val="00791B3A"/>
    <w:rsid w:val="00791BB7"/>
    <w:rsid w:val="0079342E"/>
    <w:rsid w:val="0079364E"/>
    <w:rsid w:val="00795C40"/>
    <w:rsid w:val="00795E40"/>
    <w:rsid w:val="00797228"/>
    <w:rsid w:val="00797FD6"/>
    <w:rsid w:val="007A3D91"/>
    <w:rsid w:val="007A4C22"/>
    <w:rsid w:val="007A673D"/>
    <w:rsid w:val="007B0D8B"/>
    <w:rsid w:val="007B36E7"/>
    <w:rsid w:val="007B6C17"/>
    <w:rsid w:val="007C031B"/>
    <w:rsid w:val="007C4E0F"/>
    <w:rsid w:val="007C52DC"/>
    <w:rsid w:val="007C55F8"/>
    <w:rsid w:val="007C6BAB"/>
    <w:rsid w:val="007C71A5"/>
    <w:rsid w:val="007C7B5E"/>
    <w:rsid w:val="007D1853"/>
    <w:rsid w:val="007D33E2"/>
    <w:rsid w:val="007E0076"/>
    <w:rsid w:val="007E4589"/>
    <w:rsid w:val="007E558C"/>
    <w:rsid w:val="007E6011"/>
    <w:rsid w:val="007F0B03"/>
    <w:rsid w:val="007F115A"/>
    <w:rsid w:val="007F1F8C"/>
    <w:rsid w:val="007F226F"/>
    <w:rsid w:val="007F2D67"/>
    <w:rsid w:val="007F30B6"/>
    <w:rsid w:val="007F63C4"/>
    <w:rsid w:val="007F66AF"/>
    <w:rsid w:val="007F7A06"/>
    <w:rsid w:val="00802578"/>
    <w:rsid w:val="008056FA"/>
    <w:rsid w:val="00806D1E"/>
    <w:rsid w:val="00810A81"/>
    <w:rsid w:val="00813692"/>
    <w:rsid w:val="00814B2F"/>
    <w:rsid w:val="00814CB7"/>
    <w:rsid w:val="00824435"/>
    <w:rsid w:val="00825D32"/>
    <w:rsid w:val="00825DA6"/>
    <w:rsid w:val="0082608A"/>
    <w:rsid w:val="00833D07"/>
    <w:rsid w:val="00837524"/>
    <w:rsid w:val="00837EAF"/>
    <w:rsid w:val="0084164C"/>
    <w:rsid w:val="00843CC0"/>
    <w:rsid w:val="0084450F"/>
    <w:rsid w:val="0085150A"/>
    <w:rsid w:val="0085316E"/>
    <w:rsid w:val="0085334A"/>
    <w:rsid w:val="0085377C"/>
    <w:rsid w:val="0085609C"/>
    <w:rsid w:val="00856387"/>
    <w:rsid w:val="0086183F"/>
    <w:rsid w:val="00863609"/>
    <w:rsid w:val="00864EBB"/>
    <w:rsid w:val="00867EBB"/>
    <w:rsid w:val="0087610B"/>
    <w:rsid w:val="008805B7"/>
    <w:rsid w:val="00880D3F"/>
    <w:rsid w:val="008825AA"/>
    <w:rsid w:val="00882A6A"/>
    <w:rsid w:val="008844BC"/>
    <w:rsid w:val="00885DF1"/>
    <w:rsid w:val="00890E57"/>
    <w:rsid w:val="008938C4"/>
    <w:rsid w:val="008942D6"/>
    <w:rsid w:val="00895C1D"/>
    <w:rsid w:val="008A19BF"/>
    <w:rsid w:val="008A2B77"/>
    <w:rsid w:val="008A50AE"/>
    <w:rsid w:val="008A7AB0"/>
    <w:rsid w:val="008B4C44"/>
    <w:rsid w:val="008B569D"/>
    <w:rsid w:val="008B6EDB"/>
    <w:rsid w:val="008C0551"/>
    <w:rsid w:val="008C1731"/>
    <w:rsid w:val="008C5586"/>
    <w:rsid w:val="008C5AD0"/>
    <w:rsid w:val="008C5B04"/>
    <w:rsid w:val="008C617D"/>
    <w:rsid w:val="008C7376"/>
    <w:rsid w:val="008D05CF"/>
    <w:rsid w:val="008D17BD"/>
    <w:rsid w:val="008D1FE1"/>
    <w:rsid w:val="008D203B"/>
    <w:rsid w:val="008D3613"/>
    <w:rsid w:val="008D38FD"/>
    <w:rsid w:val="008D4B40"/>
    <w:rsid w:val="008D5A9B"/>
    <w:rsid w:val="008D6104"/>
    <w:rsid w:val="008D721D"/>
    <w:rsid w:val="008E0E34"/>
    <w:rsid w:val="008E6BDF"/>
    <w:rsid w:val="008E7D6B"/>
    <w:rsid w:val="008E7DCD"/>
    <w:rsid w:val="008F001E"/>
    <w:rsid w:val="008F0862"/>
    <w:rsid w:val="008F11D4"/>
    <w:rsid w:val="008F3434"/>
    <w:rsid w:val="008F4153"/>
    <w:rsid w:val="008F43AA"/>
    <w:rsid w:val="008F5440"/>
    <w:rsid w:val="008F639E"/>
    <w:rsid w:val="00901901"/>
    <w:rsid w:val="00906984"/>
    <w:rsid w:val="00907493"/>
    <w:rsid w:val="00907532"/>
    <w:rsid w:val="0091041D"/>
    <w:rsid w:val="00913161"/>
    <w:rsid w:val="009165B8"/>
    <w:rsid w:val="0091749B"/>
    <w:rsid w:val="009240D9"/>
    <w:rsid w:val="00927AFE"/>
    <w:rsid w:val="009312D9"/>
    <w:rsid w:val="0093158A"/>
    <w:rsid w:val="00934B6F"/>
    <w:rsid w:val="009353C1"/>
    <w:rsid w:val="0094125F"/>
    <w:rsid w:val="00947EEA"/>
    <w:rsid w:val="009513CA"/>
    <w:rsid w:val="00952F7C"/>
    <w:rsid w:val="0096031A"/>
    <w:rsid w:val="00962605"/>
    <w:rsid w:val="00962B8F"/>
    <w:rsid w:val="009710AE"/>
    <w:rsid w:val="0097620B"/>
    <w:rsid w:val="00976F63"/>
    <w:rsid w:val="00977353"/>
    <w:rsid w:val="00977888"/>
    <w:rsid w:val="00977E2E"/>
    <w:rsid w:val="00981CF5"/>
    <w:rsid w:val="00985547"/>
    <w:rsid w:val="009856CC"/>
    <w:rsid w:val="00993E50"/>
    <w:rsid w:val="009945B3"/>
    <w:rsid w:val="00994C1D"/>
    <w:rsid w:val="009A2C43"/>
    <w:rsid w:val="009A2EE5"/>
    <w:rsid w:val="009A32A8"/>
    <w:rsid w:val="009A531E"/>
    <w:rsid w:val="009B1877"/>
    <w:rsid w:val="009B6226"/>
    <w:rsid w:val="009B66C7"/>
    <w:rsid w:val="009C0DFF"/>
    <w:rsid w:val="009C27A3"/>
    <w:rsid w:val="009C4BEE"/>
    <w:rsid w:val="009D1EAE"/>
    <w:rsid w:val="009D279E"/>
    <w:rsid w:val="009D2C64"/>
    <w:rsid w:val="009D5416"/>
    <w:rsid w:val="009D689F"/>
    <w:rsid w:val="009E073E"/>
    <w:rsid w:val="009E2597"/>
    <w:rsid w:val="009E35E2"/>
    <w:rsid w:val="009E41D9"/>
    <w:rsid w:val="009E530F"/>
    <w:rsid w:val="009E5BCB"/>
    <w:rsid w:val="009E6D65"/>
    <w:rsid w:val="009F085E"/>
    <w:rsid w:val="009F16B9"/>
    <w:rsid w:val="009F1CF8"/>
    <w:rsid w:val="009F3341"/>
    <w:rsid w:val="00A00FF8"/>
    <w:rsid w:val="00A0238B"/>
    <w:rsid w:val="00A0639C"/>
    <w:rsid w:val="00A072FC"/>
    <w:rsid w:val="00A13A68"/>
    <w:rsid w:val="00A14C11"/>
    <w:rsid w:val="00A168F3"/>
    <w:rsid w:val="00A177D9"/>
    <w:rsid w:val="00A2063F"/>
    <w:rsid w:val="00A26382"/>
    <w:rsid w:val="00A27071"/>
    <w:rsid w:val="00A315CF"/>
    <w:rsid w:val="00A31BB0"/>
    <w:rsid w:val="00A353BE"/>
    <w:rsid w:val="00A35F7E"/>
    <w:rsid w:val="00A40C71"/>
    <w:rsid w:val="00A45C7C"/>
    <w:rsid w:val="00A47D6D"/>
    <w:rsid w:val="00A52E7B"/>
    <w:rsid w:val="00A544FC"/>
    <w:rsid w:val="00A56C28"/>
    <w:rsid w:val="00A5737B"/>
    <w:rsid w:val="00A57645"/>
    <w:rsid w:val="00A57A2F"/>
    <w:rsid w:val="00A606AE"/>
    <w:rsid w:val="00A60CAC"/>
    <w:rsid w:val="00A63FF9"/>
    <w:rsid w:val="00A642FD"/>
    <w:rsid w:val="00A64DCF"/>
    <w:rsid w:val="00A64F3C"/>
    <w:rsid w:val="00A65B8C"/>
    <w:rsid w:val="00A67111"/>
    <w:rsid w:val="00A762DC"/>
    <w:rsid w:val="00A7642E"/>
    <w:rsid w:val="00A82086"/>
    <w:rsid w:val="00A83322"/>
    <w:rsid w:val="00A83589"/>
    <w:rsid w:val="00A83A05"/>
    <w:rsid w:val="00A85ACB"/>
    <w:rsid w:val="00A876C7"/>
    <w:rsid w:val="00A90590"/>
    <w:rsid w:val="00A95B55"/>
    <w:rsid w:val="00A95CEC"/>
    <w:rsid w:val="00A96F6A"/>
    <w:rsid w:val="00A9746C"/>
    <w:rsid w:val="00A97F0D"/>
    <w:rsid w:val="00AA0CAF"/>
    <w:rsid w:val="00AA5864"/>
    <w:rsid w:val="00AB0C6B"/>
    <w:rsid w:val="00AB1608"/>
    <w:rsid w:val="00AB640B"/>
    <w:rsid w:val="00AD263E"/>
    <w:rsid w:val="00AD6B08"/>
    <w:rsid w:val="00AE1992"/>
    <w:rsid w:val="00AF1DFC"/>
    <w:rsid w:val="00AF3046"/>
    <w:rsid w:val="00AF6465"/>
    <w:rsid w:val="00AF7C15"/>
    <w:rsid w:val="00B05709"/>
    <w:rsid w:val="00B14243"/>
    <w:rsid w:val="00B14AA7"/>
    <w:rsid w:val="00B15FC2"/>
    <w:rsid w:val="00B166C8"/>
    <w:rsid w:val="00B20118"/>
    <w:rsid w:val="00B244CF"/>
    <w:rsid w:val="00B249D6"/>
    <w:rsid w:val="00B25A91"/>
    <w:rsid w:val="00B25E3E"/>
    <w:rsid w:val="00B27E9A"/>
    <w:rsid w:val="00B30CF4"/>
    <w:rsid w:val="00B3141F"/>
    <w:rsid w:val="00B31CD9"/>
    <w:rsid w:val="00B3315D"/>
    <w:rsid w:val="00B33A4E"/>
    <w:rsid w:val="00B372B8"/>
    <w:rsid w:val="00B37625"/>
    <w:rsid w:val="00B46A79"/>
    <w:rsid w:val="00B46FCF"/>
    <w:rsid w:val="00B522A5"/>
    <w:rsid w:val="00B537B4"/>
    <w:rsid w:val="00B557E5"/>
    <w:rsid w:val="00B61039"/>
    <w:rsid w:val="00B611C1"/>
    <w:rsid w:val="00B62F64"/>
    <w:rsid w:val="00B6310A"/>
    <w:rsid w:val="00B64B40"/>
    <w:rsid w:val="00B671B2"/>
    <w:rsid w:val="00B70985"/>
    <w:rsid w:val="00B7214A"/>
    <w:rsid w:val="00B77823"/>
    <w:rsid w:val="00B83AD1"/>
    <w:rsid w:val="00B849D1"/>
    <w:rsid w:val="00B904EB"/>
    <w:rsid w:val="00B91F10"/>
    <w:rsid w:val="00B92CBB"/>
    <w:rsid w:val="00B93BBB"/>
    <w:rsid w:val="00BA6805"/>
    <w:rsid w:val="00BA6E82"/>
    <w:rsid w:val="00BB1BA4"/>
    <w:rsid w:val="00BB291F"/>
    <w:rsid w:val="00BB4C26"/>
    <w:rsid w:val="00BB6DC7"/>
    <w:rsid w:val="00BC0059"/>
    <w:rsid w:val="00BC0E12"/>
    <w:rsid w:val="00BC3AC0"/>
    <w:rsid w:val="00BC4D25"/>
    <w:rsid w:val="00BC4F32"/>
    <w:rsid w:val="00BC631C"/>
    <w:rsid w:val="00BC66AA"/>
    <w:rsid w:val="00BC7D6D"/>
    <w:rsid w:val="00BD0E51"/>
    <w:rsid w:val="00BD3C1C"/>
    <w:rsid w:val="00BD4DDC"/>
    <w:rsid w:val="00BD7AF5"/>
    <w:rsid w:val="00BE1A46"/>
    <w:rsid w:val="00BE4CD0"/>
    <w:rsid w:val="00BE53A2"/>
    <w:rsid w:val="00BF14CD"/>
    <w:rsid w:val="00BF1D4C"/>
    <w:rsid w:val="00BF7EFD"/>
    <w:rsid w:val="00C03D43"/>
    <w:rsid w:val="00C05877"/>
    <w:rsid w:val="00C058AB"/>
    <w:rsid w:val="00C07A43"/>
    <w:rsid w:val="00C1050D"/>
    <w:rsid w:val="00C10D35"/>
    <w:rsid w:val="00C1199F"/>
    <w:rsid w:val="00C127B6"/>
    <w:rsid w:val="00C131CB"/>
    <w:rsid w:val="00C1472C"/>
    <w:rsid w:val="00C1496F"/>
    <w:rsid w:val="00C15598"/>
    <w:rsid w:val="00C2141B"/>
    <w:rsid w:val="00C2169A"/>
    <w:rsid w:val="00C223D6"/>
    <w:rsid w:val="00C233E2"/>
    <w:rsid w:val="00C27EC3"/>
    <w:rsid w:val="00C306EF"/>
    <w:rsid w:val="00C30CF5"/>
    <w:rsid w:val="00C33265"/>
    <w:rsid w:val="00C34743"/>
    <w:rsid w:val="00C35351"/>
    <w:rsid w:val="00C36F2C"/>
    <w:rsid w:val="00C4125E"/>
    <w:rsid w:val="00C41458"/>
    <w:rsid w:val="00C43980"/>
    <w:rsid w:val="00C4573F"/>
    <w:rsid w:val="00C46CEC"/>
    <w:rsid w:val="00C46F69"/>
    <w:rsid w:val="00C474D8"/>
    <w:rsid w:val="00C4784E"/>
    <w:rsid w:val="00C52994"/>
    <w:rsid w:val="00C56A36"/>
    <w:rsid w:val="00C57587"/>
    <w:rsid w:val="00C636CB"/>
    <w:rsid w:val="00C64E4A"/>
    <w:rsid w:val="00C65535"/>
    <w:rsid w:val="00C7355C"/>
    <w:rsid w:val="00C73D8D"/>
    <w:rsid w:val="00C742C8"/>
    <w:rsid w:val="00C749CE"/>
    <w:rsid w:val="00C75B05"/>
    <w:rsid w:val="00C76766"/>
    <w:rsid w:val="00C8484E"/>
    <w:rsid w:val="00C85555"/>
    <w:rsid w:val="00C85D89"/>
    <w:rsid w:val="00C9030C"/>
    <w:rsid w:val="00C9065E"/>
    <w:rsid w:val="00C95B8C"/>
    <w:rsid w:val="00CA0F63"/>
    <w:rsid w:val="00CA3DB6"/>
    <w:rsid w:val="00CA5F29"/>
    <w:rsid w:val="00CA6287"/>
    <w:rsid w:val="00CA6B32"/>
    <w:rsid w:val="00CB4D6C"/>
    <w:rsid w:val="00CB5F81"/>
    <w:rsid w:val="00CB7675"/>
    <w:rsid w:val="00CC2533"/>
    <w:rsid w:val="00CC3A5F"/>
    <w:rsid w:val="00CC69E4"/>
    <w:rsid w:val="00CC6FC2"/>
    <w:rsid w:val="00CC7142"/>
    <w:rsid w:val="00CC7FBA"/>
    <w:rsid w:val="00CC7FDD"/>
    <w:rsid w:val="00CD12DA"/>
    <w:rsid w:val="00CD21AA"/>
    <w:rsid w:val="00CD2BB9"/>
    <w:rsid w:val="00CD4108"/>
    <w:rsid w:val="00CD4CD7"/>
    <w:rsid w:val="00CE3063"/>
    <w:rsid w:val="00CE5014"/>
    <w:rsid w:val="00CE5970"/>
    <w:rsid w:val="00CE7E58"/>
    <w:rsid w:val="00CF3C51"/>
    <w:rsid w:val="00CF486A"/>
    <w:rsid w:val="00CF5A1B"/>
    <w:rsid w:val="00CF5A6B"/>
    <w:rsid w:val="00CF6159"/>
    <w:rsid w:val="00CF63F4"/>
    <w:rsid w:val="00D03F52"/>
    <w:rsid w:val="00D110CA"/>
    <w:rsid w:val="00D1363D"/>
    <w:rsid w:val="00D15A0F"/>
    <w:rsid w:val="00D22906"/>
    <w:rsid w:val="00D23CD2"/>
    <w:rsid w:val="00D2405D"/>
    <w:rsid w:val="00D279DA"/>
    <w:rsid w:val="00D318CD"/>
    <w:rsid w:val="00D42AAB"/>
    <w:rsid w:val="00D501C2"/>
    <w:rsid w:val="00D54562"/>
    <w:rsid w:val="00D54C4C"/>
    <w:rsid w:val="00D55EEF"/>
    <w:rsid w:val="00D57067"/>
    <w:rsid w:val="00D63E26"/>
    <w:rsid w:val="00D67A56"/>
    <w:rsid w:val="00D71E91"/>
    <w:rsid w:val="00D7234E"/>
    <w:rsid w:val="00D727A5"/>
    <w:rsid w:val="00D741DE"/>
    <w:rsid w:val="00D7513E"/>
    <w:rsid w:val="00D76A56"/>
    <w:rsid w:val="00D80328"/>
    <w:rsid w:val="00D80853"/>
    <w:rsid w:val="00D84F82"/>
    <w:rsid w:val="00D86433"/>
    <w:rsid w:val="00D91ECE"/>
    <w:rsid w:val="00D926B4"/>
    <w:rsid w:val="00D96E5C"/>
    <w:rsid w:val="00D9701C"/>
    <w:rsid w:val="00D97EA8"/>
    <w:rsid w:val="00DA1A2F"/>
    <w:rsid w:val="00DA27E8"/>
    <w:rsid w:val="00DA2F3B"/>
    <w:rsid w:val="00DB1A6A"/>
    <w:rsid w:val="00DB4212"/>
    <w:rsid w:val="00DB52C2"/>
    <w:rsid w:val="00DC56E4"/>
    <w:rsid w:val="00DD03F9"/>
    <w:rsid w:val="00DD04EC"/>
    <w:rsid w:val="00DD0FB6"/>
    <w:rsid w:val="00DE0986"/>
    <w:rsid w:val="00DE5C19"/>
    <w:rsid w:val="00DE5EA9"/>
    <w:rsid w:val="00DE6F26"/>
    <w:rsid w:val="00DE7CE7"/>
    <w:rsid w:val="00DF2D14"/>
    <w:rsid w:val="00E0364C"/>
    <w:rsid w:val="00E03F84"/>
    <w:rsid w:val="00E06C12"/>
    <w:rsid w:val="00E15DED"/>
    <w:rsid w:val="00E1723B"/>
    <w:rsid w:val="00E20323"/>
    <w:rsid w:val="00E25878"/>
    <w:rsid w:val="00E31BC1"/>
    <w:rsid w:val="00E340FC"/>
    <w:rsid w:val="00E35059"/>
    <w:rsid w:val="00E35F3F"/>
    <w:rsid w:val="00E36A16"/>
    <w:rsid w:val="00E452E2"/>
    <w:rsid w:val="00E470D5"/>
    <w:rsid w:val="00E50BB5"/>
    <w:rsid w:val="00E50C93"/>
    <w:rsid w:val="00E52BA0"/>
    <w:rsid w:val="00E52F6B"/>
    <w:rsid w:val="00E547CA"/>
    <w:rsid w:val="00E54837"/>
    <w:rsid w:val="00E55E3C"/>
    <w:rsid w:val="00E56427"/>
    <w:rsid w:val="00E57363"/>
    <w:rsid w:val="00E622AF"/>
    <w:rsid w:val="00E66520"/>
    <w:rsid w:val="00E72D2D"/>
    <w:rsid w:val="00E75776"/>
    <w:rsid w:val="00E8015A"/>
    <w:rsid w:val="00E81B43"/>
    <w:rsid w:val="00E82368"/>
    <w:rsid w:val="00E847BE"/>
    <w:rsid w:val="00E868B1"/>
    <w:rsid w:val="00E91F49"/>
    <w:rsid w:val="00E92F64"/>
    <w:rsid w:val="00E964C2"/>
    <w:rsid w:val="00EA45AE"/>
    <w:rsid w:val="00EA54F5"/>
    <w:rsid w:val="00EA7436"/>
    <w:rsid w:val="00EB0268"/>
    <w:rsid w:val="00EB1425"/>
    <w:rsid w:val="00EB2704"/>
    <w:rsid w:val="00EB4975"/>
    <w:rsid w:val="00EB5F66"/>
    <w:rsid w:val="00EC2B89"/>
    <w:rsid w:val="00EC5CB4"/>
    <w:rsid w:val="00EC6402"/>
    <w:rsid w:val="00ED1A26"/>
    <w:rsid w:val="00ED2065"/>
    <w:rsid w:val="00ED2884"/>
    <w:rsid w:val="00ED569C"/>
    <w:rsid w:val="00ED5C62"/>
    <w:rsid w:val="00ED5DE7"/>
    <w:rsid w:val="00ED7AA6"/>
    <w:rsid w:val="00EE096C"/>
    <w:rsid w:val="00EE1404"/>
    <w:rsid w:val="00EE3AF2"/>
    <w:rsid w:val="00EE4138"/>
    <w:rsid w:val="00EE5288"/>
    <w:rsid w:val="00EE6FB9"/>
    <w:rsid w:val="00EF1EAB"/>
    <w:rsid w:val="00EF34CE"/>
    <w:rsid w:val="00EF48C1"/>
    <w:rsid w:val="00F01F82"/>
    <w:rsid w:val="00F033E1"/>
    <w:rsid w:val="00F061C4"/>
    <w:rsid w:val="00F0701B"/>
    <w:rsid w:val="00F10832"/>
    <w:rsid w:val="00F1096D"/>
    <w:rsid w:val="00F117CE"/>
    <w:rsid w:val="00F1418C"/>
    <w:rsid w:val="00F166CD"/>
    <w:rsid w:val="00F22AB4"/>
    <w:rsid w:val="00F23A38"/>
    <w:rsid w:val="00F27B5A"/>
    <w:rsid w:val="00F307CD"/>
    <w:rsid w:val="00F325C4"/>
    <w:rsid w:val="00F32CF1"/>
    <w:rsid w:val="00F3757F"/>
    <w:rsid w:val="00F403CE"/>
    <w:rsid w:val="00F421C5"/>
    <w:rsid w:val="00F47C6E"/>
    <w:rsid w:val="00F47F06"/>
    <w:rsid w:val="00F52F40"/>
    <w:rsid w:val="00F5528E"/>
    <w:rsid w:val="00F55B15"/>
    <w:rsid w:val="00F55B49"/>
    <w:rsid w:val="00F55D4E"/>
    <w:rsid w:val="00F561D1"/>
    <w:rsid w:val="00F56967"/>
    <w:rsid w:val="00F57977"/>
    <w:rsid w:val="00F62585"/>
    <w:rsid w:val="00F6494B"/>
    <w:rsid w:val="00F66522"/>
    <w:rsid w:val="00F71B09"/>
    <w:rsid w:val="00F7238E"/>
    <w:rsid w:val="00F73062"/>
    <w:rsid w:val="00F76CDF"/>
    <w:rsid w:val="00F77676"/>
    <w:rsid w:val="00F80AF5"/>
    <w:rsid w:val="00F82331"/>
    <w:rsid w:val="00F82FEB"/>
    <w:rsid w:val="00F85605"/>
    <w:rsid w:val="00F85919"/>
    <w:rsid w:val="00F92DEB"/>
    <w:rsid w:val="00FA2A2B"/>
    <w:rsid w:val="00FA2B37"/>
    <w:rsid w:val="00FA35F7"/>
    <w:rsid w:val="00FA5CA1"/>
    <w:rsid w:val="00FA7954"/>
    <w:rsid w:val="00FB3101"/>
    <w:rsid w:val="00FB3420"/>
    <w:rsid w:val="00FB3A3E"/>
    <w:rsid w:val="00FB3C11"/>
    <w:rsid w:val="00FB4ECF"/>
    <w:rsid w:val="00FC02D3"/>
    <w:rsid w:val="00FC1206"/>
    <w:rsid w:val="00FC6C1A"/>
    <w:rsid w:val="00FC75E1"/>
    <w:rsid w:val="00FD09B1"/>
    <w:rsid w:val="00FD0EA7"/>
    <w:rsid w:val="00FD3035"/>
    <w:rsid w:val="00FD5FDA"/>
    <w:rsid w:val="00FE0C68"/>
    <w:rsid w:val="00FE43A8"/>
    <w:rsid w:val="00FE62F9"/>
    <w:rsid w:val="00FF01FB"/>
    <w:rsid w:val="00FF1197"/>
    <w:rsid w:val="00FF11CE"/>
    <w:rsid w:val="00FF3395"/>
    <w:rsid w:val="00FF37E9"/>
    <w:rsid w:val="00FF61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BCFF48"/>
  <w15:chartTrackingRefBased/>
  <w15:docId w15:val="{DFEFC08B-F36F-438F-A9E8-7E6668B7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CB7"/>
    <w:pPr>
      <w:spacing w:after="200" w:line="276" w:lineRule="auto"/>
    </w:pPr>
  </w:style>
  <w:style w:type="paragraph" w:styleId="Antrat1">
    <w:name w:val="heading 1"/>
    <w:basedOn w:val="prastasis"/>
    <w:next w:val="prastasis"/>
    <w:link w:val="Antrat1Diagrama"/>
    <w:uiPriority w:val="9"/>
    <w:qFormat/>
    <w:rsid w:val="00C95B8C"/>
    <w:pPr>
      <w:jc w:val="center"/>
      <w:outlineLvl w:val="0"/>
    </w:pPr>
    <w:rPr>
      <w:rFonts w:ascii="Times New Roman" w:hAnsi="Times New Roman"/>
      <w:b/>
      <w:color w:val="1F4E79" w:themeColor="accent5" w:themeShade="80"/>
      <w:sz w:val="28"/>
    </w:rPr>
  </w:style>
  <w:style w:type="paragraph" w:styleId="Antrat2">
    <w:name w:val="heading 2"/>
    <w:basedOn w:val="prastasis"/>
    <w:next w:val="prastasis"/>
    <w:link w:val="Antrat2Diagrama"/>
    <w:uiPriority w:val="9"/>
    <w:semiHidden/>
    <w:unhideWhenUsed/>
    <w:qFormat/>
    <w:rsid w:val="00BE1A46"/>
    <w:pPr>
      <w:keepNext/>
      <w:keepLines/>
      <w:spacing w:before="40" w:after="0"/>
      <w:outlineLvl w:val="1"/>
    </w:pPr>
    <w:rPr>
      <w:rFonts w:asciiTheme="majorHAnsi" w:eastAsiaTheme="majorEastAsia" w:hAnsiTheme="majorHAnsi" w:cstheme="majorBidi"/>
      <w:color w:val="4D78C6" w:themeColor="accent1" w:themeShade="BF"/>
      <w:sz w:val="26"/>
      <w:szCs w:val="26"/>
    </w:rPr>
  </w:style>
  <w:style w:type="paragraph" w:styleId="Antrat3">
    <w:name w:val="heading 3"/>
    <w:basedOn w:val="prastasis"/>
    <w:next w:val="prastasis"/>
    <w:link w:val="Antrat3Diagrama"/>
    <w:uiPriority w:val="9"/>
    <w:semiHidden/>
    <w:unhideWhenUsed/>
    <w:qFormat/>
    <w:rsid w:val="00E52BA0"/>
    <w:pPr>
      <w:keepNext/>
      <w:keepLines/>
      <w:spacing w:before="40" w:after="0"/>
      <w:outlineLvl w:val="2"/>
    </w:pPr>
    <w:rPr>
      <w:rFonts w:asciiTheme="majorHAnsi" w:eastAsiaTheme="majorEastAsia" w:hAnsiTheme="majorHAnsi" w:cstheme="majorBidi"/>
      <w:color w:val="2C4D8B"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5B8C"/>
    <w:rPr>
      <w:rFonts w:ascii="Times New Roman" w:hAnsi="Times New Roman"/>
      <w:b/>
      <w:color w:val="1F4E79" w:themeColor="accent5" w:themeShade="80"/>
      <w:sz w:val="28"/>
    </w:rPr>
  </w:style>
  <w:style w:type="paragraph" w:styleId="Turinioantrat">
    <w:name w:val="TOC Heading"/>
    <w:basedOn w:val="Antrat1"/>
    <w:next w:val="prastasis"/>
    <w:uiPriority w:val="39"/>
    <w:unhideWhenUsed/>
    <w:qFormat/>
    <w:rsid w:val="00C95B8C"/>
    <w:pPr>
      <w:jc w:val="left"/>
      <w:outlineLvl w:val="9"/>
    </w:pPr>
    <w:rPr>
      <w:rFonts w:asciiTheme="majorHAnsi" w:hAnsiTheme="majorHAnsi"/>
      <w:color w:val="4D78C6" w:themeColor="accent1" w:themeShade="BF"/>
      <w:lang w:eastAsia="lt-LT"/>
    </w:rPr>
  </w:style>
  <w:style w:type="paragraph" w:styleId="Turinys1">
    <w:name w:val="toc 1"/>
    <w:basedOn w:val="prastasis"/>
    <w:next w:val="prastasis"/>
    <w:autoRedefine/>
    <w:uiPriority w:val="39"/>
    <w:unhideWhenUsed/>
    <w:rsid w:val="00C95B8C"/>
    <w:pPr>
      <w:spacing w:after="100"/>
    </w:pPr>
  </w:style>
  <w:style w:type="paragraph" w:styleId="Turinys2">
    <w:name w:val="toc 2"/>
    <w:basedOn w:val="prastasis"/>
    <w:next w:val="prastasis"/>
    <w:autoRedefine/>
    <w:uiPriority w:val="39"/>
    <w:unhideWhenUsed/>
    <w:rsid w:val="00C95B8C"/>
    <w:pPr>
      <w:spacing w:after="100"/>
      <w:ind w:left="220"/>
    </w:pPr>
  </w:style>
  <w:style w:type="character" w:styleId="Hipersaitas">
    <w:name w:val="Hyperlink"/>
    <w:basedOn w:val="Numatytasispastraiposriftas"/>
    <w:uiPriority w:val="99"/>
    <w:unhideWhenUsed/>
    <w:rsid w:val="00C95B8C"/>
    <w:rPr>
      <w:color w:val="0563C1" w:themeColor="hyperlink"/>
      <w:u w:val="single"/>
    </w:r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uiPriority w:val="99"/>
    <w:rsid w:val="00C95B8C"/>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uiPriority w:val="99"/>
    <w:rsid w:val="00C95B8C"/>
    <w:rPr>
      <w:rFonts w:ascii="Times New Roman" w:eastAsia="Times New Roman" w:hAnsi="Times New Roman" w:cs="Times New Roman"/>
      <w:sz w:val="20"/>
      <w:szCs w:val="20"/>
      <w:lang w:val="en-GB"/>
    </w:rPr>
  </w:style>
  <w:style w:type="paragraph" w:customStyle="1" w:styleId="Default">
    <w:name w:val="Default"/>
    <w:rsid w:val="00C95B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uslapinsinaosramenys">
    <w:name w:val="Puslapinės išnašos rašmenys"/>
    <w:rsid w:val="00C95B8C"/>
    <w:rPr>
      <w:vertAlign w:val="superscript"/>
    </w:rPr>
  </w:style>
  <w:style w:type="paragraph" w:styleId="Sraopastraipa">
    <w:name w:val="List Paragraph"/>
    <w:aliases w:val="Numbering,Bullet EY,List Paragraph2,Colorful List - Accent 11,List Paragraph"/>
    <w:basedOn w:val="prastasis"/>
    <w:link w:val="SraopastraipaDiagrama"/>
    <w:uiPriority w:val="34"/>
    <w:qFormat/>
    <w:rsid w:val="0036164F"/>
    <w:pPr>
      <w:ind w:left="720"/>
      <w:contextualSpacing/>
    </w:pPr>
  </w:style>
  <w:style w:type="character" w:styleId="Puslapioinaosnuoroda">
    <w:name w:val="footnote reference"/>
    <w:aliases w:val="Footnote symbol,Išnaša"/>
    <w:uiPriority w:val="99"/>
    <w:rsid w:val="005666E0"/>
    <w:rPr>
      <w:vertAlign w:val="superscript"/>
    </w:rPr>
  </w:style>
  <w:style w:type="table" w:styleId="Lentelstinklelis">
    <w:name w:val="Table Grid"/>
    <w:basedOn w:val="prastojilentel"/>
    <w:uiPriority w:val="39"/>
    <w:rsid w:val="00DF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8C1731"/>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8C1731"/>
    <w:rPr>
      <w:rFonts w:ascii="Times New Roman" w:eastAsia="Times New Roman" w:hAnsi="Times New Roman" w:cs="Times New Roman"/>
      <w:sz w:val="24"/>
      <w:szCs w:val="24"/>
      <w:lang w:val="en-GB" w:eastAsia="ar-SA"/>
    </w:rPr>
  </w:style>
  <w:style w:type="character" w:customStyle="1" w:styleId="Antrat2Diagrama">
    <w:name w:val="Antraštė 2 Diagrama"/>
    <w:basedOn w:val="Numatytasispastraiposriftas"/>
    <w:link w:val="Antrat2"/>
    <w:uiPriority w:val="9"/>
    <w:semiHidden/>
    <w:rsid w:val="00BE1A46"/>
    <w:rPr>
      <w:rFonts w:asciiTheme="majorHAnsi" w:eastAsiaTheme="majorEastAsia" w:hAnsiTheme="majorHAnsi" w:cstheme="majorBidi"/>
      <w:color w:val="4D78C6" w:themeColor="accent1" w:themeShade="BF"/>
      <w:sz w:val="26"/>
      <w:szCs w:val="26"/>
    </w:rPr>
  </w:style>
  <w:style w:type="paragraph" w:styleId="prastasiniatinklio">
    <w:name w:val="Normal (Web)"/>
    <w:basedOn w:val="prastasis"/>
    <w:uiPriority w:val="99"/>
    <w:unhideWhenUsed/>
    <w:rsid w:val="00BE1A46"/>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Antrats">
    <w:name w:val="header"/>
    <w:basedOn w:val="prastasis"/>
    <w:link w:val="AntratsDiagrama"/>
    <w:unhideWhenUsed/>
    <w:rsid w:val="003A74C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3A74C3"/>
  </w:style>
  <w:style w:type="paragraph" w:styleId="Porat">
    <w:name w:val="footer"/>
    <w:basedOn w:val="prastasis"/>
    <w:link w:val="PoratDiagrama"/>
    <w:uiPriority w:val="99"/>
    <w:unhideWhenUsed/>
    <w:rsid w:val="003A74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74C3"/>
  </w:style>
  <w:style w:type="paragraph" w:styleId="Debesliotekstas">
    <w:name w:val="Balloon Text"/>
    <w:basedOn w:val="prastasis"/>
    <w:link w:val="DebesliotekstasDiagrama"/>
    <w:uiPriority w:val="99"/>
    <w:semiHidden/>
    <w:unhideWhenUsed/>
    <w:rsid w:val="00BE4C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4CD0"/>
    <w:rPr>
      <w:rFonts w:ascii="Segoe UI" w:hAnsi="Segoe UI" w:cs="Segoe UI"/>
      <w:sz w:val="18"/>
      <w:szCs w:val="18"/>
    </w:rPr>
  </w:style>
  <w:style w:type="character" w:customStyle="1" w:styleId="Antrat3Diagrama">
    <w:name w:val="Antraštė 3 Diagrama"/>
    <w:basedOn w:val="Numatytasispastraiposriftas"/>
    <w:link w:val="Antrat3"/>
    <w:uiPriority w:val="9"/>
    <w:semiHidden/>
    <w:rsid w:val="00E52BA0"/>
    <w:rPr>
      <w:rFonts w:asciiTheme="majorHAnsi" w:eastAsiaTheme="majorEastAsia" w:hAnsiTheme="majorHAnsi" w:cstheme="majorBidi"/>
      <w:color w:val="2C4D8B" w:themeColor="accent1" w:themeShade="7F"/>
      <w:sz w:val="24"/>
      <w:szCs w:val="24"/>
    </w:rPr>
  </w:style>
  <w:style w:type="character" w:styleId="Vietosrezervavimoenklotekstas">
    <w:name w:val="Placeholder Text"/>
    <w:basedOn w:val="Numatytasispastraiposriftas"/>
    <w:uiPriority w:val="99"/>
    <w:semiHidden/>
    <w:rsid w:val="00E52BA0"/>
    <w:rPr>
      <w:color w:val="808080"/>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CD2BB9"/>
  </w:style>
  <w:style w:type="paragraph" w:customStyle="1" w:styleId="text-lead">
    <w:name w:val="text-lead"/>
    <w:basedOn w:val="prastasis"/>
    <w:rsid w:val="004B5B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B5BCA"/>
    <w:rPr>
      <w:b/>
      <w:bCs/>
    </w:rPr>
  </w:style>
  <w:style w:type="character" w:styleId="Perirtashipersaitas">
    <w:name w:val="FollowedHyperlink"/>
    <w:basedOn w:val="Numatytasispastraiposriftas"/>
    <w:uiPriority w:val="99"/>
    <w:semiHidden/>
    <w:unhideWhenUsed/>
    <w:rsid w:val="00994C1D"/>
    <w:rPr>
      <w:color w:val="954F72" w:themeColor="followedHyperlink"/>
      <w:u w:val="single"/>
    </w:rPr>
  </w:style>
  <w:style w:type="character" w:styleId="Komentaronuoroda">
    <w:name w:val="annotation reference"/>
    <w:basedOn w:val="Numatytasispastraiposriftas"/>
    <w:uiPriority w:val="99"/>
    <w:semiHidden/>
    <w:unhideWhenUsed/>
    <w:rsid w:val="00322556"/>
    <w:rPr>
      <w:sz w:val="16"/>
      <w:szCs w:val="16"/>
    </w:rPr>
  </w:style>
  <w:style w:type="paragraph" w:styleId="Komentarotekstas">
    <w:name w:val="annotation text"/>
    <w:basedOn w:val="prastasis"/>
    <w:link w:val="KomentarotekstasDiagrama"/>
    <w:uiPriority w:val="99"/>
    <w:semiHidden/>
    <w:unhideWhenUsed/>
    <w:rsid w:val="003225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2556"/>
    <w:rPr>
      <w:sz w:val="20"/>
      <w:szCs w:val="20"/>
    </w:rPr>
  </w:style>
  <w:style w:type="paragraph" w:styleId="Komentarotema">
    <w:name w:val="annotation subject"/>
    <w:basedOn w:val="Komentarotekstas"/>
    <w:next w:val="Komentarotekstas"/>
    <w:link w:val="KomentarotemaDiagrama"/>
    <w:uiPriority w:val="99"/>
    <w:semiHidden/>
    <w:unhideWhenUsed/>
    <w:rsid w:val="00322556"/>
    <w:rPr>
      <w:b/>
      <w:bCs/>
    </w:rPr>
  </w:style>
  <w:style w:type="character" w:customStyle="1" w:styleId="KomentarotemaDiagrama">
    <w:name w:val="Komentaro tema Diagrama"/>
    <w:basedOn w:val="KomentarotekstasDiagrama"/>
    <w:link w:val="Komentarotema"/>
    <w:uiPriority w:val="99"/>
    <w:semiHidden/>
    <w:rsid w:val="00322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46747">
      <w:bodyDiv w:val="1"/>
      <w:marLeft w:val="0"/>
      <w:marRight w:val="0"/>
      <w:marTop w:val="0"/>
      <w:marBottom w:val="0"/>
      <w:divBdr>
        <w:top w:val="none" w:sz="0" w:space="0" w:color="auto"/>
        <w:left w:val="none" w:sz="0" w:space="0" w:color="auto"/>
        <w:bottom w:val="none" w:sz="0" w:space="0" w:color="auto"/>
        <w:right w:val="none" w:sz="0" w:space="0" w:color="auto"/>
      </w:divBdr>
      <w:divsChild>
        <w:div w:id="1296138083">
          <w:marLeft w:val="547"/>
          <w:marRight w:val="0"/>
          <w:marTop w:val="0"/>
          <w:marBottom w:val="0"/>
          <w:divBdr>
            <w:top w:val="none" w:sz="0" w:space="0" w:color="auto"/>
            <w:left w:val="none" w:sz="0" w:space="0" w:color="auto"/>
            <w:bottom w:val="none" w:sz="0" w:space="0" w:color="auto"/>
            <w:right w:val="none" w:sz="0" w:space="0" w:color="auto"/>
          </w:divBdr>
        </w:div>
        <w:div w:id="378167628">
          <w:marLeft w:val="547"/>
          <w:marRight w:val="0"/>
          <w:marTop w:val="0"/>
          <w:marBottom w:val="0"/>
          <w:divBdr>
            <w:top w:val="none" w:sz="0" w:space="0" w:color="auto"/>
            <w:left w:val="none" w:sz="0" w:space="0" w:color="auto"/>
            <w:bottom w:val="none" w:sz="0" w:space="0" w:color="auto"/>
            <w:right w:val="none" w:sz="0" w:space="0" w:color="auto"/>
          </w:divBdr>
        </w:div>
        <w:div w:id="1568759521">
          <w:marLeft w:val="547"/>
          <w:marRight w:val="0"/>
          <w:marTop w:val="0"/>
          <w:marBottom w:val="0"/>
          <w:divBdr>
            <w:top w:val="none" w:sz="0" w:space="0" w:color="auto"/>
            <w:left w:val="none" w:sz="0" w:space="0" w:color="auto"/>
            <w:bottom w:val="none" w:sz="0" w:space="0" w:color="auto"/>
            <w:right w:val="none" w:sz="0" w:space="0" w:color="auto"/>
          </w:divBdr>
        </w:div>
        <w:div w:id="545683365">
          <w:marLeft w:val="547"/>
          <w:marRight w:val="0"/>
          <w:marTop w:val="0"/>
          <w:marBottom w:val="0"/>
          <w:divBdr>
            <w:top w:val="none" w:sz="0" w:space="0" w:color="auto"/>
            <w:left w:val="none" w:sz="0" w:space="0" w:color="auto"/>
            <w:bottom w:val="none" w:sz="0" w:space="0" w:color="auto"/>
            <w:right w:val="none" w:sz="0" w:space="0" w:color="auto"/>
          </w:divBdr>
        </w:div>
        <w:div w:id="622879927">
          <w:marLeft w:val="547"/>
          <w:marRight w:val="0"/>
          <w:marTop w:val="0"/>
          <w:marBottom w:val="0"/>
          <w:divBdr>
            <w:top w:val="none" w:sz="0" w:space="0" w:color="auto"/>
            <w:left w:val="none" w:sz="0" w:space="0" w:color="auto"/>
            <w:bottom w:val="none" w:sz="0" w:space="0" w:color="auto"/>
            <w:right w:val="none" w:sz="0" w:space="0" w:color="auto"/>
          </w:divBdr>
        </w:div>
        <w:div w:id="1174344792">
          <w:marLeft w:val="547"/>
          <w:marRight w:val="0"/>
          <w:marTop w:val="0"/>
          <w:marBottom w:val="0"/>
          <w:divBdr>
            <w:top w:val="none" w:sz="0" w:space="0" w:color="auto"/>
            <w:left w:val="none" w:sz="0" w:space="0" w:color="auto"/>
            <w:bottom w:val="none" w:sz="0" w:space="0" w:color="auto"/>
            <w:right w:val="none" w:sz="0" w:space="0" w:color="auto"/>
          </w:divBdr>
        </w:div>
        <w:div w:id="20402293">
          <w:marLeft w:val="547"/>
          <w:marRight w:val="0"/>
          <w:marTop w:val="0"/>
          <w:marBottom w:val="0"/>
          <w:divBdr>
            <w:top w:val="none" w:sz="0" w:space="0" w:color="auto"/>
            <w:left w:val="none" w:sz="0" w:space="0" w:color="auto"/>
            <w:bottom w:val="none" w:sz="0" w:space="0" w:color="auto"/>
            <w:right w:val="none" w:sz="0" w:space="0" w:color="auto"/>
          </w:divBdr>
        </w:div>
        <w:div w:id="1198618526">
          <w:marLeft w:val="547"/>
          <w:marRight w:val="0"/>
          <w:marTop w:val="0"/>
          <w:marBottom w:val="0"/>
          <w:divBdr>
            <w:top w:val="none" w:sz="0" w:space="0" w:color="auto"/>
            <w:left w:val="none" w:sz="0" w:space="0" w:color="auto"/>
            <w:bottom w:val="none" w:sz="0" w:space="0" w:color="auto"/>
            <w:right w:val="none" w:sz="0" w:space="0" w:color="auto"/>
          </w:divBdr>
        </w:div>
      </w:divsChild>
    </w:div>
    <w:div w:id="422192557">
      <w:bodyDiv w:val="1"/>
      <w:marLeft w:val="0"/>
      <w:marRight w:val="0"/>
      <w:marTop w:val="0"/>
      <w:marBottom w:val="0"/>
      <w:divBdr>
        <w:top w:val="none" w:sz="0" w:space="0" w:color="auto"/>
        <w:left w:val="none" w:sz="0" w:space="0" w:color="auto"/>
        <w:bottom w:val="none" w:sz="0" w:space="0" w:color="auto"/>
        <w:right w:val="none" w:sz="0" w:space="0" w:color="auto"/>
      </w:divBdr>
      <w:divsChild>
        <w:div w:id="1543131676">
          <w:marLeft w:val="547"/>
          <w:marRight w:val="0"/>
          <w:marTop w:val="0"/>
          <w:marBottom w:val="0"/>
          <w:divBdr>
            <w:top w:val="none" w:sz="0" w:space="0" w:color="auto"/>
            <w:left w:val="none" w:sz="0" w:space="0" w:color="auto"/>
            <w:bottom w:val="none" w:sz="0" w:space="0" w:color="auto"/>
            <w:right w:val="none" w:sz="0" w:space="0" w:color="auto"/>
          </w:divBdr>
        </w:div>
      </w:divsChild>
    </w:div>
    <w:div w:id="449780463">
      <w:bodyDiv w:val="1"/>
      <w:marLeft w:val="0"/>
      <w:marRight w:val="0"/>
      <w:marTop w:val="0"/>
      <w:marBottom w:val="0"/>
      <w:divBdr>
        <w:top w:val="none" w:sz="0" w:space="0" w:color="auto"/>
        <w:left w:val="none" w:sz="0" w:space="0" w:color="auto"/>
        <w:bottom w:val="none" w:sz="0" w:space="0" w:color="auto"/>
        <w:right w:val="none" w:sz="0" w:space="0" w:color="auto"/>
      </w:divBdr>
    </w:div>
    <w:div w:id="814416656">
      <w:bodyDiv w:val="1"/>
      <w:marLeft w:val="0"/>
      <w:marRight w:val="0"/>
      <w:marTop w:val="0"/>
      <w:marBottom w:val="0"/>
      <w:divBdr>
        <w:top w:val="none" w:sz="0" w:space="0" w:color="auto"/>
        <w:left w:val="none" w:sz="0" w:space="0" w:color="auto"/>
        <w:bottom w:val="none" w:sz="0" w:space="0" w:color="auto"/>
        <w:right w:val="none" w:sz="0" w:space="0" w:color="auto"/>
      </w:divBdr>
      <w:divsChild>
        <w:div w:id="1493445187">
          <w:marLeft w:val="547"/>
          <w:marRight w:val="0"/>
          <w:marTop w:val="0"/>
          <w:marBottom w:val="0"/>
          <w:divBdr>
            <w:top w:val="none" w:sz="0" w:space="0" w:color="auto"/>
            <w:left w:val="none" w:sz="0" w:space="0" w:color="auto"/>
            <w:bottom w:val="none" w:sz="0" w:space="0" w:color="auto"/>
            <w:right w:val="none" w:sz="0" w:space="0" w:color="auto"/>
          </w:divBdr>
        </w:div>
        <w:div w:id="1350370526">
          <w:marLeft w:val="547"/>
          <w:marRight w:val="0"/>
          <w:marTop w:val="0"/>
          <w:marBottom w:val="0"/>
          <w:divBdr>
            <w:top w:val="none" w:sz="0" w:space="0" w:color="auto"/>
            <w:left w:val="none" w:sz="0" w:space="0" w:color="auto"/>
            <w:bottom w:val="none" w:sz="0" w:space="0" w:color="auto"/>
            <w:right w:val="none" w:sz="0" w:space="0" w:color="auto"/>
          </w:divBdr>
        </w:div>
        <w:div w:id="1667053569">
          <w:marLeft w:val="547"/>
          <w:marRight w:val="0"/>
          <w:marTop w:val="0"/>
          <w:marBottom w:val="0"/>
          <w:divBdr>
            <w:top w:val="none" w:sz="0" w:space="0" w:color="auto"/>
            <w:left w:val="none" w:sz="0" w:space="0" w:color="auto"/>
            <w:bottom w:val="none" w:sz="0" w:space="0" w:color="auto"/>
            <w:right w:val="none" w:sz="0" w:space="0" w:color="auto"/>
          </w:divBdr>
        </w:div>
        <w:div w:id="624971921">
          <w:marLeft w:val="547"/>
          <w:marRight w:val="0"/>
          <w:marTop w:val="0"/>
          <w:marBottom w:val="0"/>
          <w:divBdr>
            <w:top w:val="none" w:sz="0" w:space="0" w:color="auto"/>
            <w:left w:val="none" w:sz="0" w:space="0" w:color="auto"/>
            <w:bottom w:val="none" w:sz="0" w:space="0" w:color="auto"/>
            <w:right w:val="none" w:sz="0" w:space="0" w:color="auto"/>
          </w:divBdr>
        </w:div>
        <w:div w:id="978531963">
          <w:marLeft w:val="547"/>
          <w:marRight w:val="0"/>
          <w:marTop w:val="0"/>
          <w:marBottom w:val="0"/>
          <w:divBdr>
            <w:top w:val="none" w:sz="0" w:space="0" w:color="auto"/>
            <w:left w:val="none" w:sz="0" w:space="0" w:color="auto"/>
            <w:bottom w:val="none" w:sz="0" w:space="0" w:color="auto"/>
            <w:right w:val="none" w:sz="0" w:space="0" w:color="auto"/>
          </w:divBdr>
        </w:div>
      </w:divsChild>
    </w:div>
    <w:div w:id="939142475">
      <w:bodyDiv w:val="1"/>
      <w:marLeft w:val="0"/>
      <w:marRight w:val="0"/>
      <w:marTop w:val="0"/>
      <w:marBottom w:val="0"/>
      <w:divBdr>
        <w:top w:val="none" w:sz="0" w:space="0" w:color="auto"/>
        <w:left w:val="none" w:sz="0" w:space="0" w:color="auto"/>
        <w:bottom w:val="none" w:sz="0" w:space="0" w:color="auto"/>
        <w:right w:val="none" w:sz="0" w:space="0" w:color="auto"/>
      </w:divBdr>
    </w:div>
    <w:div w:id="1067339299">
      <w:bodyDiv w:val="1"/>
      <w:marLeft w:val="0"/>
      <w:marRight w:val="0"/>
      <w:marTop w:val="0"/>
      <w:marBottom w:val="0"/>
      <w:divBdr>
        <w:top w:val="none" w:sz="0" w:space="0" w:color="auto"/>
        <w:left w:val="none" w:sz="0" w:space="0" w:color="auto"/>
        <w:bottom w:val="none" w:sz="0" w:space="0" w:color="auto"/>
        <w:right w:val="none" w:sz="0" w:space="0" w:color="auto"/>
      </w:divBdr>
    </w:div>
    <w:div w:id="1281566859">
      <w:bodyDiv w:val="1"/>
      <w:marLeft w:val="0"/>
      <w:marRight w:val="0"/>
      <w:marTop w:val="0"/>
      <w:marBottom w:val="0"/>
      <w:divBdr>
        <w:top w:val="none" w:sz="0" w:space="0" w:color="auto"/>
        <w:left w:val="none" w:sz="0" w:space="0" w:color="auto"/>
        <w:bottom w:val="none" w:sz="0" w:space="0" w:color="auto"/>
        <w:right w:val="none" w:sz="0" w:space="0" w:color="auto"/>
      </w:divBdr>
    </w:div>
    <w:div w:id="1311327116">
      <w:bodyDiv w:val="1"/>
      <w:marLeft w:val="0"/>
      <w:marRight w:val="0"/>
      <w:marTop w:val="0"/>
      <w:marBottom w:val="0"/>
      <w:divBdr>
        <w:top w:val="none" w:sz="0" w:space="0" w:color="auto"/>
        <w:left w:val="none" w:sz="0" w:space="0" w:color="auto"/>
        <w:bottom w:val="none" w:sz="0" w:space="0" w:color="auto"/>
        <w:right w:val="none" w:sz="0" w:space="0" w:color="auto"/>
      </w:divBdr>
    </w:div>
    <w:div w:id="1330910645">
      <w:bodyDiv w:val="1"/>
      <w:marLeft w:val="0"/>
      <w:marRight w:val="0"/>
      <w:marTop w:val="0"/>
      <w:marBottom w:val="0"/>
      <w:divBdr>
        <w:top w:val="none" w:sz="0" w:space="0" w:color="auto"/>
        <w:left w:val="none" w:sz="0" w:space="0" w:color="auto"/>
        <w:bottom w:val="none" w:sz="0" w:space="0" w:color="auto"/>
        <w:right w:val="none" w:sz="0" w:space="0" w:color="auto"/>
      </w:divBdr>
      <w:divsChild>
        <w:div w:id="2071881827">
          <w:marLeft w:val="547"/>
          <w:marRight w:val="0"/>
          <w:marTop w:val="0"/>
          <w:marBottom w:val="0"/>
          <w:divBdr>
            <w:top w:val="none" w:sz="0" w:space="0" w:color="auto"/>
            <w:left w:val="none" w:sz="0" w:space="0" w:color="auto"/>
            <w:bottom w:val="none" w:sz="0" w:space="0" w:color="auto"/>
            <w:right w:val="none" w:sz="0" w:space="0" w:color="auto"/>
          </w:divBdr>
        </w:div>
        <w:div w:id="883103156">
          <w:marLeft w:val="547"/>
          <w:marRight w:val="0"/>
          <w:marTop w:val="0"/>
          <w:marBottom w:val="0"/>
          <w:divBdr>
            <w:top w:val="none" w:sz="0" w:space="0" w:color="auto"/>
            <w:left w:val="none" w:sz="0" w:space="0" w:color="auto"/>
            <w:bottom w:val="none" w:sz="0" w:space="0" w:color="auto"/>
            <w:right w:val="none" w:sz="0" w:space="0" w:color="auto"/>
          </w:divBdr>
        </w:div>
        <w:div w:id="1179349479">
          <w:marLeft w:val="547"/>
          <w:marRight w:val="0"/>
          <w:marTop w:val="0"/>
          <w:marBottom w:val="0"/>
          <w:divBdr>
            <w:top w:val="none" w:sz="0" w:space="0" w:color="auto"/>
            <w:left w:val="none" w:sz="0" w:space="0" w:color="auto"/>
            <w:bottom w:val="none" w:sz="0" w:space="0" w:color="auto"/>
            <w:right w:val="none" w:sz="0" w:space="0" w:color="auto"/>
          </w:divBdr>
        </w:div>
      </w:divsChild>
    </w:div>
    <w:div w:id="1433553487">
      <w:bodyDiv w:val="1"/>
      <w:marLeft w:val="0"/>
      <w:marRight w:val="0"/>
      <w:marTop w:val="0"/>
      <w:marBottom w:val="0"/>
      <w:divBdr>
        <w:top w:val="none" w:sz="0" w:space="0" w:color="auto"/>
        <w:left w:val="none" w:sz="0" w:space="0" w:color="auto"/>
        <w:bottom w:val="none" w:sz="0" w:space="0" w:color="auto"/>
        <w:right w:val="none" w:sz="0" w:space="0" w:color="auto"/>
      </w:divBdr>
    </w:div>
    <w:div w:id="1474133981">
      <w:bodyDiv w:val="1"/>
      <w:marLeft w:val="0"/>
      <w:marRight w:val="0"/>
      <w:marTop w:val="0"/>
      <w:marBottom w:val="0"/>
      <w:divBdr>
        <w:top w:val="none" w:sz="0" w:space="0" w:color="auto"/>
        <w:left w:val="none" w:sz="0" w:space="0" w:color="auto"/>
        <w:bottom w:val="none" w:sz="0" w:space="0" w:color="auto"/>
        <w:right w:val="none" w:sz="0" w:space="0" w:color="auto"/>
      </w:divBdr>
    </w:div>
    <w:div w:id="1620457180">
      <w:bodyDiv w:val="1"/>
      <w:marLeft w:val="0"/>
      <w:marRight w:val="0"/>
      <w:marTop w:val="0"/>
      <w:marBottom w:val="0"/>
      <w:divBdr>
        <w:top w:val="none" w:sz="0" w:space="0" w:color="auto"/>
        <w:left w:val="none" w:sz="0" w:space="0" w:color="auto"/>
        <w:bottom w:val="none" w:sz="0" w:space="0" w:color="auto"/>
        <w:right w:val="none" w:sz="0" w:space="0" w:color="auto"/>
      </w:divBdr>
    </w:div>
    <w:div w:id="1773742511">
      <w:bodyDiv w:val="1"/>
      <w:marLeft w:val="0"/>
      <w:marRight w:val="0"/>
      <w:marTop w:val="0"/>
      <w:marBottom w:val="0"/>
      <w:divBdr>
        <w:top w:val="none" w:sz="0" w:space="0" w:color="auto"/>
        <w:left w:val="none" w:sz="0" w:space="0" w:color="auto"/>
        <w:bottom w:val="none" w:sz="0" w:space="0" w:color="auto"/>
        <w:right w:val="none" w:sz="0" w:space="0" w:color="auto"/>
      </w:divBdr>
    </w:div>
    <w:div w:id="1866290310">
      <w:bodyDiv w:val="1"/>
      <w:marLeft w:val="0"/>
      <w:marRight w:val="0"/>
      <w:marTop w:val="0"/>
      <w:marBottom w:val="0"/>
      <w:divBdr>
        <w:top w:val="none" w:sz="0" w:space="0" w:color="auto"/>
        <w:left w:val="none" w:sz="0" w:space="0" w:color="auto"/>
        <w:bottom w:val="none" w:sz="0" w:space="0" w:color="auto"/>
        <w:right w:val="none" w:sz="0" w:space="0" w:color="auto"/>
      </w:divBdr>
    </w:div>
    <w:div w:id="1940063025">
      <w:bodyDiv w:val="1"/>
      <w:marLeft w:val="0"/>
      <w:marRight w:val="0"/>
      <w:marTop w:val="0"/>
      <w:marBottom w:val="0"/>
      <w:divBdr>
        <w:top w:val="none" w:sz="0" w:space="0" w:color="auto"/>
        <w:left w:val="none" w:sz="0" w:space="0" w:color="auto"/>
        <w:bottom w:val="none" w:sz="0" w:space="0" w:color="auto"/>
        <w:right w:val="none" w:sz="0" w:space="0" w:color="auto"/>
      </w:divBdr>
    </w:div>
    <w:div w:id="19940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11e612d5345711e884a38848fe3ec9e2/as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tar.lt/portal/lt/legalAct/TAR.51F78AE58AC5/USdjbNTqL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D/dbede112bd0b11e8aa33fe8f0fea665f?positionInSearchResults=0&amp;searchModelUUID=06f38383-0206-4e15-b391-245dc708492e"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hyperlink" Target="https://www.e-tar.lt/portal/lt/legalAct/23f6aa9088ac11e7a3c4a5eb10f04386"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NESTACIONARI&#370;%20SOCIALINI&#370;%20PASLAUG&#370;%20CENTRAS\profs&#261;jung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288770507460154E-2"/>
          <c:y val="2.5206607090589125E-2"/>
          <c:w val="0.91697304377595523"/>
          <c:h val="0.76701692398567178"/>
        </c:manualLayout>
      </c:layout>
      <c:areaChart>
        <c:grouping val="standard"/>
        <c:varyColors val="0"/>
        <c:ser>
          <c:idx val="0"/>
          <c:order val="0"/>
          <c:tx>
            <c:strRef>
              <c:f>Lapas1!$C$9</c:f>
              <c:strCache>
                <c:ptCount val="1"/>
                <c:pt idx="0">
                  <c:v>Centro darbuotojų skaičius</c:v>
                </c:pt>
              </c:strCache>
            </c:strRef>
          </c:tx>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noFill/>
            </a:ln>
            <a:effectLst/>
          </c:spPr>
          <c:dLbls>
            <c:dLbl>
              <c:idx val="0"/>
              <c:layout>
                <c:manualLayout>
                  <c:x val="-1.2496093740775521E-2"/>
                  <c:y val="-0.19612900568906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AC-40F9-B972-2A0204438F8E}"/>
                </c:ext>
              </c:extLst>
            </c:dLbl>
            <c:dLbl>
              <c:idx val="1"/>
              <c:layout>
                <c:manualLayout>
                  <c:x val="-1.9923073190291771E-2"/>
                  <c:y val="-0.27148537570528236"/>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3507406206076321E-2"/>
                      <c:h val="7.9765665519354989E-2"/>
                    </c:manualLayout>
                  </c15:layout>
                </c:ext>
                <c:ext xmlns:c16="http://schemas.microsoft.com/office/drawing/2014/chart" uri="{C3380CC4-5D6E-409C-BE32-E72D297353CC}">
                  <c16:uniqueId val="{00000001-64AC-40F9-B972-2A0204438F8E}"/>
                </c:ext>
              </c:extLst>
            </c:dLbl>
            <c:dLbl>
              <c:idx val="2"/>
              <c:layout>
                <c:manualLayout>
                  <c:x val="4.9984374963101168E-3"/>
                  <c:y val="-0.295913938408068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AC-40F9-B972-2A0204438F8E}"/>
                </c:ext>
              </c:extLst>
            </c:dLbl>
            <c:dLbl>
              <c:idx val="3"/>
              <c:layout>
                <c:manualLayout>
                  <c:x val="1.2496093740775338E-2"/>
                  <c:y val="-0.264946200667689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AC-40F9-B972-2A0204438F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Lapas1!$B$10:$B$13</c:f>
              <c:numCache>
                <c:formatCode>m/d/yyyy</c:formatCode>
                <c:ptCount val="4"/>
                <c:pt idx="0">
                  <c:v>42917</c:v>
                </c:pt>
                <c:pt idx="1">
                  <c:v>43282</c:v>
                </c:pt>
                <c:pt idx="2">
                  <c:v>43647</c:v>
                </c:pt>
                <c:pt idx="3">
                  <c:v>44013</c:v>
                </c:pt>
              </c:numCache>
            </c:numRef>
          </c:cat>
          <c:val>
            <c:numRef>
              <c:f>Lapas1!$C$10:$C$13</c:f>
              <c:numCache>
                <c:formatCode>General</c:formatCode>
                <c:ptCount val="4"/>
                <c:pt idx="0">
                  <c:v>73</c:v>
                </c:pt>
                <c:pt idx="1">
                  <c:v>86</c:v>
                </c:pt>
                <c:pt idx="2">
                  <c:v>98</c:v>
                </c:pt>
                <c:pt idx="3">
                  <c:v>97</c:v>
                </c:pt>
              </c:numCache>
            </c:numRef>
          </c:val>
          <c:extLst>
            <c:ext xmlns:c16="http://schemas.microsoft.com/office/drawing/2014/chart" uri="{C3380CC4-5D6E-409C-BE32-E72D297353CC}">
              <c16:uniqueId val="{00000004-64AC-40F9-B972-2A0204438F8E}"/>
            </c:ext>
          </c:extLst>
        </c:ser>
        <c:ser>
          <c:idx val="1"/>
          <c:order val="1"/>
          <c:tx>
            <c:strRef>
              <c:f>Lapas1!$D$9</c:f>
              <c:strCache>
                <c:ptCount val="1"/>
                <c:pt idx="0">
                  <c:v>Profesinės sąjungos narių skaičius</c:v>
                </c:pt>
              </c:strCache>
            </c:strRef>
          </c:tx>
          <c:spPr>
            <a:solidFill>
              <a:schemeClr val="accent2"/>
            </a:solidFill>
            <a:ln>
              <a:noFill/>
            </a:ln>
            <a:effectLst/>
          </c:spPr>
          <c:dLbls>
            <c:dLbl>
              <c:idx val="1"/>
              <c:layout>
                <c:manualLayout>
                  <c:x val="-1.2159305581450388E-2"/>
                  <c:y val="-9.7208339227057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AC-40F9-B972-2A0204438F8E}"/>
                </c:ext>
              </c:extLst>
            </c:dLbl>
            <c:dLbl>
              <c:idx val="2"/>
              <c:layout>
                <c:manualLayout>
                  <c:x val="-2.0209037282600461E-3"/>
                  <c:y val="-0.10942249359548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AC-40F9-B972-2A0204438F8E}"/>
                </c:ext>
              </c:extLst>
            </c:dLbl>
            <c:dLbl>
              <c:idx val="3"/>
              <c:layout>
                <c:manualLayout>
                  <c:x val="-1.5669027424118208E-2"/>
                  <c:y val="-9.3767190029390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AC-40F9-B972-2A0204438F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Lapas1!$B$10:$B$13</c:f>
              <c:numCache>
                <c:formatCode>m/d/yyyy</c:formatCode>
                <c:ptCount val="4"/>
                <c:pt idx="0">
                  <c:v>42917</c:v>
                </c:pt>
                <c:pt idx="1">
                  <c:v>43282</c:v>
                </c:pt>
                <c:pt idx="2">
                  <c:v>43647</c:v>
                </c:pt>
                <c:pt idx="3">
                  <c:v>44013</c:v>
                </c:pt>
              </c:numCache>
            </c:numRef>
          </c:cat>
          <c:val>
            <c:numRef>
              <c:f>Lapas1!$D$10:$D$13</c:f>
              <c:numCache>
                <c:formatCode>General</c:formatCode>
                <c:ptCount val="4"/>
                <c:pt idx="0">
                  <c:v>0</c:v>
                </c:pt>
                <c:pt idx="1">
                  <c:v>27</c:v>
                </c:pt>
                <c:pt idx="2">
                  <c:v>30</c:v>
                </c:pt>
                <c:pt idx="3">
                  <c:v>18</c:v>
                </c:pt>
              </c:numCache>
            </c:numRef>
          </c:val>
          <c:extLst>
            <c:ext xmlns:c16="http://schemas.microsoft.com/office/drawing/2014/chart" uri="{C3380CC4-5D6E-409C-BE32-E72D297353CC}">
              <c16:uniqueId val="{00000008-64AC-40F9-B972-2A0204438F8E}"/>
            </c:ext>
          </c:extLst>
        </c:ser>
        <c:dLbls>
          <c:showLegendKey val="0"/>
          <c:showVal val="0"/>
          <c:showCatName val="0"/>
          <c:showSerName val="0"/>
          <c:showPercent val="0"/>
          <c:showBubbleSize val="0"/>
        </c:dLbls>
        <c:axId val="402497408"/>
        <c:axId val="402498192"/>
      </c:areaChart>
      <c:dateAx>
        <c:axId val="402497408"/>
        <c:scaling>
          <c:orientation val="minMax"/>
        </c:scaling>
        <c:delete val="1"/>
        <c:axPos val="b"/>
        <c:numFmt formatCode="m/d/yyyy" sourceLinked="1"/>
        <c:majorTickMark val="out"/>
        <c:minorTickMark val="none"/>
        <c:tickLblPos val="nextTo"/>
        <c:crossAx val="402498192"/>
        <c:crosses val="autoZero"/>
        <c:auto val="1"/>
        <c:lblOffset val="100"/>
        <c:baseTimeUnit val="years"/>
      </c:dateAx>
      <c:valAx>
        <c:axId val="40249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497408"/>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solidFill>
          <a:schemeClr val="bg1"/>
        </a:solidFill>
        <a:ln>
          <a:noFill/>
        </a:ln>
        <a:effectLst/>
      </c:spPr>
    </c:plotArea>
    <c:plotVisOnly val="1"/>
    <c:dispBlanksAs val="zero"/>
    <c:showDLblsOverMax val="0"/>
  </c:chart>
  <c:spPr>
    <a:solidFill>
      <a:schemeClr val="bg1"/>
    </a:solidFill>
    <a:ln w="9525" cap="flat" cmpd="sng" algn="ctr">
      <a:solidFill>
        <a:schemeClr val="tx2">
          <a:lumMod val="60000"/>
          <a:lumOff val="40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lt-LT" sz="1200">
                <a:solidFill>
                  <a:sysClr val="windowText" lastClr="000000"/>
                </a:solidFill>
                <a:latin typeface="Times New Roman" panose="02020603050405020304" pitchFamily="18" charset="0"/>
                <a:cs typeface="Times New Roman" panose="02020603050405020304" pitchFamily="18" charset="0"/>
              </a:rPr>
              <a:t>Išmokėtos premijos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lt-LT"/>
        </a:p>
      </c:txPr>
    </c:title>
    <c:autoTitleDeleted val="0"/>
    <c:plotArea>
      <c:layout/>
      <c:lineChart>
        <c:grouping val="standard"/>
        <c:varyColors val="0"/>
        <c:ser>
          <c:idx val="0"/>
          <c:order val="0"/>
          <c:tx>
            <c:v>Seka1</c:v>
          </c:tx>
          <c:spPr>
            <a:ln w="38100" cap="rnd">
              <a:solidFill>
                <a:schemeClr val="accent6"/>
              </a:solidFill>
              <a:round/>
            </a:ln>
            <a:effectLst/>
          </c:spPr>
          <c:marker>
            <c:symbol val="none"/>
          </c:marker>
          <c:cat>
            <c:strLit>
              <c:ptCount val="7"/>
              <c:pt idx="1">
                <c:v>Santuokos proga</c:v>
              </c:pt>
              <c:pt idx="2">
                <c:v>Už vardo garsinimą</c:v>
              </c:pt>
              <c:pt idx="3">
                <c:v>Socialinio darbuotojo dienos proga</c:v>
              </c:pt>
              <c:pt idx="4">
                <c:v>Jubiliejaus proga</c:v>
              </c:pt>
              <c:pt idx="5">
                <c:v>Už veiklos įvertinimą "labai gerai"</c:v>
              </c:pt>
            </c:strLit>
          </c:cat>
          <c:val>
            <c:numLit>
              <c:formatCode>General</c:formatCode>
              <c:ptCount val="1"/>
              <c:pt idx="0">
                <c:v>1</c:v>
              </c:pt>
            </c:numLit>
          </c:val>
          <c:smooth val="0"/>
          <c:extLst>
            <c:ext xmlns:c16="http://schemas.microsoft.com/office/drawing/2014/chart" uri="{C3380CC4-5D6E-409C-BE32-E72D297353CC}">
              <c16:uniqueId val="{00000000-69A0-4578-B6E0-6736B5AB78C5}"/>
            </c:ext>
          </c:extLst>
        </c:ser>
        <c:ser>
          <c:idx val="1"/>
          <c:order val="1"/>
          <c:tx>
            <c:v>Seka4</c:v>
          </c:tx>
          <c:spPr>
            <a:ln w="38100" cap="rnd">
              <a:solidFill>
                <a:schemeClr val="accent5"/>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2-69A0-4578-B6E0-6736B5AB78C5}"/>
                </c:ext>
              </c:extLst>
            </c:dLbl>
            <c:dLbl>
              <c:idx val="6"/>
              <c:delete val="1"/>
              <c:extLst>
                <c:ext xmlns:c15="http://schemas.microsoft.com/office/drawing/2012/chart" uri="{CE6537A1-D6FC-4f65-9D91-7224C49458BB}"/>
                <c:ext xmlns:c16="http://schemas.microsoft.com/office/drawing/2014/chart" uri="{C3380CC4-5D6E-409C-BE32-E72D297353CC}">
                  <c16:uniqueId val="{00000003-69A0-4578-B6E0-6736B5AB78C5}"/>
                </c:ext>
              </c:extLst>
            </c:dLbl>
            <c:spPr>
              <a:solidFill>
                <a:sysClr val="windowText" lastClr="000000">
                  <a:lumMod val="15000"/>
                  <a:lumOff val="85000"/>
                </a:sysClr>
              </a:solidFill>
              <a:ln>
                <a:no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Lit>
              <c:ptCount val="7"/>
              <c:pt idx="1">
                <c:v>Santuokos proga</c:v>
              </c:pt>
              <c:pt idx="2">
                <c:v>Už vardo garsinimą</c:v>
              </c:pt>
              <c:pt idx="3">
                <c:v>Socialinio darbuotojo dienos proga</c:v>
              </c:pt>
              <c:pt idx="4">
                <c:v>Jubiliejaus proga</c:v>
              </c:pt>
              <c:pt idx="5">
                <c:v>Už veiklos įvertinimą "labai gerai"</c:v>
              </c:pt>
            </c:strLit>
          </c:cat>
          <c:val>
            <c:numLit>
              <c:formatCode>General</c:formatCode>
              <c:ptCount val="7"/>
              <c:pt idx="0">
                <c:v>0</c:v>
              </c:pt>
              <c:pt idx="1">
                <c:v>200</c:v>
              </c:pt>
              <c:pt idx="2">
                <c:v>5850</c:v>
              </c:pt>
              <c:pt idx="3">
                <c:v>12750</c:v>
              </c:pt>
              <c:pt idx="4">
                <c:v>1200</c:v>
              </c:pt>
              <c:pt idx="5">
                <c:v>8750</c:v>
              </c:pt>
              <c:pt idx="6">
                <c:v>0</c:v>
              </c:pt>
            </c:numLit>
          </c:val>
          <c:smooth val="0"/>
          <c:extLst>
            <c:ext xmlns:c16="http://schemas.microsoft.com/office/drawing/2014/chart" uri="{C3380CC4-5D6E-409C-BE32-E72D297353CC}">
              <c16:uniqueId val="{00000001-69A0-4578-B6E0-6736B5AB78C5}"/>
            </c:ext>
          </c:extLst>
        </c:ser>
        <c:dLbls>
          <c:showLegendKey val="0"/>
          <c:showVal val="0"/>
          <c:showCatName val="0"/>
          <c:showSerName val="0"/>
          <c:showPercent val="0"/>
          <c:showBubbleSize val="0"/>
        </c:dLbls>
        <c:smooth val="0"/>
        <c:axId val="511870000"/>
        <c:axId val="511872352"/>
      </c:lineChart>
      <c:valAx>
        <c:axId val="51187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Eur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1870000"/>
        <c:crosses val="autoZero"/>
        <c:crossBetween val="between"/>
      </c:valAx>
      <c:catAx>
        <c:axId val="5118700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11872352"/>
        <c:crosses val="autoZero"/>
        <c:auto val="1"/>
        <c:lblAlgn val="ctr"/>
        <c:lblOffset val="100"/>
        <c:noMultiLvlLbl val="0"/>
      </c:catAx>
      <c:spPr>
        <a:noFill/>
        <a:ln>
          <a:noFill/>
        </a:ln>
        <a:effectLst/>
      </c:spPr>
    </c:plotArea>
    <c:plotVisOnly val="1"/>
    <c:dispBlanksAs val="gap"/>
    <c:showDLblsOverMax val="0"/>
  </c:chart>
  <c:spPr>
    <a:solidFill>
      <a:srgbClr val="F3F6FB"/>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Pasirinktinis 3">
      <a:dk1>
        <a:sysClr val="windowText" lastClr="000000"/>
      </a:dk1>
      <a:lt1>
        <a:sysClr val="window" lastClr="FFFFFF"/>
      </a:lt1>
      <a:dk2>
        <a:srgbClr val="44546A"/>
      </a:dk2>
      <a:lt2>
        <a:srgbClr val="E7E6E6"/>
      </a:lt2>
      <a:accent1>
        <a:srgbClr val="94AEDD"/>
      </a:accent1>
      <a:accent2>
        <a:srgbClr val="C490AA"/>
      </a:accent2>
      <a:accent3>
        <a:srgbClr val="00B050"/>
      </a:accent3>
      <a:accent4>
        <a:srgbClr val="FF0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5C03-A298-4491-A14C-FF587FFB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46269</Words>
  <Characters>26374</Characters>
  <Application>Microsoft Office Word</Application>
  <DocSecurity>4</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Mackonienė</dc:creator>
  <cp:keywords/>
  <dc:description/>
  <cp:lastModifiedBy>Asta Mištautė</cp:lastModifiedBy>
  <cp:revision>2</cp:revision>
  <cp:lastPrinted>2020-08-21T10:41:00Z</cp:lastPrinted>
  <dcterms:created xsi:type="dcterms:W3CDTF">2020-09-24T11:12:00Z</dcterms:created>
  <dcterms:modified xsi:type="dcterms:W3CDTF">2020-09-24T11:12:00Z</dcterms:modified>
</cp:coreProperties>
</file>