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35DFB" w14:textId="77777777" w:rsidR="00A8421B" w:rsidRDefault="00A8421B" w:rsidP="00AF7446">
      <w:pPr>
        <w:spacing w:after="0" w:line="360" w:lineRule="auto"/>
        <w:jc w:val="center"/>
        <w:rPr>
          <w:b/>
          <w:sz w:val="28"/>
          <w:szCs w:val="28"/>
        </w:rPr>
      </w:pPr>
      <w:bookmarkStart w:id="0" w:name="_Hlk40626962"/>
      <w:bookmarkEnd w:id="0"/>
    </w:p>
    <w:p w14:paraId="14A962DE" w14:textId="77777777" w:rsidR="00AF7446" w:rsidRDefault="00AF7446" w:rsidP="00AF7446">
      <w:pPr>
        <w:spacing w:after="0" w:line="360" w:lineRule="auto"/>
        <w:jc w:val="center"/>
        <w:rPr>
          <w:b/>
          <w:sz w:val="28"/>
          <w:szCs w:val="28"/>
        </w:rPr>
      </w:pPr>
      <w:r>
        <w:rPr>
          <w:b/>
          <w:noProof/>
          <w:sz w:val="28"/>
          <w:szCs w:val="28"/>
          <w:lang w:eastAsia="lt-LT"/>
        </w:rPr>
        <w:drawing>
          <wp:anchor distT="0" distB="0" distL="114300" distR="114300" simplePos="0" relativeHeight="251689984" behindDoc="0" locked="0" layoutInCell="1" allowOverlap="1" wp14:anchorId="530F83DC" wp14:editId="154276A0">
            <wp:simplePos x="0" y="0"/>
            <wp:positionH relativeFrom="column">
              <wp:posOffset>2659380</wp:posOffset>
            </wp:positionH>
            <wp:positionV relativeFrom="paragraph">
              <wp:posOffset>263525</wp:posOffset>
            </wp:positionV>
            <wp:extent cx="466725" cy="561975"/>
            <wp:effectExtent l="0" t="0" r="9525" b="9525"/>
            <wp:wrapSquare wrapText="right"/>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29BB7" w14:textId="77777777" w:rsidR="00AF7446" w:rsidRDefault="00AF7446" w:rsidP="00AF7446">
      <w:pPr>
        <w:spacing w:after="0" w:line="360" w:lineRule="auto"/>
        <w:rPr>
          <w:b/>
          <w:sz w:val="28"/>
          <w:szCs w:val="28"/>
        </w:rPr>
      </w:pPr>
    </w:p>
    <w:p w14:paraId="335C96BF" w14:textId="77777777" w:rsidR="00AF7446" w:rsidRDefault="00AF7446" w:rsidP="00AF7446">
      <w:pPr>
        <w:spacing w:after="0" w:line="360" w:lineRule="auto"/>
        <w:jc w:val="center"/>
        <w:rPr>
          <w:b/>
          <w:sz w:val="28"/>
          <w:szCs w:val="28"/>
        </w:rPr>
      </w:pPr>
    </w:p>
    <w:p w14:paraId="020FDA02" w14:textId="77777777" w:rsidR="0096244B" w:rsidRPr="0096244B" w:rsidRDefault="0096244B" w:rsidP="00AF7446">
      <w:pPr>
        <w:spacing w:after="0" w:line="360" w:lineRule="auto"/>
        <w:jc w:val="center"/>
        <w:rPr>
          <w:b/>
          <w:sz w:val="16"/>
          <w:szCs w:val="16"/>
        </w:rPr>
      </w:pPr>
    </w:p>
    <w:p w14:paraId="352B302E" w14:textId="77777777" w:rsidR="00AF7446" w:rsidRPr="007C2C25" w:rsidRDefault="00AF7446" w:rsidP="00AF7446">
      <w:pPr>
        <w:spacing w:after="0" w:line="360" w:lineRule="auto"/>
        <w:jc w:val="center"/>
        <w:rPr>
          <w:b/>
          <w:bCs/>
        </w:rPr>
      </w:pPr>
      <w:r w:rsidRPr="007C2C25">
        <w:rPr>
          <w:b/>
        </w:rPr>
        <w:t>UKMERGĖS RAJONO SAVIVALDYBĖS</w:t>
      </w:r>
      <w:r w:rsidR="00174C5D">
        <w:rPr>
          <w:b/>
        </w:rPr>
        <w:t xml:space="preserve"> </w:t>
      </w:r>
      <w:r w:rsidRPr="007C2C25">
        <w:rPr>
          <w:b/>
        </w:rPr>
        <w:t>KONTROLĖS IR AUDITO TARNYBA</w:t>
      </w:r>
    </w:p>
    <w:p w14:paraId="54E42A0E" w14:textId="77777777" w:rsidR="00AF7446" w:rsidRDefault="00AF7446" w:rsidP="00AF7446">
      <w:pPr>
        <w:spacing w:after="0" w:line="360" w:lineRule="auto"/>
      </w:pPr>
    </w:p>
    <w:p w14:paraId="502E47A8" w14:textId="77777777" w:rsidR="00AF7446" w:rsidRDefault="00AF7446" w:rsidP="00AF7446">
      <w:pPr>
        <w:spacing w:after="0"/>
      </w:pPr>
    </w:p>
    <w:p w14:paraId="1A7FD971" w14:textId="77777777" w:rsidR="00A8421B" w:rsidRDefault="00A8421B" w:rsidP="00AF7446">
      <w:pPr>
        <w:spacing w:after="0"/>
      </w:pPr>
    </w:p>
    <w:p w14:paraId="35C57C9F" w14:textId="77777777" w:rsidR="001021B7" w:rsidRDefault="001021B7" w:rsidP="00584F02">
      <w:pPr>
        <w:pStyle w:val="VAataskaitospavadinimas"/>
      </w:pPr>
    </w:p>
    <w:p w14:paraId="744ABEEB" w14:textId="77777777" w:rsidR="00D168E2" w:rsidRDefault="00D168E2" w:rsidP="00584F02">
      <w:pPr>
        <w:pStyle w:val="VAataskaitospavadinimas"/>
      </w:pPr>
      <w:bookmarkStart w:id="1" w:name="_Hlk39728526"/>
      <w:r>
        <w:t>VEIKLOS AUDITO ATASKAITA</w:t>
      </w:r>
    </w:p>
    <w:p w14:paraId="728B316F" w14:textId="77777777" w:rsidR="00D168E2" w:rsidRDefault="00D168E2" w:rsidP="00584F02">
      <w:pPr>
        <w:pStyle w:val="VAataskaitospavadinimas"/>
      </w:pPr>
    </w:p>
    <w:p w14:paraId="60F45719" w14:textId="77777777" w:rsidR="00D168E2" w:rsidRDefault="00D168E2" w:rsidP="00584F02">
      <w:pPr>
        <w:pStyle w:val="VAataskaitospavadinimas"/>
      </w:pPr>
      <w:r w:rsidRPr="00D168E2">
        <w:t xml:space="preserve">SAVIVALDYBĖS </w:t>
      </w:r>
      <w:r w:rsidR="00BF2676" w:rsidRPr="00D168E2">
        <w:t>NEKILNOJAMOJO TURTO</w:t>
      </w:r>
      <w:r w:rsidRPr="00D168E2">
        <w:t xml:space="preserve"> </w:t>
      </w:r>
    </w:p>
    <w:p w14:paraId="18BE49F4" w14:textId="77777777" w:rsidR="00B55D50" w:rsidRPr="00D168E2" w:rsidRDefault="00BF2676" w:rsidP="00584F02">
      <w:pPr>
        <w:pStyle w:val="VAataskaitospavadinimas"/>
      </w:pPr>
      <w:r w:rsidRPr="00D168E2">
        <w:t>VALDYM</w:t>
      </w:r>
      <w:r w:rsidR="00D168E2" w:rsidRPr="00D168E2">
        <w:t>AS</w:t>
      </w:r>
      <w:r w:rsidR="00174C5D" w:rsidRPr="00D168E2">
        <w:t xml:space="preserve"> </w:t>
      </w:r>
    </w:p>
    <w:bookmarkEnd w:id="1"/>
    <w:p w14:paraId="5727D062" w14:textId="77777777" w:rsidR="00A8421B" w:rsidRPr="00174C5D" w:rsidRDefault="00A8421B" w:rsidP="00174C5D">
      <w:pPr>
        <w:spacing w:after="0" w:line="276" w:lineRule="auto"/>
        <w:jc w:val="center"/>
        <w:rPr>
          <w:b/>
        </w:rPr>
      </w:pPr>
    </w:p>
    <w:p w14:paraId="2D722907" w14:textId="77777777" w:rsidR="00A8421B" w:rsidRDefault="00A8421B" w:rsidP="00174C5D">
      <w:pPr>
        <w:spacing w:after="0" w:line="276" w:lineRule="auto"/>
        <w:jc w:val="center"/>
      </w:pPr>
    </w:p>
    <w:p w14:paraId="0F9CBAD3" w14:textId="77777777" w:rsidR="00AF7446" w:rsidRPr="00A63C43" w:rsidRDefault="00A722DF" w:rsidP="00B55D50">
      <w:pPr>
        <w:spacing w:after="0" w:line="276" w:lineRule="auto"/>
        <w:jc w:val="center"/>
      </w:pPr>
      <w:r>
        <w:t>20</w:t>
      </w:r>
      <w:r w:rsidR="00BF2676">
        <w:t>20</w:t>
      </w:r>
      <w:r w:rsidR="00AF7446" w:rsidRPr="00A63C43">
        <w:t xml:space="preserve"> m. </w:t>
      </w:r>
      <w:r w:rsidR="00D168E2">
        <w:t>gegužės</w:t>
      </w:r>
      <w:r w:rsidR="00F103D4">
        <w:t xml:space="preserve"> </w:t>
      </w:r>
      <w:r w:rsidR="00BE7CE0">
        <w:t>2</w:t>
      </w:r>
      <w:r w:rsidR="00D665D6">
        <w:t>8</w:t>
      </w:r>
      <w:r w:rsidR="0096244B">
        <w:t xml:space="preserve"> </w:t>
      </w:r>
      <w:r w:rsidR="00AF7446" w:rsidRPr="00A63C43">
        <w:t xml:space="preserve"> d. Nr. </w:t>
      </w:r>
      <w:r w:rsidR="0007065A">
        <w:t>BR-01</w:t>
      </w:r>
    </w:p>
    <w:p w14:paraId="0AB7FCDC" w14:textId="77777777" w:rsidR="00AF7446" w:rsidRDefault="00AF7446" w:rsidP="00B55D50">
      <w:pPr>
        <w:spacing w:after="0" w:line="276" w:lineRule="auto"/>
        <w:jc w:val="center"/>
      </w:pPr>
      <w:r w:rsidRPr="00A63C43">
        <w:t>Ukmergė</w:t>
      </w:r>
    </w:p>
    <w:p w14:paraId="4F6C2CFB" w14:textId="77777777" w:rsidR="006B603D" w:rsidRDefault="006B603D" w:rsidP="00B55D50">
      <w:pPr>
        <w:spacing w:after="0" w:line="276" w:lineRule="auto"/>
      </w:pPr>
    </w:p>
    <w:p w14:paraId="040687B5" w14:textId="77777777" w:rsidR="00A722DF" w:rsidRDefault="00A722DF" w:rsidP="00AF7446">
      <w:pPr>
        <w:spacing w:after="0"/>
      </w:pPr>
    </w:p>
    <w:p w14:paraId="0990DB29" w14:textId="77777777" w:rsidR="00AF7446" w:rsidRDefault="00AF7446" w:rsidP="00AF7446">
      <w:pPr>
        <w:spacing w:after="0"/>
      </w:pPr>
    </w:p>
    <w:p w14:paraId="15347469" w14:textId="77777777" w:rsidR="00A7004E" w:rsidRDefault="00A7004E" w:rsidP="00AF7446">
      <w:pPr>
        <w:spacing w:after="0"/>
      </w:pPr>
    </w:p>
    <w:p w14:paraId="1862A2AF" w14:textId="77777777" w:rsidR="00B55D50" w:rsidRDefault="00B55D50" w:rsidP="00AF7446">
      <w:pPr>
        <w:spacing w:after="0"/>
      </w:pPr>
    </w:p>
    <w:p w14:paraId="1B07D271" w14:textId="77777777" w:rsidR="00B55D50" w:rsidRDefault="00B55D50" w:rsidP="00B55D50">
      <w:pPr>
        <w:pStyle w:val="VAauditoduomenys"/>
        <w:ind w:left="0"/>
      </w:pPr>
    </w:p>
    <w:p w14:paraId="1620FBBD" w14:textId="77777777" w:rsidR="00BF2676" w:rsidRDefault="00BF2676" w:rsidP="00B55D50">
      <w:pPr>
        <w:pStyle w:val="VAauditoduomenys"/>
        <w:ind w:left="0"/>
      </w:pPr>
    </w:p>
    <w:p w14:paraId="0A664E77" w14:textId="77777777" w:rsidR="00BF2676" w:rsidRDefault="00BF2676" w:rsidP="00B55D50">
      <w:pPr>
        <w:pStyle w:val="VAauditoduomenys"/>
        <w:ind w:left="0"/>
      </w:pPr>
    </w:p>
    <w:p w14:paraId="11DCE5AD" w14:textId="77777777" w:rsidR="00BF2676" w:rsidRDefault="00BF2676" w:rsidP="00B55D50">
      <w:pPr>
        <w:pStyle w:val="VAauditoduomenys"/>
        <w:ind w:left="0"/>
      </w:pPr>
    </w:p>
    <w:p w14:paraId="6263EB66" w14:textId="77777777" w:rsidR="00BF2676" w:rsidRDefault="00BF2676" w:rsidP="00B55D50">
      <w:pPr>
        <w:pStyle w:val="VAauditoduomenys"/>
        <w:ind w:left="0"/>
      </w:pPr>
    </w:p>
    <w:p w14:paraId="2E4A81D2" w14:textId="77777777" w:rsidR="00BF2676" w:rsidRDefault="00BF2676" w:rsidP="00B55D50">
      <w:pPr>
        <w:pStyle w:val="VAauditoduomenys"/>
        <w:ind w:left="0"/>
      </w:pPr>
    </w:p>
    <w:p w14:paraId="7B631FFD" w14:textId="77777777" w:rsidR="00BF2676" w:rsidRDefault="00BF2676" w:rsidP="00B55D50">
      <w:pPr>
        <w:pStyle w:val="VAauditoduomenys"/>
        <w:ind w:left="0"/>
      </w:pPr>
    </w:p>
    <w:p w14:paraId="24CF30C9" w14:textId="77777777" w:rsidR="00BF2676" w:rsidRDefault="00BF2676" w:rsidP="00B55D50">
      <w:pPr>
        <w:pStyle w:val="VAauditoduomenys"/>
        <w:ind w:left="0"/>
      </w:pPr>
    </w:p>
    <w:p w14:paraId="3B8F5CDF" w14:textId="77777777" w:rsidR="00BF2676" w:rsidRDefault="00BF2676" w:rsidP="00B55D50">
      <w:pPr>
        <w:pStyle w:val="VAauditoduomenys"/>
        <w:ind w:left="0"/>
      </w:pPr>
    </w:p>
    <w:p w14:paraId="05EAA64A" w14:textId="77777777" w:rsidR="00BF2676" w:rsidRDefault="00BF2676" w:rsidP="00B55D50">
      <w:pPr>
        <w:pStyle w:val="VAauditoduomenys"/>
        <w:ind w:left="0"/>
      </w:pPr>
    </w:p>
    <w:p w14:paraId="15FA1F1B" w14:textId="77777777" w:rsidR="00BF2676" w:rsidRDefault="00BF2676" w:rsidP="00B55D50">
      <w:pPr>
        <w:pStyle w:val="VAauditoduomenys"/>
        <w:ind w:left="0"/>
      </w:pPr>
    </w:p>
    <w:p w14:paraId="37880775" w14:textId="77777777" w:rsidR="00BF2676" w:rsidRDefault="00BF2676" w:rsidP="00B55D50">
      <w:pPr>
        <w:pStyle w:val="VAauditoduomenys"/>
        <w:ind w:left="0"/>
      </w:pPr>
    </w:p>
    <w:p w14:paraId="7892D344" w14:textId="77777777" w:rsidR="001021B7" w:rsidRDefault="001021B7" w:rsidP="00B55D50">
      <w:pPr>
        <w:pStyle w:val="VAauditoduomenys"/>
        <w:ind w:left="0"/>
      </w:pPr>
    </w:p>
    <w:p w14:paraId="33BFC7A6" w14:textId="77777777" w:rsidR="001021B7" w:rsidRDefault="001021B7" w:rsidP="00B55D50">
      <w:pPr>
        <w:pStyle w:val="VAauditoduomenys"/>
        <w:ind w:left="0"/>
      </w:pPr>
    </w:p>
    <w:p w14:paraId="5F5AED2A" w14:textId="77777777" w:rsidR="001021B7" w:rsidRDefault="001021B7" w:rsidP="00B55D50">
      <w:pPr>
        <w:pStyle w:val="VAauditoduomenys"/>
        <w:ind w:left="0"/>
      </w:pPr>
    </w:p>
    <w:p w14:paraId="3E49577F" w14:textId="77777777" w:rsidR="001021B7" w:rsidRDefault="001021B7" w:rsidP="00B55D50">
      <w:pPr>
        <w:pStyle w:val="VAauditoduomenys"/>
        <w:ind w:left="0"/>
      </w:pPr>
    </w:p>
    <w:p w14:paraId="1EAE8AEA" w14:textId="77777777" w:rsidR="00BF2676" w:rsidRDefault="00BF2676" w:rsidP="00B55D50">
      <w:pPr>
        <w:pStyle w:val="VAauditoduomenys"/>
        <w:ind w:left="0"/>
      </w:pPr>
    </w:p>
    <w:p w14:paraId="2913FC70" w14:textId="77777777" w:rsidR="00BF2676" w:rsidRPr="00BF2676" w:rsidRDefault="00BF2676" w:rsidP="00B55D50">
      <w:pPr>
        <w:pStyle w:val="VAauditoduomenys"/>
        <w:ind w:left="0"/>
        <w:rPr>
          <w:sz w:val="22"/>
          <w:szCs w:val="22"/>
        </w:rPr>
      </w:pPr>
    </w:p>
    <w:p w14:paraId="7EC82ED3" w14:textId="77777777" w:rsidR="00BF2676" w:rsidRPr="001021B7" w:rsidRDefault="00BF2676" w:rsidP="00BF2676">
      <w:pPr>
        <w:autoSpaceDE w:val="0"/>
        <w:autoSpaceDN w:val="0"/>
        <w:adjustRightInd w:val="0"/>
        <w:spacing w:after="0" w:line="276" w:lineRule="auto"/>
        <w:rPr>
          <w:rFonts w:eastAsia="Times New Roman"/>
          <w:sz w:val="20"/>
          <w:szCs w:val="20"/>
          <w:lang w:eastAsia="lt-LT"/>
        </w:rPr>
      </w:pPr>
      <w:r w:rsidRPr="001021B7">
        <w:rPr>
          <w:rFonts w:eastAsia="Times New Roman"/>
          <w:sz w:val="20"/>
          <w:szCs w:val="20"/>
          <w:lang w:eastAsia="lt-LT"/>
        </w:rPr>
        <w:t>Su veiklos audito ataskaita galima susipažinti</w:t>
      </w:r>
    </w:p>
    <w:p w14:paraId="60B94232" w14:textId="77777777" w:rsidR="00BF2676" w:rsidRPr="001021B7" w:rsidRDefault="00BF2676" w:rsidP="00BF2676">
      <w:pPr>
        <w:autoSpaceDE w:val="0"/>
        <w:autoSpaceDN w:val="0"/>
        <w:adjustRightInd w:val="0"/>
        <w:spacing w:after="0" w:line="276" w:lineRule="auto"/>
        <w:rPr>
          <w:rFonts w:eastAsia="Times New Roman"/>
          <w:sz w:val="20"/>
          <w:szCs w:val="20"/>
          <w:lang w:eastAsia="lt-LT"/>
        </w:rPr>
      </w:pPr>
      <w:r w:rsidRPr="001021B7">
        <w:rPr>
          <w:rFonts w:eastAsia="Times New Roman"/>
          <w:sz w:val="20"/>
          <w:szCs w:val="20"/>
          <w:lang w:eastAsia="lt-LT"/>
        </w:rPr>
        <w:t>Ukmergės rajono savivaldybės interneto puslapyje</w:t>
      </w:r>
    </w:p>
    <w:p w14:paraId="3E2D6795" w14:textId="77777777" w:rsidR="00BF2676" w:rsidRPr="001021B7" w:rsidRDefault="00BF2676" w:rsidP="00BF2676">
      <w:pPr>
        <w:autoSpaceDE w:val="0"/>
        <w:autoSpaceDN w:val="0"/>
        <w:adjustRightInd w:val="0"/>
        <w:spacing w:after="0" w:line="276" w:lineRule="auto"/>
        <w:rPr>
          <w:rStyle w:val="Hipersaitas"/>
          <w:sz w:val="20"/>
          <w:szCs w:val="20"/>
        </w:rPr>
      </w:pPr>
      <w:r w:rsidRPr="001021B7">
        <w:rPr>
          <w:rFonts w:eastAsia="Times New Roman"/>
          <w:sz w:val="20"/>
          <w:szCs w:val="20"/>
          <w:lang w:eastAsia="lt-LT"/>
        </w:rPr>
        <w:t xml:space="preserve"> </w:t>
      </w:r>
      <w:r w:rsidR="00AF7446" w:rsidRPr="001021B7">
        <w:rPr>
          <w:color w:val="000000"/>
          <w:sz w:val="20"/>
          <w:szCs w:val="20"/>
        </w:rPr>
        <w:t xml:space="preserve">adresu: </w:t>
      </w:r>
      <w:hyperlink r:id="rId9" w:history="1">
        <w:r w:rsidR="00AF7446" w:rsidRPr="001021B7">
          <w:rPr>
            <w:rStyle w:val="Hipersaitas"/>
            <w:sz w:val="20"/>
            <w:szCs w:val="20"/>
          </w:rPr>
          <w:t>www.ukmerge.lt</w:t>
        </w:r>
      </w:hyperlink>
    </w:p>
    <w:p w14:paraId="6EEB9CC9" w14:textId="77777777" w:rsidR="006F18BE" w:rsidRDefault="00BF2676" w:rsidP="00BF2676">
      <w:pPr>
        <w:pStyle w:val="Style3"/>
        <w:ind w:firstLine="851"/>
        <w:rPr>
          <w:rStyle w:val="Hipersaitas"/>
          <w:sz w:val="22"/>
          <w:szCs w:val="22"/>
        </w:rPr>
      </w:pPr>
      <w:r>
        <w:rPr>
          <w:rStyle w:val="Hipersaitas"/>
          <w:sz w:val="22"/>
          <w:szCs w:val="22"/>
        </w:rPr>
        <w:br w:type="page"/>
      </w:r>
    </w:p>
    <w:p w14:paraId="5FEACD2B" w14:textId="1DA1EFCB" w:rsidR="006F18BE" w:rsidRDefault="006F18BE" w:rsidP="00BF2676">
      <w:pPr>
        <w:pStyle w:val="Style3"/>
        <w:ind w:firstLine="851"/>
        <w:rPr>
          <w:rStyle w:val="Hipersaitas"/>
          <w:sz w:val="22"/>
          <w:szCs w:val="22"/>
        </w:rPr>
      </w:pPr>
    </w:p>
    <w:p w14:paraId="6878F824" w14:textId="03D45C2B" w:rsidR="00F36E67" w:rsidRDefault="00F36E67" w:rsidP="00BF2676">
      <w:pPr>
        <w:pStyle w:val="Style3"/>
        <w:ind w:firstLine="851"/>
        <w:rPr>
          <w:rStyle w:val="Hipersaitas"/>
          <w:sz w:val="22"/>
          <w:szCs w:val="22"/>
        </w:rPr>
      </w:pPr>
    </w:p>
    <w:p w14:paraId="04E07DFE" w14:textId="334E3EBC" w:rsidR="00F36E67" w:rsidRDefault="00F36E67" w:rsidP="00BF2676">
      <w:pPr>
        <w:pStyle w:val="Style3"/>
        <w:ind w:firstLine="851"/>
        <w:rPr>
          <w:rStyle w:val="Hipersaitas"/>
          <w:sz w:val="22"/>
          <w:szCs w:val="22"/>
        </w:rPr>
      </w:pPr>
    </w:p>
    <w:p w14:paraId="5BC97462" w14:textId="5A82B562" w:rsidR="00F36E67" w:rsidRDefault="00F36E67" w:rsidP="00BF2676">
      <w:pPr>
        <w:pStyle w:val="Style3"/>
        <w:ind w:firstLine="851"/>
        <w:rPr>
          <w:rStyle w:val="Hipersaitas"/>
          <w:sz w:val="22"/>
          <w:szCs w:val="22"/>
        </w:rPr>
      </w:pPr>
    </w:p>
    <w:p w14:paraId="63754C03" w14:textId="25F20002" w:rsidR="00F36E67" w:rsidRDefault="00F36E67" w:rsidP="00BF2676">
      <w:pPr>
        <w:pStyle w:val="Style3"/>
        <w:ind w:firstLine="851"/>
        <w:rPr>
          <w:rStyle w:val="Hipersaitas"/>
          <w:sz w:val="22"/>
          <w:szCs w:val="22"/>
        </w:rPr>
      </w:pPr>
    </w:p>
    <w:p w14:paraId="4FF71C4D" w14:textId="56058C10" w:rsidR="00F36E67" w:rsidRDefault="00F36E67" w:rsidP="00BF2676">
      <w:pPr>
        <w:pStyle w:val="Style3"/>
        <w:ind w:firstLine="851"/>
        <w:rPr>
          <w:rStyle w:val="Hipersaitas"/>
          <w:sz w:val="22"/>
          <w:szCs w:val="22"/>
        </w:rPr>
      </w:pPr>
    </w:p>
    <w:p w14:paraId="2DDB36B4" w14:textId="4DCE58A7" w:rsidR="00F36E67" w:rsidRDefault="00F36E67" w:rsidP="00BF2676">
      <w:pPr>
        <w:pStyle w:val="Style3"/>
        <w:ind w:firstLine="851"/>
        <w:rPr>
          <w:rStyle w:val="Hipersaitas"/>
          <w:sz w:val="22"/>
          <w:szCs w:val="22"/>
        </w:rPr>
      </w:pPr>
    </w:p>
    <w:p w14:paraId="002BE087" w14:textId="2E515710" w:rsidR="00F36E67" w:rsidRDefault="00F36E67" w:rsidP="00BF2676">
      <w:pPr>
        <w:pStyle w:val="Style3"/>
        <w:ind w:firstLine="851"/>
        <w:rPr>
          <w:rStyle w:val="Hipersaitas"/>
          <w:sz w:val="22"/>
          <w:szCs w:val="22"/>
        </w:rPr>
      </w:pPr>
    </w:p>
    <w:p w14:paraId="0185C740" w14:textId="04399A3A" w:rsidR="00F36E67" w:rsidRDefault="00F36E67" w:rsidP="00BF2676">
      <w:pPr>
        <w:pStyle w:val="Style3"/>
        <w:ind w:firstLine="851"/>
        <w:rPr>
          <w:rStyle w:val="Hipersaitas"/>
          <w:sz w:val="22"/>
          <w:szCs w:val="22"/>
        </w:rPr>
      </w:pPr>
    </w:p>
    <w:p w14:paraId="30DE4A7C" w14:textId="5ADC4AD9" w:rsidR="00F36E67" w:rsidRDefault="00F36E67" w:rsidP="00BF2676">
      <w:pPr>
        <w:pStyle w:val="Style3"/>
        <w:ind w:firstLine="851"/>
        <w:rPr>
          <w:rStyle w:val="Hipersaitas"/>
          <w:sz w:val="22"/>
          <w:szCs w:val="22"/>
        </w:rPr>
      </w:pPr>
    </w:p>
    <w:p w14:paraId="5030528A" w14:textId="68DB6946" w:rsidR="00F36E67" w:rsidRDefault="00F36E67" w:rsidP="00BF2676">
      <w:pPr>
        <w:pStyle w:val="Style3"/>
        <w:ind w:firstLine="851"/>
        <w:rPr>
          <w:rStyle w:val="Hipersaitas"/>
          <w:sz w:val="22"/>
          <w:szCs w:val="22"/>
        </w:rPr>
      </w:pPr>
    </w:p>
    <w:p w14:paraId="446286E9" w14:textId="12DE6261" w:rsidR="00F36E67" w:rsidRDefault="00F36E67" w:rsidP="00BF2676">
      <w:pPr>
        <w:pStyle w:val="Style3"/>
        <w:ind w:firstLine="851"/>
        <w:rPr>
          <w:rStyle w:val="Hipersaitas"/>
          <w:sz w:val="22"/>
          <w:szCs w:val="22"/>
        </w:rPr>
      </w:pPr>
    </w:p>
    <w:p w14:paraId="7870CC85" w14:textId="1A630DBE" w:rsidR="00F36E67" w:rsidRDefault="00F36E67" w:rsidP="00BF2676">
      <w:pPr>
        <w:pStyle w:val="Style3"/>
        <w:ind w:firstLine="851"/>
        <w:rPr>
          <w:rStyle w:val="Hipersaitas"/>
          <w:sz w:val="22"/>
          <w:szCs w:val="22"/>
        </w:rPr>
      </w:pPr>
    </w:p>
    <w:p w14:paraId="6512FC93" w14:textId="24708957" w:rsidR="00F36E67" w:rsidRDefault="00F36E67" w:rsidP="00BF2676">
      <w:pPr>
        <w:pStyle w:val="Style3"/>
        <w:ind w:firstLine="851"/>
        <w:rPr>
          <w:rStyle w:val="Hipersaitas"/>
          <w:sz w:val="22"/>
          <w:szCs w:val="22"/>
        </w:rPr>
      </w:pPr>
    </w:p>
    <w:p w14:paraId="0C51A4B4" w14:textId="3328358E" w:rsidR="00F36E67" w:rsidRDefault="00F36E67" w:rsidP="00BF2676">
      <w:pPr>
        <w:pStyle w:val="Style3"/>
        <w:ind w:firstLine="851"/>
        <w:rPr>
          <w:rStyle w:val="Hipersaitas"/>
          <w:sz w:val="22"/>
          <w:szCs w:val="22"/>
        </w:rPr>
      </w:pPr>
    </w:p>
    <w:p w14:paraId="289B49DA" w14:textId="686CEBB0" w:rsidR="00F36E67" w:rsidRDefault="00F36E67" w:rsidP="00BF2676">
      <w:pPr>
        <w:pStyle w:val="Style3"/>
        <w:ind w:firstLine="851"/>
        <w:rPr>
          <w:rStyle w:val="Hipersaitas"/>
          <w:sz w:val="22"/>
          <w:szCs w:val="22"/>
        </w:rPr>
      </w:pPr>
    </w:p>
    <w:p w14:paraId="359AA152" w14:textId="082B8D3A" w:rsidR="00F36E67" w:rsidRDefault="00F36E67" w:rsidP="00BF2676">
      <w:pPr>
        <w:pStyle w:val="Style3"/>
        <w:ind w:firstLine="851"/>
        <w:rPr>
          <w:rStyle w:val="Hipersaitas"/>
          <w:sz w:val="22"/>
          <w:szCs w:val="22"/>
        </w:rPr>
      </w:pPr>
    </w:p>
    <w:p w14:paraId="09D593A9" w14:textId="618E669A" w:rsidR="00F36E67" w:rsidRDefault="00F36E67" w:rsidP="00BF2676">
      <w:pPr>
        <w:pStyle w:val="Style3"/>
        <w:ind w:firstLine="851"/>
        <w:rPr>
          <w:rStyle w:val="Hipersaitas"/>
          <w:sz w:val="22"/>
          <w:szCs w:val="22"/>
        </w:rPr>
      </w:pPr>
    </w:p>
    <w:p w14:paraId="2F03023B" w14:textId="21795492" w:rsidR="00F36E67" w:rsidRDefault="00F36E67" w:rsidP="00BF2676">
      <w:pPr>
        <w:pStyle w:val="Style3"/>
        <w:ind w:firstLine="851"/>
        <w:rPr>
          <w:rStyle w:val="Hipersaitas"/>
          <w:sz w:val="22"/>
          <w:szCs w:val="22"/>
        </w:rPr>
      </w:pPr>
    </w:p>
    <w:p w14:paraId="46AE354A" w14:textId="243F1FF7" w:rsidR="00F36E67" w:rsidRDefault="00F36E67" w:rsidP="00BF2676">
      <w:pPr>
        <w:pStyle w:val="Style3"/>
        <w:ind w:firstLine="851"/>
        <w:rPr>
          <w:rStyle w:val="Hipersaitas"/>
          <w:sz w:val="22"/>
          <w:szCs w:val="22"/>
        </w:rPr>
      </w:pPr>
    </w:p>
    <w:p w14:paraId="24BA1688" w14:textId="11FF240B" w:rsidR="00F36E67" w:rsidRDefault="00F36E67" w:rsidP="00BF2676">
      <w:pPr>
        <w:pStyle w:val="Style3"/>
        <w:ind w:firstLine="851"/>
        <w:rPr>
          <w:rStyle w:val="Hipersaitas"/>
          <w:sz w:val="22"/>
          <w:szCs w:val="22"/>
        </w:rPr>
      </w:pPr>
    </w:p>
    <w:p w14:paraId="04167C29" w14:textId="6DA5F347" w:rsidR="00F36E67" w:rsidRDefault="00F36E67" w:rsidP="00BF2676">
      <w:pPr>
        <w:pStyle w:val="Style3"/>
        <w:ind w:firstLine="851"/>
        <w:rPr>
          <w:rStyle w:val="Hipersaitas"/>
          <w:sz w:val="22"/>
          <w:szCs w:val="22"/>
        </w:rPr>
      </w:pPr>
    </w:p>
    <w:p w14:paraId="1272E873" w14:textId="5D4C4EC7" w:rsidR="00F36E67" w:rsidRDefault="00F36E67" w:rsidP="00BF2676">
      <w:pPr>
        <w:pStyle w:val="Style3"/>
        <w:ind w:firstLine="851"/>
        <w:rPr>
          <w:rStyle w:val="Hipersaitas"/>
          <w:sz w:val="22"/>
          <w:szCs w:val="22"/>
        </w:rPr>
      </w:pPr>
    </w:p>
    <w:p w14:paraId="537721AD" w14:textId="1C53CD94" w:rsidR="00F36E67" w:rsidRDefault="00F36E67" w:rsidP="00BF2676">
      <w:pPr>
        <w:pStyle w:val="Style3"/>
        <w:ind w:firstLine="851"/>
        <w:rPr>
          <w:rStyle w:val="Hipersaitas"/>
          <w:sz w:val="22"/>
          <w:szCs w:val="22"/>
        </w:rPr>
      </w:pPr>
    </w:p>
    <w:p w14:paraId="5602778A" w14:textId="37B0BBA1" w:rsidR="00F36E67" w:rsidRDefault="00F36E67" w:rsidP="00BF2676">
      <w:pPr>
        <w:pStyle w:val="Style3"/>
        <w:ind w:firstLine="851"/>
        <w:rPr>
          <w:rStyle w:val="Hipersaitas"/>
          <w:sz w:val="22"/>
          <w:szCs w:val="22"/>
        </w:rPr>
      </w:pPr>
    </w:p>
    <w:p w14:paraId="121AE8CE" w14:textId="77777777" w:rsidR="00F36E67" w:rsidRDefault="00F36E67" w:rsidP="00BF2676">
      <w:pPr>
        <w:pStyle w:val="Style3"/>
        <w:ind w:firstLine="851"/>
        <w:rPr>
          <w:rStyle w:val="Hipersaitas"/>
          <w:sz w:val="22"/>
          <w:szCs w:val="22"/>
        </w:rPr>
      </w:pPr>
    </w:p>
    <w:p w14:paraId="4DCDD817" w14:textId="34C60487" w:rsidR="00082B14" w:rsidRDefault="00F36E67" w:rsidP="00F36E67">
      <w:pPr>
        <w:pStyle w:val="Style3"/>
        <w:spacing w:line="276" w:lineRule="auto"/>
        <w:ind w:firstLine="4395"/>
        <w:rPr>
          <w:rStyle w:val="Hipersaitas"/>
          <w:color w:val="auto"/>
          <w:u w:val="none"/>
        </w:rPr>
      </w:pPr>
      <w:r>
        <w:rPr>
          <w:rStyle w:val="Hipersaitas"/>
          <w:color w:val="auto"/>
          <w:u w:val="none"/>
        </w:rPr>
        <w:t>___________________________________________</w:t>
      </w:r>
    </w:p>
    <w:p w14:paraId="29B5066C" w14:textId="77777777" w:rsidR="00F36E67" w:rsidRDefault="00F36E67" w:rsidP="00F36E67">
      <w:pPr>
        <w:pStyle w:val="Style3"/>
        <w:spacing w:line="276" w:lineRule="auto"/>
        <w:ind w:firstLine="426"/>
        <w:rPr>
          <w:rStyle w:val="Hipersaitas"/>
          <w:color w:val="134163" w:themeColor="accent2" w:themeShade="80"/>
          <w:u w:val="none"/>
        </w:rPr>
      </w:pPr>
    </w:p>
    <w:p w14:paraId="2BA872C8" w14:textId="0915F06C" w:rsidR="00F36E67" w:rsidRPr="00F36E67" w:rsidRDefault="00F36E67" w:rsidP="00F36E67">
      <w:pPr>
        <w:pStyle w:val="Style3"/>
        <w:spacing w:line="276" w:lineRule="auto"/>
        <w:ind w:firstLine="851"/>
        <w:rPr>
          <w:rStyle w:val="Hipersaitas"/>
          <w:color w:val="134163" w:themeColor="accent2" w:themeShade="80"/>
          <w:u w:val="none"/>
        </w:rPr>
      </w:pPr>
      <w:r w:rsidRPr="00F36E67">
        <w:rPr>
          <w:rStyle w:val="Hipersaitas"/>
          <w:color w:val="134163" w:themeColor="accent2" w:themeShade="80"/>
          <w:u w:val="none"/>
        </w:rPr>
        <w:t>SAVIVALDYBĖS KONTROLĖS IR AUDITO TARNYBA</w:t>
      </w:r>
    </w:p>
    <w:p w14:paraId="6CE7D2A7" w14:textId="77777777" w:rsidR="00BF2676" w:rsidRPr="00BF2676" w:rsidRDefault="00BF2676" w:rsidP="00F36E67">
      <w:pPr>
        <w:pStyle w:val="Style3"/>
        <w:spacing w:line="276" w:lineRule="auto"/>
        <w:ind w:left="851"/>
      </w:pPr>
      <w:r w:rsidRPr="00BF2676">
        <w:rPr>
          <w:rStyle w:val="Hipersaitas"/>
          <w:color w:val="auto"/>
          <w:u w:val="none"/>
        </w:rPr>
        <w:t xml:space="preserve">Ukmergės rajono </w:t>
      </w:r>
      <w:r w:rsidRPr="00BF2676">
        <w:t xml:space="preserve">savivaldybės  Kontrolės ir audito tarnyba </w:t>
      </w:r>
      <w:r w:rsidR="00174C5D">
        <w:t xml:space="preserve">yra subjektas </w:t>
      </w:r>
      <w:r w:rsidRPr="00BF2676">
        <w:t>prižiūrinti</w:t>
      </w:r>
      <w:r w:rsidR="00174C5D">
        <w:t>s</w:t>
      </w:r>
      <w:r w:rsidRPr="00BF2676">
        <w:t xml:space="preserve">, ar teisėtai, efektyviai, ekonomiškai ir rezultatyviai valdomas ir naudojamas </w:t>
      </w:r>
      <w:r w:rsidR="00174C5D">
        <w:t>Ukmergės rajono savivaldybės turtas ir</w:t>
      </w:r>
      <w:r w:rsidRPr="00BF2676">
        <w:t xml:space="preserve"> patikėjimo teise valdomas valstybės turtas, kaip vykdomas Savivaldybės biudžetas ir naudojami kiti piniginiai ištekliai. </w:t>
      </w:r>
    </w:p>
    <w:p w14:paraId="14894AE1" w14:textId="77777777" w:rsidR="00BF2676" w:rsidRPr="00BF2676" w:rsidRDefault="00BF2676" w:rsidP="00F36E67">
      <w:pPr>
        <w:pStyle w:val="Style3"/>
        <w:spacing w:line="276" w:lineRule="auto"/>
        <w:ind w:left="851"/>
      </w:pPr>
      <w:r w:rsidRPr="00BF2676">
        <w:t xml:space="preserve">Kontrolės ir audito tarnyba atlieka išorės finansinius ir veiklos auditus </w:t>
      </w:r>
      <w:r>
        <w:t>Ukmergės</w:t>
      </w:r>
      <w:r w:rsidRPr="00BF2676">
        <w:t xml:space="preserve"> rajono savivaldybės administracijoje, savivaldybės administravimo subjektuose ir savivaldybės valdomose įmonėse.</w:t>
      </w:r>
    </w:p>
    <w:p w14:paraId="720A571A" w14:textId="77777777" w:rsidR="00BF2676" w:rsidRPr="00BF2676" w:rsidRDefault="00BF2676" w:rsidP="00F36E67">
      <w:pPr>
        <w:pStyle w:val="Style3"/>
        <w:spacing w:line="276" w:lineRule="auto"/>
        <w:ind w:left="851"/>
      </w:pPr>
      <w:r w:rsidRPr="00BF2676">
        <w:t>Tarnybos veikla grindžiama nepriklausomumo, teisėtumo, viešumo, objektyvumo ir profesionalumo principais.</w:t>
      </w:r>
    </w:p>
    <w:p w14:paraId="11BC7796" w14:textId="77777777" w:rsidR="00174C5D" w:rsidRDefault="00BF2676" w:rsidP="00F36E67">
      <w:pPr>
        <w:pStyle w:val="Style3"/>
        <w:spacing w:line="276" w:lineRule="auto"/>
        <w:ind w:left="851"/>
      </w:pPr>
      <w:r w:rsidRPr="00BF2676">
        <w:t>Kontrolės ir audito tarnyba teikdama</w:t>
      </w:r>
      <w:r w:rsidR="00174C5D">
        <w:t xml:space="preserve"> audito išvadas ir rekomendacijas,</w:t>
      </w:r>
      <w:r w:rsidRPr="00BF2676">
        <w:t xml:space="preserve"> siekia didinti viešojo sektoriaus efektyvumą ir jo kuriamą naudą </w:t>
      </w:r>
      <w:r w:rsidR="00174C5D">
        <w:t xml:space="preserve">visuomenei. </w:t>
      </w:r>
    </w:p>
    <w:p w14:paraId="227EC5B5" w14:textId="77777777" w:rsidR="00F36E67" w:rsidRDefault="00BF2676" w:rsidP="00F36E67">
      <w:pPr>
        <w:pStyle w:val="Style3"/>
        <w:spacing w:line="276" w:lineRule="auto"/>
        <w:ind w:left="851"/>
      </w:pPr>
      <w:r w:rsidRPr="00BF2676">
        <w:t xml:space="preserve"> </w:t>
      </w:r>
      <w:r>
        <w:t>Ukmergės</w:t>
      </w:r>
      <w:r w:rsidRPr="00BF2676">
        <w:t xml:space="preserve"> rajono savivaldybės nekilnojamojo turto valdymo veiklos auditas už 2017-2019  m. I pusmetį atliktas pagal  Savivaldybės kontrolės ir audito tarnybos ir Valstybės kontrolės pasirašytą 2019 m. rugsėjo 12 d.  bendradarbiavimo susitarimą </w:t>
      </w:r>
      <w:r w:rsidRPr="001021B7">
        <w:t>Nr. BS-</w:t>
      </w:r>
      <w:r w:rsidR="001021B7">
        <w:t>43</w:t>
      </w:r>
      <w:r w:rsidRPr="00BF2676">
        <w:t>, vykdant Kontrolės ir audito tarnybos 2019 m. veiklos  planą, Savivaldybės kontrolieriaus 2019 m. rugs</w:t>
      </w:r>
      <w:r w:rsidRPr="001021B7">
        <w:t xml:space="preserve">ėjo </w:t>
      </w:r>
      <w:r w:rsidR="001021B7" w:rsidRPr="001021B7">
        <w:t>16</w:t>
      </w:r>
      <w:r w:rsidRPr="001021B7">
        <w:t xml:space="preserve"> d. pavedimu Nr. </w:t>
      </w:r>
      <w:r w:rsidR="001021B7" w:rsidRPr="001021B7">
        <w:t>TV</w:t>
      </w:r>
      <w:r w:rsidRPr="001021B7">
        <w:t>-</w:t>
      </w:r>
      <w:r w:rsidR="001021B7" w:rsidRPr="001021B7">
        <w:t>03</w:t>
      </w:r>
      <w:r w:rsidRPr="001021B7">
        <w:t>.</w:t>
      </w:r>
    </w:p>
    <w:p w14:paraId="064461C7" w14:textId="1300B810" w:rsidR="00E13FB2" w:rsidRDefault="00F36E67" w:rsidP="00F36E67">
      <w:pPr>
        <w:pStyle w:val="Style3"/>
        <w:spacing w:line="276" w:lineRule="auto"/>
        <w:ind w:left="426"/>
      </w:pPr>
      <w:r>
        <w:t xml:space="preserve">                                                               _____________________________________________</w:t>
      </w:r>
      <w:r w:rsidR="00E13FB2">
        <w:br w:type="page"/>
      </w:r>
    </w:p>
    <w:p w14:paraId="0867D02F" w14:textId="77777777" w:rsidR="000136EB" w:rsidRDefault="000136EB" w:rsidP="006A13CA">
      <w:pPr>
        <w:tabs>
          <w:tab w:val="left" w:pos="5325"/>
        </w:tabs>
        <w:spacing w:after="0" w:line="240" w:lineRule="auto"/>
        <w:jc w:val="center"/>
        <w:rPr>
          <w:b/>
          <w:sz w:val="28"/>
          <w:szCs w:val="28"/>
        </w:rPr>
      </w:pPr>
    </w:p>
    <w:p w14:paraId="11AA5A18" w14:textId="77777777" w:rsidR="000136EB" w:rsidRDefault="000136EB" w:rsidP="006A13CA">
      <w:pPr>
        <w:tabs>
          <w:tab w:val="left" w:pos="5325"/>
        </w:tabs>
        <w:spacing w:after="0" w:line="240" w:lineRule="auto"/>
        <w:jc w:val="center"/>
        <w:rPr>
          <w:b/>
          <w:sz w:val="28"/>
          <w:szCs w:val="28"/>
        </w:rPr>
      </w:pPr>
    </w:p>
    <w:p w14:paraId="4F4EF4FA" w14:textId="77777777" w:rsidR="006A13CA" w:rsidRDefault="006A13CA" w:rsidP="006A13CA">
      <w:pPr>
        <w:tabs>
          <w:tab w:val="left" w:pos="5325"/>
        </w:tabs>
        <w:spacing w:after="0" w:line="240" w:lineRule="auto"/>
        <w:jc w:val="center"/>
        <w:rPr>
          <w:b/>
          <w:sz w:val="28"/>
          <w:szCs w:val="28"/>
        </w:rPr>
      </w:pPr>
      <w:r w:rsidRPr="006A13CA">
        <w:rPr>
          <w:b/>
          <w:sz w:val="28"/>
          <w:szCs w:val="28"/>
        </w:rPr>
        <w:t>TURINYS</w:t>
      </w:r>
    </w:p>
    <w:p w14:paraId="231905BF" w14:textId="77777777" w:rsidR="00CC2516" w:rsidRDefault="00CC2516" w:rsidP="006A13CA">
      <w:pPr>
        <w:tabs>
          <w:tab w:val="left" w:pos="5325"/>
        </w:tabs>
        <w:spacing w:after="0" w:line="240" w:lineRule="auto"/>
        <w:jc w:val="center"/>
        <w:rPr>
          <w:b/>
          <w:sz w:val="28"/>
          <w:szCs w:val="28"/>
        </w:rPr>
      </w:pPr>
    </w:p>
    <w:p w14:paraId="11FE2B95" w14:textId="77777777" w:rsidR="00464798" w:rsidRPr="006A13CA" w:rsidRDefault="00464798" w:rsidP="006A13CA">
      <w:pPr>
        <w:tabs>
          <w:tab w:val="left" w:pos="5325"/>
        </w:tabs>
        <w:spacing w:after="0" w:line="240" w:lineRule="auto"/>
        <w:jc w:val="center"/>
        <w:rPr>
          <w:b/>
          <w:sz w:val="28"/>
          <w:szCs w:val="2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67"/>
        <w:gridCol w:w="703"/>
        <w:gridCol w:w="7629"/>
        <w:gridCol w:w="456"/>
      </w:tblGrid>
      <w:tr w:rsidR="00464798" w:rsidRPr="001F2DAD" w14:paraId="7B03DBCC" w14:textId="77777777" w:rsidTr="000423AA">
        <w:tc>
          <w:tcPr>
            <w:tcW w:w="9183" w:type="dxa"/>
            <w:gridSpan w:val="4"/>
            <w:hideMark/>
          </w:tcPr>
          <w:p w14:paraId="5EDAB9A3" w14:textId="77777777" w:rsidR="00464798" w:rsidRPr="001F2DAD" w:rsidRDefault="00464798">
            <w:pPr>
              <w:tabs>
                <w:tab w:val="left" w:pos="5325"/>
              </w:tabs>
              <w:spacing w:line="276" w:lineRule="auto"/>
              <w:rPr>
                <w:bCs/>
              </w:rPr>
            </w:pPr>
            <w:r w:rsidRPr="001F2DAD">
              <w:rPr>
                <w:bCs/>
              </w:rPr>
              <w:t>PAGRINDINIAI FAKTAI ..................................................................................................</w:t>
            </w:r>
            <w:r w:rsidR="00721676" w:rsidRPr="001F2DAD">
              <w:rPr>
                <w:bCs/>
              </w:rPr>
              <w:t>.......</w:t>
            </w:r>
          </w:p>
        </w:tc>
        <w:tc>
          <w:tcPr>
            <w:tcW w:w="456" w:type="dxa"/>
            <w:hideMark/>
          </w:tcPr>
          <w:p w14:paraId="08107923" w14:textId="77777777" w:rsidR="00464798" w:rsidRPr="001F2DAD" w:rsidRDefault="00464798" w:rsidP="00721676">
            <w:pPr>
              <w:tabs>
                <w:tab w:val="left" w:pos="5325"/>
              </w:tabs>
              <w:spacing w:line="276" w:lineRule="auto"/>
              <w:jc w:val="right"/>
              <w:rPr>
                <w:bCs/>
              </w:rPr>
            </w:pPr>
            <w:r w:rsidRPr="001F2DAD">
              <w:rPr>
                <w:bCs/>
              </w:rPr>
              <w:t>4</w:t>
            </w:r>
          </w:p>
        </w:tc>
      </w:tr>
      <w:tr w:rsidR="00464798" w:rsidRPr="001F2DAD" w14:paraId="2DF8287B" w14:textId="77777777" w:rsidTr="000423AA">
        <w:tc>
          <w:tcPr>
            <w:tcW w:w="9183" w:type="dxa"/>
            <w:gridSpan w:val="4"/>
            <w:hideMark/>
          </w:tcPr>
          <w:p w14:paraId="5E142821" w14:textId="77777777" w:rsidR="00464798" w:rsidRPr="001F2DAD" w:rsidRDefault="00464798">
            <w:pPr>
              <w:tabs>
                <w:tab w:val="left" w:pos="5325"/>
              </w:tabs>
              <w:spacing w:line="276" w:lineRule="auto"/>
              <w:rPr>
                <w:bCs/>
              </w:rPr>
            </w:pPr>
            <w:r w:rsidRPr="001F2DAD">
              <w:rPr>
                <w:bCs/>
              </w:rPr>
              <w:t>SANTRAUKA .....................................................................................................................</w:t>
            </w:r>
            <w:r w:rsidR="00721676" w:rsidRPr="001F2DAD">
              <w:rPr>
                <w:bCs/>
              </w:rPr>
              <w:t>......</w:t>
            </w:r>
          </w:p>
        </w:tc>
        <w:tc>
          <w:tcPr>
            <w:tcW w:w="456" w:type="dxa"/>
            <w:hideMark/>
          </w:tcPr>
          <w:p w14:paraId="4654601E" w14:textId="77777777" w:rsidR="00464798" w:rsidRPr="001F2DAD" w:rsidRDefault="00464798" w:rsidP="00721676">
            <w:pPr>
              <w:tabs>
                <w:tab w:val="left" w:pos="5325"/>
              </w:tabs>
              <w:spacing w:line="276" w:lineRule="auto"/>
              <w:jc w:val="right"/>
              <w:rPr>
                <w:bCs/>
              </w:rPr>
            </w:pPr>
            <w:r w:rsidRPr="001F2DAD">
              <w:rPr>
                <w:bCs/>
              </w:rPr>
              <w:t>5</w:t>
            </w:r>
          </w:p>
        </w:tc>
      </w:tr>
      <w:tr w:rsidR="00464798" w:rsidRPr="001F2DAD" w14:paraId="7C71034A" w14:textId="77777777" w:rsidTr="000423AA">
        <w:tc>
          <w:tcPr>
            <w:tcW w:w="9183" w:type="dxa"/>
            <w:gridSpan w:val="4"/>
            <w:hideMark/>
          </w:tcPr>
          <w:p w14:paraId="2435B866" w14:textId="77777777" w:rsidR="00464798" w:rsidRPr="001F2DAD" w:rsidRDefault="00464798">
            <w:pPr>
              <w:tabs>
                <w:tab w:val="left" w:pos="5325"/>
              </w:tabs>
              <w:spacing w:line="276" w:lineRule="auto"/>
              <w:rPr>
                <w:bCs/>
              </w:rPr>
            </w:pPr>
            <w:r w:rsidRPr="001F2DAD">
              <w:rPr>
                <w:bCs/>
              </w:rPr>
              <w:t>ĮŽANGA ..............................................................................................................................</w:t>
            </w:r>
            <w:r w:rsidR="00721676" w:rsidRPr="001F2DAD">
              <w:rPr>
                <w:bCs/>
              </w:rPr>
              <w:t>.......</w:t>
            </w:r>
          </w:p>
        </w:tc>
        <w:tc>
          <w:tcPr>
            <w:tcW w:w="456" w:type="dxa"/>
            <w:hideMark/>
          </w:tcPr>
          <w:p w14:paraId="3BEFDFFF" w14:textId="77777777" w:rsidR="00464798" w:rsidRPr="001F2DAD" w:rsidRDefault="00B22052" w:rsidP="00721676">
            <w:pPr>
              <w:tabs>
                <w:tab w:val="left" w:pos="5325"/>
              </w:tabs>
              <w:spacing w:line="276" w:lineRule="auto"/>
              <w:jc w:val="right"/>
              <w:rPr>
                <w:bCs/>
              </w:rPr>
            </w:pPr>
            <w:r w:rsidRPr="001F2DAD">
              <w:rPr>
                <w:bCs/>
              </w:rPr>
              <w:t>8</w:t>
            </w:r>
          </w:p>
        </w:tc>
      </w:tr>
      <w:tr w:rsidR="00464798" w:rsidRPr="001F2DAD" w14:paraId="18CA00EE" w14:textId="77777777" w:rsidTr="000423AA">
        <w:tc>
          <w:tcPr>
            <w:tcW w:w="9183" w:type="dxa"/>
            <w:gridSpan w:val="4"/>
            <w:hideMark/>
          </w:tcPr>
          <w:p w14:paraId="16981CEE" w14:textId="77777777" w:rsidR="00464798" w:rsidRPr="001F2DAD" w:rsidRDefault="00464798">
            <w:pPr>
              <w:tabs>
                <w:tab w:val="left" w:pos="5325"/>
              </w:tabs>
              <w:spacing w:line="276" w:lineRule="auto"/>
              <w:rPr>
                <w:bCs/>
              </w:rPr>
            </w:pPr>
            <w:r w:rsidRPr="001F2DAD">
              <w:rPr>
                <w:bCs/>
              </w:rPr>
              <w:t>AUDITO REZULTATAI ....................................................................................................</w:t>
            </w:r>
            <w:r w:rsidR="00721676" w:rsidRPr="001F2DAD">
              <w:rPr>
                <w:bCs/>
              </w:rPr>
              <w:t>.......</w:t>
            </w:r>
          </w:p>
        </w:tc>
        <w:tc>
          <w:tcPr>
            <w:tcW w:w="456" w:type="dxa"/>
            <w:hideMark/>
          </w:tcPr>
          <w:p w14:paraId="649A916D" w14:textId="77777777" w:rsidR="00464798" w:rsidRPr="001F2DAD" w:rsidRDefault="00464798" w:rsidP="00721676">
            <w:pPr>
              <w:tabs>
                <w:tab w:val="left" w:pos="5325"/>
              </w:tabs>
              <w:spacing w:line="276" w:lineRule="auto"/>
              <w:jc w:val="right"/>
              <w:rPr>
                <w:bCs/>
              </w:rPr>
            </w:pPr>
            <w:r w:rsidRPr="001F2DAD">
              <w:rPr>
                <w:bCs/>
              </w:rPr>
              <w:t>1</w:t>
            </w:r>
            <w:r w:rsidR="000423AA" w:rsidRPr="001F2DAD">
              <w:rPr>
                <w:bCs/>
              </w:rPr>
              <w:t>1</w:t>
            </w:r>
          </w:p>
        </w:tc>
      </w:tr>
      <w:tr w:rsidR="00464798" w:rsidRPr="001F2DAD" w14:paraId="76CC0AD5" w14:textId="77777777" w:rsidTr="000423AA">
        <w:tc>
          <w:tcPr>
            <w:tcW w:w="9183" w:type="dxa"/>
            <w:gridSpan w:val="4"/>
            <w:hideMark/>
          </w:tcPr>
          <w:p w14:paraId="18926761" w14:textId="77777777" w:rsidR="00464798" w:rsidRPr="001F2DAD" w:rsidRDefault="00464798" w:rsidP="000423AA">
            <w:pPr>
              <w:tabs>
                <w:tab w:val="left" w:pos="5325"/>
              </w:tabs>
              <w:spacing w:line="276" w:lineRule="auto"/>
              <w:jc w:val="both"/>
              <w:rPr>
                <w:bCs/>
                <w:sz w:val="22"/>
                <w:szCs w:val="22"/>
              </w:rPr>
            </w:pPr>
            <w:r w:rsidRPr="001F2DAD">
              <w:rPr>
                <w:bCs/>
                <w:sz w:val="22"/>
                <w:szCs w:val="22"/>
              </w:rPr>
              <w:t>1.</w:t>
            </w:r>
            <w:r w:rsidR="000423AA" w:rsidRPr="001F2DAD">
              <w:rPr>
                <w:bCs/>
                <w:sz w:val="22"/>
                <w:szCs w:val="22"/>
              </w:rPr>
              <w:t xml:space="preserve"> </w:t>
            </w:r>
            <w:r w:rsidRPr="001F2DAD">
              <w:rPr>
                <w:bCs/>
                <w:sz w:val="22"/>
                <w:szCs w:val="22"/>
              </w:rPr>
              <w:t>NĖRA</w:t>
            </w:r>
            <w:r w:rsidR="000423AA" w:rsidRPr="001F2DAD">
              <w:rPr>
                <w:bCs/>
                <w:sz w:val="22"/>
                <w:szCs w:val="22"/>
              </w:rPr>
              <w:t xml:space="preserve"> </w:t>
            </w:r>
            <w:r w:rsidRPr="001F2DAD">
              <w:rPr>
                <w:bCs/>
                <w:sz w:val="22"/>
                <w:szCs w:val="22"/>
              </w:rPr>
              <w:t>ILGALAIKIŲ GAIRIŲ, KAIP BUS VALDOMAS SAVIVALDYBĖS NEKILNOJAMASIS TURTAS ....</w:t>
            </w:r>
            <w:r w:rsidR="000423AA" w:rsidRPr="001F2DAD">
              <w:rPr>
                <w:bCs/>
                <w:sz w:val="22"/>
                <w:szCs w:val="22"/>
              </w:rPr>
              <w:t>..</w:t>
            </w:r>
            <w:r w:rsidRPr="001F2DAD">
              <w:rPr>
                <w:bCs/>
                <w:sz w:val="22"/>
                <w:szCs w:val="22"/>
              </w:rPr>
              <w:t>................................................................................................</w:t>
            </w:r>
            <w:r w:rsidR="00721676" w:rsidRPr="001F2DAD">
              <w:rPr>
                <w:bCs/>
                <w:sz w:val="22"/>
                <w:szCs w:val="22"/>
              </w:rPr>
              <w:t>.....</w:t>
            </w:r>
            <w:r w:rsidR="00082B14">
              <w:rPr>
                <w:bCs/>
                <w:sz w:val="22"/>
                <w:szCs w:val="22"/>
              </w:rPr>
              <w:t>...</w:t>
            </w:r>
            <w:r w:rsidR="00721676" w:rsidRPr="001F2DAD">
              <w:rPr>
                <w:bCs/>
                <w:sz w:val="22"/>
                <w:szCs w:val="22"/>
              </w:rPr>
              <w:t>.</w:t>
            </w:r>
          </w:p>
        </w:tc>
        <w:tc>
          <w:tcPr>
            <w:tcW w:w="456" w:type="dxa"/>
          </w:tcPr>
          <w:p w14:paraId="4394C190" w14:textId="77777777" w:rsidR="00464798" w:rsidRPr="001F2DAD" w:rsidRDefault="00464798" w:rsidP="00721676">
            <w:pPr>
              <w:tabs>
                <w:tab w:val="left" w:pos="5325"/>
              </w:tabs>
              <w:spacing w:line="276" w:lineRule="auto"/>
              <w:jc w:val="right"/>
              <w:rPr>
                <w:bCs/>
              </w:rPr>
            </w:pPr>
          </w:p>
          <w:p w14:paraId="3CD29C89" w14:textId="77777777" w:rsidR="00464798" w:rsidRPr="001F2DAD" w:rsidRDefault="00464798" w:rsidP="00721676">
            <w:pPr>
              <w:tabs>
                <w:tab w:val="left" w:pos="5325"/>
              </w:tabs>
              <w:spacing w:line="276" w:lineRule="auto"/>
              <w:jc w:val="right"/>
              <w:rPr>
                <w:bCs/>
              </w:rPr>
            </w:pPr>
            <w:r w:rsidRPr="001F2DAD">
              <w:rPr>
                <w:bCs/>
              </w:rPr>
              <w:t>1</w:t>
            </w:r>
            <w:r w:rsidR="000423AA" w:rsidRPr="001F2DAD">
              <w:rPr>
                <w:bCs/>
              </w:rPr>
              <w:t>1</w:t>
            </w:r>
          </w:p>
        </w:tc>
      </w:tr>
      <w:tr w:rsidR="00464798" w:rsidRPr="001F2DAD" w14:paraId="50EC784B" w14:textId="77777777" w:rsidTr="000423AA">
        <w:tc>
          <w:tcPr>
            <w:tcW w:w="851" w:type="dxa"/>
            <w:gridSpan w:val="2"/>
            <w:hideMark/>
          </w:tcPr>
          <w:p w14:paraId="0CC89022" w14:textId="77777777" w:rsidR="00464798" w:rsidRPr="001F2DAD" w:rsidRDefault="00464798" w:rsidP="00464798">
            <w:pPr>
              <w:tabs>
                <w:tab w:val="left" w:pos="5325"/>
              </w:tabs>
              <w:spacing w:line="276" w:lineRule="auto"/>
              <w:jc w:val="right"/>
              <w:rPr>
                <w:bCs/>
              </w:rPr>
            </w:pPr>
            <w:r w:rsidRPr="001F2DAD">
              <w:rPr>
                <w:bCs/>
              </w:rPr>
              <w:t>1.1.</w:t>
            </w:r>
          </w:p>
        </w:tc>
        <w:tc>
          <w:tcPr>
            <w:tcW w:w="8332" w:type="dxa"/>
            <w:gridSpan w:val="2"/>
            <w:hideMark/>
          </w:tcPr>
          <w:p w14:paraId="054E1A7C" w14:textId="77777777" w:rsidR="00464798" w:rsidRPr="001F2DAD" w:rsidRDefault="00464798">
            <w:pPr>
              <w:tabs>
                <w:tab w:val="left" w:pos="5325"/>
              </w:tabs>
              <w:spacing w:line="276" w:lineRule="auto"/>
              <w:rPr>
                <w:bCs/>
              </w:rPr>
            </w:pPr>
            <w:r w:rsidRPr="001F2DAD">
              <w:rPr>
                <w:bCs/>
              </w:rPr>
              <w:t>Savivaldybė nesikonsultuoja su vietos bendruomene dėl  NT valdymo ................</w:t>
            </w:r>
            <w:r w:rsidR="00721676" w:rsidRPr="001F2DAD">
              <w:rPr>
                <w:bCs/>
              </w:rPr>
              <w:t>......</w:t>
            </w:r>
          </w:p>
        </w:tc>
        <w:tc>
          <w:tcPr>
            <w:tcW w:w="456" w:type="dxa"/>
            <w:hideMark/>
          </w:tcPr>
          <w:p w14:paraId="205AA805" w14:textId="77777777" w:rsidR="00464798" w:rsidRPr="001F2DAD" w:rsidRDefault="00464798" w:rsidP="00721676">
            <w:pPr>
              <w:tabs>
                <w:tab w:val="left" w:pos="5325"/>
              </w:tabs>
              <w:spacing w:line="276" w:lineRule="auto"/>
              <w:jc w:val="right"/>
              <w:rPr>
                <w:bCs/>
              </w:rPr>
            </w:pPr>
            <w:r w:rsidRPr="001F2DAD">
              <w:rPr>
                <w:bCs/>
              </w:rPr>
              <w:t>12</w:t>
            </w:r>
          </w:p>
        </w:tc>
      </w:tr>
      <w:tr w:rsidR="00464798" w:rsidRPr="001F2DAD" w14:paraId="64BE7D2B" w14:textId="77777777" w:rsidTr="000423AA">
        <w:tc>
          <w:tcPr>
            <w:tcW w:w="9183" w:type="dxa"/>
            <w:gridSpan w:val="4"/>
            <w:hideMark/>
          </w:tcPr>
          <w:p w14:paraId="1ACFC318" w14:textId="77777777" w:rsidR="00464798" w:rsidRPr="001F2DAD" w:rsidRDefault="00464798" w:rsidP="000423AA">
            <w:pPr>
              <w:tabs>
                <w:tab w:val="left" w:pos="5325"/>
              </w:tabs>
              <w:spacing w:line="276" w:lineRule="auto"/>
              <w:jc w:val="both"/>
              <w:rPr>
                <w:bCs/>
                <w:sz w:val="22"/>
                <w:szCs w:val="22"/>
              </w:rPr>
            </w:pPr>
            <w:r w:rsidRPr="001F2DAD">
              <w:rPr>
                <w:bCs/>
                <w:sz w:val="22"/>
                <w:szCs w:val="22"/>
              </w:rPr>
              <w:t>2. AR SAVIVALDYBĖS NEKILNOJAMASIS TURTAS VALDOMAS, NAUDOJAMAS IR DISPONUOJAMA JUO LAIKANTIS TURTO VALDYMO PRINCIPŲ ...........................</w:t>
            </w:r>
            <w:r w:rsidR="00721676" w:rsidRPr="001F2DAD">
              <w:rPr>
                <w:bCs/>
                <w:sz w:val="22"/>
                <w:szCs w:val="22"/>
              </w:rPr>
              <w:t>...........</w:t>
            </w:r>
            <w:r w:rsidR="00082B14">
              <w:rPr>
                <w:bCs/>
                <w:sz w:val="22"/>
                <w:szCs w:val="22"/>
              </w:rPr>
              <w:t>.......</w:t>
            </w:r>
            <w:r w:rsidR="00721676" w:rsidRPr="001F2DAD">
              <w:rPr>
                <w:bCs/>
                <w:sz w:val="22"/>
                <w:szCs w:val="22"/>
              </w:rPr>
              <w:t>.</w:t>
            </w:r>
          </w:p>
        </w:tc>
        <w:tc>
          <w:tcPr>
            <w:tcW w:w="456" w:type="dxa"/>
          </w:tcPr>
          <w:p w14:paraId="2F7C2E23" w14:textId="77777777" w:rsidR="00464798" w:rsidRPr="001F2DAD" w:rsidRDefault="00464798" w:rsidP="00721676">
            <w:pPr>
              <w:tabs>
                <w:tab w:val="left" w:pos="5325"/>
              </w:tabs>
              <w:spacing w:line="276" w:lineRule="auto"/>
              <w:jc w:val="right"/>
              <w:rPr>
                <w:bCs/>
              </w:rPr>
            </w:pPr>
          </w:p>
          <w:p w14:paraId="4A02B3F4" w14:textId="77777777" w:rsidR="00464798" w:rsidRPr="001F2DAD" w:rsidRDefault="00464798" w:rsidP="00721676">
            <w:pPr>
              <w:tabs>
                <w:tab w:val="left" w:pos="5325"/>
              </w:tabs>
              <w:spacing w:line="276" w:lineRule="auto"/>
              <w:jc w:val="right"/>
              <w:rPr>
                <w:bCs/>
              </w:rPr>
            </w:pPr>
            <w:r w:rsidRPr="001F2DAD">
              <w:rPr>
                <w:bCs/>
              </w:rPr>
              <w:t>1</w:t>
            </w:r>
            <w:r w:rsidR="000423AA" w:rsidRPr="001F2DAD">
              <w:rPr>
                <w:bCs/>
              </w:rPr>
              <w:t>3</w:t>
            </w:r>
          </w:p>
        </w:tc>
      </w:tr>
      <w:tr w:rsidR="00464798" w:rsidRPr="001F2DAD" w14:paraId="7E5D8E8C" w14:textId="77777777" w:rsidTr="000423AA">
        <w:tc>
          <w:tcPr>
            <w:tcW w:w="851" w:type="dxa"/>
            <w:gridSpan w:val="2"/>
            <w:hideMark/>
          </w:tcPr>
          <w:p w14:paraId="7AD4B92D" w14:textId="77777777" w:rsidR="00464798" w:rsidRPr="001F2DAD" w:rsidRDefault="00464798" w:rsidP="00464798">
            <w:pPr>
              <w:tabs>
                <w:tab w:val="left" w:pos="5325"/>
              </w:tabs>
              <w:spacing w:line="276" w:lineRule="auto"/>
              <w:jc w:val="right"/>
              <w:rPr>
                <w:bCs/>
              </w:rPr>
            </w:pPr>
            <w:r w:rsidRPr="001F2DAD">
              <w:rPr>
                <w:bCs/>
              </w:rPr>
              <w:t>2.1.</w:t>
            </w:r>
          </w:p>
        </w:tc>
        <w:tc>
          <w:tcPr>
            <w:tcW w:w="8332" w:type="dxa"/>
            <w:gridSpan w:val="2"/>
            <w:hideMark/>
          </w:tcPr>
          <w:p w14:paraId="4DD0FC64" w14:textId="77777777" w:rsidR="00464798" w:rsidRPr="001F2DAD" w:rsidRDefault="00464798">
            <w:pPr>
              <w:tabs>
                <w:tab w:val="left" w:pos="5325"/>
              </w:tabs>
              <w:spacing w:line="276" w:lineRule="auto"/>
              <w:rPr>
                <w:bCs/>
              </w:rPr>
            </w:pPr>
            <w:r w:rsidRPr="001F2DAD">
              <w:rPr>
                <w:bCs/>
              </w:rPr>
              <w:t>Savivaldybės nekilnojamasis turtas naudojamas savivaldybės funkcijoms vykdyti</w:t>
            </w:r>
            <w:r w:rsidR="00721676" w:rsidRPr="001F2DAD">
              <w:rPr>
                <w:bCs/>
              </w:rPr>
              <w:t xml:space="preserve"> ....</w:t>
            </w:r>
          </w:p>
        </w:tc>
        <w:tc>
          <w:tcPr>
            <w:tcW w:w="456" w:type="dxa"/>
          </w:tcPr>
          <w:p w14:paraId="656F6AB5" w14:textId="77777777" w:rsidR="00464798" w:rsidRPr="001F2DAD" w:rsidRDefault="00464798" w:rsidP="00721676">
            <w:pPr>
              <w:tabs>
                <w:tab w:val="left" w:pos="5325"/>
              </w:tabs>
              <w:spacing w:line="276" w:lineRule="auto"/>
              <w:rPr>
                <w:bCs/>
              </w:rPr>
            </w:pPr>
            <w:r w:rsidRPr="001F2DAD">
              <w:rPr>
                <w:bCs/>
              </w:rPr>
              <w:t>1</w:t>
            </w:r>
            <w:r w:rsidR="000423AA" w:rsidRPr="001F2DAD">
              <w:rPr>
                <w:bCs/>
              </w:rPr>
              <w:t>3</w:t>
            </w:r>
          </w:p>
        </w:tc>
      </w:tr>
      <w:tr w:rsidR="00464798" w:rsidRPr="001F2DAD" w14:paraId="619BA009" w14:textId="77777777" w:rsidTr="000423AA">
        <w:tc>
          <w:tcPr>
            <w:tcW w:w="851" w:type="dxa"/>
            <w:gridSpan w:val="2"/>
            <w:hideMark/>
          </w:tcPr>
          <w:p w14:paraId="6632872B" w14:textId="77777777" w:rsidR="00464798" w:rsidRPr="001F2DAD" w:rsidRDefault="00464798" w:rsidP="00464798">
            <w:pPr>
              <w:tabs>
                <w:tab w:val="left" w:pos="5325"/>
              </w:tabs>
              <w:spacing w:line="276" w:lineRule="auto"/>
              <w:jc w:val="right"/>
              <w:rPr>
                <w:bCs/>
              </w:rPr>
            </w:pPr>
            <w:r w:rsidRPr="001F2DAD">
              <w:rPr>
                <w:bCs/>
              </w:rPr>
              <w:t>2.2.</w:t>
            </w:r>
          </w:p>
        </w:tc>
        <w:tc>
          <w:tcPr>
            <w:tcW w:w="8332" w:type="dxa"/>
            <w:gridSpan w:val="2"/>
            <w:hideMark/>
          </w:tcPr>
          <w:p w14:paraId="3B7875A2" w14:textId="77777777" w:rsidR="00464798" w:rsidRPr="001F2DAD" w:rsidRDefault="00464798">
            <w:pPr>
              <w:tabs>
                <w:tab w:val="left" w:pos="5325"/>
              </w:tabs>
              <w:spacing w:line="276" w:lineRule="auto"/>
              <w:rPr>
                <w:bCs/>
              </w:rPr>
            </w:pPr>
            <w:r w:rsidRPr="001F2DAD">
              <w:rPr>
                <w:bCs/>
              </w:rPr>
              <w:t>Savivaldybės nekilnojamasis turtas nuomojamas laikantis teisės aktų reikalavimų</w:t>
            </w:r>
            <w:r w:rsidR="00721676" w:rsidRPr="001F2DAD">
              <w:rPr>
                <w:bCs/>
              </w:rPr>
              <w:t xml:space="preserve"> ....</w:t>
            </w:r>
          </w:p>
        </w:tc>
        <w:tc>
          <w:tcPr>
            <w:tcW w:w="456" w:type="dxa"/>
          </w:tcPr>
          <w:p w14:paraId="174588BE" w14:textId="77777777" w:rsidR="00464798" w:rsidRPr="001F2DAD" w:rsidRDefault="00464798" w:rsidP="00721676">
            <w:pPr>
              <w:tabs>
                <w:tab w:val="left" w:pos="5325"/>
              </w:tabs>
              <w:spacing w:line="276" w:lineRule="auto"/>
              <w:rPr>
                <w:bCs/>
              </w:rPr>
            </w:pPr>
            <w:r w:rsidRPr="001F2DAD">
              <w:rPr>
                <w:bCs/>
              </w:rPr>
              <w:t>1</w:t>
            </w:r>
            <w:r w:rsidR="000423AA" w:rsidRPr="001F2DAD">
              <w:rPr>
                <w:bCs/>
              </w:rPr>
              <w:t>3</w:t>
            </w:r>
          </w:p>
        </w:tc>
      </w:tr>
      <w:tr w:rsidR="00464798" w:rsidRPr="001F2DAD" w14:paraId="35D99A2D" w14:textId="77777777" w:rsidTr="000423AA">
        <w:tc>
          <w:tcPr>
            <w:tcW w:w="851" w:type="dxa"/>
            <w:gridSpan w:val="2"/>
            <w:hideMark/>
          </w:tcPr>
          <w:p w14:paraId="2A577042" w14:textId="77777777" w:rsidR="00464798" w:rsidRPr="001F2DAD" w:rsidRDefault="00464798" w:rsidP="00464798">
            <w:pPr>
              <w:tabs>
                <w:tab w:val="left" w:pos="5325"/>
              </w:tabs>
              <w:spacing w:line="276" w:lineRule="auto"/>
              <w:jc w:val="right"/>
              <w:rPr>
                <w:bCs/>
              </w:rPr>
            </w:pPr>
            <w:r w:rsidRPr="001F2DAD">
              <w:rPr>
                <w:bCs/>
              </w:rPr>
              <w:t>2.3.</w:t>
            </w:r>
          </w:p>
        </w:tc>
        <w:tc>
          <w:tcPr>
            <w:tcW w:w="8332" w:type="dxa"/>
            <w:gridSpan w:val="2"/>
            <w:hideMark/>
          </w:tcPr>
          <w:p w14:paraId="777A5888" w14:textId="77777777" w:rsidR="00464798" w:rsidRPr="001F2DAD" w:rsidRDefault="00464798">
            <w:pPr>
              <w:tabs>
                <w:tab w:val="left" w:pos="5325"/>
              </w:tabs>
              <w:spacing w:line="276" w:lineRule="auto"/>
              <w:rPr>
                <w:bCs/>
              </w:rPr>
            </w:pPr>
            <w:r w:rsidRPr="001F2DAD">
              <w:rPr>
                <w:bCs/>
              </w:rPr>
              <w:t>Ne visam Savivaldybės nekilnojamam turtui suformuoti žemės sklypai</w:t>
            </w:r>
            <w:r w:rsidR="00721676" w:rsidRPr="001F2DAD">
              <w:rPr>
                <w:bCs/>
              </w:rPr>
              <w:t xml:space="preserve"> .....................</w:t>
            </w:r>
          </w:p>
        </w:tc>
        <w:tc>
          <w:tcPr>
            <w:tcW w:w="456" w:type="dxa"/>
            <w:hideMark/>
          </w:tcPr>
          <w:p w14:paraId="2BA36154" w14:textId="77777777" w:rsidR="00464798" w:rsidRPr="001F2DAD" w:rsidRDefault="00464798" w:rsidP="00721676">
            <w:pPr>
              <w:tabs>
                <w:tab w:val="left" w:pos="5325"/>
              </w:tabs>
              <w:spacing w:line="276" w:lineRule="auto"/>
              <w:jc w:val="right"/>
              <w:rPr>
                <w:bCs/>
              </w:rPr>
            </w:pPr>
            <w:r w:rsidRPr="001F2DAD">
              <w:rPr>
                <w:bCs/>
              </w:rPr>
              <w:t>1</w:t>
            </w:r>
            <w:r w:rsidR="000423AA" w:rsidRPr="001F2DAD">
              <w:rPr>
                <w:bCs/>
              </w:rPr>
              <w:t>5</w:t>
            </w:r>
          </w:p>
        </w:tc>
      </w:tr>
      <w:tr w:rsidR="00464798" w:rsidRPr="001F2DAD" w14:paraId="6BD5F465" w14:textId="77777777" w:rsidTr="000423AA">
        <w:tc>
          <w:tcPr>
            <w:tcW w:w="851" w:type="dxa"/>
            <w:gridSpan w:val="2"/>
            <w:hideMark/>
          </w:tcPr>
          <w:p w14:paraId="77FC6ED6" w14:textId="77777777" w:rsidR="00464798" w:rsidRPr="001F2DAD" w:rsidRDefault="00464798" w:rsidP="00464798">
            <w:pPr>
              <w:tabs>
                <w:tab w:val="left" w:pos="5325"/>
              </w:tabs>
              <w:spacing w:line="276" w:lineRule="auto"/>
              <w:jc w:val="right"/>
              <w:rPr>
                <w:bCs/>
              </w:rPr>
            </w:pPr>
            <w:r w:rsidRPr="001F2DAD">
              <w:rPr>
                <w:bCs/>
              </w:rPr>
              <w:t>2.4.</w:t>
            </w:r>
          </w:p>
        </w:tc>
        <w:tc>
          <w:tcPr>
            <w:tcW w:w="8332" w:type="dxa"/>
            <w:gridSpan w:val="2"/>
            <w:hideMark/>
          </w:tcPr>
          <w:p w14:paraId="2A34F451" w14:textId="77777777" w:rsidR="00464798" w:rsidRPr="001F2DAD" w:rsidRDefault="00464798">
            <w:pPr>
              <w:tabs>
                <w:tab w:val="left" w:pos="5325"/>
              </w:tabs>
              <w:spacing w:line="276" w:lineRule="auto"/>
              <w:rPr>
                <w:bCs/>
              </w:rPr>
            </w:pPr>
            <w:r w:rsidRPr="001F2DAD">
              <w:rPr>
                <w:bCs/>
              </w:rPr>
              <w:t>Socialinio būsto laukiančių asmenų eilė netrumpėja</w:t>
            </w:r>
            <w:r w:rsidR="00721676" w:rsidRPr="001F2DAD">
              <w:rPr>
                <w:bCs/>
              </w:rPr>
              <w:t xml:space="preserve"> ...................................................</w:t>
            </w:r>
          </w:p>
        </w:tc>
        <w:tc>
          <w:tcPr>
            <w:tcW w:w="456" w:type="dxa"/>
            <w:hideMark/>
          </w:tcPr>
          <w:p w14:paraId="4C8D828B" w14:textId="77777777" w:rsidR="00464798" w:rsidRPr="001F2DAD" w:rsidRDefault="00464798" w:rsidP="00721676">
            <w:pPr>
              <w:tabs>
                <w:tab w:val="left" w:pos="5325"/>
              </w:tabs>
              <w:spacing w:line="276" w:lineRule="auto"/>
              <w:jc w:val="right"/>
              <w:rPr>
                <w:bCs/>
              </w:rPr>
            </w:pPr>
            <w:r w:rsidRPr="001F2DAD">
              <w:rPr>
                <w:bCs/>
              </w:rPr>
              <w:t>1</w:t>
            </w:r>
            <w:r w:rsidR="000423AA" w:rsidRPr="001F2DAD">
              <w:rPr>
                <w:bCs/>
              </w:rPr>
              <w:t>6</w:t>
            </w:r>
          </w:p>
        </w:tc>
      </w:tr>
      <w:tr w:rsidR="00464798" w:rsidRPr="001F2DAD" w14:paraId="199F7336" w14:textId="77777777" w:rsidTr="000423AA">
        <w:tc>
          <w:tcPr>
            <w:tcW w:w="851" w:type="dxa"/>
            <w:gridSpan w:val="2"/>
            <w:hideMark/>
          </w:tcPr>
          <w:p w14:paraId="0A0DC819" w14:textId="77777777" w:rsidR="00464798" w:rsidRPr="001F2DAD" w:rsidRDefault="00464798" w:rsidP="00464798">
            <w:pPr>
              <w:tabs>
                <w:tab w:val="left" w:pos="5325"/>
              </w:tabs>
              <w:spacing w:line="276" w:lineRule="auto"/>
              <w:jc w:val="right"/>
              <w:rPr>
                <w:bCs/>
              </w:rPr>
            </w:pPr>
            <w:r w:rsidRPr="001F2DAD">
              <w:rPr>
                <w:bCs/>
              </w:rPr>
              <w:t>2.5.</w:t>
            </w:r>
          </w:p>
        </w:tc>
        <w:tc>
          <w:tcPr>
            <w:tcW w:w="8332" w:type="dxa"/>
            <w:gridSpan w:val="2"/>
            <w:hideMark/>
          </w:tcPr>
          <w:p w14:paraId="4DC20EDE" w14:textId="77777777" w:rsidR="00464798" w:rsidRPr="001F2DAD" w:rsidRDefault="00464798">
            <w:pPr>
              <w:tabs>
                <w:tab w:val="left" w:pos="5325"/>
              </w:tabs>
              <w:spacing w:line="276" w:lineRule="auto"/>
              <w:rPr>
                <w:bCs/>
              </w:rPr>
            </w:pPr>
            <w:r w:rsidRPr="001F2DAD">
              <w:rPr>
                <w:bCs/>
              </w:rPr>
              <w:t>Savivaldybės būsto fondo administravimas ir butų priežiūros kontrolė tobulintina</w:t>
            </w:r>
            <w:r w:rsidR="00721676" w:rsidRPr="001F2DAD">
              <w:rPr>
                <w:bCs/>
              </w:rPr>
              <w:t xml:space="preserve"> ....</w:t>
            </w:r>
          </w:p>
        </w:tc>
        <w:tc>
          <w:tcPr>
            <w:tcW w:w="456" w:type="dxa"/>
          </w:tcPr>
          <w:p w14:paraId="28C145CC" w14:textId="77777777" w:rsidR="00464798" w:rsidRPr="001F2DAD" w:rsidRDefault="00464798" w:rsidP="00721676">
            <w:pPr>
              <w:tabs>
                <w:tab w:val="left" w:pos="5325"/>
              </w:tabs>
              <w:spacing w:line="276" w:lineRule="auto"/>
              <w:rPr>
                <w:bCs/>
              </w:rPr>
            </w:pPr>
            <w:r w:rsidRPr="001F2DAD">
              <w:rPr>
                <w:bCs/>
              </w:rPr>
              <w:t>1</w:t>
            </w:r>
            <w:r w:rsidR="000423AA" w:rsidRPr="001F2DAD">
              <w:rPr>
                <w:bCs/>
              </w:rPr>
              <w:t>7</w:t>
            </w:r>
          </w:p>
        </w:tc>
      </w:tr>
      <w:tr w:rsidR="003845C2" w:rsidRPr="001F2DAD" w14:paraId="3901B81E" w14:textId="77777777" w:rsidTr="000423AA">
        <w:tc>
          <w:tcPr>
            <w:tcW w:w="851" w:type="dxa"/>
            <w:gridSpan w:val="2"/>
          </w:tcPr>
          <w:p w14:paraId="151398C4" w14:textId="77777777" w:rsidR="003845C2" w:rsidRPr="001F2DAD" w:rsidRDefault="003845C2" w:rsidP="00464798">
            <w:pPr>
              <w:tabs>
                <w:tab w:val="left" w:pos="5325"/>
              </w:tabs>
              <w:spacing w:line="276" w:lineRule="auto"/>
              <w:jc w:val="right"/>
              <w:rPr>
                <w:bCs/>
              </w:rPr>
            </w:pPr>
            <w:r w:rsidRPr="001F2DAD">
              <w:rPr>
                <w:bCs/>
              </w:rPr>
              <w:t>2.6.</w:t>
            </w:r>
          </w:p>
        </w:tc>
        <w:tc>
          <w:tcPr>
            <w:tcW w:w="8332" w:type="dxa"/>
            <w:gridSpan w:val="2"/>
          </w:tcPr>
          <w:p w14:paraId="2BD848E2" w14:textId="77777777" w:rsidR="003845C2" w:rsidRPr="001F2DAD" w:rsidRDefault="003845C2" w:rsidP="003845C2">
            <w:pPr>
              <w:jc w:val="both"/>
              <w:rPr>
                <w:bCs/>
              </w:rPr>
            </w:pPr>
            <w:r w:rsidRPr="001F2DAD">
              <w:rPr>
                <w:bCs/>
              </w:rPr>
              <w:t xml:space="preserve">Ar teisingai apskaitomas NT kaip kultūros vertybės....................................................     </w:t>
            </w:r>
          </w:p>
        </w:tc>
        <w:tc>
          <w:tcPr>
            <w:tcW w:w="456" w:type="dxa"/>
          </w:tcPr>
          <w:p w14:paraId="2370C9FD" w14:textId="77777777" w:rsidR="003845C2" w:rsidRPr="001F2DAD" w:rsidRDefault="003845C2" w:rsidP="00721676">
            <w:pPr>
              <w:tabs>
                <w:tab w:val="left" w:pos="5325"/>
              </w:tabs>
              <w:spacing w:line="276" w:lineRule="auto"/>
              <w:rPr>
                <w:bCs/>
              </w:rPr>
            </w:pPr>
            <w:r w:rsidRPr="001F2DAD">
              <w:rPr>
                <w:bCs/>
              </w:rPr>
              <w:t>18</w:t>
            </w:r>
          </w:p>
        </w:tc>
      </w:tr>
      <w:tr w:rsidR="00464798" w:rsidRPr="001F2DAD" w14:paraId="1B13AF89" w14:textId="77777777" w:rsidTr="000423AA">
        <w:tc>
          <w:tcPr>
            <w:tcW w:w="851" w:type="dxa"/>
            <w:gridSpan w:val="2"/>
            <w:hideMark/>
          </w:tcPr>
          <w:p w14:paraId="12011C23" w14:textId="77777777" w:rsidR="00464798" w:rsidRPr="001F2DAD" w:rsidRDefault="00464798" w:rsidP="00464798">
            <w:pPr>
              <w:tabs>
                <w:tab w:val="left" w:pos="5325"/>
              </w:tabs>
              <w:spacing w:line="276" w:lineRule="auto"/>
              <w:jc w:val="right"/>
              <w:rPr>
                <w:bCs/>
              </w:rPr>
            </w:pPr>
            <w:r w:rsidRPr="001F2DAD">
              <w:rPr>
                <w:bCs/>
              </w:rPr>
              <w:t>2.</w:t>
            </w:r>
            <w:r w:rsidR="003845C2" w:rsidRPr="001F2DAD">
              <w:rPr>
                <w:bCs/>
              </w:rPr>
              <w:t>7</w:t>
            </w:r>
            <w:r w:rsidRPr="001F2DAD">
              <w:rPr>
                <w:bCs/>
              </w:rPr>
              <w:t>.</w:t>
            </w:r>
          </w:p>
        </w:tc>
        <w:tc>
          <w:tcPr>
            <w:tcW w:w="8332" w:type="dxa"/>
            <w:gridSpan w:val="2"/>
            <w:hideMark/>
          </w:tcPr>
          <w:p w14:paraId="4FA117E5" w14:textId="77777777" w:rsidR="00464798" w:rsidRPr="001F2DAD" w:rsidRDefault="00464798">
            <w:pPr>
              <w:tabs>
                <w:tab w:val="left" w:pos="5325"/>
              </w:tabs>
              <w:spacing w:line="276" w:lineRule="auto"/>
              <w:rPr>
                <w:bCs/>
              </w:rPr>
            </w:pPr>
            <w:r w:rsidRPr="001F2DAD">
              <w:rPr>
                <w:bCs/>
              </w:rPr>
              <w:t>Nekilnojamasis turtas nenaudojamas nustatytoms funkcijoms vykdyti</w:t>
            </w:r>
            <w:r w:rsidR="00721676" w:rsidRPr="001F2DAD">
              <w:rPr>
                <w:bCs/>
              </w:rPr>
              <w:t xml:space="preserve"> .......................</w:t>
            </w:r>
          </w:p>
        </w:tc>
        <w:tc>
          <w:tcPr>
            <w:tcW w:w="456" w:type="dxa"/>
            <w:hideMark/>
          </w:tcPr>
          <w:p w14:paraId="721E9A55" w14:textId="77777777" w:rsidR="00464798" w:rsidRPr="001F2DAD" w:rsidRDefault="001F2DAD" w:rsidP="00721676">
            <w:pPr>
              <w:tabs>
                <w:tab w:val="left" w:pos="5325"/>
              </w:tabs>
              <w:spacing w:line="276" w:lineRule="auto"/>
              <w:jc w:val="right"/>
              <w:rPr>
                <w:bCs/>
              </w:rPr>
            </w:pPr>
            <w:r w:rsidRPr="001F2DAD">
              <w:rPr>
                <w:bCs/>
              </w:rPr>
              <w:t>19</w:t>
            </w:r>
          </w:p>
        </w:tc>
      </w:tr>
      <w:tr w:rsidR="00464798" w:rsidRPr="001F2DAD" w14:paraId="37090E43" w14:textId="77777777" w:rsidTr="000423AA">
        <w:tc>
          <w:tcPr>
            <w:tcW w:w="1554" w:type="dxa"/>
            <w:gridSpan w:val="3"/>
            <w:hideMark/>
          </w:tcPr>
          <w:p w14:paraId="5D41C999" w14:textId="77777777" w:rsidR="00464798" w:rsidRPr="001F2DAD" w:rsidRDefault="00464798" w:rsidP="00464798">
            <w:pPr>
              <w:tabs>
                <w:tab w:val="left" w:pos="5325"/>
              </w:tabs>
              <w:spacing w:line="276" w:lineRule="auto"/>
              <w:jc w:val="right"/>
              <w:rPr>
                <w:bCs/>
              </w:rPr>
            </w:pPr>
            <w:r w:rsidRPr="001F2DAD">
              <w:rPr>
                <w:bCs/>
              </w:rPr>
              <w:t>2.</w:t>
            </w:r>
            <w:r w:rsidR="003845C2" w:rsidRPr="001F2DAD">
              <w:rPr>
                <w:bCs/>
              </w:rPr>
              <w:t>7</w:t>
            </w:r>
            <w:r w:rsidRPr="001F2DAD">
              <w:rPr>
                <w:bCs/>
              </w:rPr>
              <w:t>.1.</w:t>
            </w:r>
          </w:p>
        </w:tc>
        <w:tc>
          <w:tcPr>
            <w:tcW w:w="7629" w:type="dxa"/>
            <w:hideMark/>
          </w:tcPr>
          <w:p w14:paraId="3FDFE094" w14:textId="77777777" w:rsidR="00464798" w:rsidRPr="001F2DAD" w:rsidRDefault="00464798">
            <w:pPr>
              <w:tabs>
                <w:tab w:val="left" w:pos="5325"/>
              </w:tabs>
              <w:spacing w:line="276" w:lineRule="auto"/>
              <w:rPr>
                <w:bCs/>
              </w:rPr>
            </w:pPr>
            <w:r w:rsidRPr="001F2DAD">
              <w:rPr>
                <w:bCs/>
              </w:rPr>
              <w:t>Nekilnojamasis turtas nenaudojamas valstybinėms funkcijoms vykdyti</w:t>
            </w:r>
            <w:r w:rsidR="00721676" w:rsidRPr="001F2DAD">
              <w:rPr>
                <w:bCs/>
              </w:rPr>
              <w:t xml:space="preserve"> .........</w:t>
            </w:r>
          </w:p>
        </w:tc>
        <w:tc>
          <w:tcPr>
            <w:tcW w:w="456" w:type="dxa"/>
            <w:hideMark/>
          </w:tcPr>
          <w:p w14:paraId="0AB75A1F" w14:textId="77777777" w:rsidR="00464798" w:rsidRPr="001F2DAD" w:rsidRDefault="001F2DAD" w:rsidP="00721676">
            <w:pPr>
              <w:tabs>
                <w:tab w:val="left" w:pos="5325"/>
              </w:tabs>
              <w:spacing w:line="276" w:lineRule="auto"/>
              <w:jc w:val="right"/>
              <w:rPr>
                <w:bCs/>
              </w:rPr>
            </w:pPr>
            <w:r w:rsidRPr="001F2DAD">
              <w:rPr>
                <w:bCs/>
              </w:rPr>
              <w:t>19</w:t>
            </w:r>
          </w:p>
        </w:tc>
      </w:tr>
      <w:tr w:rsidR="00464798" w:rsidRPr="001F2DAD" w14:paraId="57AFA857" w14:textId="77777777" w:rsidTr="000423AA">
        <w:tc>
          <w:tcPr>
            <w:tcW w:w="1554" w:type="dxa"/>
            <w:gridSpan w:val="3"/>
            <w:hideMark/>
          </w:tcPr>
          <w:p w14:paraId="7174E040" w14:textId="77777777" w:rsidR="00464798" w:rsidRPr="001F2DAD" w:rsidRDefault="00464798" w:rsidP="00464798">
            <w:pPr>
              <w:tabs>
                <w:tab w:val="left" w:pos="5325"/>
              </w:tabs>
              <w:spacing w:line="276" w:lineRule="auto"/>
              <w:jc w:val="right"/>
              <w:rPr>
                <w:bCs/>
              </w:rPr>
            </w:pPr>
            <w:r w:rsidRPr="001F2DAD">
              <w:rPr>
                <w:bCs/>
              </w:rPr>
              <w:t>2.</w:t>
            </w:r>
            <w:r w:rsidR="003845C2" w:rsidRPr="001F2DAD">
              <w:rPr>
                <w:bCs/>
              </w:rPr>
              <w:t>7</w:t>
            </w:r>
            <w:r w:rsidRPr="001F2DAD">
              <w:rPr>
                <w:bCs/>
              </w:rPr>
              <w:t>.2.</w:t>
            </w:r>
          </w:p>
        </w:tc>
        <w:tc>
          <w:tcPr>
            <w:tcW w:w="7629" w:type="dxa"/>
            <w:hideMark/>
          </w:tcPr>
          <w:p w14:paraId="2BCBF522" w14:textId="77777777" w:rsidR="00464798" w:rsidRPr="001F2DAD" w:rsidRDefault="00464798">
            <w:pPr>
              <w:tabs>
                <w:tab w:val="left" w:pos="5325"/>
              </w:tabs>
              <w:spacing w:line="276" w:lineRule="auto"/>
              <w:rPr>
                <w:bCs/>
              </w:rPr>
            </w:pPr>
            <w:r w:rsidRPr="001F2DAD">
              <w:rPr>
                <w:bCs/>
              </w:rPr>
              <w:t>Žemė nenaudojama savivaldybės savarankiškosioms funkcijoms vykdyti</w:t>
            </w:r>
            <w:r w:rsidR="00721676" w:rsidRPr="001F2DAD">
              <w:rPr>
                <w:bCs/>
              </w:rPr>
              <w:t xml:space="preserve"> .....</w:t>
            </w:r>
            <w:r w:rsidR="00082B14">
              <w:rPr>
                <w:bCs/>
              </w:rPr>
              <w:t>.</w:t>
            </w:r>
          </w:p>
        </w:tc>
        <w:tc>
          <w:tcPr>
            <w:tcW w:w="456" w:type="dxa"/>
            <w:hideMark/>
          </w:tcPr>
          <w:p w14:paraId="4A87D2D2" w14:textId="77777777" w:rsidR="00464798" w:rsidRPr="001F2DAD" w:rsidRDefault="00464798" w:rsidP="00721676">
            <w:pPr>
              <w:tabs>
                <w:tab w:val="left" w:pos="5325"/>
              </w:tabs>
              <w:spacing w:line="276" w:lineRule="auto"/>
              <w:jc w:val="right"/>
              <w:rPr>
                <w:bCs/>
              </w:rPr>
            </w:pPr>
            <w:r w:rsidRPr="001F2DAD">
              <w:rPr>
                <w:bCs/>
              </w:rPr>
              <w:t>1</w:t>
            </w:r>
            <w:r w:rsidR="001F2DAD" w:rsidRPr="001F2DAD">
              <w:rPr>
                <w:bCs/>
              </w:rPr>
              <w:t>9</w:t>
            </w:r>
          </w:p>
        </w:tc>
      </w:tr>
      <w:tr w:rsidR="00464798" w:rsidRPr="001F2DAD" w14:paraId="135F214C" w14:textId="77777777" w:rsidTr="000423AA">
        <w:tc>
          <w:tcPr>
            <w:tcW w:w="9183" w:type="dxa"/>
            <w:gridSpan w:val="4"/>
            <w:hideMark/>
          </w:tcPr>
          <w:p w14:paraId="08D9FA95" w14:textId="77777777" w:rsidR="00464798" w:rsidRPr="001F2DAD" w:rsidRDefault="00464798" w:rsidP="000423AA">
            <w:pPr>
              <w:tabs>
                <w:tab w:val="left" w:pos="5325"/>
              </w:tabs>
              <w:spacing w:line="276" w:lineRule="auto"/>
              <w:jc w:val="both"/>
              <w:rPr>
                <w:bCs/>
                <w:sz w:val="22"/>
                <w:szCs w:val="22"/>
              </w:rPr>
            </w:pPr>
            <w:r w:rsidRPr="001F2DAD">
              <w:rPr>
                <w:bCs/>
                <w:sz w:val="22"/>
                <w:szCs w:val="22"/>
              </w:rPr>
              <w:t>3. AR SAVIVALDYBĖ TURI INFORMACIJĄ APIE VALDOMĄ NEKILNOJAMĄJĮ TURTĄ</w:t>
            </w:r>
            <w:r w:rsidR="000423AA" w:rsidRPr="001F2DAD">
              <w:rPr>
                <w:bCs/>
                <w:sz w:val="22"/>
                <w:szCs w:val="22"/>
              </w:rPr>
              <w:t>.</w:t>
            </w:r>
            <w:r w:rsidR="00082B14">
              <w:rPr>
                <w:bCs/>
                <w:sz w:val="22"/>
                <w:szCs w:val="22"/>
              </w:rPr>
              <w:t>........</w:t>
            </w:r>
            <w:r w:rsidR="000423AA" w:rsidRPr="001F2DAD">
              <w:rPr>
                <w:bCs/>
                <w:sz w:val="22"/>
                <w:szCs w:val="22"/>
              </w:rPr>
              <w:t xml:space="preserve"> </w:t>
            </w:r>
          </w:p>
        </w:tc>
        <w:tc>
          <w:tcPr>
            <w:tcW w:w="456" w:type="dxa"/>
          </w:tcPr>
          <w:p w14:paraId="2D6EEBF7" w14:textId="77777777" w:rsidR="00464798" w:rsidRPr="001F2DAD" w:rsidRDefault="00464798" w:rsidP="000423AA">
            <w:pPr>
              <w:tabs>
                <w:tab w:val="left" w:pos="5325"/>
              </w:tabs>
              <w:spacing w:line="276" w:lineRule="auto"/>
              <w:rPr>
                <w:bCs/>
              </w:rPr>
            </w:pPr>
            <w:r w:rsidRPr="001F2DAD">
              <w:rPr>
                <w:bCs/>
              </w:rPr>
              <w:t>19</w:t>
            </w:r>
          </w:p>
        </w:tc>
      </w:tr>
      <w:tr w:rsidR="00464798" w:rsidRPr="001F2DAD" w14:paraId="322F70A5" w14:textId="77777777" w:rsidTr="000423AA">
        <w:tc>
          <w:tcPr>
            <w:tcW w:w="9183" w:type="dxa"/>
            <w:gridSpan w:val="4"/>
            <w:hideMark/>
          </w:tcPr>
          <w:p w14:paraId="438D2DC9" w14:textId="77777777" w:rsidR="00464798" w:rsidRPr="001F2DAD" w:rsidRDefault="00464798">
            <w:pPr>
              <w:tabs>
                <w:tab w:val="left" w:pos="5325"/>
              </w:tabs>
              <w:spacing w:line="276" w:lineRule="auto"/>
              <w:rPr>
                <w:bCs/>
                <w:sz w:val="22"/>
                <w:szCs w:val="22"/>
              </w:rPr>
            </w:pPr>
            <w:r w:rsidRPr="001F2DAD">
              <w:rPr>
                <w:bCs/>
                <w:sz w:val="22"/>
                <w:szCs w:val="22"/>
              </w:rPr>
              <w:t>REKOMENDACIJŲ ĮGYVENDINIMO PLANAS .....................................................................</w:t>
            </w:r>
            <w:r w:rsidR="00721676" w:rsidRPr="001F2DAD">
              <w:rPr>
                <w:bCs/>
                <w:sz w:val="22"/>
                <w:szCs w:val="22"/>
              </w:rPr>
              <w:t>......</w:t>
            </w:r>
            <w:r w:rsidR="001F2DAD">
              <w:rPr>
                <w:bCs/>
                <w:sz w:val="22"/>
                <w:szCs w:val="22"/>
              </w:rPr>
              <w:t>....</w:t>
            </w:r>
            <w:r w:rsidR="00721676" w:rsidRPr="001F2DAD">
              <w:rPr>
                <w:bCs/>
                <w:sz w:val="22"/>
                <w:szCs w:val="22"/>
              </w:rPr>
              <w:t>.</w:t>
            </w:r>
          </w:p>
        </w:tc>
        <w:tc>
          <w:tcPr>
            <w:tcW w:w="456" w:type="dxa"/>
          </w:tcPr>
          <w:p w14:paraId="1A22554F" w14:textId="77777777" w:rsidR="00464798" w:rsidRPr="001F2DAD" w:rsidRDefault="00B22052" w:rsidP="00721676">
            <w:pPr>
              <w:tabs>
                <w:tab w:val="left" w:pos="5325"/>
              </w:tabs>
              <w:spacing w:line="276" w:lineRule="auto"/>
              <w:jc w:val="right"/>
              <w:rPr>
                <w:bCs/>
              </w:rPr>
            </w:pPr>
            <w:r w:rsidRPr="001F2DAD">
              <w:rPr>
                <w:bCs/>
              </w:rPr>
              <w:t>2</w:t>
            </w:r>
            <w:r w:rsidR="001F2DAD">
              <w:rPr>
                <w:bCs/>
              </w:rPr>
              <w:t>2</w:t>
            </w:r>
          </w:p>
        </w:tc>
      </w:tr>
      <w:tr w:rsidR="00464798" w:rsidRPr="001F2DAD" w14:paraId="3FAF5A48" w14:textId="77777777" w:rsidTr="000423AA">
        <w:tc>
          <w:tcPr>
            <w:tcW w:w="9183" w:type="dxa"/>
            <w:gridSpan w:val="4"/>
            <w:hideMark/>
          </w:tcPr>
          <w:p w14:paraId="61014594" w14:textId="77777777" w:rsidR="00464798" w:rsidRPr="001F2DAD" w:rsidRDefault="00464798">
            <w:pPr>
              <w:tabs>
                <w:tab w:val="left" w:pos="5325"/>
              </w:tabs>
              <w:spacing w:line="276" w:lineRule="auto"/>
              <w:rPr>
                <w:bCs/>
                <w:sz w:val="22"/>
                <w:szCs w:val="22"/>
              </w:rPr>
            </w:pPr>
            <w:r w:rsidRPr="001F2DAD">
              <w:rPr>
                <w:bCs/>
                <w:sz w:val="22"/>
                <w:szCs w:val="22"/>
              </w:rPr>
              <w:t>PRIEDAI ..........................................................................................................................................</w:t>
            </w:r>
            <w:r w:rsidR="00721676" w:rsidRPr="001F2DAD">
              <w:rPr>
                <w:bCs/>
                <w:sz w:val="22"/>
                <w:szCs w:val="22"/>
              </w:rPr>
              <w:t>.......</w:t>
            </w:r>
            <w:r w:rsidR="00082B14">
              <w:rPr>
                <w:bCs/>
                <w:sz w:val="22"/>
                <w:szCs w:val="22"/>
              </w:rPr>
              <w:t>.</w:t>
            </w:r>
          </w:p>
        </w:tc>
        <w:tc>
          <w:tcPr>
            <w:tcW w:w="456" w:type="dxa"/>
          </w:tcPr>
          <w:p w14:paraId="08D71E3A" w14:textId="77777777" w:rsidR="00464798" w:rsidRPr="001F2DAD" w:rsidRDefault="00B22052" w:rsidP="00721676">
            <w:pPr>
              <w:tabs>
                <w:tab w:val="left" w:pos="5325"/>
              </w:tabs>
              <w:spacing w:line="276" w:lineRule="auto"/>
              <w:jc w:val="right"/>
              <w:rPr>
                <w:bCs/>
              </w:rPr>
            </w:pPr>
            <w:r w:rsidRPr="001F2DAD">
              <w:rPr>
                <w:bCs/>
              </w:rPr>
              <w:t>2</w:t>
            </w:r>
            <w:r w:rsidR="001F2DAD">
              <w:rPr>
                <w:bCs/>
              </w:rPr>
              <w:t>4</w:t>
            </w:r>
          </w:p>
        </w:tc>
      </w:tr>
      <w:tr w:rsidR="00464798" w14:paraId="4CDF2A7C" w14:textId="77777777" w:rsidTr="00673E1C">
        <w:tc>
          <w:tcPr>
            <w:tcW w:w="284" w:type="dxa"/>
          </w:tcPr>
          <w:p w14:paraId="4527535F" w14:textId="77777777" w:rsidR="00464798" w:rsidRDefault="00464798">
            <w:pPr>
              <w:tabs>
                <w:tab w:val="left" w:pos="5325"/>
              </w:tabs>
              <w:spacing w:line="276" w:lineRule="auto"/>
              <w:jc w:val="center"/>
              <w:rPr>
                <w:bCs/>
              </w:rPr>
            </w:pPr>
          </w:p>
        </w:tc>
        <w:tc>
          <w:tcPr>
            <w:tcW w:w="8899" w:type="dxa"/>
            <w:gridSpan w:val="3"/>
            <w:hideMark/>
          </w:tcPr>
          <w:p w14:paraId="10B64DD7" w14:textId="77777777" w:rsidR="00464798" w:rsidRDefault="00464798">
            <w:pPr>
              <w:tabs>
                <w:tab w:val="left" w:pos="5325"/>
              </w:tabs>
              <w:spacing w:line="276" w:lineRule="auto"/>
              <w:rPr>
                <w:bCs/>
              </w:rPr>
            </w:pPr>
            <w:r>
              <w:rPr>
                <w:bCs/>
              </w:rPr>
              <w:t xml:space="preserve">1 priedas. </w:t>
            </w:r>
            <w:r w:rsidR="001F2DAD">
              <w:rPr>
                <w:bCs/>
              </w:rPr>
              <w:t>Santrumpos ir sąvokos</w:t>
            </w:r>
            <w:r w:rsidR="00721676">
              <w:rPr>
                <w:bCs/>
              </w:rPr>
              <w:t>.........................................................................</w:t>
            </w:r>
            <w:r w:rsidR="001F2DAD">
              <w:rPr>
                <w:bCs/>
              </w:rPr>
              <w:t>..................</w:t>
            </w:r>
          </w:p>
        </w:tc>
        <w:tc>
          <w:tcPr>
            <w:tcW w:w="456" w:type="dxa"/>
          </w:tcPr>
          <w:p w14:paraId="3CD4DAEA" w14:textId="77777777" w:rsidR="00464798" w:rsidRDefault="001F2DAD" w:rsidP="00721676">
            <w:pPr>
              <w:tabs>
                <w:tab w:val="left" w:pos="5325"/>
              </w:tabs>
              <w:spacing w:line="276" w:lineRule="auto"/>
              <w:jc w:val="right"/>
              <w:rPr>
                <w:bCs/>
              </w:rPr>
            </w:pPr>
            <w:r>
              <w:rPr>
                <w:bCs/>
              </w:rPr>
              <w:t>24</w:t>
            </w:r>
          </w:p>
        </w:tc>
      </w:tr>
      <w:tr w:rsidR="00464798" w14:paraId="3D0F4804" w14:textId="77777777" w:rsidTr="00673E1C">
        <w:tc>
          <w:tcPr>
            <w:tcW w:w="284" w:type="dxa"/>
          </w:tcPr>
          <w:p w14:paraId="286DAAF8" w14:textId="77777777" w:rsidR="00464798" w:rsidRDefault="00464798">
            <w:pPr>
              <w:tabs>
                <w:tab w:val="left" w:pos="5325"/>
              </w:tabs>
              <w:spacing w:line="276" w:lineRule="auto"/>
              <w:jc w:val="center"/>
              <w:rPr>
                <w:bCs/>
              </w:rPr>
            </w:pPr>
          </w:p>
        </w:tc>
        <w:tc>
          <w:tcPr>
            <w:tcW w:w="8899" w:type="dxa"/>
            <w:gridSpan w:val="3"/>
            <w:hideMark/>
          </w:tcPr>
          <w:p w14:paraId="1244B05B" w14:textId="77777777" w:rsidR="00464798" w:rsidRDefault="00464798">
            <w:pPr>
              <w:tabs>
                <w:tab w:val="left" w:pos="5325"/>
              </w:tabs>
              <w:spacing w:line="276" w:lineRule="auto"/>
              <w:rPr>
                <w:bCs/>
              </w:rPr>
            </w:pPr>
            <w:r>
              <w:rPr>
                <w:bCs/>
              </w:rPr>
              <w:t xml:space="preserve">2 priedas. </w:t>
            </w:r>
            <w:r w:rsidR="001F2DAD">
              <w:rPr>
                <w:bCs/>
              </w:rPr>
              <w:t>Audito apimtis ir metodai</w:t>
            </w:r>
            <w:r w:rsidR="00721676">
              <w:rPr>
                <w:bCs/>
              </w:rPr>
              <w:t>...........................................................................</w:t>
            </w:r>
            <w:r w:rsidR="001F2DAD">
              <w:rPr>
                <w:bCs/>
              </w:rPr>
              <w:t>...........</w:t>
            </w:r>
          </w:p>
        </w:tc>
        <w:tc>
          <w:tcPr>
            <w:tcW w:w="456" w:type="dxa"/>
          </w:tcPr>
          <w:p w14:paraId="702E58BD" w14:textId="77777777" w:rsidR="00464798" w:rsidRDefault="001F2DAD" w:rsidP="00721676">
            <w:pPr>
              <w:tabs>
                <w:tab w:val="left" w:pos="5325"/>
              </w:tabs>
              <w:spacing w:line="276" w:lineRule="auto"/>
              <w:jc w:val="right"/>
              <w:rPr>
                <w:bCs/>
              </w:rPr>
            </w:pPr>
            <w:r>
              <w:rPr>
                <w:bCs/>
              </w:rPr>
              <w:t>25</w:t>
            </w:r>
          </w:p>
        </w:tc>
      </w:tr>
    </w:tbl>
    <w:p w14:paraId="0E4A96F3" w14:textId="77777777" w:rsidR="00BF4A12" w:rsidRDefault="00BF4A12">
      <w: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899"/>
        <w:gridCol w:w="456"/>
      </w:tblGrid>
      <w:tr w:rsidR="00464798" w14:paraId="662778AD" w14:textId="77777777" w:rsidTr="00BF4A12">
        <w:tc>
          <w:tcPr>
            <w:tcW w:w="284" w:type="dxa"/>
          </w:tcPr>
          <w:p w14:paraId="5E8DA56B" w14:textId="77777777" w:rsidR="00464798" w:rsidRDefault="00464798">
            <w:pPr>
              <w:tabs>
                <w:tab w:val="left" w:pos="5325"/>
              </w:tabs>
              <w:spacing w:line="276" w:lineRule="auto"/>
              <w:jc w:val="center"/>
              <w:rPr>
                <w:bCs/>
              </w:rPr>
            </w:pPr>
          </w:p>
        </w:tc>
        <w:tc>
          <w:tcPr>
            <w:tcW w:w="8899" w:type="dxa"/>
          </w:tcPr>
          <w:p w14:paraId="7B0FDC19" w14:textId="77777777" w:rsidR="00464798" w:rsidRDefault="00464798">
            <w:pPr>
              <w:tabs>
                <w:tab w:val="left" w:pos="5325"/>
              </w:tabs>
              <w:spacing w:line="276" w:lineRule="auto"/>
              <w:rPr>
                <w:bCs/>
              </w:rPr>
            </w:pPr>
          </w:p>
        </w:tc>
        <w:tc>
          <w:tcPr>
            <w:tcW w:w="456" w:type="dxa"/>
          </w:tcPr>
          <w:p w14:paraId="2A7BB04E" w14:textId="77777777" w:rsidR="00464798" w:rsidRDefault="00464798" w:rsidP="00721676">
            <w:pPr>
              <w:tabs>
                <w:tab w:val="left" w:pos="5325"/>
              </w:tabs>
              <w:spacing w:line="276" w:lineRule="auto"/>
              <w:jc w:val="right"/>
              <w:rPr>
                <w:bCs/>
              </w:rPr>
            </w:pPr>
          </w:p>
        </w:tc>
      </w:tr>
      <w:tr w:rsidR="00464798" w14:paraId="7846550E" w14:textId="77777777" w:rsidTr="00BF4A12">
        <w:tc>
          <w:tcPr>
            <w:tcW w:w="284" w:type="dxa"/>
          </w:tcPr>
          <w:p w14:paraId="134D649C" w14:textId="77777777" w:rsidR="00464798" w:rsidRDefault="00464798">
            <w:pPr>
              <w:tabs>
                <w:tab w:val="left" w:pos="5325"/>
              </w:tabs>
              <w:spacing w:line="276" w:lineRule="auto"/>
              <w:jc w:val="center"/>
              <w:rPr>
                <w:bCs/>
              </w:rPr>
            </w:pPr>
          </w:p>
        </w:tc>
        <w:tc>
          <w:tcPr>
            <w:tcW w:w="8899" w:type="dxa"/>
          </w:tcPr>
          <w:p w14:paraId="1B196D65" w14:textId="77777777" w:rsidR="00464798" w:rsidRDefault="00464798">
            <w:pPr>
              <w:tabs>
                <w:tab w:val="left" w:pos="5325"/>
              </w:tabs>
              <w:spacing w:line="276" w:lineRule="auto"/>
              <w:rPr>
                <w:bCs/>
              </w:rPr>
            </w:pPr>
          </w:p>
        </w:tc>
        <w:tc>
          <w:tcPr>
            <w:tcW w:w="456" w:type="dxa"/>
          </w:tcPr>
          <w:p w14:paraId="3986826D" w14:textId="77777777" w:rsidR="00464798" w:rsidRDefault="00464798" w:rsidP="00721676">
            <w:pPr>
              <w:tabs>
                <w:tab w:val="left" w:pos="5325"/>
              </w:tabs>
              <w:spacing w:line="276" w:lineRule="auto"/>
              <w:jc w:val="right"/>
              <w:rPr>
                <w:bCs/>
              </w:rPr>
            </w:pPr>
          </w:p>
        </w:tc>
      </w:tr>
    </w:tbl>
    <w:p w14:paraId="3D39E289" w14:textId="77777777" w:rsidR="00673E1C" w:rsidRPr="00A67F5B" w:rsidRDefault="00673E1C" w:rsidP="00673E1C">
      <w:pPr>
        <w:keepNext/>
        <w:keepLines/>
        <w:shd w:val="clear" w:color="auto" w:fill="D5E8F7"/>
        <w:spacing w:after="0" w:line="276" w:lineRule="auto"/>
        <w:jc w:val="center"/>
        <w:outlineLvl w:val="0"/>
        <w:rPr>
          <w:rFonts w:asciiTheme="majorBidi" w:eastAsia="Times New Roman" w:hAnsiTheme="majorBidi" w:cstheme="majorBidi"/>
          <w:b/>
          <w:bCs/>
          <w:color w:val="192D3A" w:themeColor="text2" w:themeShade="80"/>
          <w:sz w:val="28"/>
          <w:szCs w:val="28"/>
        </w:rPr>
      </w:pPr>
      <w:r>
        <w:rPr>
          <w:rFonts w:asciiTheme="majorBidi" w:eastAsia="Times New Roman" w:hAnsiTheme="majorBidi" w:cstheme="majorBidi"/>
          <w:b/>
          <w:bCs/>
          <w:color w:val="192D3A" w:themeColor="text2" w:themeShade="80"/>
          <w:sz w:val="28"/>
          <w:szCs w:val="28"/>
        </w:rPr>
        <w:t>PAGRINDINIAI FAKTAI</w:t>
      </w:r>
    </w:p>
    <w:p w14:paraId="70B483B3" w14:textId="77777777" w:rsidR="00433BB7" w:rsidRDefault="00433BB7" w:rsidP="005A2979">
      <w:pPr>
        <w:spacing w:after="0" w:line="276" w:lineRule="auto"/>
        <w:jc w:val="both"/>
        <w:rPr>
          <w:sz w:val="28"/>
          <w:szCs w:val="28"/>
        </w:rPr>
      </w:pPr>
    </w:p>
    <w:p w14:paraId="582D5360" w14:textId="77777777" w:rsidR="000136EB" w:rsidRDefault="000136EB" w:rsidP="005A2979">
      <w:pPr>
        <w:spacing w:after="0" w:line="276" w:lineRule="auto"/>
        <w:jc w:val="both"/>
        <w:rPr>
          <w:sz w:val="28"/>
          <w:szCs w:val="28"/>
        </w:rPr>
      </w:pPr>
    </w:p>
    <w:p w14:paraId="5DE472B3" w14:textId="77777777" w:rsidR="000136EB" w:rsidRDefault="000136EB" w:rsidP="005A2979">
      <w:pPr>
        <w:spacing w:after="0" w:line="276" w:lineRule="auto"/>
        <w:jc w:val="both"/>
        <w:rPr>
          <w:sz w:val="28"/>
          <w:szCs w:val="28"/>
        </w:rPr>
      </w:pPr>
    </w:p>
    <w:p w14:paraId="20111B4A" w14:textId="77777777" w:rsidR="00872C85" w:rsidRDefault="00C15152" w:rsidP="005A2979">
      <w:pPr>
        <w:spacing w:after="0" w:line="276" w:lineRule="auto"/>
        <w:jc w:val="both"/>
        <w:rPr>
          <w:sz w:val="28"/>
          <w:szCs w:val="28"/>
        </w:rPr>
      </w:pPr>
      <w:r>
        <w:rPr>
          <w:noProof/>
          <w:sz w:val="28"/>
          <w:szCs w:val="28"/>
          <w:lang w:eastAsia="lt-LT"/>
        </w:rPr>
        <w:drawing>
          <wp:inline distT="0" distB="0" distL="0" distR="0" wp14:anchorId="31CD9A96" wp14:editId="37B04AC1">
            <wp:extent cx="4495800" cy="3019425"/>
            <wp:effectExtent l="0" t="0" r="0"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3019425"/>
                    </a:xfrm>
                    <a:prstGeom prst="rect">
                      <a:avLst/>
                    </a:prstGeom>
                    <a:noFill/>
                  </pic:spPr>
                </pic:pic>
              </a:graphicData>
            </a:graphic>
          </wp:inline>
        </w:drawing>
      </w:r>
    </w:p>
    <w:p w14:paraId="4B50ACB1" w14:textId="77777777" w:rsidR="00872C85" w:rsidRDefault="00872C85" w:rsidP="005A2979">
      <w:pPr>
        <w:spacing w:after="0" w:line="276" w:lineRule="auto"/>
        <w:jc w:val="both"/>
        <w:rPr>
          <w:noProof/>
          <w:sz w:val="28"/>
          <w:szCs w:val="28"/>
        </w:rPr>
      </w:pPr>
      <w:r>
        <w:rPr>
          <w:noProof/>
          <w:sz w:val="28"/>
          <w:szCs w:val="28"/>
          <w:lang w:eastAsia="lt-LT"/>
        </w:rPr>
        <w:drawing>
          <wp:inline distT="0" distB="0" distL="0" distR="0" wp14:anchorId="013094ED" wp14:editId="3FCDEE29">
            <wp:extent cx="4581525" cy="2800350"/>
            <wp:effectExtent l="0" t="0" r="0" b="0"/>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2800350"/>
                    </a:xfrm>
                    <a:prstGeom prst="rect">
                      <a:avLst/>
                    </a:prstGeom>
                    <a:noFill/>
                  </pic:spPr>
                </pic:pic>
              </a:graphicData>
            </a:graphic>
          </wp:inline>
        </w:drawing>
      </w:r>
    </w:p>
    <w:p w14:paraId="70FDCEBA" w14:textId="77777777" w:rsidR="00872C85" w:rsidRDefault="00872C85" w:rsidP="005A2979">
      <w:pPr>
        <w:spacing w:after="0" w:line="276" w:lineRule="auto"/>
        <w:jc w:val="both"/>
        <w:rPr>
          <w:noProof/>
          <w:sz w:val="28"/>
          <w:szCs w:val="28"/>
        </w:rPr>
      </w:pPr>
    </w:p>
    <w:p w14:paraId="53F099E6" w14:textId="77777777" w:rsidR="00872C85" w:rsidRDefault="00872C85" w:rsidP="005A2979">
      <w:pPr>
        <w:spacing w:after="0" w:line="276" w:lineRule="auto"/>
        <w:jc w:val="both"/>
        <w:rPr>
          <w:noProof/>
          <w:sz w:val="28"/>
          <w:szCs w:val="28"/>
        </w:rPr>
      </w:pPr>
    </w:p>
    <w:p w14:paraId="504CEEC9" w14:textId="77777777" w:rsidR="00872C85" w:rsidRDefault="00872C85" w:rsidP="005A2979">
      <w:pPr>
        <w:spacing w:after="0" w:line="276" w:lineRule="auto"/>
        <w:jc w:val="both"/>
        <w:rPr>
          <w:noProof/>
          <w:sz w:val="28"/>
          <w:szCs w:val="28"/>
        </w:rPr>
      </w:pPr>
    </w:p>
    <w:p w14:paraId="327173E1" w14:textId="77777777" w:rsidR="00872C85" w:rsidRDefault="00872C85" w:rsidP="005A2979">
      <w:pPr>
        <w:spacing w:after="0" w:line="276" w:lineRule="auto"/>
        <w:jc w:val="both"/>
        <w:rPr>
          <w:noProof/>
          <w:sz w:val="28"/>
          <w:szCs w:val="28"/>
        </w:rPr>
      </w:pPr>
    </w:p>
    <w:p w14:paraId="457756EE" w14:textId="77777777" w:rsidR="00872C85" w:rsidRDefault="00872C85" w:rsidP="005A2979">
      <w:pPr>
        <w:spacing w:after="0" w:line="276" w:lineRule="auto"/>
        <w:jc w:val="both"/>
        <w:rPr>
          <w:sz w:val="28"/>
          <w:szCs w:val="28"/>
        </w:rPr>
      </w:pPr>
    </w:p>
    <w:p w14:paraId="0E4EBA49" w14:textId="77777777" w:rsidR="00673E1C" w:rsidRDefault="00673E1C" w:rsidP="005A2979">
      <w:pPr>
        <w:spacing w:after="0" w:line="276" w:lineRule="auto"/>
        <w:jc w:val="both"/>
        <w:rPr>
          <w:sz w:val="28"/>
          <w:szCs w:val="28"/>
        </w:rPr>
      </w:pPr>
    </w:p>
    <w:p w14:paraId="7D4D437B" w14:textId="77777777" w:rsidR="008000FF" w:rsidRDefault="008000FF" w:rsidP="005A2979">
      <w:pPr>
        <w:spacing w:after="0" w:line="276" w:lineRule="auto"/>
        <w:jc w:val="both"/>
        <w:rPr>
          <w:sz w:val="28"/>
          <w:szCs w:val="28"/>
        </w:rPr>
      </w:pPr>
    </w:p>
    <w:p w14:paraId="1822B208" w14:textId="77777777" w:rsidR="008000FF" w:rsidRDefault="008000FF" w:rsidP="005A2979">
      <w:pPr>
        <w:spacing w:after="0" w:line="276" w:lineRule="auto"/>
        <w:jc w:val="both"/>
        <w:rPr>
          <w:sz w:val="28"/>
          <w:szCs w:val="28"/>
        </w:rPr>
      </w:pPr>
    </w:p>
    <w:p w14:paraId="0614A990" w14:textId="77777777" w:rsidR="008000FF" w:rsidRDefault="008000FF" w:rsidP="005A2979">
      <w:pPr>
        <w:spacing w:after="0" w:line="276" w:lineRule="auto"/>
        <w:jc w:val="both"/>
        <w:rPr>
          <w:sz w:val="28"/>
          <w:szCs w:val="28"/>
        </w:rPr>
      </w:pPr>
    </w:p>
    <w:p w14:paraId="61B9A5D1" w14:textId="77777777" w:rsidR="001F2DAD" w:rsidRPr="001F2DAD" w:rsidRDefault="001F2DAD" w:rsidP="005A2979">
      <w:pPr>
        <w:spacing w:after="0" w:line="276" w:lineRule="auto"/>
        <w:jc w:val="both"/>
        <w:rPr>
          <w:sz w:val="16"/>
          <w:szCs w:val="16"/>
        </w:rPr>
      </w:pPr>
    </w:p>
    <w:p w14:paraId="2A1B3F15" w14:textId="77777777" w:rsidR="00A7004E" w:rsidRPr="00A67F5B" w:rsidRDefault="00697F27" w:rsidP="00E00041">
      <w:pPr>
        <w:keepNext/>
        <w:keepLines/>
        <w:shd w:val="clear" w:color="auto" w:fill="D5E8F7"/>
        <w:spacing w:after="0" w:line="276" w:lineRule="auto"/>
        <w:jc w:val="center"/>
        <w:outlineLvl w:val="0"/>
        <w:rPr>
          <w:rFonts w:asciiTheme="majorBidi" w:eastAsia="Times New Roman" w:hAnsiTheme="majorBidi" w:cstheme="majorBidi"/>
          <w:b/>
          <w:bCs/>
          <w:color w:val="192D3A" w:themeColor="text2" w:themeShade="80"/>
          <w:sz w:val="28"/>
          <w:szCs w:val="28"/>
        </w:rPr>
      </w:pPr>
      <w:r w:rsidRPr="00A67F5B">
        <w:rPr>
          <w:rFonts w:asciiTheme="majorBidi" w:eastAsia="Times New Roman" w:hAnsiTheme="majorBidi" w:cstheme="majorBidi"/>
          <w:b/>
          <w:bCs/>
          <w:color w:val="192D3A" w:themeColor="text2" w:themeShade="80"/>
          <w:sz w:val="28"/>
          <w:szCs w:val="28"/>
        </w:rPr>
        <w:t>SANTRAUKA</w:t>
      </w:r>
    </w:p>
    <w:p w14:paraId="724FE1A4" w14:textId="77777777" w:rsidR="00D568CB" w:rsidRPr="008334E7" w:rsidRDefault="00D568CB" w:rsidP="00805170">
      <w:pPr>
        <w:widowControl w:val="0"/>
        <w:autoSpaceDE w:val="0"/>
        <w:autoSpaceDN w:val="0"/>
        <w:adjustRightInd w:val="0"/>
        <w:spacing w:after="0" w:line="276" w:lineRule="auto"/>
        <w:ind w:firstLine="851"/>
        <w:jc w:val="both"/>
        <w:rPr>
          <w:sz w:val="16"/>
          <w:szCs w:val="16"/>
        </w:rPr>
      </w:pPr>
    </w:p>
    <w:p w14:paraId="7D9048AF" w14:textId="77777777" w:rsidR="00D665D6" w:rsidRPr="008334E7" w:rsidRDefault="00D665D6" w:rsidP="00805170">
      <w:pPr>
        <w:widowControl w:val="0"/>
        <w:autoSpaceDE w:val="0"/>
        <w:autoSpaceDN w:val="0"/>
        <w:adjustRightInd w:val="0"/>
        <w:spacing w:after="0" w:line="276" w:lineRule="auto"/>
        <w:ind w:firstLine="851"/>
        <w:jc w:val="both"/>
        <w:rPr>
          <w:sz w:val="16"/>
          <w:szCs w:val="16"/>
        </w:rPr>
      </w:pPr>
    </w:p>
    <w:p w14:paraId="2341685F" w14:textId="77777777" w:rsidR="00F3066B" w:rsidRPr="00A67F5B" w:rsidRDefault="00F3066B" w:rsidP="00F3066B">
      <w:pPr>
        <w:spacing w:after="0" w:line="276" w:lineRule="auto"/>
        <w:jc w:val="both"/>
        <w:rPr>
          <w:rFonts w:asciiTheme="majorBidi" w:hAnsiTheme="majorBidi" w:cstheme="majorBidi"/>
          <w:sz w:val="28"/>
          <w:szCs w:val="28"/>
        </w:rPr>
      </w:pPr>
      <w:r w:rsidRPr="00A67F5B">
        <w:rPr>
          <w:rFonts w:asciiTheme="majorBidi" w:hAnsiTheme="majorBidi" w:cstheme="majorBidi"/>
          <w:sz w:val="28"/>
          <w:szCs w:val="28"/>
        </w:rPr>
        <w:t>Audito svarba</w:t>
      </w:r>
    </w:p>
    <w:p w14:paraId="1F4DD5A9" w14:textId="77777777" w:rsidR="00F3066B" w:rsidRPr="00A67F5B" w:rsidRDefault="00F3066B" w:rsidP="00F3066B">
      <w:pPr>
        <w:spacing w:after="0" w:line="276" w:lineRule="auto"/>
        <w:jc w:val="both"/>
        <w:rPr>
          <w:b/>
          <w:bCs/>
          <w:i/>
          <w:sz w:val="16"/>
          <w:szCs w:val="16"/>
        </w:rPr>
      </w:pPr>
    </w:p>
    <w:p w14:paraId="080A835F" w14:textId="77777777" w:rsidR="00F3066B" w:rsidRDefault="00F3066B" w:rsidP="00F3066B">
      <w:pPr>
        <w:spacing w:after="0" w:line="276" w:lineRule="auto"/>
        <w:ind w:firstLine="851"/>
        <w:jc w:val="both"/>
        <w:rPr>
          <w:color w:val="000000" w:themeColor="text1"/>
        </w:rPr>
      </w:pPr>
      <w:r>
        <w:t xml:space="preserve">Savivaldybė yra atsakinga už tai, kad valstybės ir savivaldybės turtas būtų valdomas, naudojamas ir juo disponuojama vadovaujantis  visuomeninės naudos, efektyvumo, racionalumo ir viešosios teisės </w:t>
      </w:r>
      <w:r w:rsidRPr="00D9052E">
        <w:rPr>
          <w:color w:val="000000" w:themeColor="text1"/>
        </w:rPr>
        <w:t>principais</w:t>
      </w:r>
      <w:r w:rsidRPr="00C228DB">
        <w:rPr>
          <w:rStyle w:val="Puslapioinaosnuoroda"/>
          <w:color w:val="000000" w:themeColor="text1"/>
        </w:rPr>
        <w:footnoteReference w:id="1"/>
      </w:r>
      <w:r>
        <w:rPr>
          <w:color w:val="000000" w:themeColor="text1"/>
        </w:rPr>
        <w:t>.</w:t>
      </w:r>
    </w:p>
    <w:p w14:paraId="165E9839" w14:textId="77777777" w:rsidR="00F3066B" w:rsidRDefault="00F3066B" w:rsidP="00F3066B">
      <w:pPr>
        <w:spacing w:after="0" w:line="276" w:lineRule="auto"/>
        <w:ind w:firstLine="851"/>
        <w:jc w:val="both"/>
        <w:rPr>
          <w:color w:val="FF0000"/>
        </w:rPr>
      </w:pPr>
      <w:r w:rsidRPr="00077DDE">
        <w:rPr>
          <w:rFonts w:eastAsia="Calibri"/>
        </w:rPr>
        <w:t xml:space="preserve">Pasirašius Valstybės kontrolės ir </w:t>
      </w:r>
      <w:r>
        <w:rPr>
          <w:rFonts w:eastAsia="Calibri"/>
        </w:rPr>
        <w:t>Ukmergės rajono savivaldybės kontrolės ir audito tarnybos  (toliau-</w:t>
      </w:r>
      <w:r w:rsidRPr="00077DDE">
        <w:rPr>
          <w:rFonts w:eastAsia="Calibri"/>
        </w:rPr>
        <w:t>Tarnyb</w:t>
      </w:r>
      <w:r>
        <w:rPr>
          <w:rFonts w:eastAsia="Calibri"/>
        </w:rPr>
        <w:t>a)</w:t>
      </w:r>
      <w:r w:rsidRPr="00077DDE">
        <w:rPr>
          <w:rFonts w:eastAsia="Calibri"/>
        </w:rPr>
        <w:t xml:space="preserve"> bendradarbiavimo susitarim</w:t>
      </w:r>
      <w:r>
        <w:rPr>
          <w:rFonts w:eastAsia="Calibri"/>
        </w:rPr>
        <w:t>ą</w:t>
      </w:r>
      <w:r>
        <w:rPr>
          <w:rStyle w:val="Puslapioinaosnuoroda"/>
          <w:rFonts w:eastAsia="Calibri"/>
        </w:rPr>
        <w:footnoteReference w:id="2"/>
      </w:r>
      <w:r w:rsidRPr="00C228DB">
        <w:rPr>
          <w:rFonts w:eastAsia="Calibri"/>
          <w:color w:val="000000" w:themeColor="text1"/>
        </w:rPr>
        <w:t xml:space="preserve">, </w:t>
      </w:r>
      <w:r>
        <w:rPr>
          <w:rFonts w:eastAsia="Calibri"/>
        </w:rPr>
        <w:t>atliktas</w:t>
      </w:r>
      <w:r w:rsidRPr="00077DDE">
        <w:rPr>
          <w:rFonts w:eastAsia="Calibri"/>
        </w:rPr>
        <w:t xml:space="preserve"> </w:t>
      </w:r>
      <w:r>
        <w:rPr>
          <w:rFonts w:eastAsia="Calibri"/>
        </w:rPr>
        <w:t>s</w:t>
      </w:r>
      <w:r w:rsidRPr="00077DDE">
        <w:rPr>
          <w:rFonts w:eastAsia="Calibri"/>
        </w:rPr>
        <w:t>avivaldybės nekilnojamo turto</w:t>
      </w:r>
      <w:r>
        <w:rPr>
          <w:rFonts w:eastAsia="Calibri"/>
        </w:rPr>
        <w:t xml:space="preserve"> </w:t>
      </w:r>
      <w:r w:rsidRPr="00077DDE">
        <w:rPr>
          <w:rFonts w:eastAsia="Calibri"/>
        </w:rPr>
        <w:t>valdymo veiklos auditas</w:t>
      </w:r>
      <w:r>
        <w:rPr>
          <w:rFonts w:eastAsia="Calibri"/>
        </w:rPr>
        <w:t xml:space="preserve">. </w:t>
      </w:r>
      <w:bookmarkStart w:id="2" w:name="_Hlk35642324"/>
      <w:r>
        <w:rPr>
          <w:rFonts w:eastAsia="Calibri"/>
        </w:rPr>
        <w:t xml:space="preserve">Vertinta, ar </w:t>
      </w:r>
      <w:bookmarkStart w:id="3" w:name="_Hlk35891322"/>
      <w:r>
        <w:rPr>
          <w:rFonts w:eastAsia="Calibri"/>
        </w:rPr>
        <w:t xml:space="preserve">savivaldybės nekilnojamasis turtas: </w:t>
      </w:r>
      <w:bookmarkStart w:id="4" w:name="_Hlk35891504"/>
      <w:r>
        <w:rPr>
          <w:rFonts w:eastAsia="Calibri"/>
        </w:rPr>
        <w:t>pastatai (tarp jų pastatai, priskirti nekilnojamosioms kultūros vertybėms), patalpos ir jų dalys</w:t>
      </w:r>
      <w:bookmarkEnd w:id="3"/>
      <w:r>
        <w:rPr>
          <w:rFonts w:eastAsia="Calibri"/>
        </w:rPr>
        <w:t xml:space="preserve"> </w:t>
      </w:r>
      <w:bookmarkEnd w:id="4"/>
      <w:r>
        <w:rPr>
          <w:rFonts w:eastAsia="Calibri"/>
        </w:rPr>
        <w:t>valdomas kryptingai ir kompleksiškai, kaip efektyviai jis naudojamas, ar disponavimas turtu užtikrina maksimalią naudą ir tinkamą jo kontrolę.</w:t>
      </w:r>
      <w:bookmarkEnd w:id="2"/>
    </w:p>
    <w:p w14:paraId="46028BD6" w14:textId="77777777" w:rsidR="00EB3CE0" w:rsidRPr="00423122" w:rsidRDefault="00F3066B" w:rsidP="00423122">
      <w:pPr>
        <w:spacing w:after="0" w:line="276" w:lineRule="auto"/>
        <w:ind w:firstLine="851"/>
        <w:jc w:val="both"/>
      </w:pPr>
      <w:bookmarkStart w:id="5" w:name="_Hlk38273772"/>
      <w:r w:rsidRPr="00816BC0">
        <w:t>Savivaldybės nekilnojamas</w:t>
      </w:r>
      <w:r>
        <w:t>is</w:t>
      </w:r>
      <w:r w:rsidR="00423122">
        <w:t xml:space="preserve"> </w:t>
      </w:r>
      <w:r w:rsidRPr="00816BC0">
        <w:t>turtas</w:t>
      </w:r>
      <w:r>
        <w:t xml:space="preserve">: </w:t>
      </w:r>
      <w:bookmarkStart w:id="6" w:name="_Hlk35901665"/>
      <w:bookmarkStart w:id="7" w:name="_Hlk33115625"/>
      <w:r>
        <w:t xml:space="preserve">pastatai, </w:t>
      </w:r>
      <w:bookmarkStart w:id="8" w:name="_Hlk33290109"/>
      <w:r>
        <w:t>patalpos ir jų dalys</w:t>
      </w:r>
      <w:bookmarkEnd w:id="6"/>
      <w:bookmarkEnd w:id="7"/>
      <w:r w:rsidRPr="00816BC0">
        <w:t xml:space="preserve"> </w:t>
      </w:r>
      <w:bookmarkEnd w:id="8"/>
      <w:r w:rsidRPr="00816BC0">
        <w:t>yra viena iš priemonių savivaldybės funkcijoms atlikti. 201</w:t>
      </w:r>
      <w:r w:rsidR="00423122">
        <w:t>9</w:t>
      </w:r>
      <w:r>
        <w:t xml:space="preserve"> m.</w:t>
      </w:r>
      <w:r w:rsidR="00423122">
        <w:t xml:space="preserve"> birželio</w:t>
      </w:r>
      <w:r>
        <w:t xml:space="preserve"> 3</w:t>
      </w:r>
      <w:r w:rsidR="00423122">
        <w:t>0</w:t>
      </w:r>
      <w:r>
        <w:t xml:space="preserve"> d.</w:t>
      </w:r>
      <w:r w:rsidRPr="00816BC0">
        <w:t xml:space="preserve"> duomenimis </w:t>
      </w:r>
      <w:r>
        <w:t xml:space="preserve">Ukmergės </w:t>
      </w:r>
      <w:r w:rsidRPr="00816BC0">
        <w:t xml:space="preserve">rajono savivaldybėje </w:t>
      </w:r>
      <w:r w:rsidRPr="00423122">
        <w:t xml:space="preserve">buvo </w:t>
      </w:r>
      <w:r w:rsidR="00345575">
        <w:t>817</w:t>
      </w:r>
      <w:r w:rsidR="00423122" w:rsidRPr="00423122">
        <w:t xml:space="preserve"> </w:t>
      </w:r>
      <w:r w:rsidRPr="00423122">
        <w:rPr>
          <w:color w:val="000000" w:themeColor="text1"/>
        </w:rPr>
        <w:t>savivaldybės nekilnojamojo turto objektai,</w:t>
      </w:r>
      <w:r w:rsidRPr="004234F4">
        <w:rPr>
          <w:color w:val="000000" w:themeColor="text1"/>
        </w:rPr>
        <w:t xml:space="preserve"> kuriuos valdė</w:t>
      </w:r>
      <w:r w:rsidRPr="004234F4">
        <w:rPr>
          <w:color w:val="FF0000"/>
        </w:rPr>
        <w:t xml:space="preserve"> </w:t>
      </w:r>
      <w:r w:rsidR="00423122" w:rsidRPr="00423122">
        <w:t>39</w:t>
      </w:r>
      <w:r w:rsidRPr="00423122">
        <w:t xml:space="preserve"> </w:t>
      </w:r>
      <w:r w:rsidRPr="004234F4">
        <w:rPr>
          <w:color w:val="000000" w:themeColor="text1"/>
        </w:rPr>
        <w:t xml:space="preserve">turto valdytojai. Šių objektų </w:t>
      </w:r>
      <w:r w:rsidRPr="004234F4">
        <w:t xml:space="preserve">likutinė vertė </w:t>
      </w:r>
      <w:bookmarkStart w:id="9" w:name="_Hlk35788353"/>
      <w:r w:rsidR="00345575">
        <w:t>38507,9</w:t>
      </w:r>
      <w:r w:rsidR="00423122" w:rsidRPr="00423122">
        <w:t xml:space="preserve"> </w:t>
      </w:r>
      <w:r w:rsidRPr="00423122">
        <w:t>tūkst</w:t>
      </w:r>
      <w:bookmarkEnd w:id="9"/>
      <w:r w:rsidRPr="00423122">
        <w:t xml:space="preserve">. Eur. </w:t>
      </w:r>
      <w:bookmarkStart w:id="10" w:name="_Hlk38273847"/>
      <w:r w:rsidRPr="00423122">
        <w:t xml:space="preserve">Didžiausi </w:t>
      </w:r>
      <w:bookmarkEnd w:id="5"/>
      <w:r w:rsidRPr="00423122">
        <w:t>pagal vertę yra mokslo, kultūros ir sporto</w:t>
      </w:r>
      <w:r w:rsidR="00423122">
        <w:t xml:space="preserve"> </w:t>
      </w:r>
      <w:r w:rsidRPr="00423122">
        <w:t>paskirties objektai.</w:t>
      </w:r>
      <w:r w:rsidR="00423122">
        <w:t xml:space="preserve"> </w:t>
      </w:r>
      <w:r w:rsidR="00345575">
        <w:t>G</w:t>
      </w:r>
      <w:r w:rsidR="00EB3CE0" w:rsidRPr="00423122">
        <w:t>yvenamosios paskirties nekilnojam</w:t>
      </w:r>
      <w:r w:rsidR="00541DA7">
        <w:t>ojo</w:t>
      </w:r>
      <w:r w:rsidR="00EB3CE0" w:rsidRPr="00423122">
        <w:t xml:space="preserve"> turt</w:t>
      </w:r>
      <w:r w:rsidR="00345575">
        <w:t>o likutinė vertė 2019-06-30 sudaro 15,8 proc.</w:t>
      </w:r>
    </w:p>
    <w:bookmarkEnd w:id="10"/>
    <w:p w14:paraId="6ABB755E" w14:textId="77777777" w:rsidR="00F3066B" w:rsidRPr="004234F4" w:rsidRDefault="00F3066B" w:rsidP="000D03C2">
      <w:pPr>
        <w:spacing w:after="0" w:line="276" w:lineRule="auto"/>
        <w:ind w:firstLine="851"/>
        <w:jc w:val="both"/>
      </w:pPr>
      <w:r w:rsidRPr="004234F4">
        <w:t>Savivaldybės turto valdytojai ne visada suinteresuoti savivaldybės nekilnojamąjį turtą valdyti efektyviai: nevertinama, kiek jo reikia funkcijoms atlikti, kiek jis naudojamas ne šioms funkcijos atlikti ir kt. Be to</w:t>
      </w:r>
      <w:r w:rsidR="00541DA7">
        <w:t>,</w:t>
      </w:r>
      <w:r w:rsidRPr="004234F4">
        <w:t xml:space="preserve"> nėra informacijos,  ar skaičiuojamos šio turto išlaikymo sąnaudos.</w:t>
      </w:r>
    </w:p>
    <w:p w14:paraId="3492952E" w14:textId="77777777" w:rsidR="00F3066B" w:rsidRPr="00345575" w:rsidRDefault="00F3066B" w:rsidP="000D03C2">
      <w:pPr>
        <w:spacing w:after="0" w:line="276" w:lineRule="auto"/>
        <w:ind w:firstLine="851"/>
        <w:jc w:val="both"/>
      </w:pPr>
      <w:r w:rsidRPr="00345575">
        <w:t>Šio audito rezultatai parodė, kad</w:t>
      </w:r>
      <w:r w:rsidR="00EB3CE0" w:rsidRPr="00345575">
        <w:t xml:space="preserve"> finansinė ir kita informacija </w:t>
      </w:r>
      <w:r w:rsidRPr="00345575">
        <w:t xml:space="preserve">neparodo Savivaldybės valdomo turto visumos. </w:t>
      </w:r>
      <w:r w:rsidR="00EB3CE0" w:rsidRPr="00345575">
        <w:t xml:space="preserve">Savivaldybės administracija neturi išsamios informacijos </w:t>
      </w:r>
      <w:r w:rsidRPr="00345575">
        <w:t>apie valdomo ir naudojamo  nekilnojamojo turto būklę bei  šio turto poreikio analizės.</w:t>
      </w:r>
    </w:p>
    <w:p w14:paraId="7671CD1D" w14:textId="77777777" w:rsidR="00323AD3" w:rsidRPr="00323AD3" w:rsidRDefault="00323AD3" w:rsidP="004234F4">
      <w:pPr>
        <w:spacing w:after="0" w:line="276" w:lineRule="auto"/>
        <w:jc w:val="both"/>
        <w:rPr>
          <w:color w:val="C00000"/>
          <w:sz w:val="10"/>
          <w:szCs w:val="10"/>
        </w:rPr>
      </w:pPr>
    </w:p>
    <w:p w14:paraId="06D6D5B6" w14:textId="77777777" w:rsidR="00A873B1" w:rsidRPr="008E1576" w:rsidRDefault="00A873B1" w:rsidP="00F72743">
      <w:pPr>
        <w:spacing w:after="0" w:line="276" w:lineRule="auto"/>
        <w:ind w:firstLine="851"/>
        <w:jc w:val="both"/>
        <w:rPr>
          <w:i/>
          <w:color w:val="192D3A" w:themeColor="text2" w:themeShade="80"/>
          <w:sz w:val="22"/>
          <w:szCs w:val="22"/>
        </w:rPr>
      </w:pPr>
      <w:r w:rsidRPr="008E1576">
        <w:rPr>
          <w:i/>
          <w:color w:val="192D3A" w:themeColor="text2" w:themeShade="80"/>
          <w:sz w:val="22"/>
          <w:szCs w:val="22"/>
        </w:rPr>
        <w:t>Konstitucinis Teismas yra ne kartą savo nutarimuose konstatavęs, kad valstybės ir savivaldybių turtas nėra savitikslis, bet turi būti naudojamas tik siekiant tenkinti viešuosius interesus, duoti naudą visuomenei ir turi būti tausojamas, nešvaistomas, racionaliai tvarkomas. Paprastai viešuoju interesu laikoma tai, kas objektyviai reikšminga, reikalinga, vertinga visuomenei ar jos daliai. Taigi, Savivaldybė yra atsakinga už tai, kad savivaldybės turtas būtų valdomas, naudojamas ir disponuojama juo</w:t>
      </w:r>
      <w:r w:rsidR="00345575">
        <w:rPr>
          <w:i/>
          <w:color w:val="192D3A" w:themeColor="text2" w:themeShade="80"/>
          <w:sz w:val="22"/>
          <w:szCs w:val="22"/>
        </w:rPr>
        <w:t>,</w:t>
      </w:r>
      <w:r w:rsidRPr="008E1576">
        <w:rPr>
          <w:i/>
          <w:color w:val="192D3A" w:themeColor="text2" w:themeShade="80"/>
          <w:sz w:val="22"/>
          <w:szCs w:val="22"/>
        </w:rPr>
        <w:t xml:space="preserve"> vadovaujantis visuomeninės naudos, efektyvumo, racionalumo ir viešosios teisės principais.</w:t>
      </w:r>
    </w:p>
    <w:p w14:paraId="7AD16A79" w14:textId="77777777" w:rsidR="00A873B1" w:rsidRPr="008E1576" w:rsidRDefault="00A873B1" w:rsidP="00F72743">
      <w:pPr>
        <w:spacing w:after="0" w:line="276" w:lineRule="auto"/>
        <w:ind w:firstLine="851"/>
        <w:jc w:val="both"/>
        <w:rPr>
          <w:i/>
          <w:color w:val="192D3A" w:themeColor="text2" w:themeShade="80"/>
          <w:sz w:val="22"/>
          <w:szCs w:val="22"/>
        </w:rPr>
      </w:pPr>
      <w:r w:rsidRPr="008E1576">
        <w:rPr>
          <w:i/>
          <w:color w:val="192D3A" w:themeColor="text2" w:themeShade="80"/>
          <w:sz w:val="22"/>
          <w:szCs w:val="22"/>
        </w:rPr>
        <w:t xml:space="preserve">Savivaldybės turto valdytojai ne visada suinteresuoti turtą valdyti efektyviai: nevertinama, kiek jo reikia funkcijoms atlikti, kiek jis naudojamas ne </w:t>
      </w:r>
      <w:r w:rsidR="00345575">
        <w:rPr>
          <w:i/>
          <w:color w:val="192D3A" w:themeColor="text2" w:themeShade="80"/>
          <w:sz w:val="22"/>
          <w:szCs w:val="22"/>
        </w:rPr>
        <w:t>įstaigos</w:t>
      </w:r>
      <w:r w:rsidRPr="008E1576">
        <w:rPr>
          <w:i/>
          <w:color w:val="192D3A" w:themeColor="text2" w:themeShade="80"/>
          <w:sz w:val="22"/>
          <w:szCs w:val="22"/>
        </w:rPr>
        <w:t xml:space="preserve"> funkcijoms atlikti ir kt. Be to</w:t>
      </w:r>
      <w:r w:rsidR="00541DA7">
        <w:rPr>
          <w:i/>
          <w:color w:val="192D3A" w:themeColor="text2" w:themeShade="80"/>
          <w:sz w:val="22"/>
          <w:szCs w:val="22"/>
        </w:rPr>
        <w:t>,</w:t>
      </w:r>
      <w:r w:rsidRPr="008E1576">
        <w:rPr>
          <w:i/>
          <w:color w:val="192D3A" w:themeColor="text2" w:themeShade="80"/>
          <w:sz w:val="22"/>
          <w:szCs w:val="22"/>
        </w:rPr>
        <w:t xml:space="preserve"> ne visada paskaičiuojamos šio turto,</w:t>
      </w:r>
      <w:r w:rsidR="001021B7" w:rsidRPr="008E1576">
        <w:rPr>
          <w:i/>
          <w:color w:val="192D3A" w:themeColor="text2" w:themeShade="80"/>
          <w:sz w:val="22"/>
          <w:szCs w:val="22"/>
        </w:rPr>
        <w:t xml:space="preserve"> </w:t>
      </w:r>
      <w:r w:rsidRPr="008E1576">
        <w:rPr>
          <w:i/>
          <w:color w:val="192D3A" w:themeColor="text2" w:themeShade="80"/>
          <w:sz w:val="22"/>
          <w:szCs w:val="22"/>
        </w:rPr>
        <w:t>o ypač nereikalingo</w:t>
      </w:r>
      <w:r w:rsidR="00541DA7">
        <w:rPr>
          <w:i/>
          <w:color w:val="192D3A" w:themeColor="text2" w:themeShade="80"/>
          <w:sz w:val="22"/>
          <w:szCs w:val="22"/>
        </w:rPr>
        <w:t xml:space="preserve"> savivaldybės</w:t>
      </w:r>
      <w:r w:rsidRPr="008E1576">
        <w:rPr>
          <w:i/>
          <w:color w:val="192D3A" w:themeColor="text2" w:themeShade="80"/>
          <w:sz w:val="22"/>
          <w:szCs w:val="22"/>
        </w:rPr>
        <w:t xml:space="preserve"> funkcijoms vykdyti, išlaikymo sąnaudos, nevertinamas jų racionalumas. Pažymėtina, kad  į  Savivaldybės  nekilnojamojo turto valdymo problemas, pvz., inventorizaciją, teisinę registraciją, nereikalingą ir nenaudojamą turtą ir kt., jau buvo atkreiptas  dėmesys  ankstesnėse Kontrolės ir audito tarnybos finansinio audito ataskaitose</w:t>
      </w:r>
      <w:r w:rsidR="00E3460F" w:rsidRPr="008E1576">
        <w:rPr>
          <w:rStyle w:val="Puslapioinaosnuoroda"/>
          <w:i/>
          <w:color w:val="192D3A" w:themeColor="text2" w:themeShade="80"/>
          <w:sz w:val="22"/>
          <w:szCs w:val="22"/>
        </w:rPr>
        <w:footnoteReference w:id="3"/>
      </w:r>
      <w:r w:rsidRPr="008E1576">
        <w:rPr>
          <w:i/>
          <w:color w:val="192D3A" w:themeColor="text2" w:themeShade="80"/>
          <w:sz w:val="22"/>
          <w:szCs w:val="22"/>
        </w:rPr>
        <w:t xml:space="preserve">. </w:t>
      </w:r>
    </w:p>
    <w:p w14:paraId="4EEEAF79" w14:textId="77777777" w:rsidR="001F2DAD" w:rsidRDefault="001F2DAD" w:rsidP="004234F4">
      <w:pPr>
        <w:spacing w:after="0" w:line="276" w:lineRule="auto"/>
        <w:jc w:val="both"/>
        <w:rPr>
          <w:bCs/>
          <w:sz w:val="28"/>
          <w:szCs w:val="28"/>
        </w:rPr>
      </w:pPr>
    </w:p>
    <w:p w14:paraId="35CE9730" w14:textId="77777777" w:rsidR="001F2DAD" w:rsidRDefault="001F2DAD" w:rsidP="004234F4">
      <w:pPr>
        <w:spacing w:after="0" w:line="276" w:lineRule="auto"/>
        <w:jc w:val="both"/>
        <w:rPr>
          <w:bCs/>
          <w:sz w:val="28"/>
          <w:szCs w:val="28"/>
        </w:rPr>
      </w:pPr>
    </w:p>
    <w:p w14:paraId="518AEB4C" w14:textId="77777777" w:rsidR="00652E82" w:rsidRPr="00A67F5B" w:rsidRDefault="00652E82" w:rsidP="004234F4">
      <w:pPr>
        <w:spacing w:after="0" w:line="276" w:lineRule="auto"/>
        <w:jc w:val="both"/>
        <w:rPr>
          <w:bCs/>
          <w:sz w:val="28"/>
          <w:szCs w:val="28"/>
        </w:rPr>
      </w:pPr>
      <w:r w:rsidRPr="00A67F5B">
        <w:rPr>
          <w:bCs/>
          <w:sz w:val="28"/>
          <w:szCs w:val="28"/>
        </w:rPr>
        <w:lastRenderedPageBreak/>
        <w:t xml:space="preserve">Audito tikslas ir apimtis </w:t>
      </w:r>
    </w:p>
    <w:p w14:paraId="59719ACC" w14:textId="77777777" w:rsidR="00F3066B" w:rsidRPr="00747540" w:rsidRDefault="00F3066B" w:rsidP="004234F4">
      <w:pPr>
        <w:autoSpaceDE w:val="0"/>
        <w:autoSpaceDN w:val="0"/>
        <w:adjustRightInd w:val="0"/>
        <w:spacing w:after="0" w:line="276" w:lineRule="auto"/>
        <w:jc w:val="both"/>
        <w:rPr>
          <w:b/>
          <w:i/>
          <w:sz w:val="16"/>
          <w:szCs w:val="16"/>
        </w:rPr>
      </w:pPr>
    </w:p>
    <w:p w14:paraId="764C7C4B" w14:textId="77777777" w:rsidR="003E1A7C" w:rsidRPr="004C668C" w:rsidRDefault="003E1A7C" w:rsidP="00345575">
      <w:pPr>
        <w:autoSpaceDE w:val="0"/>
        <w:autoSpaceDN w:val="0"/>
        <w:adjustRightInd w:val="0"/>
        <w:spacing w:after="0" w:line="276" w:lineRule="auto"/>
        <w:ind w:firstLine="851"/>
        <w:jc w:val="both"/>
      </w:pPr>
      <w:r w:rsidRPr="004C668C">
        <w:rPr>
          <w:i/>
        </w:rPr>
        <w:t>Audito tikslas</w:t>
      </w:r>
      <w:r w:rsidR="00A5366B" w:rsidRPr="004C668C">
        <w:t xml:space="preserve"> – įvertinti, ar s</w:t>
      </w:r>
      <w:r w:rsidRPr="004C668C">
        <w:t>avivaldybės nekilnojamojo turto valdymo kryptys sudaro galimybes spręsti šio turto valdymo problemas, o turtas naudojamas siekiant tenkinti visuomenės interesus.</w:t>
      </w:r>
    </w:p>
    <w:p w14:paraId="6F493092" w14:textId="77777777" w:rsidR="004234F4" w:rsidRPr="004C668C" w:rsidRDefault="004234F4" w:rsidP="00345575">
      <w:pPr>
        <w:autoSpaceDE w:val="0"/>
        <w:autoSpaceDN w:val="0"/>
        <w:adjustRightInd w:val="0"/>
        <w:spacing w:after="0" w:line="276" w:lineRule="auto"/>
        <w:ind w:firstLine="851"/>
        <w:jc w:val="both"/>
      </w:pPr>
      <w:r w:rsidRPr="004C668C">
        <w:t>Auditą atlikome</w:t>
      </w:r>
      <w:r w:rsidR="00B9409F" w:rsidRPr="004C668C">
        <w:t xml:space="preserve"> </w:t>
      </w:r>
      <w:r w:rsidRPr="004C668C">
        <w:t>Ukmergės rajono savivaldybėje.</w:t>
      </w:r>
      <w:r w:rsidR="00B9409F" w:rsidRPr="004C668C">
        <w:t xml:space="preserve"> </w:t>
      </w:r>
      <w:r w:rsidRPr="004C668C">
        <w:t>Dalį audito procedūrų atlikome įmonė</w:t>
      </w:r>
      <w:r w:rsidR="00345575">
        <w:t>je</w:t>
      </w:r>
      <w:r w:rsidRPr="004C668C">
        <w:t>, administruojančio</w:t>
      </w:r>
      <w:r w:rsidR="00345575">
        <w:t>j</w:t>
      </w:r>
      <w:r w:rsidRPr="004C668C">
        <w:t>e</w:t>
      </w:r>
      <w:r w:rsidR="00345575">
        <w:t xml:space="preserve"> </w:t>
      </w:r>
      <w:r w:rsidRPr="004C668C">
        <w:t>savivaldybės nekilnojamąjį</w:t>
      </w:r>
      <w:r w:rsidR="00B9409F" w:rsidRPr="004C668C">
        <w:t xml:space="preserve"> </w:t>
      </w:r>
      <w:r w:rsidRPr="004C668C">
        <w:t xml:space="preserve">turtą: UAB „Ukmergės butų ūkis“. Duomenis rinkome iš </w:t>
      </w:r>
      <w:r w:rsidR="00B9409F" w:rsidRPr="004C668C">
        <w:rPr>
          <w:shd w:val="clear" w:color="auto" w:fill="FFFFFF" w:themeFill="background1"/>
        </w:rPr>
        <w:t>41</w:t>
      </w:r>
      <w:r w:rsidR="00B9409F" w:rsidRPr="004C668C">
        <w:t xml:space="preserve"> </w:t>
      </w:r>
      <w:r w:rsidRPr="004C668C">
        <w:t>įstaigų</w:t>
      </w:r>
      <w:r w:rsidR="00541DA7">
        <w:t>,</w:t>
      </w:r>
      <w:r w:rsidRPr="004C668C">
        <w:t xml:space="preserve"> valdančių savivaldybės nekilnojamąjį turtą.</w:t>
      </w:r>
    </w:p>
    <w:p w14:paraId="65D93D75" w14:textId="77777777" w:rsidR="003E1A7C" w:rsidRPr="004C668C" w:rsidRDefault="003E1A7C" w:rsidP="004C668C">
      <w:pPr>
        <w:autoSpaceDE w:val="0"/>
        <w:autoSpaceDN w:val="0"/>
        <w:adjustRightInd w:val="0"/>
        <w:spacing w:after="0" w:line="276" w:lineRule="auto"/>
        <w:jc w:val="both"/>
      </w:pPr>
      <w:r w:rsidRPr="004C668C">
        <w:t>Pagrindiniai audito klausimai:</w:t>
      </w:r>
    </w:p>
    <w:p w14:paraId="5A17AB69" w14:textId="77777777" w:rsidR="003E1A7C" w:rsidRPr="004C668C" w:rsidRDefault="003E1A7C" w:rsidP="004C668C">
      <w:pPr>
        <w:pStyle w:val="Sraopastraipa"/>
        <w:numPr>
          <w:ilvl w:val="0"/>
          <w:numId w:val="1"/>
        </w:numPr>
        <w:tabs>
          <w:tab w:val="left" w:pos="1740"/>
        </w:tabs>
        <w:spacing w:after="0" w:line="276" w:lineRule="auto"/>
        <w:jc w:val="both"/>
        <w:rPr>
          <w:bCs/>
          <w:noProof/>
          <w:spacing w:val="-4"/>
        </w:rPr>
      </w:pPr>
      <w:r w:rsidRPr="004C668C">
        <w:rPr>
          <w:bCs/>
          <w:noProof/>
          <w:spacing w:val="-4"/>
        </w:rPr>
        <w:t>ar Savivaldybėje nekilnojamojo turto valdymas</w:t>
      </w:r>
      <w:r w:rsidR="00A5366B" w:rsidRPr="004C668C">
        <w:rPr>
          <w:bCs/>
          <w:noProof/>
          <w:spacing w:val="-4"/>
        </w:rPr>
        <w:t>,</w:t>
      </w:r>
      <w:r w:rsidRPr="004C668C">
        <w:rPr>
          <w:bCs/>
          <w:noProof/>
          <w:spacing w:val="-4"/>
        </w:rPr>
        <w:t xml:space="preserve"> planuojamas siekiant tenkinti visuomenės interesus;</w:t>
      </w:r>
    </w:p>
    <w:p w14:paraId="5917C94A" w14:textId="77777777" w:rsidR="003E1A7C" w:rsidRPr="004C668C" w:rsidRDefault="003E1A7C" w:rsidP="004C668C">
      <w:pPr>
        <w:pStyle w:val="Sraopastraipa"/>
        <w:numPr>
          <w:ilvl w:val="0"/>
          <w:numId w:val="1"/>
        </w:numPr>
        <w:tabs>
          <w:tab w:val="left" w:pos="1740"/>
        </w:tabs>
        <w:spacing w:after="0" w:line="276" w:lineRule="auto"/>
        <w:jc w:val="both"/>
        <w:rPr>
          <w:bCs/>
          <w:noProof/>
          <w:spacing w:val="-4"/>
        </w:rPr>
      </w:pPr>
      <w:r w:rsidRPr="004C668C">
        <w:rPr>
          <w:bCs/>
          <w:noProof/>
          <w:spacing w:val="-4"/>
        </w:rPr>
        <w:t>ar Savivaldybės nekilnojamasis turtas valdomas, naudojamas ir juo disponuojama laikantis turto valdymo principų;</w:t>
      </w:r>
    </w:p>
    <w:p w14:paraId="0091F62D" w14:textId="77777777" w:rsidR="003E1A7C" w:rsidRPr="004C668C" w:rsidRDefault="003E1A7C" w:rsidP="004C668C">
      <w:pPr>
        <w:pStyle w:val="Sraopastraipa"/>
        <w:numPr>
          <w:ilvl w:val="0"/>
          <w:numId w:val="1"/>
        </w:numPr>
        <w:shd w:val="clear" w:color="auto" w:fill="FFFFFF" w:themeFill="background1"/>
        <w:tabs>
          <w:tab w:val="left" w:pos="1740"/>
        </w:tabs>
        <w:spacing w:after="0" w:line="276" w:lineRule="auto"/>
        <w:jc w:val="both"/>
        <w:rPr>
          <w:bCs/>
          <w:noProof/>
          <w:spacing w:val="-4"/>
        </w:rPr>
      </w:pPr>
      <w:r w:rsidRPr="004C668C">
        <w:rPr>
          <w:bCs/>
          <w:noProof/>
          <w:spacing w:val="-4"/>
        </w:rPr>
        <w:t>ar Savivaldybė turi informaciją apie valdomą nekilnojamąjį turtą.</w:t>
      </w:r>
    </w:p>
    <w:p w14:paraId="7A9DCB1A" w14:textId="77777777" w:rsidR="00B9409F" w:rsidRPr="004C668C" w:rsidRDefault="004C668C" w:rsidP="004C668C">
      <w:pPr>
        <w:spacing w:after="0" w:line="276" w:lineRule="auto"/>
        <w:ind w:firstLine="851"/>
        <w:jc w:val="both"/>
        <w:rPr>
          <w:bCs/>
          <w:noProof/>
          <w:spacing w:val="-4"/>
        </w:rPr>
      </w:pPr>
      <w:r w:rsidRPr="004C668C">
        <w:rPr>
          <w:bCs/>
          <w:noProof/>
          <w:spacing w:val="-4"/>
        </w:rPr>
        <w:t xml:space="preserve">Audito subjektai – </w:t>
      </w:r>
      <w:r w:rsidRPr="004C668C">
        <w:t>Ukmergės rajono savivaldybė, jos institucijos, įstaigos ir organizacijos, valdančios Savivaldybės nekilnojamąjį turtą.</w:t>
      </w:r>
    </w:p>
    <w:p w14:paraId="12858B7A" w14:textId="77777777" w:rsidR="004234F4" w:rsidRPr="004C668C" w:rsidRDefault="004234F4" w:rsidP="004C668C">
      <w:pPr>
        <w:spacing w:after="0" w:line="276" w:lineRule="auto"/>
        <w:ind w:firstLine="851"/>
        <w:jc w:val="both"/>
        <w:rPr>
          <w:bCs/>
          <w:noProof/>
          <w:spacing w:val="-4"/>
        </w:rPr>
      </w:pPr>
      <w:r w:rsidRPr="004C668C">
        <w:rPr>
          <w:bCs/>
          <w:noProof/>
          <w:spacing w:val="-4"/>
        </w:rPr>
        <w:t xml:space="preserve">Audituojamas laikotarpis – 2017-2019 m. I </w:t>
      </w:r>
      <w:r w:rsidR="00E2739F" w:rsidRPr="004C668C">
        <w:rPr>
          <w:bCs/>
          <w:noProof/>
          <w:spacing w:val="-4"/>
        </w:rPr>
        <w:t>pusmetis. Analizuodami tam tikrus pokyčius</w:t>
      </w:r>
      <w:r w:rsidR="00541DA7">
        <w:rPr>
          <w:bCs/>
          <w:noProof/>
          <w:spacing w:val="-4"/>
        </w:rPr>
        <w:t>,</w:t>
      </w:r>
      <w:r w:rsidR="00E2739F" w:rsidRPr="004C668C">
        <w:rPr>
          <w:bCs/>
          <w:noProof/>
          <w:spacing w:val="-4"/>
        </w:rPr>
        <w:t xml:space="preserve"> naudoj</w:t>
      </w:r>
      <w:r w:rsidR="00345575">
        <w:rPr>
          <w:bCs/>
          <w:noProof/>
          <w:spacing w:val="-4"/>
        </w:rPr>
        <w:t>o</w:t>
      </w:r>
      <w:r w:rsidR="00E2739F" w:rsidRPr="004C668C">
        <w:rPr>
          <w:bCs/>
          <w:noProof/>
          <w:spacing w:val="-4"/>
        </w:rPr>
        <w:t>me</w:t>
      </w:r>
      <w:r w:rsidRPr="004C668C">
        <w:rPr>
          <w:bCs/>
          <w:noProof/>
          <w:spacing w:val="-4"/>
        </w:rPr>
        <w:t xml:space="preserve"> </w:t>
      </w:r>
      <w:r w:rsidR="00E2739F" w:rsidRPr="004C668C">
        <w:rPr>
          <w:bCs/>
          <w:noProof/>
          <w:spacing w:val="-4"/>
        </w:rPr>
        <w:t xml:space="preserve">ir kitų laikotarpių duomenis. </w:t>
      </w:r>
      <w:r w:rsidRPr="004C668C">
        <w:rPr>
          <w:bCs/>
          <w:noProof/>
          <w:spacing w:val="-4"/>
        </w:rPr>
        <w:t xml:space="preserve"> </w:t>
      </w:r>
    </w:p>
    <w:p w14:paraId="28447D0C" w14:textId="77777777" w:rsidR="00264AFC" w:rsidRPr="004C668C" w:rsidRDefault="00264AFC" w:rsidP="004C668C">
      <w:pPr>
        <w:spacing w:after="0" w:line="276" w:lineRule="auto"/>
        <w:ind w:firstLine="851"/>
        <w:jc w:val="both"/>
        <w:rPr>
          <w:bCs/>
          <w:noProof/>
          <w:spacing w:val="-4"/>
        </w:rPr>
      </w:pPr>
      <w:r w:rsidRPr="004C668C">
        <w:rPr>
          <w:bCs/>
          <w:noProof/>
          <w:spacing w:val="-4"/>
        </w:rPr>
        <w:t>Informacija rinkta tikrinant Savivaldybės administracijos, įstaigų ir bendrovių, valdančių Savivaldybės nekilnojamąjį turtą, pateiktus dokumentus, nagrinėjant teisės aktus, susijusius su audituojamo subjekto veikla. Audito metu įrodymai rinkti vadovaujantis nuostata, kad subjektai pateikė išsamią ir objektyvią informaciją, o pateiktų dokumentų kopijos atitinka jų originalus. Jei prašomi pateikti dokumentai nepateikti, buvo laikoma, kad jų nėra.</w:t>
      </w:r>
    </w:p>
    <w:p w14:paraId="667DF1E6" w14:textId="77777777" w:rsidR="00264AFC" w:rsidRPr="004C668C" w:rsidRDefault="00264AFC" w:rsidP="004C668C">
      <w:pPr>
        <w:spacing w:after="0" w:line="276" w:lineRule="auto"/>
        <w:ind w:firstLine="851"/>
        <w:jc w:val="both"/>
        <w:rPr>
          <w:bCs/>
          <w:noProof/>
          <w:color w:val="C00000"/>
          <w:spacing w:val="-4"/>
        </w:rPr>
      </w:pPr>
      <w:r w:rsidRPr="004C668C">
        <w:rPr>
          <w:bCs/>
          <w:noProof/>
          <w:spacing w:val="-4"/>
        </w:rPr>
        <w:t>Auditas atliktas pagal Valstybinio audito reikalavimus</w:t>
      </w:r>
      <w:r w:rsidR="00EB3CE0" w:rsidRPr="004C668C">
        <w:rPr>
          <w:rStyle w:val="Puslapioinaosnuoroda"/>
          <w:bCs/>
          <w:noProof/>
          <w:spacing w:val="-4"/>
        </w:rPr>
        <w:footnoteReference w:id="4"/>
      </w:r>
      <w:r w:rsidRPr="004C668C">
        <w:rPr>
          <w:bCs/>
          <w:noProof/>
          <w:spacing w:val="-4"/>
        </w:rPr>
        <w:t xml:space="preserve"> ir tarptautinius aukščiausiųjų audito institucijų standartus (TAAIS)</w:t>
      </w:r>
      <w:r w:rsidR="00EB3CE0" w:rsidRPr="004C668C">
        <w:rPr>
          <w:rStyle w:val="Puslapioinaosnuoroda"/>
          <w:bCs/>
          <w:noProof/>
          <w:spacing w:val="-4"/>
        </w:rPr>
        <w:footnoteReference w:id="5"/>
      </w:r>
      <w:r w:rsidRPr="004C668C">
        <w:rPr>
          <w:bCs/>
          <w:noProof/>
          <w:spacing w:val="-4"/>
        </w:rPr>
        <w:t xml:space="preserve">. Audito apimtis ir taikyti metodai išsamiau aprašyti </w:t>
      </w:r>
      <w:r w:rsidR="00EB3CE0" w:rsidRPr="004C668C">
        <w:rPr>
          <w:bCs/>
          <w:noProof/>
          <w:spacing w:val="-4"/>
        </w:rPr>
        <w:t>2</w:t>
      </w:r>
      <w:r w:rsidRPr="004C668C">
        <w:rPr>
          <w:bCs/>
          <w:noProof/>
          <w:spacing w:val="-4"/>
        </w:rPr>
        <w:t xml:space="preserve"> priede „Audito apimtis ir metodai</w:t>
      </w:r>
      <w:r w:rsidRPr="00082B14">
        <w:rPr>
          <w:bCs/>
          <w:noProof/>
          <w:spacing w:val="-4"/>
        </w:rPr>
        <w:t>“ (2</w:t>
      </w:r>
      <w:r w:rsidR="004C668C" w:rsidRPr="00082B14">
        <w:rPr>
          <w:bCs/>
          <w:noProof/>
          <w:spacing w:val="-4"/>
        </w:rPr>
        <w:t>5</w:t>
      </w:r>
      <w:r w:rsidRPr="00082B14">
        <w:rPr>
          <w:bCs/>
          <w:noProof/>
          <w:spacing w:val="-4"/>
        </w:rPr>
        <w:t xml:space="preserve"> psl.).</w:t>
      </w:r>
    </w:p>
    <w:p w14:paraId="08B5FBC5" w14:textId="77777777" w:rsidR="00D568CB" w:rsidRPr="008334E7" w:rsidRDefault="00D568CB" w:rsidP="003B5D14">
      <w:pPr>
        <w:spacing w:after="0" w:line="276" w:lineRule="auto"/>
        <w:jc w:val="both"/>
        <w:rPr>
          <w:b/>
          <w:bCs/>
          <w:sz w:val="22"/>
          <w:szCs w:val="22"/>
        </w:rPr>
      </w:pPr>
    </w:p>
    <w:p w14:paraId="488867AB" w14:textId="77777777" w:rsidR="00A873B1" w:rsidRDefault="003B5D14" w:rsidP="003B5D14">
      <w:pPr>
        <w:spacing w:after="0" w:line="276" w:lineRule="auto"/>
        <w:jc w:val="both"/>
        <w:rPr>
          <w:sz w:val="28"/>
          <w:szCs w:val="28"/>
        </w:rPr>
      </w:pPr>
      <w:r w:rsidRPr="00A67F5B">
        <w:rPr>
          <w:sz w:val="28"/>
          <w:szCs w:val="28"/>
        </w:rPr>
        <w:t xml:space="preserve">Išvados </w:t>
      </w:r>
    </w:p>
    <w:p w14:paraId="33FDE051" w14:textId="77777777" w:rsidR="003B5D14" w:rsidRPr="004A3F94" w:rsidRDefault="003B5D14" w:rsidP="003B5D14">
      <w:pPr>
        <w:spacing w:after="0" w:line="276" w:lineRule="auto"/>
        <w:jc w:val="both"/>
        <w:rPr>
          <w:b/>
          <w:bCs/>
          <w:sz w:val="16"/>
          <w:szCs w:val="16"/>
        </w:rPr>
      </w:pPr>
    </w:p>
    <w:p w14:paraId="2D934B0F" w14:textId="77777777" w:rsidR="00277535" w:rsidRPr="004A3F94" w:rsidRDefault="00277535" w:rsidP="000D03C2">
      <w:pPr>
        <w:numPr>
          <w:ilvl w:val="0"/>
          <w:numId w:val="18"/>
        </w:numPr>
        <w:tabs>
          <w:tab w:val="left" w:pos="709"/>
          <w:tab w:val="left" w:pos="993"/>
        </w:tabs>
        <w:spacing w:after="0" w:line="276" w:lineRule="auto"/>
        <w:ind w:left="0" w:firstLine="851"/>
        <w:jc w:val="both"/>
      </w:pPr>
      <w:r w:rsidRPr="004A3F94">
        <w:t>Savivaldybė nėra patvirtinusi nekilnojamojo turto valdymo savivaldybės teritorijoje krypčių, kurios turėtų apimti visus nekilnojamojo turto valdytojus ir būtų nukreiptos į visuomenės interesų tenkinimą (1 skyrius</w:t>
      </w:r>
      <w:r w:rsidR="001F11B4">
        <w:t xml:space="preserve"> 1</w:t>
      </w:r>
      <w:r w:rsidR="003C1FB2">
        <w:t>1</w:t>
      </w:r>
      <w:r w:rsidR="001F11B4">
        <w:t xml:space="preserve"> psl.</w:t>
      </w:r>
      <w:r w:rsidRPr="004A3F94">
        <w:t>).</w:t>
      </w:r>
    </w:p>
    <w:p w14:paraId="06B34ACE" w14:textId="77777777" w:rsidR="00277535" w:rsidRPr="004A3F94" w:rsidRDefault="00277535" w:rsidP="000D03C2">
      <w:pPr>
        <w:numPr>
          <w:ilvl w:val="0"/>
          <w:numId w:val="18"/>
        </w:numPr>
        <w:tabs>
          <w:tab w:val="left" w:pos="993"/>
        </w:tabs>
        <w:spacing w:after="0" w:line="276" w:lineRule="auto"/>
        <w:ind w:left="0" w:firstLine="851"/>
        <w:jc w:val="both"/>
      </w:pPr>
      <w:r w:rsidRPr="004A3F94">
        <w:t>Nėra ilgalaikių gairių, t. y. neįvertinta, kiek turto reikia valstybės ir savivaldybių funkcijoms atlikti, kiek jo galima išnuomoti, ateityje plėtoti ar parduoti, nepriimta sisteminių sprendimų dėl mokslo (nenaudojamų) ir kitų paskirčių turto tolesnio valdymo. Savivaldybė nevykdo konsultacijų su vietos bendruomene dėl savivaldybės nekilnojamojo turto valdymo (1 skyrius</w:t>
      </w:r>
      <w:r w:rsidR="001F11B4">
        <w:t xml:space="preserve"> 11 psl.</w:t>
      </w:r>
      <w:r w:rsidRPr="004A3F94">
        <w:t>).</w:t>
      </w:r>
    </w:p>
    <w:p w14:paraId="274977D6" w14:textId="77777777" w:rsidR="00277535" w:rsidRPr="009C756B" w:rsidRDefault="00277535" w:rsidP="000D03C2">
      <w:pPr>
        <w:numPr>
          <w:ilvl w:val="0"/>
          <w:numId w:val="18"/>
        </w:numPr>
        <w:tabs>
          <w:tab w:val="left" w:pos="709"/>
          <w:tab w:val="left" w:pos="993"/>
        </w:tabs>
        <w:spacing w:after="0" w:line="276" w:lineRule="auto"/>
        <w:ind w:left="0" w:firstLine="851"/>
        <w:jc w:val="both"/>
      </w:pPr>
      <w:r w:rsidRPr="004A3F94">
        <w:t>Savivaldybė ne</w:t>
      </w:r>
      <w:r w:rsidR="009C756B">
        <w:t xml:space="preserve">skelbia savo </w:t>
      </w:r>
      <w:r w:rsidRPr="004A3F94">
        <w:t xml:space="preserve">interneto svetainėje informacijos apie sudarytas ir galiojančias </w:t>
      </w:r>
      <w:r w:rsidRPr="009C756B">
        <w:t xml:space="preserve">savivaldybės </w:t>
      </w:r>
      <w:r w:rsidRPr="009C756B">
        <w:rPr>
          <w:shd w:val="clear" w:color="auto" w:fill="FFFFFF" w:themeFill="background1"/>
        </w:rPr>
        <w:t>turto panaudos, pirkimo-pardavimo</w:t>
      </w:r>
      <w:r w:rsidR="009C756B" w:rsidRPr="009C756B">
        <w:rPr>
          <w:shd w:val="clear" w:color="auto" w:fill="FFFFFF" w:themeFill="background1"/>
        </w:rPr>
        <w:t xml:space="preserve"> ir</w:t>
      </w:r>
      <w:r w:rsidRPr="009C756B">
        <w:rPr>
          <w:shd w:val="clear" w:color="auto" w:fill="FFFFFF" w:themeFill="background1"/>
        </w:rPr>
        <w:t xml:space="preserve"> patikėjimo sutartis</w:t>
      </w:r>
      <w:r w:rsidRPr="009C756B">
        <w:t xml:space="preserve"> (1 skyrius</w:t>
      </w:r>
      <w:r w:rsidR="001F11B4">
        <w:t xml:space="preserve"> 11 psl.</w:t>
      </w:r>
      <w:r w:rsidRPr="009C756B">
        <w:t xml:space="preserve">). </w:t>
      </w:r>
    </w:p>
    <w:p w14:paraId="48870CA8" w14:textId="77777777" w:rsidR="006C60DB" w:rsidRPr="001F11B4" w:rsidRDefault="00277535" w:rsidP="00D665D6">
      <w:pPr>
        <w:pStyle w:val="Puslapioinaostekstas"/>
        <w:numPr>
          <w:ilvl w:val="0"/>
          <w:numId w:val="18"/>
        </w:numPr>
        <w:tabs>
          <w:tab w:val="left" w:pos="993"/>
        </w:tabs>
        <w:spacing w:line="276" w:lineRule="auto"/>
        <w:ind w:left="0" w:firstLine="851"/>
        <w:jc w:val="both"/>
        <w:rPr>
          <w:sz w:val="24"/>
          <w:szCs w:val="24"/>
        </w:rPr>
      </w:pPr>
      <w:r w:rsidRPr="001F11B4">
        <w:rPr>
          <w:sz w:val="24"/>
          <w:szCs w:val="24"/>
        </w:rPr>
        <w:t xml:space="preserve">Ne visas turtas registruotas viešuosiuose registruose, kaip numatyta Valstybės ir savivaldybių turto valdymo, naudojimo ir disponavimo juo įstatymo 16 str. 4 d. </w:t>
      </w:r>
      <w:r w:rsidR="00355680" w:rsidRPr="001F11B4">
        <w:rPr>
          <w:sz w:val="24"/>
          <w:szCs w:val="24"/>
        </w:rPr>
        <w:t>Nekilnojamojo turto registre neįregistruota 15,8 proc. nuomos sutarčių (iš atsirinktų audito pavyzdžių); pasibaigus nuomos laikotarpio įrašo galiojimo terminui ar pratęsus nuomos sutartį, pasikeitimai Nekilnojamojo turto registre nėra registruojami</w:t>
      </w:r>
      <w:r w:rsidR="004A3F94" w:rsidRPr="001F11B4">
        <w:rPr>
          <w:sz w:val="24"/>
          <w:szCs w:val="24"/>
        </w:rPr>
        <w:t xml:space="preserve"> </w:t>
      </w:r>
      <w:r w:rsidR="00F83704" w:rsidRPr="001F11B4">
        <w:rPr>
          <w:sz w:val="24"/>
          <w:szCs w:val="24"/>
        </w:rPr>
        <w:t>(2.2 poskyr</w:t>
      </w:r>
      <w:r w:rsidR="001F11B4">
        <w:rPr>
          <w:sz w:val="24"/>
          <w:szCs w:val="24"/>
        </w:rPr>
        <w:t>is</w:t>
      </w:r>
      <w:r w:rsidR="004A3F94" w:rsidRPr="001F11B4">
        <w:rPr>
          <w:sz w:val="24"/>
          <w:szCs w:val="24"/>
        </w:rPr>
        <w:t xml:space="preserve"> 1</w:t>
      </w:r>
      <w:r w:rsidR="001F11B4" w:rsidRPr="001F11B4">
        <w:rPr>
          <w:sz w:val="24"/>
          <w:szCs w:val="24"/>
        </w:rPr>
        <w:t>3</w:t>
      </w:r>
      <w:r w:rsidR="004A3F94" w:rsidRPr="001F11B4">
        <w:rPr>
          <w:sz w:val="24"/>
          <w:szCs w:val="24"/>
        </w:rPr>
        <w:t xml:space="preserve"> psl.</w:t>
      </w:r>
      <w:r w:rsidR="00F83704" w:rsidRPr="001F11B4">
        <w:rPr>
          <w:sz w:val="24"/>
          <w:szCs w:val="24"/>
        </w:rPr>
        <w:t>).</w:t>
      </w:r>
    </w:p>
    <w:p w14:paraId="7FFD608B" w14:textId="77777777" w:rsidR="00EA5332" w:rsidRPr="005A434B" w:rsidRDefault="00EA5332" w:rsidP="004A3F94">
      <w:pPr>
        <w:numPr>
          <w:ilvl w:val="0"/>
          <w:numId w:val="18"/>
        </w:numPr>
        <w:tabs>
          <w:tab w:val="left" w:pos="709"/>
          <w:tab w:val="left" w:pos="993"/>
        </w:tabs>
        <w:spacing w:after="0" w:line="276" w:lineRule="auto"/>
        <w:ind w:left="0" w:right="-142" w:firstLine="851"/>
        <w:jc w:val="both"/>
      </w:pPr>
      <w:r w:rsidRPr="005A434B">
        <w:lastRenderedPageBreak/>
        <w:t>Iš 2</w:t>
      </w:r>
      <w:r>
        <w:t>08</w:t>
      </w:r>
      <w:r w:rsidRPr="005A434B">
        <w:t xml:space="preserve"> atrankos vieneto </w:t>
      </w:r>
      <w:r>
        <w:t>67</w:t>
      </w:r>
      <w:r w:rsidRPr="005A434B">
        <w:t xml:space="preserve"> atvejais nesuformuoti žemės sklypai, o </w:t>
      </w:r>
      <w:r>
        <w:t>6</w:t>
      </w:r>
      <w:r w:rsidRPr="005A434B">
        <w:t xml:space="preserve"> atvejais žemės sklypai suformuoti, tačiau </w:t>
      </w:r>
      <w:r>
        <w:t xml:space="preserve">Savivaldybė nėra sudariusi valstybinės žemės panaudos sutarčių </w:t>
      </w:r>
      <w:r w:rsidRPr="005A434B">
        <w:t>(2.</w:t>
      </w:r>
      <w:r>
        <w:t>3</w:t>
      </w:r>
      <w:r w:rsidR="00F93E07">
        <w:t>.</w:t>
      </w:r>
      <w:r w:rsidRPr="005A434B">
        <w:t xml:space="preserve"> poskyr</w:t>
      </w:r>
      <w:r w:rsidR="003C1FB2">
        <w:t>is</w:t>
      </w:r>
      <w:r w:rsidR="004A3F94">
        <w:t xml:space="preserve"> 1</w:t>
      </w:r>
      <w:r w:rsidR="003C1FB2">
        <w:t>5</w:t>
      </w:r>
      <w:r w:rsidR="004A3F94">
        <w:t xml:space="preserve"> psl.</w:t>
      </w:r>
      <w:r w:rsidRPr="005A434B">
        <w:t>)</w:t>
      </w:r>
      <w:r w:rsidR="004A3F94">
        <w:t>.</w:t>
      </w:r>
    </w:p>
    <w:p w14:paraId="366DBAB2" w14:textId="77777777" w:rsidR="004A3F94" w:rsidRDefault="00B5494E" w:rsidP="004A3F94">
      <w:pPr>
        <w:pStyle w:val="Puslapioinaostekstas"/>
        <w:tabs>
          <w:tab w:val="left" w:pos="993"/>
        </w:tabs>
        <w:spacing w:line="276" w:lineRule="auto"/>
        <w:ind w:firstLine="851"/>
        <w:jc w:val="both"/>
        <w:rPr>
          <w:sz w:val="24"/>
          <w:szCs w:val="24"/>
        </w:rPr>
      </w:pPr>
      <w:r>
        <w:rPr>
          <w:sz w:val="24"/>
          <w:szCs w:val="24"/>
        </w:rPr>
        <w:t xml:space="preserve">6. </w:t>
      </w:r>
      <w:r w:rsidR="004A3F94">
        <w:rPr>
          <w:sz w:val="23"/>
          <w:szCs w:val="23"/>
        </w:rPr>
        <w:t xml:space="preserve">Nepaisant to, kad kiekvienais audituojamais metais Savivaldybė įsigijo socialinio būsto ir šio laikotarpio pabaigoje savivaldybės gyventojams buvo išnuomoti 433 nekilnojamojo turto objektai, priklausantys savivaldybės būsto fondui (tarp jų socialinis būstas), socialinio būsto laukė 81 asmenys/šeimos, turintys teisę į paramą būstui išsinuomoti </w:t>
      </w:r>
      <w:r w:rsidR="004A3F94">
        <w:rPr>
          <w:sz w:val="24"/>
          <w:szCs w:val="24"/>
        </w:rPr>
        <w:t>(2.4</w:t>
      </w:r>
      <w:r w:rsidR="00F93E07">
        <w:rPr>
          <w:sz w:val="24"/>
          <w:szCs w:val="24"/>
        </w:rPr>
        <w:t>.</w:t>
      </w:r>
      <w:r w:rsidR="004A3F94">
        <w:rPr>
          <w:sz w:val="24"/>
          <w:szCs w:val="24"/>
        </w:rPr>
        <w:t xml:space="preserve"> poskyr</w:t>
      </w:r>
      <w:r w:rsidR="003C1FB2">
        <w:rPr>
          <w:sz w:val="24"/>
          <w:szCs w:val="24"/>
        </w:rPr>
        <w:t>is</w:t>
      </w:r>
      <w:r w:rsidR="004A3F94">
        <w:rPr>
          <w:sz w:val="24"/>
          <w:szCs w:val="24"/>
        </w:rPr>
        <w:t xml:space="preserve"> 1</w:t>
      </w:r>
      <w:r w:rsidR="003C1FB2">
        <w:rPr>
          <w:sz w:val="24"/>
          <w:szCs w:val="24"/>
        </w:rPr>
        <w:t>6</w:t>
      </w:r>
      <w:r w:rsidR="004A3F94">
        <w:rPr>
          <w:sz w:val="24"/>
          <w:szCs w:val="24"/>
        </w:rPr>
        <w:t xml:space="preserve"> psl.).</w:t>
      </w:r>
    </w:p>
    <w:p w14:paraId="2A9FFE6E" w14:textId="77777777" w:rsidR="004A3F94" w:rsidRDefault="004A3F94" w:rsidP="003C1FB2">
      <w:pPr>
        <w:shd w:val="clear" w:color="auto" w:fill="FFFFFF" w:themeFill="background1"/>
        <w:spacing w:after="0" w:line="240" w:lineRule="auto"/>
        <w:ind w:firstLine="851"/>
        <w:jc w:val="both"/>
        <w:rPr>
          <w:shd w:val="clear" w:color="auto" w:fill="FFFFFF" w:themeFill="background1"/>
        </w:rPr>
      </w:pPr>
      <w:r>
        <w:t>7.</w:t>
      </w:r>
      <w:r w:rsidR="003C1FB2">
        <w:t xml:space="preserve"> </w:t>
      </w:r>
      <w:r w:rsidR="003C1FB2" w:rsidRPr="00680DC9">
        <w:t>Savivaldybės administ</w:t>
      </w:r>
      <w:r w:rsidR="003C1FB2">
        <w:t>r</w:t>
      </w:r>
      <w:r w:rsidR="003C1FB2" w:rsidRPr="00680DC9">
        <w:t>acija nepakankamai</w:t>
      </w:r>
      <w:r w:rsidR="003C1FB2">
        <w:t xml:space="preserve"> kontroliavo Ukmergės rajono savivaldybės tarybos sprendimu paskirtą administratorių ir jam pavestų funkcijų vykdymą.</w:t>
      </w:r>
      <w:r w:rsidR="00011950">
        <w:t xml:space="preserve"> Šiuo klausimu vidaus kontrolei savivaldybėje nėra </w:t>
      </w:r>
      <w:r w:rsidR="003C1FB2">
        <w:t xml:space="preserve">patvirtinto norminio </w:t>
      </w:r>
      <w:r w:rsidR="003C1FB2" w:rsidRPr="00011950">
        <w:rPr>
          <w:shd w:val="clear" w:color="auto" w:fill="FFFFFF" w:themeFill="background1"/>
        </w:rPr>
        <w:t xml:space="preserve">dokumento </w:t>
      </w:r>
      <w:r w:rsidR="006A6E3C" w:rsidRPr="00011950">
        <w:rPr>
          <w:shd w:val="clear" w:color="auto" w:fill="FFFFFF" w:themeFill="background1"/>
        </w:rPr>
        <w:t>(2.5 poskyr</w:t>
      </w:r>
      <w:r w:rsidR="00011950">
        <w:rPr>
          <w:shd w:val="clear" w:color="auto" w:fill="FFFFFF" w:themeFill="background1"/>
        </w:rPr>
        <w:t>is</w:t>
      </w:r>
      <w:r w:rsidR="006A6E3C" w:rsidRPr="00011950">
        <w:rPr>
          <w:shd w:val="clear" w:color="auto" w:fill="FFFFFF" w:themeFill="background1"/>
        </w:rPr>
        <w:t xml:space="preserve"> 1</w:t>
      </w:r>
      <w:r w:rsidR="00011950">
        <w:rPr>
          <w:shd w:val="clear" w:color="auto" w:fill="FFFFFF" w:themeFill="background1"/>
        </w:rPr>
        <w:t>7</w:t>
      </w:r>
      <w:r w:rsidR="006A6E3C" w:rsidRPr="00011950">
        <w:rPr>
          <w:shd w:val="clear" w:color="auto" w:fill="FFFFFF" w:themeFill="background1"/>
        </w:rPr>
        <w:t xml:space="preserve"> psl.).</w:t>
      </w:r>
    </w:p>
    <w:p w14:paraId="56F08B8A" w14:textId="77777777" w:rsidR="005834E0" w:rsidRDefault="00AE4BBA" w:rsidP="005834E0">
      <w:pPr>
        <w:spacing w:after="0" w:line="276" w:lineRule="auto"/>
        <w:ind w:firstLine="851"/>
        <w:jc w:val="both"/>
      </w:pPr>
      <w:r>
        <w:rPr>
          <w:shd w:val="clear" w:color="auto" w:fill="FFFFFF" w:themeFill="background1"/>
        </w:rPr>
        <w:t xml:space="preserve">8. </w:t>
      </w:r>
      <w:r w:rsidR="005834E0" w:rsidRPr="00A700EF">
        <w:t xml:space="preserve">Audito metu nustatyta, kad </w:t>
      </w:r>
      <w:r w:rsidR="005834E0">
        <w:t xml:space="preserve">įstaigos neteisingai apskaitė nekilnojamąsias kultūros vertybes ir </w:t>
      </w:r>
      <w:r w:rsidR="005834E0" w:rsidRPr="00A700EF">
        <w:t>skaiči</w:t>
      </w:r>
      <w:r w:rsidR="005834E0">
        <w:t>avo</w:t>
      </w:r>
      <w:r w:rsidR="005834E0" w:rsidRPr="00A700EF">
        <w:t xml:space="preserve"> nusidėvėjim</w:t>
      </w:r>
      <w:r w:rsidR="005834E0">
        <w:t xml:space="preserve">ą </w:t>
      </w:r>
      <w:r w:rsidR="005834E0" w:rsidRPr="00355680">
        <w:t>(3</w:t>
      </w:r>
      <w:r w:rsidR="005834E0">
        <w:t xml:space="preserve"> skyrius 19 psl.</w:t>
      </w:r>
      <w:r w:rsidR="005834E0" w:rsidRPr="00355680">
        <w:t>).</w:t>
      </w:r>
    </w:p>
    <w:p w14:paraId="65261535" w14:textId="77777777" w:rsidR="005B4CB9" w:rsidRPr="00355680" w:rsidRDefault="005834E0" w:rsidP="005B4CB9">
      <w:pPr>
        <w:spacing w:after="0" w:line="276" w:lineRule="auto"/>
        <w:ind w:firstLine="851"/>
        <w:jc w:val="both"/>
      </w:pPr>
      <w:r>
        <w:t>9</w:t>
      </w:r>
      <w:r w:rsidR="005B4CB9" w:rsidRPr="00355680">
        <w:t>. 201</w:t>
      </w:r>
      <w:r w:rsidR="00476806">
        <w:t>7</w:t>
      </w:r>
      <w:r>
        <w:t>-</w:t>
      </w:r>
      <w:r w:rsidR="005B4CB9" w:rsidRPr="00355680">
        <w:t>201</w:t>
      </w:r>
      <w:r w:rsidR="00476806">
        <w:t>8</w:t>
      </w:r>
      <w:r w:rsidR="005B4CB9" w:rsidRPr="00355680">
        <w:t xml:space="preserve"> m. Turto ataskaitose yra pateik</w:t>
      </w:r>
      <w:r w:rsidR="00476806">
        <w:t>ti</w:t>
      </w:r>
      <w:r w:rsidR="005B4CB9" w:rsidRPr="00355680">
        <w:t xml:space="preserve"> duomenys apie nekilnojamojo turto</w:t>
      </w:r>
      <w:r w:rsidR="005B4CB9" w:rsidRPr="00476806">
        <w:rPr>
          <w:color w:val="FF0000"/>
        </w:rPr>
        <w:t xml:space="preserve"> </w:t>
      </w:r>
      <w:r w:rsidR="005B4CB9" w:rsidRPr="00355680">
        <w:t xml:space="preserve">vertes, tačiau nėra informacijos apie turto </w:t>
      </w:r>
      <w:r w:rsidR="00BE7CE0">
        <w:t xml:space="preserve">vienetus, </w:t>
      </w:r>
      <w:r w:rsidR="005B4CB9" w:rsidRPr="00355680">
        <w:t>panaudojimą, būklę, jo išlaikymo sąnaudas, sudarytus sandorius, gaunamas pajamas iš</w:t>
      </w:r>
      <w:r w:rsidR="00BE7CE0">
        <w:t xml:space="preserve"> </w:t>
      </w:r>
      <w:r w:rsidR="005B4CB9" w:rsidRPr="00355680">
        <w:t>nekilnojamojo turto nuomos. Todėl nėra galimybės turimą informaciją analizuoti įvairiais pjūviais</w:t>
      </w:r>
      <w:r w:rsidR="00011950">
        <w:t>.</w:t>
      </w:r>
      <w:r w:rsidR="005B4CB9" w:rsidRPr="00355680">
        <w:t xml:space="preserve"> </w:t>
      </w:r>
      <w:r w:rsidR="00011950">
        <w:t>Be to,</w:t>
      </w:r>
      <w:r w:rsidR="00D665D6">
        <w:t xml:space="preserve"> </w:t>
      </w:r>
      <w:r w:rsidR="00476806" w:rsidRPr="00476806">
        <w:t>2019</w:t>
      </w:r>
      <w:r w:rsidR="00476806">
        <w:t>-09-</w:t>
      </w:r>
      <w:r w:rsidR="00FE0B47">
        <w:t xml:space="preserve">26 </w:t>
      </w:r>
      <w:r w:rsidR="00476806">
        <w:t>T</w:t>
      </w:r>
      <w:r w:rsidR="00476806" w:rsidRPr="00476806">
        <w:t>arybos sprendimu Nr.7-120</w:t>
      </w:r>
      <w:r w:rsidR="00D665D6">
        <w:t xml:space="preserve"> </w:t>
      </w:r>
      <w:r w:rsidR="00476806" w:rsidRPr="00476806">
        <w:t xml:space="preserve"> </w:t>
      </w:r>
      <w:r w:rsidR="00476806" w:rsidRPr="00FE0B47">
        <w:rPr>
          <w:b/>
          <w:bCs/>
          <w:i/>
          <w:iCs/>
        </w:rPr>
        <w:t>panaikintas</w:t>
      </w:r>
      <w:r w:rsidR="00476806" w:rsidRPr="00476806">
        <w:t xml:space="preserve"> 2015-01-29 Tarybos sprendimas Nr.7-10 „Dėl Ukmergės rajono savivaldybei nuosavybės teise priklausančio ir savivaldybės patikėjimo teise valdomo valstybės turto ataskaitos rengimo ir teikimo tvarkos aprašo patvirtinimo“</w:t>
      </w:r>
      <w:r w:rsidR="005B4CB9" w:rsidRPr="00355680">
        <w:t xml:space="preserve"> (3</w:t>
      </w:r>
      <w:r w:rsidR="00F93E07">
        <w:t xml:space="preserve"> skyrius </w:t>
      </w:r>
      <w:r w:rsidR="00476806">
        <w:t>19 psl.</w:t>
      </w:r>
      <w:r w:rsidR="005B4CB9" w:rsidRPr="00355680">
        <w:t>).</w:t>
      </w:r>
    </w:p>
    <w:p w14:paraId="01087790" w14:textId="77777777" w:rsidR="00D568CB" w:rsidRPr="007C2389" w:rsidRDefault="00D568CB" w:rsidP="003B5D14">
      <w:pPr>
        <w:spacing w:after="0" w:line="276" w:lineRule="auto"/>
        <w:jc w:val="both"/>
        <w:rPr>
          <w:b/>
          <w:bCs/>
          <w:sz w:val="22"/>
          <w:szCs w:val="22"/>
        </w:rPr>
      </w:pPr>
    </w:p>
    <w:p w14:paraId="3CDF729B" w14:textId="77777777" w:rsidR="00584F02" w:rsidRPr="00A67F5B" w:rsidRDefault="00A873B1" w:rsidP="00747540">
      <w:pPr>
        <w:spacing w:after="0" w:line="276" w:lineRule="auto"/>
        <w:jc w:val="both"/>
        <w:rPr>
          <w:rFonts w:asciiTheme="majorBidi" w:hAnsiTheme="majorBidi" w:cstheme="majorBidi"/>
          <w:bCs/>
          <w:sz w:val="28"/>
          <w:szCs w:val="28"/>
        </w:rPr>
      </w:pPr>
      <w:r w:rsidRPr="00A67F5B">
        <w:rPr>
          <w:rFonts w:asciiTheme="majorBidi" w:hAnsiTheme="majorBidi" w:cstheme="majorBidi"/>
          <w:bCs/>
          <w:sz w:val="28"/>
          <w:szCs w:val="28"/>
        </w:rPr>
        <w:t xml:space="preserve">Rekomendacijos </w:t>
      </w:r>
    </w:p>
    <w:p w14:paraId="633C6CFD" w14:textId="77777777" w:rsidR="003E50BB" w:rsidRPr="003E50BB" w:rsidRDefault="003E50BB" w:rsidP="00747540">
      <w:pPr>
        <w:spacing w:after="0" w:line="276" w:lineRule="auto"/>
        <w:jc w:val="both"/>
        <w:rPr>
          <w:b/>
          <w:sz w:val="16"/>
          <w:szCs w:val="16"/>
        </w:rPr>
      </w:pPr>
    </w:p>
    <w:p w14:paraId="202E128F" w14:textId="77777777" w:rsidR="00A873B1" w:rsidRPr="00205BCA" w:rsidRDefault="00A67F5B" w:rsidP="00A67F5B">
      <w:pPr>
        <w:spacing w:after="0" w:line="276" w:lineRule="auto"/>
        <w:ind w:firstLine="851"/>
        <w:jc w:val="both"/>
        <w:rPr>
          <w:bCs/>
        </w:rPr>
      </w:pPr>
      <w:r w:rsidRPr="00A67F5B">
        <w:rPr>
          <w:bCs/>
        </w:rPr>
        <w:t>S</w:t>
      </w:r>
      <w:r w:rsidR="00A873B1" w:rsidRPr="00A67F5B">
        <w:rPr>
          <w:bCs/>
        </w:rPr>
        <w:t>avivaldybės administracijai</w:t>
      </w:r>
      <w:r w:rsidRPr="00A67F5B">
        <w:rPr>
          <w:bCs/>
        </w:rPr>
        <w:t>,</w:t>
      </w:r>
      <w:r>
        <w:rPr>
          <w:bCs/>
        </w:rPr>
        <w:t xml:space="preserve"> org</w:t>
      </w:r>
      <w:r w:rsidR="00BE7CE0">
        <w:rPr>
          <w:bCs/>
        </w:rPr>
        <w:t>a</w:t>
      </w:r>
      <w:r>
        <w:rPr>
          <w:bCs/>
        </w:rPr>
        <w:t xml:space="preserve">nizuojančiai ir kontroliuojančiai savivaldybės turto </w:t>
      </w:r>
      <w:r w:rsidRPr="00205BCA">
        <w:rPr>
          <w:bCs/>
        </w:rPr>
        <w:t>valdymą ir naudojimą:</w:t>
      </w:r>
    </w:p>
    <w:p w14:paraId="228AB9F7" w14:textId="77777777" w:rsidR="00277535" w:rsidRPr="00205BCA" w:rsidRDefault="00277535" w:rsidP="00277535">
      <w:pPr>
        <w:numPr>
          <w:ilvl w:val="0"/>
          <w:numId w:val="19"/>
        </w:numPr>
        <w:tabs>
          <w:tab w:val="left" w:pos="709"/>
          <w:tab w:val="left" w:pos="993"/>
        </w:tabs>
        <w:spacing w:after="0" w:line="276" w:lineRule="auto"/>
        <w:ind w:left="0" w:firstLine="705"/>
        <w:jc w:val="both"/>
        <w:rPr>
          <w:sz w:val="32"/>
          <w:szCs w:val="32"/>
        </w:rPr>
      </w:pPr>
      <w:r w:rsidRPr="00205BCA">
        <w:t xml:space="preserve">Parengti savivaldybės nekilnojamojo turto valdymo gaires: numatyti, kiek ir kokio turto ilgalaikėje perspektyvoje reikės </w:t>
      </w:r>
      <w:r w:rsidR="00FE0B47">
        <w:t xml:space="preserve">savivaldybės </w:t>
      </w:r>
      <w:r w:rsidRPr="00205BCA">
        <w:t>funkcijoms atlikti, o kiek jo, siekiant didžiausios naudos, pagal nustatytus kriterijus galima išnuomoti, ateityje plėtoti ar parduoti (1 ir 2 išvados).</w:t>
      </w:r>
    </w:p>
    <w:p w14:paraId="3F0CED2E" w14:textId="77777777" w:rsidR="00EA5332" w:rsidRPr="006A6E3C" w:rsidRDefault="00277535" w:rsidP="00EA5332">
      <w:pPr>
        <w:numPr>
          <w:ilvl w:val="0"/>
          <w:numId w:val="19"/>
        </w:numPr>
        <w:tabs>
          <w:tab w:val="left" w:pos="709"/>
          <w:tab w:val="left" w:pos="993"/>
        </w:tabs>
        <w:spacing w:after="0" w:line="276" w:lineRule="auto"/>
        <w:ind w:left="0" w:firstLine="705"/>
        <w:jc w:val="both"/>
        <w:rPr>
          <w:sz w:val="32"/>
          <w:szCs w:val="32"/>
        </w:rPr>
      </w:pPr>
      <w:r w:rsidRPr="006A6E3C">
        <w:t>Skelbti savivaldybės interneto svetainėje informaciją apie savivaldybės turto panaudos, pirkimo-pardavimo</w:t>
      </w:r>
      <w:r w:rsidR="009C756B">
        <w:t xml:space="preserve"> ir</w:t>
      </w:r>
      <w:r w:rsidRPr="006A6E3C">
        <w:t xml:space="preserve"> patikėjimo sutartis ne vėliau </w:t>
      </w:r>
      <w:r w:rsidRPr="00467ABC">
        <w:t>kaip per tris mėnesius</w:t>
      </w:r>
      <w:r w:rsidRPr="006A6E3C">
        <w:t xml:space="preserve"> nuo sutarties sudarymo dienos (3 išvada).</w:t>
      </w:r>
    </w:p>
    <w:p w14:paraId="6DF3DD3E" w14:textId="77777777" w:rsidR="00EA5332" w:rsidRPr="006A6E3C" w:rsidRDefault="00277535" w:rsidP="00EA5332">
      <w:pPr>
        <w:numPr>
          <w:ilvl w:val="0"/>
          <w:numId w:val="19"/>
        </w:numPr>
        <w:tabs>
          <w:tab w:val="left" w:pos="709"/>
          <w:tab w:val="left" w:pos="993"/>
        </w:tabs>
        <w:spacing w:after="0" w:line="276" w:lineRule="auto"/>
        <w:ind w:left="0" w:firstLine="705"/>
        <w:jc w:val="both"/>
        <w:rPr>
          <w:sz w:val="32"/>
          <w:szCs w:val="32"/>
        </w:rPr>
      </w:pPr>
      <w:r w:rsidRPr="006A6E3C">
        <w:t xml:space="preserve">Užtikrinti, kad savivaldybei nuosavybės teise priklausantis registruotinas turtas teisės aktų nustatyta tvarka būtų užregistruotas viešuosiuose registruose </w:t>
      </w:r>
      <w:r w:rsidRPr="008D32D6">
        <w:rPr>
          <w:shd w:val="clear" w:color="auto" w:fill="FFFFFF" w:themeFill="background1"/>
        </w:rPr>
        <w:t>(4 išvada).</w:t>
      </w:r>
      <w:r w:rsidR="00EA5332" w:rsidRPr="008D32D6">
        <w:rPr>
          <w:shd w:val="clear" w:color="auto" w:fill="FFFFFF" w:themeFill="background1"/>
        </w:rPr>
        <w:t xml:space="preserve"> </w:t>
      </w:r>
    </w:p>
    <w:p w14:paraId="3F7B8411" w14:textId="77777777" w:rsidR="00EA5332" w:rsidRDefault="00EA5332" w:rsidP="004A3F94">
      <w:pPr>
        <w:tabs>
          <w:tab w:val="left" w:pos="709"/>
          <w:tab w:val="left" w:pos="993"/>
        </w:tabs>
        <w:spacing w:after="0" w:line="276" w:lineRule="auto"/>
        <w:ind w:firstLine="709"/>
        <w:jc w:val="both"/>
      </w:pPr>
      <w:r w:rsidRPr="006A6E3C">
        <w:t xml:space="preserve">4. Užtikrinti, kad visiems pastatams teisės aktų nustatyta tvarka būtų suformuoti žemės sklypai, o tuo atveju, kai sklypas yra suformuotas, pateikti valstybinės žemės patikėtiniui prašymus </w:t>
      </w:r>
      <w:r w:rsidRPr="005A434B">
        <w:t>perduoti neatlygintinai naudotis valstybinės žemės sklypais, kurių reikia turimiems pastatams ar jų dalims eksploatuoti (</w:t>
      </w:r>
      <w:r w:rsidR="006A6E3C">
        <w:t>5</w:t>
      </w:r>
      <w:r w:rsidRPr="005A434B">
        <w:t xml:space="preserve"> išvada).</w:t>
      </w:r>
    </w:p>
    <w:p w14:paraId="0086536D" w14:textId="77777777" w:rsidR="00277535" w:rsidRDefault="006A6E3C" w:rsidP="006A6E3C">
      <w:pPr>
        <w:tabs>
          <w:tab w:val="left" w:pos="709"/>
          <w:tab w:val="left" w:pos="993"/>
        </w:tabs>
        <w:spacing w:after="0" w:line="276" w:lineRule="auto"/>
        <w:ind w:firstLine="709"/>
        <w:jc w:val="both"/>
        <w:rPr>
          <w:bCs/>
        </w:rPr>
      </w:pPr>
      <w:r>
        <w:t xml:space="preserve">5. </w:t>
      </w:r>
      <w:r w:rsidR="00B5494E">
        <w:rPr>
          <w:bCs/>
        </w:rPr>
        <w:t>Apsvarstyti visas galimas alternatyvas ir ieškoti naujų būdų socialinio būsto plėtrai (</w:t>
      </w:r>
      <w:r>
        <w:rPr>
          <w:bCs/>
        </w:rPr>
        <w:t>6 išvada</w:t>
      </w:r>
      <w:r w:rsidR="00B5494E">
        <w:rPr>
          <w:bCs/>
        </w:rPr>
        <w:t>)</w:t>
      </w:r>
      <w:r>
        <w:rPr>
          <w:bCs/>
        </w:rPr>
        <w:t>.</w:t>
      </w:r>
    </w:p>
    <w:p w14:paraId="3C3B2882" w14:textId="77777777" w:rsidR="00747B5D" w:rsidRDefault="00E77178" w:rsidP="00747B5D">
      <w:pPr>
        <w:tabs>
          <w:tab w:val="left" w:pos="709"/>
          <w:tab w:val="left" w:pos="993"/>
        </w:tabs>
        <w:spacing w:after="0" w:line="276" w:lineRule="auto"/>
        <w:ind w:firstLine="709"/>
        <w:jc w:val="both"/>
        <w:rPr>
          <w:bCs/>
        </w:rPr>
      </w:pPr>
      <w:r w:rsidRPr="008D32D6">
        <w:rPr>
          <w:bCs/>
        </w:rPr>
        <w:t>6</w:t>
      </w:r>
      <w:r w:rsidR="006A6E3C" w:rsidRPr="008D32D6">
        <w:rPr>
          <w:bCs/>
        </w:rPr>
        <w:t>.</w:t>
      </w:r>
      <w:r w:rsidR="006A6E3C">
        <w:rPr>
          <w:bCs/>
        </w:rPr>
        <w:t xml:space="preserve"> </w:t>
      </w:r>
      <w:r w:rsidR="008D32D6">
        <w:rPr>
          <w:bCs/>
        </w:rPr>
        <w:t>Numatyti papildomas kontrolės procedūras gyvenamųjų namų nuomos administravimui</w:t>
      </w:r>
      <w:r w:rsidR="00747B5D">
        <w:rPr>
          <w:bCs/>
        </w:rPr>
        <w:t xml:space="preserve"> (</w:t>
      </w:r>
      <w:bookmarkStart w:id="11" w:name="_Hlk41573978"/>
      <w:r w:rsidR="00747B5D">
        <w:rPr>
          <w:bCs/>
        </w:rPr>
        <w:t>7 išvada).</w:t>
      </w:r>
    </w:p>
    <w:bookmarkEnd w:id="11"/>
    <w:p w14:paraId="448DC7A3" w14:textId="77777777" w:rsidR="00747B5D" w:rsidRDefault="00747B5D" w:rsidP="00747B5D">
      <w:pPr>
        <w:tabs>
          <w:tab w:val="left" w:pos="709"/>
          <w:tab w:val="left" w:pos="993"/>
        </w:tabs>
        <w:spacing w:after="0" w:line="276" w:lineRule="auto"/>
        <w:ind w:firstLine="709"/>
        <w:jc w:val="both"/>
        <w:rPr>
          <w:bCs/>
        </w:rPr>
      </w:pPr>
      <w:r>
        <w:rPr>
          <w:bCs/>
        </w:rPr>
        <w:t>7</w:t>
      </w:r>
      <w:r w:rsidRPr="008D32D6">
        <w:rPr>
          <w:bCs/>
        </w:rPr>
        <w:t>.</w:t>
      </w:r>
      <w:r>
        <w:rPr>
          <w:bCs/>
        </w:rPr>
        <w:t xml:space="preserve"> Kultūros vertybes apskaityti vadovaujantis norminiais dokumentais (8 išvada).</w:t>
      </w:r>
    </w:p>
    <w:p w14:paraId="0E30974D" w14:textId="77777777" w:rsidR="00747B5D" w:rsidRDefault="007C2389" w:rsidP="00747B5D">
      <w:pPr>
        <w:tabs>
          <w:tab w:val="left" w:pos="709"/>
          <w:tab w:val="left" w:pos="993"/>
        </w:tabs>
        <w:spacing w:after="0" w:line="276" w:lineRule="auto"/>
        <w:ind w:firstLine="709"/>
        <w:jc w:val="both"/>
      </w:pPr>
      <w:r>
        <w:t>8</w:t>
      </w:r>
      <w:r w:rsidR="005B4CB9" w:rsidRPr="00355680">
        <w:t xml:space="preserve">. </w:t>
      </w:r>
      <w:r w:rsidR="00747B5D">
        <w:t>P</w:t>
      </w:r>
      <w:r w:rsidR="00B031D6">
        <w:t>a</w:t>
      </w:r>
      <w:r w:rsidR="00747B5D">
        <w:t>si</w:t>
      </w:r>
      <w:r w:rsidR="00B031D6">
        <w:t>tvirtinti savivaldybei nuosavybės teise priklausančio turto valdymo, naudoj</w:t>
      </w:r>
      <w:r w:rsidR="00467ABC">
        <w:t>i</w:t>
      </w:r>
      <w:r w:rsidR="00B031D6">
        <w:t>mo ir dispon</w:t>
      </w:r>
      <w:r w:rsidR="00467ABC">
        <w:t xml:space="preserve">avimo </w:t>
      </w:r>
      <w:r w:rsidR="00B031D6">
        <w:t xml:space="preserve">juo ataskaitos rengimo tvarkos aprašą, </w:t>
      </w:r>
      <w:r w:rsidR="00747B5D" w:rsidRPr="00355680">
        <w:t xml:space="preserve">kad </w:t>
      </w:r>
      <w:r w:rsidR="00747B5D">
        <w:t>s</w:t>
      </w:r>
      <w:r w:rsidR="00747B5D" w:rsidRPr="00355680">
        <w:t>avivaldybei nuosavybės teise priklausančio turto valdymo, naudojimo ir disponavimo juo ataskaitos duomenys būtų naudojami turto valdymo sprendimams priimti</w:t>
      </w:r>
      <w:r w:rsidR="00747B5D">
        <w:t xml:space="preserve"> </w:t>
      </w:r>
      <w:r w:rsidR="00747B5D" w:rsidRPr="00747B5D">
        <w:rPr>
          <w:bCs/>
        </w:rPr>
        <w:t>(9 išvada).</w:t>
      </w:r>
      <w:r w:rsidR="00747B5D" w:rsidRPr="00747B5D">
        <w:t xml:space="preserve"> </w:t>
      </w:r>
    </w:p>
    <w:p w14:paraId="79292BB4" w14:textId="77777777" w:rsidR="007C2389" w:rsidRPr="007C2389" w:rsidRDefault="007C2389" w:rsidP="00747B5D">
      <w:pPr>
        <w:tabs>
          <w:tab w:val="left" w:pos="709"/>
          <w:tab w:val="left" w:pos="993"/>
        </w:tabs>
        <w:spacing w:after="0" w:line="276" w:lineRule="auto"/>
        <w:ind w:firstLine="709"/>
        <w:jc w:val="both"/>
        <w:rPr>
          <w:sz w:val="8"/>
          <w:szCs w:val="8"/>
        </w:rPr>
      </w:pPr>
    </w:p>
    <w:p w14:paraId="3B7E8437" w14:textId="77777777" w:rsidR="00992B9A" w:rsidRDefault="00205BCA" w:rsidP="007C2389">
      <w:pPr>
        <w:spacing w:line="240" w:lineRule="auto"/>
        <w:ind w:firstLine="709"/>
        <w:jc w:val="both"/>
        <w:rPr>
          <w:rFonts w:asciiTheme="majorBidi" w:hAnsiTheme="majorBidi" w:cstheme="majorBidi"/>
        </w:rPr>
      </w:pPr>
      <w:r w:rsidRPr="00205BCA">
        <w:rPr>
          <w:rFonts w:asciiTheme="majorBidi" w:hAnsiTheme="majorBidi" w:cstheme="majorBidi"/>
        </w:rPr>
        <w:t>Rekomendacijų įgyvendinimo priemonės ir terminai pateikti ataskaitos dalyje „Rekomendacijų įgyvendinimo planas</w:t>
      </w:r>
      <w:r w:rsidRPr="00082B14">
        <w:rPr>
          <w:rFonts w:asciiTheme="majorBidi" w:hAnsiTheme="majorBidi" w:cstheme="majorBidi"/>
        </w:rPr>
        <w:t>“ (2</w:t>
      </w:r>
      <w:r w:rsidR="00747B5D" w:rsidRPr="00082B14">
        <w:rPr>
          <w:rFonts w:asciiTheme="majorBidi" w:hAnsiTheme="majorBidi" w:cstheme="majorBidi"/>
        </w:rPr>
        <w:t>2</w:t>
      </w:r>
      <w:r w:rsidRPr="00082B14">
        <w:rPr>
          <w:rFonts w:asciiTheme="majorBidi" w:hAnsiTheme="majorBidi" w:cstheme="majorBidi"/>
        </w:rPr>
        <w:t xml:space="preserve"> psl.).</w:t>
      </w:r>
      <w:r w:rsidR="00992B9A">
        <w:rPr>
          <w:rFonts w:asciiTheme="majorBidi" w:hAnsiTheme="majorBidi" w:cstheme="majorBidi"/>
        </w:rPr>
        <w:br w:type="page"/>
      </w:r>
    </w:p>
    <w:p w14:paraId="7FA2F423" w14:textId="77777777" w:rsidR="00FF6040" w:rsidRPr="00285EB7" w:rsidRDefault="00FF6040" w:rsidP="00FF6040">
      <w:pPr>
        <w:keepNext/>
        <w:keepLines/>
        <w:shd w:val="clear" w:color="auto" w:fill="D5E8F7"/>
        <w:spacing w:after="0" w:line="276" w:lineRule="auto"/>
        <w:jc w:val="center"/>
        <w:outlineLvl w:val="0"/>
        <w:rPr>
          <w:rFonts w:eastAsia="Times New Roman"/>
          <w:b/>
          <w:bCs/>
          <w:color w:val="192D3A" w:themeColor="text2" w:themeShade="80"/>
          <w:sz w:val="28"/>
          <w:szCs w:val="28"/>
        </w:rPr>
      </w:pPr>
      <w:r>
        <w:rPr>
          <w:rFonts w:eastAsia="Times New Roman"/>
          <w:b/>
          <w:bCs/>
          <w:color w:val="192D3A" w:themeColor="text2" w:themeShade="80"/>
          <w:sz w:val="28"/>
          <w:szCs w:val="28"/>
        </w:rPr>
        <w:lastRenderedPageBreak/>
        <w:t>ĮŽANGA</w:t>
      </w:r>
    </w:p>
    <w:p w14:paraId="297CF1D4" w14:textId="77777777" w:rsidR="00FF6040" w:rsidRPr="00805170" w:rsidRDefault="00FF6040" w:rsidP="00FF6040">
      <w:pPr>
        <w:widowControl w:val="0"/>
        <w:autoSpaceDE w:val="0"/>
        <w:autoSpaceDN w:val="0"/>
        <w:adjustRightInd w:val="0"/>
        <w:spacing w:after="0" w:line="276" w:lineRule="auto"/>
        <w:ind w:firstLine="851"/>
        <w:jc w:val="both"/>
      </w:pPr>
    </w:p>
    <w:p w14:paraId="39562975" w14:textId="77777777" w:rsidR="00B96801" w:rsidRDefault="00B96801" w:rsidP="00B96801">
      <w:pPr>
        <w:spacing w:after="0" w:line="276" w:lineRule="auto"/>
        <w:ind w:firstLine="851"/>
        <w:jc w:val="both"/>
      </w:pPr>
      <w:r w:rsidRPr="00B96801">
        <w:t xml:space="preserve">Viena iš </w:t>
      </w:r>
      <w:r>
        <w:t>savarankiškųjų Konstitucijos ir įstatymų nustatytų (priskirtų) savivaldybių funkcijų</w:t>
      </w:r>
      <w:r>
        <w:rPr>
          <w:rStyle w:val="Puslapioinaosnuoroda"/>
        </w:rPr>
        <w:footnoteReference w:id="6"/>
      </w:r>
      <w:r>
        <w:t xml:space="preserve"> yra savivaldybei nuosavybės teise priklausančios žemės ir kito turto valdymas, naudojimas ir disponavimas juo. Savivaldybei nuosavybės teise priklausantis turtas turi būti valdomas, naudojamas ir disponuojama juo vadovaujantis visuomenės naudos, efektyvumo, racionalumo ir viešosios teisės principais</w:t>
      </w:r>
      <w:r>
        <w:rPr>
          <w:rStyle w:val="Puslapioinaosnuoroda"/>
        </w:rPr>
        <w:footnoteReference w:id="7"/>
      </w:r>
      <w:r>
        <w:t>.</w:t>
      </w:r>
    </w:p>
    <w:p w14:paraId="3981465F" w14:textId="77777777" w:rsidR="00F454AD" w:rsidRPr="00F454AD" w:rsidRDefault="00F454AD" w:rsidP="00B96801">
      <w:pPr>
        <w:spacing w:after="0" w:line="276" w:lineRule="auto"/>
        <w:ind w:firstLine="851"/>
        <w:jc w:val="both"/>
      </w:pPr>
      <w:r w:rsidRPr="00F454AD">
        <w:t>Turto savininko funkcijas įgyvendina savivaldybės taryba pagal Lietuvos Respublikos vietos savivaldos įstatymą</w:t>
      </w:r>
      <w:r w:rsidRPr="00F454AD">
        <w:rPr>
          <w:rStyle w:val="Puslapioinaosnuoroda"/>
        </w:rPr>
        <w:footnoteReference w:id="8"/>
      </w:r>
      <w:r w:rsidRPr="00F454AD">
        <w:t>.</w:t>
      </w:r>
    </w:p>
    <w:p w14:paraId="2F756E53" w14:textId="77777777" w:rsidR="00F87BD2" w:rsidRDefault="00F87BD2" w:rsidP="00F87BD2">
      <w:pPr>
        <w:spacing w:after="0" w:line="276" w:lineRule="auto"/>
        <w:ind w:firstLine="851"/>
        <w:jc w:val="both"/>
      </w:pPr>
      <w:r>
        <w:t>Savivaldybių turto sandara ir įsigijimo būdai, šio turto valdymo, naudojimo ir disponavimo juo tvarka nustatyta įstatymuose, Vyriausybės nutarimuose ir s</w:t>
      </w:r>
      <w:r w:rsidR="000B2D9A">
        <w:t>avivaldybių tarybų sprendimuose</w:t>
      </w:r>
      <w:r>
        <w:t>.</w:t>
      </w:r>
    </w:p>
    <w:p w14:paraId="47162864" w14:textId="77777777" w:rsidR="00FF6040" w:rsidRDefault="00FF6040" w:rsidP="00F87BD2">
      <w:pPr>
        <w:spacing w:after="0" w:line="276" w:lineRule="auto"/>
        <w:ind w:firstLine="851"/>
        <w:jc w:val="both"/>
      </w:pPr>
    </w:p>
    <w:p w14:paraId="38184DAF" w14:textId="77777777" w:rsidR="00FF6040" w:rsidRPr="00992A32" w:rsidRDefault="00FF6040" w:rsidP="00D665D6">
      <w:pPr>
        <w:shd w:val="clear" w:color="auto" w:fill="FFFFFF" w:themeFill="background1"/>
        <w:spacing w:after="0" w:line="276" w:lineRule="auto"/>
        <w:ind w:firstLine="851"/>
        <w:jc w:val="both"/>
      </w:pPr>
      <w:r w:rsidRPr="00D665D6">
        <w:rPr>
          <w:b/>
          <w:bCs/>
          <w:sz w:val="22"/>
          <w:szCs w:val="22"/>
        </w:rPr>
        <w:t>1 pav.</w:t>
      </w:r>
      <w:r w:rsidRPr="00992A32">
        <w:t xml:space="preserve"> Savivaldybės turto valdyme dalyvaujantys subjektai</w:t>
      </w:r>
    </w:p>
    <w:p w14:paraId="176905BF" w14:textId="77777777" w:rsidR="00FF6040" w:rsidRDefault="00FF6040" w:rsidP="00FF6040">
      <w:pPr>
        <w:spacing w:after="0" w:line="276" w:lineRule="auto"/>
        <w:jc w:val="both"/>
      </w:pPr>
      <w:r>
        <w:rPr>
          <w:noProof/>
          <w:lang w:eastAsia="lt-LT"/>
        </w:rPr>
        <w:drawing>
          <wp:anchor distT="0" distB="0" distL="114300" distR="114300" simplePos="0" relativeHeight="251692032" behindDoc="0" locked="0" layoutInCell="1" allowOverlap="1" wp14:anchorId="5A367F39" wp14:editId="77BB9B53">
            <wp:simplePos x="0" y="0"/>
            <wp:positionH relativeFrom="margin">
              <wp:align>right</wp:align>
            </wp:positionH>
            <wp:positionV relativeFrom="paragraph">
              <wp:posOffset>210185</wp:posOffset>
            </wp:positionV>
            <wp:extent cx="5876290" cy="2895600"/>
            <wp:effectExtent l="0" t="0" r="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330E3BB1" w14:textId="77777777" w:rsidR="00FF6040" w:rsidRPr="00036ED3" w:rsidRDefault="00FF6040" w:rsidP="00FF6040">
      <w:pPr>
        <w:spacing w:after="0" w:line="276" w:lineRule="auto"/>
        <w:jc w:val="both"/>
        <w:rPr>
          <w:sz w:val="16"/>
          <w:szCs w:val="16"/>
        </w:rPr>
      </w:pPr>
    </w:p>
    <w:p w14:paraId="4414BDD5" w14:textId="77777777" w:rsidR="00FF6040" w:rsidRDefault="00FF6040" w:rsidP="00FF6040">
      <w:pPr>
        <w:spacing w:after="0" w:line="276" w:lineRule="auto"/>
        <w:ind w:firstLine="567"/>
        <w:jc w:val="both"/>
      </w:pPr>
      <w:r w:rsidRPr="00036ED3">
        <w:rPr>
          <w:b/>
          <w:bCs/>
          <w:sz w:val="22"/>
          <w:szCs w:val="22"/>
        </w:rPr>
        <w:t>Šaltinis:</w:t>
      </w:r>
      <w:r>
        <w:t xml:space="preserve"> Kontrolės ir audito tarnyba pagal teisės aktus.</w:t>
      </w:r>
    </w:p>
    <w:p w14:paraId="6AC3679F" w14:textId="77777777" w:rsidR="00FF6040" w:rsidRDefault="00FF6040" w:rsidP="00F87BD2">
      <w:pPr>
        <w:spacing w:after="0" w:line="276" w:lineRule="auto"/>
        <w:ind w:firstLine="851"/>
        <w:jc w:val="both"/>
      </w:pPr>
    </w:p>
    <w:p w14:paraId="656B3765" w14:textId="77777777" w:rsidR="00266423" w:rsidRDefault="000B2D9A" w:rsidP="007A4D77">
      <w:pPr>
        <w:spacing w:after="0" w:line="276" w:lineRule="auto"/>
        <w:ind w:firstLine="851"/>
        <w:jc w:val="both"/>
      </w:pPr>
      <w:r>
        <w:t>Šio audito metu analizuojamas s</w:t>
      </w:r>
      <w:r w:rsidR="00F87BD2">
        <w:t xml:space="preserve">avivaldybės nekilnojamasis turtas </w:t>
      </w:r>
      <w:r>
        <w:t>(toliau - NT),</w:t>
      </w:r>
      <w:r w:rsidR="00F87BD2">
        <w:t xml:space="preserve"> pastatai ir patalpos. Šis turtas pagal naudojimo paskirtį skirstomas į administracinės, kultūros, mokslo ir sporto, gydym</w:t>
      </w:r>
      <w:r>
        <w:t xml:space="preserve">o, </w:t>
      </w:r>
      <w:r w:rsidR="00F87BD2">
        <w:t xml:space="preserve">pagalbinio ūkio ir kitos paskirties bei gyvenamosios paskirties. </w:t>
      </w:r>
    </w:p>
    <w:p w14:paraId="5D390876" w14:textId="77777777" w:rsidR="00F87BD2" w:rsidRDefault="00F87BD2" w:rsidP="007A4D77">
      <w:pPr>
        <w:spacing w:after="0" w:line="276" w:lineRule="auto"/>
        <w:ind w:firstLine="851"/>
        <w:jc w:val="both"/>
      </w:pPr>
      <w:r>
        <w:t>Įstaigų pateiktais duomenimis</w:t>
      </w:r>
      <w:r w:rsidR="00266423">
        <w:t xml:space="preserve"> </w:t>
      </w:r>
      <w:r>
        <w:t xml:space="preserve">Savivaldybei nuosavybės teise priklauso </w:t>
      </w:r>
      <w:r w:rsidR="0054725A" w:rsidRPr="00172985">
        <w:rPr>
          <w:shd w:val="clear" w:color="auto" w:fill="FFFFFF" w:themeFill="background1"/>
        </w:rPr>
        <w:t xml:space="preserve">apie </w:t>
      </w:r>
      <w:r w:rsidR="009C756B">
        <w:rPr>
          <w:shd w:val="clear" w:color="auto" w:fill="FFFFFF" w:themeFill="background1"/>
        </w:rPr>
        <w:t>817</w:t>
      </w:r>
      <w:r w:rsidRPr="00172985">
        <w:rPr>
          <w:shd w:val="clear" w:color="auto" w:fill="FFFFFF" w:themeFill="background1"/>
        </w:rPr>
        <w:t xml:space="preserve"> nekilnojamojo turto objektų,</w:t>
      </w:r>
      <w:r w:rsidRPr="00172985">
        <w:t xml:space="preserve"> </w:t>
      </w:r>
      <w:r>
        <w:t xml:space="preserve">iš jų didesnę </w:t>
      </w:r>
      <w:r w:rsidRPr="00172985">
        <w:rPr>
          <w:shd w:val="clear" w:color="auto" w:fill="FFFFFF" w:themeFill="background1"/>
        </w:rPr>
        <w:t>dalį (</w:t>
      </w:r>
      <w:r w:rsidR="00172985" w:rsidRPr="00172985">
        <w:rPr>
          <w:shd w:val="clear" w:color="auto" w:fill="FFFFFF" w:themeFill="background1"/>
        </w:rPr>
        <w:t>apie</w:t>
      </w:r>
      <w:r w:rsidRPr="00172985">
        <w:rPr>
          <w:shd w:val="clear" w:color="auto" w:fill="FFFFFF" w:themeFill="background1"/>
        </w:rPr>
        <w:t xml:space="preserve"> </w:t>
      </w:r>
      <w:r w:rsidR="009C756B">
        <w:rPr>
          <w:shd w:val="clear" w:color="auto" w:fill="FFFFFF" w:themeFill="background1"/>
        </w:rPr>
        <w:t>56,5</w:t>
      </w:r>
      <w:r w:rsidRPr="00172985">
        <w:rPr>
          <w:shd w:val="clear" w:color="auto" w:fill="FFFFFF" w:themeFill="background1"/>
        </w:rPr>
        <w:t xml:space="preserve"> procent</w:t>
      </w:r>
      <w:r w:rsidR="009C756B">
        <w:rPr>
          <w:shd w:val="clear" w:color="auto" w:fill="FFFFFF" w:themeFill="background1"/>
        </w:rPr>
        <w:t>ai</w:t>
      </w:r>
      <w:r w:rsidRPr="00172985">
        <w:rPr>
          <w:shd w:val="clear" w:color="auto" w:fill="FFFFFF" w:themeFill="background1"/>
        </w:rPr>
        <w:t>)</w:t>
      </w:r>
      <w:r w:rsidRPr="00172985">
        <w:t xml:space="preserve"> </w:t>
      </w:r>
      <w:r>
        <w:t xml:space="preserve">sudaro </w:t>
      </w:r>
      <w:r w:rsidR="00172985">
        <w:t xml:space="preserve">gyvenamieji pastatai. </w:t>
      </w:r>
      <w:r>
        <w:t xml:space="preserve">Savivaldybės nekilnojamojo turto struktūroje didžiausią dalį pagal įsigijimo </w:t>
      </w:r>
      <w:r w:rsidRPr="00172985">
        <w:rPr>
          <w:shd w:val="clear" w:color="auto" w:fill="FFFFFF" w:themeFill="background1"/>
        </w:rPr>
        <w:t>savikainą (</w:t>
      </w:r>
      <w:r w:rsidR="00172985" w:rsidRPr="00172985">
        <w:rPr>
          <w:shd w:val="clear" w:color="auto" w:fill="FFFFFF" w:themeFill="background1"/>
        </w:rPr>
        <w:t>35,5</w:t>
      </w:r>
      <w:r w:rsidRPr="00172985">
        <w:rPr>
          <w:shd w:val="clear" w:color="auto" w:fill="FFFFFF" w:themeFill="background1"/>
        </w:rPr>
        <w:t xml:space="preserve"> proc.) sudaro</w:t>
      </w:r>
      <w:r>
        <w:t xml:space="preserve"> gyvenamosios paskirties pastatai. </w:t>
      </w:r>
      <w:r w:rsidRPr="007A4D77">
        <w:rPr>
          <w:shd w:val="clear" w:color="auto" w:fill="FFFFFF" w:themeFill="background1"/>
        </w:rPr>
        <w:t>Šio turto nusidėvėjimas –</w:t>
      </w:r>
      <w:r w:rsidR="00172985" w:rsidRPr="007A4D77">
        <w:rPr>
          <w:shd w:val="clear" w:color="auto" w:fill="FFFFFF" w:themeFill="background1"/>
        </w:rPr>
        <w:t xml:space="preserve"> 23,0</w:t>
      </w:r>
      <w:r w:rsidRPr="007A4D77">
        <w:rPr>
          <w:shd w:val="clear" w:color="auto" w:fill="FFFFFF" w:themeFill="background1"/>
        </w:rPr>
        <w:t xml:space="preserve"> proc.</w:t>
      </w:r>
      <w:r w:rsidRPr="00172985">
        <w:t xml:space="preserve"> </w:t>
      </w:r>
    </w:p>
    <w:p w14:paraId="700690D9" w14:textId="77777777" w:rsidR="00266423" w:rsidRPr="00F454AD" w:rsidRDefault="00992A32" w:rsidP="00266423">
      <w:pPr>
        <w:tabs>
          <w:tab w:val="left" w:pos="709"/>
        </w:tabs>
        <w:spacing w:after="0" w:line="276" w:lineRule="auto"/>
        <w:ind w:firstLine="851"/>
        <w:jc w:val="both"/>
        <w:rPr>
          <w:color w:val="FF0000"/>
        </w:rPr>
      </w:pPr>
      <w:r w:rsidRPr="005A434B">
        <w:t>Savivaldybės turtą sudaro: ilgalaikis materialusis, biologinis turtas</w:t>
      </w:r>
      <w:r w:rsidR="00EF66CF">
        <w:t xml:space="preserve"> ir trumpalaikis turtas</w:t>
      </w:r>
      <w:r w:rsidRPr="005A434B">
        <w:t xml:space="preserve">. 2018 m. pabaigoje balansinė vertė sudarė </w:t>
      </w:r>
      <w:r w:rsidR="00EF66CF">
        <w:t>104,9</w:t>
      </w:r>
      <w:r w:rsidRPr="005A434B">
        <w:t xml:space="preserve"> mln. </w:t>
      </w:r>
      <w:r w:rsidR="00BB568F" w:rsidRPr="005A434B">
        <w:t>E</w:t>
      </w:r>
      <w:r w:rsidRPr="005A434B">
        <w:t>urų</w:t>
      </w:r>
      <w:r w:rsidR="00BB568F">
        <w:t xml:space="preserve">. </w:t>
      </w:r>
      <w:bookmarkStart w:id="12" w:name="_Hlk41031080"/>
    </w:p>
    <w:p w14:paraId="46EFC9F2" w14:textId="77777777" w:rsidR="008334E7" w:rsidRDefault="008334E7" w:rsidP="00266423">
      <w:pPr>
        <w:tabs>
          <w:tab w:val="left" w:pos="709"/>
        </w:tabs>
        <w:spacing w:after="0" w:line="276" w:lineRule="auto"/>
        <w:ind w:firstLine="851"/>
        <w:jc w:val="both"/>
        <w:rPr>
          <w:noProof/>
        </w:rPr>
      </w:pPr>
    </w:p>
    <w:p w14:paraId="78231F27" w14:textId="77777777" w:rsidR="008334E7" w:rsidRDefault="008334E7" w:rsidP="00266423">
      <w:pPr>
        <w:tabs>
          <w:tab w:val="left" w:pos="709"/>
        </w:tabs>
        <w:spacing w:after="0" w:line="276" w:lineRule="auto"/>
        <w:ind w:firstLine="851"/>
        <w:jc w:val="both"/>
        <w:rPr>
          <w:noProof/>
        </w:rPr>
      </w:pPr>
    </w:p>
    <w:p w14:paraId="766F1DFD" w14:textId="77777777" w:rsidR="008334E7" w:rsidRDefault="008334E7" w:rsidP="00266423">
      <w:pPr>
        <w:tabs>
          <w:tab w:val="left" w:pos="709"/>
        </w:tabs>
        <w:spacing w:after="0" w:line="276" w:lineRule="auto"/>
        <w:ind w:firstLine="851"/>
        <w:jc w:val="both"/>
        <w:rPr>
          <w:noProof/>
        </w:rPr>
      </w:pPr>
    </w:p>
    <w:bookmarkEnd w:id="12"/>
    <w:p w14:paraId="1FDE78CF" w14:textId="77777777" w:rsidR="00D568CB" w:rsidRPr="008334E7" w:rsidRDefault="00D568CB" w:rsidP="00266423">
      <w:pPr>
        <w:tabs>
          <w:tab w:val="left" w:pos="709"/>
        </w:tabs>
        <w:spacing w:after="0" w:line="276" w:lineRule="auto"/>
        <w:ind w:firstLine="851"/>
        <w:jc w:val="both"/>
        <w:rPr>
          <w:noProof/>
          <w:sz w:val="16"/>
          <w:szCs w:val="16"/>
        </w:rPr>
      </w:pPr>
    </w:p>
    <w:p w14:paraId="34CD6774" w14:textId="77777777" w:rsidR="00EF66CF" w:rsidRDefault="00FF6040" w:rsidP="00D665D6">
      <w:pPr>
        <w:tabs>
          <w:tab w:val="left" w:pos="709"/>
        </w:tabs>
        <w:spacing w:after="0" w:line="276" w:lineRule="auto"/>
        <w:ind w:firstLine="851"/>
        <w:jc w:val="both"/>
      </w:pPr>
      <w:r>
        <w:rPr>
          <w:b/>
          <w:bCs/>
          <w:sz w:val="22"/>
          <w:szCs w:val="22"/>
        </w:rPr>
        <w:t>2</w:t>
      </w:r>
      <w:r w:rsidR="00EF66CF" w:rsidRPr="00DD089D">
        <w:rPr>
          <w:b/>
          <w:bCs/>
          <w:sz w:val="22"/>
          <w:szCs w:val="22"/>
        </w:rPr>
        <w:t xml:space="preserve"> pav.</w:t>
      </w:r>
      <w:r w:rsidR="00EF66CF">
        <w:t xml:space="preserve"> Savivaldybės turto sandara ir balansinė vertė</w:t>
      </w:r>
    </w:p>
    <w:p w14:paraId="4706A734" w14:textId="77777777" w:rsidR="00406BC5" w:rsidRPr="00D665D6" w:rsidRDefault="00406BC5" w:rsidP="00802F72">
      <w:pPr>
        <w:tabs>
          <w:tab w:val="left" w:pos="709"/>
        </w:tabs>
        <w:spacing w:after="0" w:line="276" w:lineRule="auto"/>
        <w:jc w:val="both"/>
        <w:rPr>
          <w:sz w:val="8"/>
          <w:szCs w:val="8"/>
        </w:rPr>
      </w:pPr>
    </w:p>
    <w:p w14:paraId="65495C77" w14:textId="77777777" w:rsidR="00406BC5" w:rsidRDefault="00406BC5" w:rsidP="00802F72">
      <w:pPr>
        <w:tabs>
          <w:tab w:val="left" w:pos="709"/>
        </w:tabs>
        <w:spacing w:after="0" w:line="276" w:lineRule="auto"/>
        <w:jc w:val="both"/>
        <w:rPr>
          <w:noProof/>
        </w:rPr>
      </w:pPr>
      <w:r>
        <w:rPr>
          <w:noProof/>
          <w:lang w:eastAsia="lt-LT"/>
        </w:rPr>
        <w:drawing>
          <wp:inline distT="0" distB="0" distL="0" distR="0" wp14:anchorId="7342B563" wp14:editId="61358914">
            <wp:extent cx="6038850" cy="26289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1387" cy="2686597"/>
                    </a:xfrm>
                    <a:prstGeom prst="rect">
                      <a:avLst/>
                    </a:prstGeom>
                    <a:noFill/>
                  </pic:spPr>
                </pic:pic>
              </a:graphicData>
            </a:graphic>
          </wp:inline>
        </w:drawing>
      </w:r>
    </w:p>
    <w:p w14:paraId="4A6D349F" w14:textId="77777777" w:rsidR="00C75405" w:rsidRPr="00F454AD" w:rsidRDefault="00C75405" w:rsidP="00802F72">
      <w:pPr>
        <w:tabs>
          <w:tab w:val="left" w:pos="709"/>
        </w:tabs>
        <w:spacing w:after="0" w:line="276" w:lineRule="auto"/>
        <w:jc w:val="both"/>
        <w:rPr>
          <w:sz w:val="12"/>
          <w:szCs w:val="12"/>
        </w:rPr>
      </w:pPr>
    </w:p>
    <w:p w14:paraId="5A88871C" w14:textId="77777777" w:rsidR="000732F1" w:rsidRDefault="00C75405" w:rsidP="00FF6040">
      <w:pPr>
        <w:tabs>
          <w:tab w:val="left" w:pos="709"/>
        </w:tabs>
        <w:spacing w:after="0" w:line="276" w:lineRule="auto"/>
        <w:jc w:val="both"/>
        <w:rPr>
          <w:sz w:val="20"/>
          <w:szCs w:val="20"/>
        </w:rPr>
      </w:pPr>
      <w:r w:rsidRPr="00C75405">
        <w:rPr>
          <w:b/>
          <w:bCs/>
          <w:sz w:val="20"/>
          <w:szCs w:val="20"/>
        </w:rPr>
        <w:t>Šaltinis:</w:t>
      </w:r>
      <w:r w:rsidRPr="00C75405">
        <w:rPr>
          <w:sz w:val="20"/>
          <w:szCs w:val="20"/>
        </w:rPr>
        <w:t xml:space="preserve">  Kontrolės ir audito tarnyba pagal Ukmergės rajono savivaldybės konsoliduotųjų finansinių ataskaitų rinkinio 2018-12-31 duomenis.</w:t>
      </w:r>
    </w:p>
    <w:p w14:paraId="42B424B9" w14:textId="77777777" w:rsidR="00992B9A" w:rsidRDefault="00992B9A" w:rsidP="00FF6040">
      <w:pPr>
        <w:tabs>
          <w:tab w:val="left" w:pos="709"/>
        </w:tabs>
        <w:spacing w:after="0" w:line="276" w:lineRule="auto"/>
        <w:jc w:val="both"/>
        <w:rPr>
          <w:sz w:val="16"/>
          <w:szCs w:val="16"/>
        </w:rPr>
      </w:pPr>
    </w:p>
    <w:p w14:paraId="13F1A819" w14:textId="77777777" w:rsidR="00F454AD" w:rsidRDefault="00F454AD" w:rsidP="00F454AD">
      <w:pPr>
        <w:tabs>
          <w:tab w:val="left" w:pos="709"/>
        </w:tabs>
        <w:spacing w:after="0" w:line="276" w:lineRule="auto"/>
        <w:ind w:firstLine="851"/>
        <w:jc w:val="both"/>
        <w:rPr>
          <w:noProof/>
        </w:rPr>
      </w:pPr>
      <w:r w:rsidRPr="00763E54">
        <w:rPr>
          <w:noProof/>
        </w:rPr>
        <w:t xml:space="preserve">Pagal </w:t>
      </w:r>
      <w:r>
        <w:rPr>
          <w:noProof/>
        </w:rPr>
        <w:t>3</w:t>
      </w:r>
      <w:r w:rsidRPr="00763E54">
        <w:rPr>
          <w:noProof/>
        </w:rPr>
        <w:t xml:space="preserve"> pav. Savivaldybės turto stuktūroje didžiausią dalį procentais (90,3) sudaro ilgalaikis materialusis turtas. Iš jo, didžiausi</w:t>
      </w:r>
      <w:r>
        <w:rPr>
          <w:noProof/>
        </w:rPr>
        <w:t>ą</w:t>
      </w:r>
      <w:r w:rsidRPr="00763E54">
        <w:rPr>
          <w:noProof/>
        </w:rPr>
        <w:t xml:space="preserve"> dal</w:t>
      </w:r>
      <w:r>
        <w:rPr>
          <w:noProof/>
        </w:rPr>
        <w:t>į sudaro</w:t>
      </w:r>
      <w:r w:rsidRPr="00763E54">
        <w:rPr>
          <w:noProof/>
        </w:rPr>
        <w:t xml:space="preserve"> pastata</w:t>
      </w:r>
      <w:r>
        <w:rPr>
          <w:noProof/>
        </w:rPr>
        <w:t>i</w:t>
      </w:r>
      <w:r w:rsidRPr="00763E54">
        <w:rPr>
          <w:noProof/>
        </w:rPr>
        <w:t xml:space="preserve"> </w:t>
      </w:r>
      <w:r>
        <w:rPr>
          <w:noProof/>
        </w:rPr>
        <w:t xml:space="preserve">- </w:t>
      </w:r>
      <w:r w:rsidRPr="00763E54">
        <w:rPr>
          <w:noProof/>
        </w:rPr>
        <w:t xml:space="preserve">45,1 </w:t>
      </w:r>
      <w:r>
        <w:rPr>
          <w:noProof/>
        </w:rPr>
        <w:t>proc.</w:t>
      </w:r>
      <w:r w:rsidRPr="00763E54">
        <w:rPr>
          <w:noProof/>
        </w:rPr>
        <w:t xml:space="preserve">, infrastruktūros ir kiti statiniai </w:t>
      </w:r>
      <w:r>
        <w:rPr>
          <w:noProof/>
        </w:rPr>
        <w:t xml:space="preserve">- </w:t>
      </w:r>
      <w:r w:rsidRPr="00763E54">
        <w:rPr>
          <w:noProof/>
        </w:rPr>
        <w:t xml:space="preserve">40,9 </w:t>
      </w:r>
      <w:r>
        <w:rPr>
          <w:noProof/>
        </w:rPr>
        <w:t xml:space="preserve">proc., </w:t>
      </w:r>
      <w:r w:rsidRPr="00763E54">
        <w:rPr>
          <w:noProof/>
        </w:rPr>
        <w:t xml:space="preserve"> nebaigta statyba ir išankstiniai mokėjimai </w:t>
      </w:r>
      <w:r>
        <w:rPr>
          <w:noProof/>
        </w:rPr>
        <w:t xml:space="preserve">- </w:t>
      </w:r>
      <w:r w:rsidRPr="00763E54">
        <w:rPr>
          <w:noProof/>
        </w:rPr>
        <w:t xml:space="preserve">9,4 </w:t>
      </w:r>
      <w:r>
        <w:rPr>
          <w:noProof/>
        </w:rPr>
        <w:t>proc</w:t>
      </w:r>
      <w:r w:rsidRPr="00763E54">
        <w:rPr>
          <w:noProof/>
        </w:rPr>
        <w:t>.</w:t>
      </w:r>
    </w:p>
    <w:p w14:paraId="38CA8739" w14:textId="77777777" w:rsidR="00F454AD" w:rsidRDefault="00F454AD" w:rsidP="00FF6040">
      <w:pPr>
        <w:tabs>
          <w:tab w:val="left" w:pos="709"/>
        </w:tabs>
        <w:spacing w:after="0" w:line="276" w:lineRule="auto"/>
        <w:jc w:val="both"/>
        <w:rPr>
          <w:sz w:val="16"/>
          <w:szCs w:val="16"/>
        </w:rPr>
      </w:pPr>
    </w:p>
    <w:p w14:paraId="4CB25BC4" w14:textId="77777777" w:rsidR="00C75405" w:rsidRDefault="00FF6040" w:rsidP="00D665D6">
      <w:pPr>
        <w:tabs>
          <w:tab w:val="left" w:pos="709"/>
        </w:tabs>
        <w:spacing w:after="0" w:line="276" w:lineRule="auto"/>
        <w:ind w:firstLine="851"/>
        <w:jc w:val="both"/>
      </w:pPr>
      <w:r>
        <w:rPr>
          <w:b/>
          <w:bCs/>
          <w:sz w:val="22"/>
          <w:szCs w:val="22"/>
        </w:rPr>
        <w:t>3</w:t>
      </w:r>
      <w:r w:rsidR="00F337A1" w:rsidRPr="00DD089D">
        <w:rPr>
          <w:b/>
          <w:bCs/>
          <w:sz w:val="22"/>
          <w:szCs w:val="22"/>
        </w:rPr>
        <w:t xml:space="preserve"> pav.</w:t>
      </w:r>
      <w:r w:rsidR="00F337A1" w:rsidRPr="000732F1">
        <w:t xml:space="preserve"> </w:t>
      </w:r>
      <w:r w:rsidR="00F337A1" w:rsidRPr="00F337A1">
        <w:t xml:space="preserve">Savivaldybės </w:t>
      </w:r>
      <w:r w:rsidR="00F337A1">
        <w:t xml:space="preserve">ilgalaikį materialųjį </w:t>
      </w:r>
      <w:r w:rsidR="00F337A1" w:rsidRPr="00F337A1">
        <w:t>turt</w:t>
      </w:r>
      <w:r w:rsidR="00F337A1">
        <w:t>ą</w:t>
      </w:r>
      <w:r w:rsidR="00F337A1" w:rsidRPr="00F337A1">
        <w:t xml:space="preserve"> s</w:t>
      </w:r>
      <w:r w:rsidR="00F337A1">
        <w:t>udaro:</w:t>
      </w:r>
    </w:p>
    <w:p w14:paraId="717741AC" w14:textId="77777777" w:rsidR="00406BC5" w:rsidRPr="00D665D6" w:rsidRDefault="00406BC5" w:rsidP="00802F72">
      <w:pPr>
        <w:tabs>
          <w:tab w:val="left" w:pos="709"/>
        </w:tabs>
        <w:spacing w:after="0" w:line="276" w:lineRule="auto"/>
        <w:jc w:val="both"/>
        <w:rPr>
          <w:sz w:val="8"/>
          <w:szCs w:val="8"/>
        </w:rPr>
      </w:pPr>
    </w:p>
    <w:p w14:paraId="071F4AAA" w14:textId="77777777" w:rsidR="00406BC5" w:rsidRDefault="00406BC5" w:rsidP="00802F72">
      <w:pPr>
        <w:tabs>
          <w:tab w:val="left" w:pos="709"/>
        </w:tabs>
        <w:spacing w:after="0" w:line="276" w:lineRule="auto"/>
        <w:jc w:val="both"/>
      </w:pPr>
      <w:r>
        <w:rPr>
          <w:noProof/>
          <w:lang w:eastAsia="lt-LT"/>
        </w:rPr>
        <w:drawing>
          <wp:inline distT="0" distB="0" distL="0" distR="0" wp14:anchorId="5DD8B6AE" wp14:editId="5DE5190F">
            <wp:extent cx="6048375" cy="34480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8375" cy="3448050"/>
                    </a:xfrm>
                    <a:prstGeom prst="rect">
                      <a:avLst/>
                    </a:prstGeom>
                    <a:noFill/>
                  </pic:spPr>
                </pic:pic>
              </a:graphicData>
            </a:graphic>
          </wp:inline>
        </w:drawing>
      </w:r>
    </w:p>
    <w:p w14:paraId="568013E1" w14:textId="77777777" w:rsidR="00406BC5" w:rsidRPr="00F454AD" w:rsidRDefault="00406BC5" w:rsidP="00802F72">
      <w:pPr>
        <w:tabs>
          <w:tab w:val="left" w:pos="709"/>
        </w:tabs>
        <w:spacing w:after="0" w:line="276" w:lineRule="auto"/>
        <w:jc w:val="both"/>
        <w:rPr>
          <w:sz w:val="12"/>
          <w:szCs w:val="12"/>
        </w:rPr>
      </w:pPr>
    </w:p>
    <w:p w14:paraId="0A877A74" w14:textId="77777777" w:rsidR="00763E54" w:rsidRDefault="00556B00" w:rsidP="00556B00">
      <w:pPr>
        <w:spacing w:after="0" w:line="276" w:lineRule="auto"/>
        <w:jc w:val="both"/>
        <w:rPr>
          <w:noProof/>
          <w:sz w:val="20"/>
          <w:szCs w:val="20"/>
        </w:rPr>
      </w:pPr>
      <w:r w:rsidRPr="00C75405">
        <w:rPr>
          <w:b/>
          <w:bCs/>
          <w:noProof/>
          <w:sz w:val="20"/>
          <w:szCs w:val="20"/>
        </w:rPr>
        <w:t>Šaltinis:</w:t>
      </w:r>
      <w:r>
        <w:rPr>
          <w:b/>
          <w:bCs/>
          <w:i/>
          <w:iCs/>
          <w:noProof/>
          <w:sz w:val="20"/>
          <w:szCs w:val="20"/>
        </w:rPr>
        <w:t xml:space="preserve"> </w:t>
      </w:r>
      <w:r w:rsidRPr="00802F72">
        <w:rPr>
          <w:noProof/>
          <w:sz w:val="22"/>
          <w:szCs w:val="22"/>
        </w:rPr>
        <w:t xml:space="preserve"> </w:t>
      </w:r>
      <w:r w:rsidRPr="00802F72">
        <w:rPr>
          <w:noProof/>
          <w:sz w:val="20"/>
          <w:szCs w:val="20"/>
        </w:rPr>
        <w:t>Kontrolės ir audito tarnyba pagal Ukmergės rajono savivaldybės konsoliduotųjų finansinių ataskaitų rinkinio 2018-12-31 duomenis.</w:t>
      </w:r>
      <w:r w:rsidR="00763E54">
        <w:rPr>
          <w:noProof/>
          <w:sz w:val="20"/>
          <w:szCs w:val="20"/>
        </w:rPr>
        <w:br w:type="page"/>
      </w:r>
    </w:p>
    <w:p w14:paraId="0A717435" w14:textId="77777777" w:rsidR="0017151D" w:rsidRPr="00554CB9" w:rsidRDefault="0017151D" w:rsidP="00F337A1">
      <w:pPr>
        <w:spacing w:after="0" w:line="276" w:lineRule="auto"/>
        <w:ind w:firstLine="720"/>
        <w:jc w:val="both"/>
        <w:rPr>
          <w:sz w:val="10"/>
          <w:szCs w:val="10"/>
        </w:rPr>
      </w:pPr>
    </w:p>
    <w:p w14:paraId="3D83D458" w14:textId="77777777" w:rsidR="000732F1" w:rsidRDefault="00FF6040" w:rsidP="00D665D6">
      <w:pPr>
        <w:spacing w:after="0" w:line="276" w:lineRule="auto"/>
        <w:ind w:firstLine="851"/>
      </w:pPr>
      <w:r>
        <w:rPr>
          <w:b/>
          <w:bCs/>
          <w:sz w:val="22"/>
          <w:szCs w:val="22"/>
        </w:rPr>
        <w:t>4</w:t>
      </w:r>
      <w:r w:rsidR="000732F1" w:rsidRPr="00DD089D">
        <w:rPr>
          <w:b/>
          <w:bCs/>
          <w:sz w:val="22"/>
          <w:szCs w:val="22"/>
        </w:rPr>
        <w:t xml:space="preserve"> pav.</w:t>
      </w:r>
      <w:r w:rsidR="000732F1" w:rsidRPr="000732F1">
        <w:t xml:space="preserve"> </w:t>
      </w:r>
      <w:r w:rsidR="000732F1">
        <w:t>Pastatų skaičius pagal paskirtį, vnt.</w:t>
      </w:r>
    </w:p>
    <w:p w14:paraId="05760B90" w14:textId="77777777" w:rsidR="00D665D6" w:rsidRPr="00D665D6" w:rsidRDefault="00D665D6" w:rsidP="00D665D6">
      <w:pPr>
        <w:spacing w:after="0" w:line="276" w:lineRule="auto"/>
        <w:ind w:firstLine="851"/>
        <w:rPr>
          <w:sz w:val="8"/>
          <w:szCs w:val="8"/>
        </w:rPr>
      </w:pPr>
    </w:p>
    <w:p w14:paraId="1CA653C1" w14:textId="77777777" w:rsidR="000732F1" w:rsidRDefault="00554CB9" w:rsidP="00554CB9">
      <w:pPr>
        <w:spacing w:after="0" w:line="276" w:lineRule="auto"/>
        <w:jc w:val="both"/>
        <w:rPr>
          <w:sz w:val="16"/>
          <w:szCs w:val="16"/>
        </w:rPr>
      </w:pPr>
      <w:r>
        <w:rPr>
          <w:noProof/>
          <w:sz w:val="16"/>
          <w:szCs w:val="16"/>
          <w:lang w:eastAsia="lt-LT"/>
        </w:rPr>
        <w:drawing>
          <wp:inline distT="0" distB="0" distL="0" distR="0" wp14:anchorId="38FF4B36" wp14:editId="34F52CA3">
            <wp:extent cx="6000750" cy="3228975"/>
            <wp:effectExtent l="0" t="0" r="0"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0750" cy="3228975"/>
                    </a:xfrm>
                    <a:prstGeom prst="rect">
                      <a:avLst/>
                    </a:prstGeom>
                    <a:noFill/>
                  </pic:spPr>
                </pic:pic>
              </a:graphicData>
            </a:graphic>
          </wp:inline>
        </w:drawing>
      </w:r>
    </w:p>
    <w:p w14:paraId="33E7CEAF" w14:textId="77777777" w:rsidR="00992B9A" w:rsidRPr="00992B9A" w:rsidRDefault="00992B9A" w:rsidP="00992B9A">
      <w:pPr>
        <w:spacing w:after="0" w:line="276" w:lineRule="auto"/>
        <w:jc w:val="both"/>
        <w:rPr>
          <w:b/>
          <w:bCs/>
          <w:noProof/>
          <w:sz w:val="8"/>
          <w:szCs w:val="8"/>
        </w:rPr>
      </w:pPr>
    </w:p>
    <w:p w14:paraId="5EF0D28F" w14:textId="77777777" w:rsidR="00992B9A" w:rsidRDefault="00992B9A" w:rsidP="00266423">
      <w:pPr>
        <w:spacing w:after="0" w:line="276" w:lineRule="auto"/>
        <w:jc w:val="both"/>
        <w:rPr>
          <w:noProof/>
          <w:sz w:val="22"/>
          <w:szCs w:val="22"/>
        </w:rPr>
      </w:pPr>
      <w:r w:rsidRPr="00C75405">
        <w:rPr>
          <w:b/>
          <w:bCs/>
          <w:noProof/>
          <w:sz w:val="20"/>
          <w:szCs w:val="20"/>
        </w:rPr>
        <w:t>Šaltinis:</w:t>
      </w:r>
      <w:r>
        <w:rPr>
          <w:b/>
          <w:bCs/>
          <w:i/>
          <w:iCs/>
          <w:noProof/>
          <w:sz w:val="20"/>
          <w:szCs w:val="20"/>
        </w:rPr>
        <w:t xml:space="preserve"> </w:t>
      </w:r>
      <w:r w:rsidRPr="00802F72">
        <w:rPr>
          <w:noProof/>
          <w:sz w:val="22"/>
          <w:szCs w:val="22"/>
        </w:rPr>
        <w:t xml:space="preserve"> </w:t>
      </w:r>
      <w:r w:rsidRPr="00802F72">
        <w:rPr>
          <w:noProof/>
          <w:sz w:val="20"/>
          <w:szCs w:val="20"/>
        </w:rPr>
        <w:t xml:space="preserve">Kontrolės ir audito tarnyba pagal </w:t>
      </w:r>
      <w:r>
        <w:rPr>
          <w:noProof/>
          <w:sz w:val="20"/>
          <w:szCs w:val="20"/>
        </w:rPr>
        <w:t xml:space="preserve">savivaldybės </w:t>
      </w:r>
      <w:r w:rsidR="00266423">
        <w:rPr>
          <w:noProof/>
          <w:sz w:val="20"/>
          <w:szCs w:val="20"/>
        </w:rPr>
        <w:t xml:space="preserve">ir įstaigų pateiktus duomenis. </w:t>
      </w:r>
    </w:p>
    <w:p w14:paraId="57CAA09F" w14:textId="77777777" w:rsidR="00992B9A" w:rsidRDefault="00992B9A" w:rsidP="00FF6040">
      <w:pPr>
        <w:spacing w:after="0" w:line="276" w:lineRule="auto"/>
        <w:ind w:firstLine="567"/>
        <w:jc w:val="both"/>
        <w:rPr>
          <w:noProof/>
          <w:sz w:val="22"/>
          <w:szCs w:val="22"/>
        </w:rPr>
      </w:pPr>
    </w:p>
    <w:p w14:paraId="1380EA73" w14:textId="77777777" w:rsidR="00763E54" w:rsidRPr="00763E54" w:rsidRDefault="00992B9A" w:rsidP="00FF6040">
      <w:pPr>
        <w:spacing w:after="0" w:line="276" w:lineRule="auto"/>
        <w:ind w:firstLine="567"/>
        <w:jc w:val="both"/>
        <w:rPr>
          <w:noProof/>
        </w:rPr>
      </w:pPr>
      <w:r w:rsidRPr="00763E54">
        <w:rPr>
          <w:noProof/>
        </w:rPr>
        <w:t xml:space="preserve">Pagal 4 pav. Savivaldybės turto stuktūroje didžiausią dalį sudaro gyvenamieji pastati </w:t>
      </w:r>
      <w:bookmarkStart w:id="13" w:name="_Hlk41031251"/>
      <w:r w:rsidRPr="00763E54">
        <w:rPr>
          <w:noProof/>
        </w:rPr>
        <w:t>–</w:t>
      </w:r>
      <w:bookmarkEnd w:id="13"/>
      <w:r w:rsidRPr="00763E54">
        <w:rPr>
          <w:noProof/>
        </w:rPr>
        <w:t xml:space="preserve"> 462 vnt., pagalbinio ūkio paskirties pastatai – 74 vnt., mokslo paskirties pastatai – 65 vnt. </w:t>
      </w:r>
    </w:p>
    <w:p w14:paraId="53AF0CD3" w14:textId="77777777" w:rsidR="00763E54" w:rsidRDefault="00763E54" w:rsidP="00FF6040">
      <w:pPr>
        <w:spacing w:after="0" w:line="276" w:lineRule="auto"/>
        <w:ind w:firstLine="567"/>
        <w:jc w:val="both"/>
        <w:rPr>
          <w:noProof/>
          <w:sz w:val="22"/>
          <w:szCs w:val="22"/>
        </w:rPr>
      </w:pPr>
      <w:r>
        <w:rPr>
          <w:sz w:val="23"/>
          <w:szCs w:val="23"/>
        </w:rPr>
        <w:t>Atlikdami auditą vadovavomės nuostata, kad Savivaldybei nuosavybės teise priklausantys pastatai (tarp jų pastatai, priskirti nekilnojamosioms kultūros vertybėms), patalpos ir jų dalys (toliau – pastatai) efektyviai valdomi ir naudojami tada, kai Savivaldybės funkcijoms panaudojami visi Savivaldybės įstaigų patikėjimo teise valdomi pastatai, nustatomas jų poreikis, priimami sprendimai dėl nenaudojamų pastatų, pastatai perduodami neatlygintinai naudotis ar išnuomojami teisės aktų nustatyta tvarka.</w:t>
      </w:r>
    </w:p>
    <w:p w14:paraId="7D8BECB1" w14:textId="77777777" w:rsidR="003B5D14" w:rsidRDefault="00FF6040" w:rsidP="00763E54">
      <w:pPr>
        <w:spacing w:after="0" w:line="276" w:lineRule="auto"/>
        <w:ind w:firstLine="851"/>
        <w:jc w:val="both"/>
        <w:rPr>
          <w:sz w:val="16"/>
          <w:szCs w:val="16"/>
        </w:rPr>
      </w:pPr>
      <w:r>
        <w:rPr>
          <w:sz w:val="16"/>
          <w:szCs w:val="16"/>
        </w:rPr>
        <w:br w:type="page"/>
      </w:r>
    </w:p>
    <w:p w14:paraId="7C042DAB" w14:textId="77777777" w:rsidR="0017151D" w:rsidRPr="00805170" w:rsidRDefault="0017151D" w:rsidP="00F337A1">
      <w:pPr>
        <w:keepNext/>
        <w:keepLines/>
        <w:shd w:val="clear" w:color="auto" w:fill="D5E8F7"/>
        <w:spacing w:after="0" w:line="276" w:lineRule="auto"/>
        <w:jc w:val="center"/>
        <w:outlineLvl w:val="0"/>
        <w:rPr>
          <w:rFonts w:eastAsia="Times New Roman"/>
          <w:b/>
          <w:bCs/>
          <w:sz w:val="28"/>
          <w:szCs w:val="28"/>
        </w:rPr>
      </w:pPr>
      <w:r w:rsidRPr="00805170">
        <w:rPr>
          <w:rFonts w:eastAsia="Times New Roman"/>
          <w:b/>
          <w:bCs/>
          <w:sz w:val="28"/>
          <w:szCs w:val="28"/>
        </w:rPr>
        <w:lastRenderedPageBreak/>
        <w:t>AUDITO REZULTATAI</w:t>
      </w:r>
    </w:p>
    <w:p w14:paraId="47590490" w14:textId="77777777" w:rsidR="0072743C" w:rsidRPr="0072743C" w:rsidRDefault="003250AB" w:rsidP="00482CA5">
      <w:pPr>
        <w:spacing w:after="0" w:line="276" w:lineRule="auto"/>
        <w:ind w:firstLine="720"/>
        <w:jc w:val="both"/>
        <w:rPr>
          <w:color w:val="2E653E" w:themeColor="accent5" w:themeShade="BF"/>
        </w:rPr>
      </w:pPr>
      <w:r w:rsidRPr="003250AB">
        <w:rPr>
          <w:color w:val="2E653E" w:themeColor="accent5" w:themeShade="BF"/>
        </w:rPr>
        <w:t xml:space="preserve">     </w:t>
      </w:r>
    </w:p>
    <w:p w14:paraId="3D10E380" w14:textId="77777777" w:rsidR="00A67F5B" w:rsidRDefault="00A67F5B" w:rsidP="00482CA5">
      <w:pPr>
        <w:tabs>
          <w:tab w:val="left" w:pos="709"/>
        </w:tabs>
        <w:spacing w:after="0" w:line="276" w:lineRule="auto"/>
        <w:ind w:firstLine="851"/>
        <w:jc w:val="both"/>
      </w:pPr>
      <w:r w:rsidRPr="005A434B">
        <w:t>Valstybės ir savivaldybių nekilnojamasis turtas yra viena iš priemonių valstybės ir savivaldybių funkcijoms atlikti. Atlikdami auditą laikėmės nuostatos, kad valstybės ir savivaldybių turtas turi būti valdomas, naudojamas ir juo disponuojama vadovaujantis šiais principais:</w:t>
      </w:r>
    </w:p>
    <w:p w14:paraId="4BF48183" w14:textId="77777777" w:rsidR="00A67F5B" w:rsidRPr="005A434B" w:rsidRDefault="00A67F5B" w:rsidP="00673E1C">
      <w:pPr>
        <w:pStyle w:val="Sraopastraipa"/>
        <w:numPr>
          <w:ilvl w:val="0"/>
          <w:numId w:val="9"/>
        </w:numPr>
        <w:tabs>
          <w:tab w:val="left" w:pos="709"/>
        </w:tabs>
        <w:spacing w:after="0" w:line="276" w:lineRule="auto"/>
        <w:ind w:left="0" w:firstLine="851"/>
        <w:jc w:val="both"/>
      </w:pPr>
      <w:r w:rsidRPr="00673E1C">
        <w:rPr>
          <w:i/>
          <w:iCs/>
        </w:rPr>
        <w:t>visuomeninės naudos</w:t>
      </w:r>
      <w:r w:rsidRPr="005A434B">
        <w:t xml:space="preserve"> – valstybės ir savivaldybių turtas turi būti valdomas, naudojamas ir disponuojama juo rūpestingai, siekiant užtikrinti visuomenės interesų tenkinimą;</w:t>
      </w:r>
    </w:p>
    <w:p w14:paraId="7E195A86" w14:textId="77777777" w:rsidR="00A67F5B" w:rsidRPr="005A434B" w:rsidRDefault="00A67F5B" w:rsidP="00673E1C">
      <w:pPr>
        <w:numPr>
          <w:ilvl w:val="0"/>
          <w:numId w:val="9"/>
        </w:numPr>
        <w:tabs>
          <w:tab w:val="left" w:pos="709"/>
        </w:tabs>
        <w:spacing w:after="0" w:line="276" w:lineRule="auto"/>
        <w:ind w:left="0" w:firstLine="851"/>
        <w:jc w:val="both"/>
      </w:pPr>
      <w:r w:rsidRPr="00482CA5">
        <w:rPr>
          <w:i/>
          <w:iCs/>
        </w:rPr>
        <w:t xml:space="preserve">efektyvumo </w:t>
      </w:r>
      <w:r w:rsidRPr="005A434B">
        <w:t>– sprendimais, susijusiais su valstybės ir savivaldybių turto valdymu, naudojimu ir disponavimo juo, turi būti siekiama maksimalios naudos visuomenei;</w:t>
      </w:r>
    </w:p>
    <w:p w14:paraId="2DB2C203" w14:textId="77777777" w:rsidR="00A67F5B" w:rsidRPr="005A434B" w:rsidRDefault="00A67F5B" w:rsidP="00673E1C">
      <w:pPr>
        <w:numPr>
          <w:ilvl w:val="0"/>
          <w:numId w:val="9"/>
        </w:numPr>
        <w:tabs>
          <w:tab w:val="left" w:pos="709"/>
        </w:tabs>
        <w:spacing w:after="0" w:line="276" w:lineRule="auto"/>
        <w:ind w:left="0" w:firstLine="851"/>
        <w:jc w:val="both"/>
      </w:pPr>
      <w:r w:rsidRPr="00482CA5">
        <w:rPr>
          <w:i/>
          <w:iCs/>
        </w:rPr>
        <w:t>racionalumo</w:t>
      </w:r>
      <w:r w:rsidRPr="005A434B">
        <w:t xml:space="preserve"> – valstybės ir savivaldybių turtas turi būti tausojamas, nešvaistomas, racionaliai valdomas ir naudojamas;</w:t>
      </w:r>
    </w:p>
    <w:p w14:paraId="3DC9C654" w14:textId="77777777" w:rsidR="00A67F5B" w:rsidRPr="005A434B" w:rsidRDefault="00A67F5B" w:rsidP="00673E1C">
      <w:pPr>
        <w:numPr>
          <w:ilvl w:val="0"/>
          <w:numId w:val="9"/>
        </w:numPr>
        <w:tabs>
          <w:tab w:val="left" w:pos="709"/>
        </w:tabs>
        <w:spacing w:after="0" w:line="276" w:lineRule="auto"/>
        <w:ind w:left="0" w:firstLine="851"/>
        <w:jc w:val="both"/>
      </w:pPr>
      <w:r w:rsidRPr="00482CA5">
        <w:rPr>
          <w:i/>
          <w:iCs/>
        </w:rPr>
        <w:t>viešosios teisės</w:t>
      </w:r>
      <w:r w:rsidRPr="005A434B">
        <w:t xml:space="preserve"> – sandoriai dėl valstybės ir savivaldybių turto turi būti sudaromi tik teisės aktų, reglamentuojančių disponavimą valstybės ir (ar) savivaldybių turtu, nustatytais atvejais ir būdais.</w:t>
      </w:r>
    </w:p>
    <w:p w14:paraId="00CA6B2C" w14:textId="77777777" w:rsidR="0072743C" w:rsidRDefault="0072743C" w:rsidP="00482CA5">
      <w:pPr>
        <w:spacing w:after="0" w:line="276" w:lineRule="auto"/>
        <w:jc w:val="both"/>
      </w:pPr>
    </w:p>
    <w:p w14:paraId="707E249D" w14:textId="77777777" w:rsidR="00482CA5" w:rsidRPr="0002637A" w:rsidRDefault="00673E1C" w:rsidP="00673E1C">
      <w:pPr>
        <w:pStyle w:val="Sraopastraipa"/>
        <w:spacing w:after="0" w:line="276" w:lineRule="auto"/>
        <w:ind w:left="0" w:firstLine="851"/>
        <w:jc w:val="both"/>
        <w:rPr>
          <w:sz w:val="16"/>
          <w:szCs w:val="16"/>
        </w:rPr>
      </w:pPr>
      <w:r>
        <w:rPr>
          <w:b/>
        </w:rPr>
        <w:t xml:space="preserve">1. </w:t>
      </w:r>
      <w:r w:rsidR="00482CA5" w:rsidRPr="0002637A">
        <w:rPr>
          <w:b/>
        </w:rPr>
        <w:t>NĖRA ILGALAIKIŲ GAIRIŲ, KAIP BUS VALDOMAS SAVIVALDYBĖS N</w:t>
      </w:r>
      <w:r w:rsidR="009C756B">
        <w:rPr>
          <w:b/>
        </w:rPr>
        <w:t>E</w:t>
      </w:r>
      <w:r w:rsidR="00482CA5" w:rsidRPr="0002637A">
        <w:rPr>
          <w:b/>
        </w:rPr>
        <w:t>KILNOJAMASIS TURTAS</w:t>
      </w:r>
    </w:p>
    <w:p w14:paraId="324F8CA1" w14:textId="77777777" w:rsidR="00482CA5" w:rsidRPr="00345575" w:rsidRDefault="00482CA5" w:rsidP="00482CA5">
      <w:pPr>
        <w:spacing w:after="0" w:line="276" w:lineRule="auto"/>
        <w:jc w:val="both"/>
        <w:rPr>
          <w:sz w:val="16"/>
          <w:szCs w:val="16"/>
        </w:rPr>
      </w:pPr>
    </w:p>
    <w:p w14:paraId="30D2C997" w14:textId="77777777" w:rsidR="00482CA5" w:rsidRPr="005A434B" w:rsidRDefault="00482CA5" w:rsidP="00673E1C">
      <w:pPr>
        <w:tabs>
          <w:tab w:val="left" w:pos="0"/>
        </w:tabs>
        <w:spacing w:after="0" w:line="276" w:lineRule="auto"/>
        <w:ind w:firstLine="851"/>
        <w:jc w:val="both"/>
      </w:pPr>
      <w:r w:rsidRPr="005A434B">
        <w:t>Viešojo turto gero valdymo gairės numato, kad siekiant efektyviai valdyti turtą, reikia pasirengti turto valdymo strategiją, joje numatyti tikslus, leidžiančius įvertinti kokios optimalios turto bazės reikia. Valstybės ir savivaldybių nekilnojamojo turto valdymo kryptys numatytos įvairaus lygio valstybės planavimo dokumentuose: apie jas abstrakčiai kalbama Lietuvos pažangos strategijoje, pvz., skatinama valdyti turtą</w:t>
      </w:r>
      <w:r w:rsidRPr="005A434B">
        <w:rPr>
          <w:rStyle w:val="Puslapioinaosnuoroda"/>
        </w:rPr>
        <w:footnoteReference w:id="9"/>
      </w:r>
      <w:r w:rsidRPr="005A434B">
        <w:t>, 2014-2020 metų nacionalinės pažangos programoje, pvz., numatyta didinti viešajam valdymui skiriamų išteklių valdymo efektyvumą</w:t>
      </w:r>
      <w:r w:rsidRPr="005A434B">
        <w:rPr>
          <w:rStyle w:val="Puslapioinaosnuoroda"/>
        </w:rPr>
        <w:footnoteReference w:id="10"/>
      </w:r>
      <w:r w:rsidRPr="005A434B">
        <w:t>.</w:t>
      </w:r>
    </w:p>
    <w:p w14:paraId="218C7C2D" w14:textId="77777777" w:rsidR="00482CA5" w:rsidRPr="005A434B" w:rsidRDefault="00482CA5" w:rsidP="00673E1C">
      <w:pPr>
        <w:tabs>
          <w:tab w:val="left" w:pos="0"/>
        </w:tabs>
        <w:spacing w:after="0" w:line="276" w:lineRule="auto"/>
        <w:ind w:firstLine="851"/>
        <w:jc w:val="both"/>
      </w:pPr>
      <w:r w:rsidRPr="005A434B">
        <w:t>Vyriausybė, tvirtindama Strateginio planavimo savivaldybėse rekomendacijas, nurodė strateginio planavimo dokumentų rengimo principus</w:t>
      </w:r>
      <w:r w:rsidRPr="005A434B">
        <w:rPr>
          <w:rStyle w:val="Puslapioinaosnuoroda"/>
        </w:rPr>
        <w:footnoteReference w:id="11"/>
      </w:r>
      <w:r w:rsidRPr="005A434B">
        <w:t>:</w:t>
      </w:r>
    </w:p>
    <w:p w14:paraId="2584876B" w14:textId="77777777" w:rsidR="00482CA5" w:rsidRPr="005A434B" w:rsidRDefault="00482CA5" w:rsidP="00673E1C">
      <w:pPr>
        <w:numPr>
          <w:ilvl w:val="0"/>
          <w:numId w:val="10"/>
        </w:numPr>
        <w:tabs>
          <w:tab w:val="left" w:pos="0"/>
          <w:tab w:val="left" w:pos="993"/>
        </w:tabs>
        <w:spacing w:after="0" w:line="276" w:lineRule="auto"/>
        <w:ind w:left="0" w:firstLine="851"/>
        <w:jc w:val="both"/>
      </w:pPr>
      <w:r w:rsidRPr="005A434B">
        <w:t xml:space="preserve"> kryptingumas – strateginio planavimo dokumentuose fo</w:t>
      </w:r>
      <w:r w:rsidR="00A00C2C">
        <w:t>r</w:t>
      </w:r>
      <w:r w:rsidRPr="005A434B">
        <w:t>muluojami loginiais ryšiais susieti tikslai, uždaviniai, planuojami pasiekti rezultatai;</w:t>
      </w:r>
    </w:p>
    <w:p w14:paraId="684BC8C5" w14:textId="77777777" w:rsidR="00482CA5" w:rsidRDefault="00482CA5" w:rsidP="00673E1C">
      <w:pPr>
        <w:numPr>
          <w:ilvl w:val="0"/>
          <w:numId w:val="10"/>
        </w:numPr>
        <w:tabs>
          <w:tab w:val="left" w:pos="0"/>
          <w:tab w:val="left" w:pos="993"/>
        </w:tabs>
        <w:spacing w:after="0" w:line="276" w:lineRule="auto"/>
        <w:ind w:left="0" w:firstLine="851"/>
        <w:jc w:val="both"/>
      </w:pPr>
      <w:r w:rsidRPr="005A434B">
        <w:t xml:space="preserve">efektyvumas – strateginio planavimo dokumentuose nustatytų tikslų ir rezultatų siekiama mažiausiomis sąnaudomis, racionaliai paskirstant išteklius ir nuolat ieškant veiklos efektyvumo didinimo rezervų ir naujų veiklos tobulinimo būdų; atvirumas (partnerystė) – savivaldybės tikslai ir būdai, kaip jų pasiekti, nustatomi konsultuojantis su savivaldybės bendruomene; strateginio planavimo dokumentai ir jų įgyvendinimo ataskaitos </w:t>
      </w:r>
      <w:bookmarkStart w:id="14" w:name="_Hlk41401157"/>
      <w:r w:rsidRPr="005A434B">
        <w:t>–</w:t>
      </w:r>
      <w:bookmarkEnd w:id="14"/>
      <w:r w:rsidRPr="005A434B">
        <w:t xml:space="preserve"> vieši ir skelbiami savivaldybės interneto svetainėje; </w:t>
      </w:r>
    </w:p>
    <w:p w14:paraId="3E62108C" w14:textId="77777777" w:rsidR="00BF4642" w:rsidRDefault="00482CA5" w:rsidP="00673E1C">
      <w:pPr>
        <w:numPr>
          <w:ilvl w:val="0"/>
          <w:numId w:val="10"/>
        </w:numPr>
        <w:tabs>
          <w:tab w:val="left" w:pos="0"/>
          <w:tab w:val="left" w:pos="993"/>
        </w:tabs>
        <w:spacing w:after="0" w:line="276" w:lineRule="auto"/>
        <w:ind w:left="0" w:firstLine="851"/>
        <w:jc w:val="both"/>
      </w:pPr>
      <w:r w:rsidRPr="005A434B">
        <w:t>orientavimasis į rezultatus – strateginio planavimo dokumentuose nustatant tikslus  kartu turi būti suplanuojami ir siekiami rezultatai; siekiant užtikrinti, kad bus pasiekti planuoti rezultatai ir laiku priimti valdymo tobulinimo sprendimai, informacija apie veiklos rezultatus nuolat stebima, analizuojama ir vertinama</w:t>
      </w:r>
      <w:r w:rsidR="00E007DE">
        <w:t>;</w:t>
      </w:r>
    </w:p>
    <w:p w14:paraId="5321A2AD" w14:textId="77777777" w:rsidR="00482CA5" w:rsidRPr="005A434B" w:rsidRDefault="00482CA5" w:rsidP="00E007DE">
      <w:pPr>
        <w:numPr>
          <w:ilvl w:val="0"/>
          <w:numId w:val="10"/>
        </w:numPr>
        <w:tabs>
          <w:tab w:val="left" w:pos="0"/>
          <w:tab w:val="left" w:pos="993"/>
        </w:tabs>
        <w:spacing w:after="0" w:line="276" w:lineRule="auto"/>
        <w:ind w:left="0" w:firstLine="851"/>
        <w:jc w:val="both"/>
      </w:pPr>
      <w:r w:rsidRPr="005A434B">
        <w:t>bendrumas – siekiant kryptingos, palyginamos ir nuoseklios savivaldybių veiklos</w:t>
      </w:r>
      <w:r w:rsidR="009C756B">
        <w:t>,</w:t>
      </w:r>
      <w:r w:rsidRPr="005A434B">
        <w:t xml:space="preserve"> atliekant joms priskirtas funkcijas, savivaldybių plėtra bei veikla planuojama, įgyvendinama ir stebima</w:t>
      </w:r>
      <w:r w:rsidR="009C756B">
        <w:t>,</w:t>
      </w:r>
      <w:r w:rsidRPr="005A434B">
        <w:t xml:space="preserve"> vadovaujantis šių rekomendacijų nuostatomis.</w:t>
      </w:r>
    </w:p>
    <w:p w14:paraId="4C6A9C31" w14:textId="77777777" w:rsidR="00482CA5" w:rsidRPr="005A434B" w:rsidRDefault="00482CA5" w:rsidP="00E007DE">
      <w:pPr>
        <w:tabs>
          <w:tab w:val="left" w:pos="709"/>
        </w:tabs>
        <w:spacing w:after="0" w:line="276" w:lineRule="auto"/>
        <w:ind w:firstLine="851"/>
        <w:jc w:val="both"/>
      </w:pPr>
      <w:r w:rsidRPr="005A434B">
        <w:lastRenderedPageBreak/>
        <w:t>Audito metu nustatėme, kad nėra ilgalaikių gairių, kaip bus valdomas savivaldybės nekilnojamasis turtas:</w:t>
      </w:r>
    </w:p>
    <w:p w14:paraId="30F6D95F" w14:textId="77777777" w:rsidR="00CE5E24" w:rsidRDefault="00482CA5" w:rsidP="00E007DE">
      <w:pPr>
        <w:numPr>
          <w:ilvl w:val="0"/>
          <w:numId w:val="12"/>
        </w:numPr>
        <w:tabs>
          <w:tab w:val="left" w:pos="993"/>
        </w:tabs>
        <w:spacing w:after="0" w:line="276" w:lineRule="auto"/>
        <w:ind w:left="0" w:firstLine="851"/>
        <w:jc w:val="both"/>
      </w:pPr>
      <w:r w:rsidRPr="005A434B">
        <w:t>Savivaldybė nėra patvirtinusi nekilnojamojo turto valdymo savivaldybės teritorijoje krypčių, kurios turėtų apimti visus nekilnojamojo turto valdytojus ir būtų nukreiptos į visuomenės interesų tenkinimą;</w:t>
      </w:r>
      <w:r w:rsidR="00CE5E24" w:rsidRPr="00CE5E24">
        <w:t xml:space="preserve"> </w:t>
      </w:r>
    </w:p>
    <w:p w14:paraId="08FDD5A0" w14:textId="77777777" w:rsidR="00CE5E24" w:rsidRPr="005A434B" w:rsidRDefault="00CE5E24" w:rsidP="00E007DE">
      <w:pPr>
        <w:numPr>
          <w:ilvl w:val="0"/>
          <w:numId w:val="12"/>
        </w:numPr>
        <w:tabs>
          <w:tab w:val="left" w:pos="993"/>
        </w:tabs>
        <w:spacing w:after="0" w:line="276" w:lineRule="auto"/>
        <w:ind w:left="0" w:firstLine="851"/>
        <w:jc w:val="both"/>
      </w:pPr>
      <w:r w:rsidRPr="005A434B">
        <w:t>Savivaldybės interneto svetainėje neskelbiamas savivaldybės valdomo nekilnojamojo turto sąraš</w:t>
      </w:r>
      <w:r w:rsidR="00A22FCD">
        <w:t>as</w:t>
      </w:r>
      <w:r w:rsidR="005075BB">
        <w:rPr>
          <w:rStyle w:val="Puslapioinaosnuoroda"/>
        </w:rPr>
        <w:footnoteReference w:id="12"/>
      </w:r>
      <w:r w:rsidR="005075BB">
        <w:t xml:space="preserve">. </w:t>
      </w:r>
      <w:r w:rsidRPr="005A434B">
        <w:t xml:space="preserve">Skelbiama informacija apie </w:t>
      </w:r>
      <w:r w:rsidRPr="00A22FCD">
        <w:rPr>
          <w:shd w:val="clear" w:color="auto" w:fill="FFFFFF" w:themeFill="background1"/>
        </w:rPr>
        <w:t>nuomojamą ir</w:t>
      </w:r>
      <w:r w:rsidRPr="005A434B">
        <w:t xml:space="preserve"> parduodamą savivaldybės nekilnojamąjį turtą</w:t>
      </w:r>
      <w:r w:rsidR="005075BB">
        <w:t>.</w:t>
      </w:r>
      <w:r w:rsidRPr="005A434B">
        <w:t xml:space="preserve"> </w:t>
      </w:r>
    </w:p>
    <w:p w14:paraId="0CF912E0" w14:textId="77777777" w:rsidR="00CE5E24" w:rsidRPr="005A434B" w:rsidRDefault="00CE5E24" w:rsidP="009B0AE9">
      <w:pPr>
        <w:tabs>
          <w:tab w:val="left" w:pos="851"/>
        </w:tabs>
        <w:spacing w:after="0" w:line="276" w:lineRule="auto"/>
        <w:ind w:firstLine="851"/>
        <w:jc w:val="both"/>
      </w:pPr>
      <w:r w:rsidRPr="005A434B">
        <w:t>Todėl savivaldybės nekilnojamojo turto savininko funkcijas įgyvendinanti Savivaldybės taryba, o turtą administruojanti Savivaldybės administracija turėtų imtis lyderystės ir nustatyti šio turto valdymo gaires, numatančias aiškius principus, parodančius:</w:t>
      </w:r>
    </w:p>
    <w:p w14:paraId="4A55D43F" w14:textId="77777777" w:rsidR="00CE5E24" w:rsidRPr="005A434B" w:rsidRDefault="00CE5E24" w:rsidP="00673E1C">
      <w:pPr>
        <w:pStyle w:val="Sraopastraipa"/>
        <w:numPr>
          <w:ilvl w:val="0"/>
          <w:numId w:val="13"/>
        </w:numPr>
        <w:tabs>
          <w:tab w:val="left" w:pos="851"/>
        </w:tabs>
        <w:spacing w:after="0" w:line="276" w:lineRule="auto"/>
        <w:ind w:left="0" w:firstLine="851"/>
        <w:jc w:val="both"/>
      </w:pPr>
      <w:r w:rsidRPr="005A434B">
        <w:t xml:space="preserve">kiek ir kokio turto reikia </w:t>
      </w:r>
      <w:r w:rsidR="00467ABC">
        <w:t xml:space="preserve">savivaldybės </w:t>
      </w:r>
      <w:r w:rsidRPr="005A434B">
        <w:t>funkcijoms atlikti;</w:t>
      </w:r>
    </w:p>
    <w:p w14:paraId="59BC498E" w14:textId="77777777" w:rsidR="00CE5E24" w:rsidRPr="005A434B" w:rsidRDefault="00CE5E24" w:rsidP="00673E1C">
      <w:pPr>
        <w:pStyle w:val="Sraopastraipa"/>
        <w:numPr>
          <w:ilvl w:val="0"/>
          <w:numId w:val="13"/>
        </w:numPr>
        <w:tabs>
          <w:tab w:val="left" w:pos="851"/>
        </w:tabs>
        <w:spacing w:after="0" w:line="276" w:lineRule="auto"/>
        <w:ind w:left="0" w:firstLine="851"/>
        <w:jc w:val="both"/>
      </w:pPr>
      <w:r w:rsidRPr="005A434B">
        <w:t>kiek ir kokio turto galima perduoti valdyti panaudos tikslais ar išnuomoti;</w:t>
      </w:r>
    </w:p>
    <w:p w14:paraId="275EB02B" w14:textId="77777777" w:rsidR="00CE5E24" w:rsidRPr="005A434B" w:rsidRDefault="00CE5E24" w:rsidP="00673E1C">
      <w:pPr>
        <w:pStyle w:val="Sraopastraipa"/>
        <w:numPr>
          <w:ilvl w:val="0"/>
          <w:numId w:val="13"/>
        </w:numPr>
        <w:tabs>
          <w:tab w:val="left" w:pos="851"/>
        </w:tabs>
        <w:spacing w:after="0" w:line="276" w:lineRule="auto"/>
        <w:ind w:left="0" w:firstLine="851"/>
        <w:jc w:val="both"/>
      </w:pPr>
      <w:r w:rsidRPr="005A434B">
        <w:t>kiek objektų turi būti ateityje plėtojama, kad duotų didžiausią naudą savivaldybei</w:t>
      </w:r>
      <w:r w:rsidR="009B0AE9">
        <w:t>.</w:t>
      </w:r>
    </w:p>
    <w:p w14:paraId="76992474" w14:textId="77777777" w:rsidR="00CE5E24" w:rsidRDefault="00CE5E24" w:rsidP="009B0AE9">
      <w:pPr>
        <w:tabs>
          <w:tab w:val="left" w:pos="851"/>
        </w:tabs>
        <w:spacing w:after="0" w:line="276" w:lineRule="auto"/>
        <w:ind w:firstLine="851"/>
        <w:jc w:val="both"/>
      </w:pPr>
      <w:r>
        <w:t>Tokiai situacijai</w:t>
      </w:r>
      <w:r w:rsidRPr="005A434B">
        <w:t xml:space="preserve"> kontroliuoti reikia numatyti proceso išdėstymą laike,</w:t>
      </w:r>
      <w:r w:rsidR="009B0AE9">
        <w:t xml:space="preserve"> </w:t>
      </w:r>
      <w:r w:rsidRPr="005A434B">
        <w:t>atsakingus vykdytojus, kaip bus vertinami (matuojami) pasiekti rezultatai ir atsiskaitymo už pasiektus rezultatus periodiškumą. Būtina įvertinti visas alternatyvas, nes tik skaičiavimais paremta analizė leis ekonominiu ir visuomenės požiūriu įvertinti, kiek ir kokio nekilnojamojo turto reikia. Siekiant veiklos tęstinumo, savivaldybės nekilnojamojo turto valdymo gairės turėtų būti ilgalaikės ir privalomos visiems turto valdytojams</w:t>
      </w:r>
      <w:r>
        <w:t>.</w:t>
      </w:r>
    </w:p>
    <w:p w14:paraId="6C18773D" w14:textId="77777777" w:rsidR="00BF4642" w:rsidRPr="00BF4642" w:rsidRDefault="00BF4642" w:rsidP="00CE5E24">
      <w:pPr>
        <w:tabs>
          <w:tab w:val="left" w:pos="851"/>
        </w:tabs>
        <w:spacing w:after="0" w:line="276" w:lineRule="auto"/>
        <w:ind w:firstLine="851"/>
        <w:jc w:val="both"/>
        <w:rPr>
          <w:sz w:val="8"/>
          <w:szCs w:val="8"/>
        </w:rPr>
      </w:pPr>
    </w:p>
    <w:p w14:paraId="01A35E2B" w14:textId="77777777" w:rsidR="00BF4642" w:rsidRPr="00480FC3" w:rsidRDefault="00BF4642" w:rsidP="009B0AE9">
      <w:pPr>
        <w:shd w:val="clear" w:color="auto" w:fill="E5EBF7"/>
        <w:tabs>
          <w:tab w:val="left" w:pos="0"/>
        </w:tabs>
        <w:spacing w:after="0" w:line="276" w:lineRule="auto"/>
        <w:ind w:firstLine="851"/>
        <w:jc w:val="both"/>
        <w:rPr>
          <w:color w:val="FF0000"/>
          <w:shd w:val="clear" w:color="auto" w:fill="FFFF00"/>
        </w:rPr>
      </w:pPr>
      <w:r w:rsidRPr="00BF4642">
        <w:rPr>
          <w:b/>
          <w:bCs/>
          <w:i/>
          <w:sz w:val="22"/>
          <w:szCs w:val="22"/>
          <w:shd w:val="clear" w:color="auto" w:fill="E8EFF4"/>
          <w:lang w:eastAsia="lt-LT"/>
        </w:rPr>
        <w:t>Norėtume pažymėti,</w:t>
      </w:r>
      <w:r w:rsidRPr="00BF4642">
        <w:rPr>
          <w:i/>
          <w:sz w:val="22"/>
          <w:szCs w:val="22"/>
          <w:shd w:val="clear" w:color="auto" w:fill="E8EFF4"/>
          <w:lang w:eastAsia="lt-LT"/>
        </w:rPr>
        <w:t xml:space="preserve">  kad nuo 2019 m. spalio 1 d. savivaldybėms atsirado prievolė pagal Valstybės ir savivaldybių turto valdymo, naudojimo ir disponavimo juo įstatymo</w:t>
      </w:r>
      <w:r>
        <w:rPr>
          <w:rStyle w:val="Puslapioinaosnuoroda"/>
          <w:i/>
          <w:sz w:val="22"/>
          <w:szCs w:val="22"/>
          <w:shd w:val="clear" w:color="auto" w:fill="E8EFF4"/>
          <w:lang w:eastAsia="lt-LT"/>
        </w:rPr>
        <w:footnoteReference w:id="13"/>
      </w:r>
      <w:r w:rsidRPr="00BF4642">
        <w:rPr>
          <w:i/>
          <w:sz w:val="22"/>
          <w:szCs w:val="22"/>
          <w:shd w:val="clear" w:color="auto" w:fill="E8EFF4"/>
          <w:lang w:eastAsia="lt-LT"/>
        </w:rPr>
        <w:t xml:space="preserve"> 16 str. 6 d. skelbti savivaldybės interneto svetainėje informaciją apie savivaldybės turto panaudos, nuomos, pirkimo-pardavimo, patikėjimo sutartis (nekilnojamojo turto adresas, unikalus numeris, plotas, sutarties šalys, sutarties sudarymo ir galiojimo data, sutarties kaina, teisinis pagrindas, kuriuo vadovaujantis priimtas sprendimas dėl sutarties sudarymo) ne vėliau kaip per tris mėnesius nuo sutarties sudarymo dienos</w:t>
      </w:r>
      <w:r>
        <w:rPr>
          <w:i/>
          <w:sz w:val="22"/>
          <w:szCs w:val="22"/>
          <w:shd w:val="clear" w:color="auto" w:fill="E8EFF4"/>
          <w:lang w:eastAsia="lt-LT"/>
        </w:rPr>
        <w:t>.</w:t>
      </w:r>
    </w:p>
    <w:p w14:paraId="73604699" w14:textId="77777777" w:rsidR="00BF4642" w:rsidRPr="00BF4642" w:rsidRDefault="00BF4642" w:rsidP="00CE5E24">
      <w:pPr>
        <w:tabs>
          <w:tab w:val="left" w:pos="851"/>
        </w:tabs>
        <w:spacing w:after="0" w:line="276" w:lineRule="auto"/>
        <w:ind w:firstLine="851"/>
        <w:jc w:val="both"/>
        <w:rPr>
          <w:sz w:val="12"/>
          <w:szCs w:val="12"/>
        </w:rPr>
      </w:pPr>
    </w:p>
    <w:p w14:paraId="4F815784" w14:textId="77777777" w:rsidR="00CE5E24" w:rsidRDefault="00CE5E24" w:rsidP="009B0AE9">
      <w:pPr>
        <w:spacing w:after="0" w:line="276" w:lineRule="auto"/>
        <w:ind w:firstLine="851"/>
        <w:jc w:val="both"/>
        <w:rPr>
          <w:shd w:val="clear" w:color="auto" w:fill="FFFFFF"/>
          <w:lang w:eastAsia="lt-LT"/>
        </w:rPr>
      </w:pPr>
      <w:r w:rsidRPr="00353456">
        <w:rPr>
          <w:shd w:val="clear" w:color="auto" w:fill="FFFFFF"/>
          <w:lang w:eastAsia="lt-LT"/>
        </w:rPr>
        <w:t xml:space="preserve">Vadovaujantis </w:t>
      </w:r>
      <w:r w:rsidRPr="00353456">
        <w:t>Valstybės ir savivaldybių turto valdymo, naudojimo ir disponavimo juo įstatymo pakeitimo įstatymo</w:t>
      </w:r>
      <w:r>
        <w:rPr>
          <w:rStyle w:val="Puslapioinaosnuoroda"/>
        </w:rPr>
        <w:footnoteReference w:id="14"/>
      </w:r>
      <w:r w:rsidRPr="00353456">
        <w:t xml:space="preserve"> 13 str. 8 d., i</w:t>
      </w:r>
      <w:r w:rsidRPr="00353456">
        <w:rPr>
          <w:shd w:val="clear" w:color="auto" w:fill="FFFFFF"/>
          <w:lang w:eastAsia="lt-LT"/>
        </w:rPr>
        <w:t>nformacija apie iki šio įstatymo įsigaliojimo dienos sudarytas ir įsigaliojus šiam įstatymui toliau galiojančias savivaldybės nekilnojamojo turto nuomos, panaudos, pirkimo–pardavimo ir patikėjimo sutartis (nekilnojamojo turto adresas, unikalus numeris, plotas, sutarties šalys, sutarties sudarymo ir galiojimo data, sutarties kaina, teisinis pagrindas, kuriuo vadovaujantis priimtas sprendimas dėl sutarties sudarymo) ne vėliau kaip per tris mėnesius nuo šio įstatymo įsigaliojimo dienos paskelbiama savivaldybės interneto svetainėje.</w:t>
      </w:r>
    </w:p>
    <w:p w14:paraId="3007329A" w14:textId="77777777" w:rsidR="00345575" w:rsidRPr="00BF4642" w:rsidRDefault="00345575" w:rsidP="001D22E0">
      <w:pPr>
        <w:spacing w:after="0" w:line="276" w:lineRule="auto"/>
        <w:ind w:firstLine="720"/>
        <w:jc w:val="both"/>
        <w:rPr>
          <w:lang w:eastAsia="lt-LT"/>
        </w:rPr>
      </w:pPr>
    </w:p>
    <w:p w14:paraId="1F2D1B02" w14:textId="77777777" w:rsidR="00D0355B" w:rsidRDefault="00D0355B" w:rsidP="00E13FB2">
      <w:pPr>
        <w:pStyle w:val="Sraopastraipa"/>
        <w:numPr>
          <w:ilvl w:val="1"/>
          <w:numId w:val="3"/>
        </w:numPr>
        <w:spacing w:after="0" w:line="276" w:lineRule="auto"/>
        <w:ind w:firstLine="491"/>
        <w:jc w:val="both"/>
        <w:rPr>
          <w:b/>
          <w:iCs/>
        </w:rPr>
      </w:pPr>
      <w:r w:rsidRPr="00345575">
        <w:rPr>
          <w:b/>
          <w:iCs/>
        </w:rPr>
        <w:t xml:space="preserve">Savivaldybė nesikonsultuoja su vietos bendruomene dėl </w:t>
      </w:r>
      <w:r w:rsidR="009C756B">
        <w:rPr>
          <w:b/>
          <w:iCs/>
        </w:rPr>
        <w:t>NT</w:t>
      </w:r>
      <w:r w:rsidRPr="00345575">
        <w:rPr>
          <w:b/>
          <w:iCs/>
        </w:rPr>
        <w:t xml:space="preserve"> valdymo</w:t>
      </w:r>
    </w:p>
    <w:p w14:paraId="2071E622" w14:textId="77777777" w:rsidR="00BF4642" w:rsidRPr="00BF4642" w:rsidRDefault="00BF4642" w:rsidP="00022EAF">
      <w:pPr>
        <w:spacing w:after="0" w:line="276" w:lineRule="auto"/>
        <w:ind w:firstLine="851"/>
        <w:jc w:val="both"/>
        <w:rPr>
          <w:sz w:val="16"/>
          <w:szCs w:val="16"/>
        </w:rPr>
      </w:pPr>
    </w:p>
    <w:p w14:paraId="4C9667FD" w14:textId="77777777" w:rsidR="00BF4642" w:rsidRDefault="00D0355B" w:rsidP="00022EAF">
      <w:pPr>
        <w:spacing w:after="0" w:line="276" w:lineRule="auto"/>
        <w:ind w:firstLine="851"/>
        <w:jc w:val="both"/>
      </w:pPr>
      <w:r>
        <w:t>V</w:t>
      </w:r>
      <w:r w:rsidRPr="00D0355B">
        <w:t>ienas iš Strateginio plana</w:t>
      </w:r>
      <w:r>
        <w:t>vimo dokumentų rengimo principų yra atvirumas/</w:t>
      </w:r>
      <w:r w:rsidRPr="00D0355B">
        <w:t>partneryst</w:t>
      </w:r>
      <w:r>
        <w:t>ė.</w:t>
      </w:r>
    </w:p>
    <w:p w14:paraId="4120333F" w14:textId="77777777" w:rsidR="00D0355B" w:rsidRPr="00D0355B" w:rsidRDefault="00D0355B" w:rsidP="00022EAF">
      <w:pPr>
        <w:spacing w:after="0" w:line="276" w:lineRule="auto"/>
        <w:ind w:firstLine="851"/>
        <w:jc w:val="both"/>
      </w:pPr>
      <w:r w:rsidRPr="00D0355B">
        <w:t xml:space="preserve">Savivaldybės tikslai ir būdai, kaip jų pasiekti, turėtų būti nustatomi konsultuojantis su savivaldybės bendruomene; savivaldybei priklausantis turtas turi būti valdomas, naudojamas, juo disponuojama taip, kad būtų tenkinami visų socialinių grupių interesai ir poreikiai, tarnautų viešajam </w:t>
      </w:r>
      <w:r w:rsidRPr="00D0355B">
        <w:lastRenderedPageBreak/>
        <w:t>interesui, visuomenės poreikiui. Strateginio planavimo dokumentai ir jų įgyvendinimo ataskaitos turi būti vieši ir skelbiami savivaldybės interneto svetainėje</w:t>
      </w:r>
      <w:r>
        <w:rPr>
          <w:rStyle w:val="Puslapioinaosnuoroda"/>
        </w:rPr>
        <w:footnoteReference w:id="15"/>
      </w:r>
      <w:r w:rsidRPr="00D0355B">
        <w:t>.</w:t>
      </w:r>
    </w:p>
    <w:p w14:paraId="0B5AC5AA" w14:textId="77777777" w:rsidR="00E007DE" w:rsidRPr="00E007DE" w:rsidRDefault="00480FC3" w:rsidP="00E007DE">
      <w:pPr>
        <w:spacing w:after="0" w:line="276" w:lineRule="auto"/>
        <w:ind w:firstLine="851"/>
        <w:jc w:val="both"/>
        <w:rPr>
          <w:color w:val="FF0000"/>
        </w:rPr>
      </w:pPr>
      <w:r w:rsidRPr="00480FC3">
        <w:t xml:space="preserve">Savivaldybė per audituojamą laikotarpį konsultacijas su bendruomene vykdė tik </w:t>
      </w:r>
      <w:r>
        <w:t>per seniūnų susitikimus.</w:t>
      </w:r>
      <w:r w:rsidRPr="00480FC3">
        <w:rPr>
          <w:color w:val="FF0000"/>
        </w:rPr>
        <w:t xml:space="preserve"> </w:t>
      </w:r>
    </w:p>
    <w:p w14:paraId="345DD311" w14:textId="77777777" w:rsidR="00D0355B" w:rsidRPr="00480FC3" w:rsidRDefault="00D0355B" w:rsidP="00480FC3">
      <w:pPr>
        <w:spacing w:after="0" w:line="276" w:lineRule="auto"/>
        <w:ind w:firstLine="851"/>
        <w:jc w:val="both"/>
        <w:rPr>
          <w:sz w:val="4"/>
          <w:szCs w:val="4"/>
        </w:rPr>
      </w:pPr>
    </w:p>
    <w:p w14:paraId="0E76F185" w14:textId="77777777" w:rsidR="007941E6" w:rsidRPr="00480FC3" w:rsidRDefault="00480FC3" w:rsidP="00E007DE">
      <w:pPr>
        <w:shd w:val="clear" w:color="auto" w:fill="E5EBF7"/>
        <w:tabs>
          <w:tab w:val="left" w:pos="0"/>
        </w:tabs>
        <w:spacing w:after="0" w:line="276" w:lineRule="auto"/>
        <w:ind w:firstLine="851"/>
        <w:jc w:val="both"/>
        <w:rPr>
          <w:color w:val="FF0000"/>
          <w:shd w:val="clear" w:color="auto" w:fill="FFFF00"/>
        </w:rPr>
      </w:pPr>
      <w:bookmarkStart w:id="16" w:name="_Hlk41548710"/>
      <w:r w:rsidRPr="006B4FE9">
        <w:rPr>
          <w:b/>
          <w:i/>
          <w:sz w:val="22"/>
          <w:szCs w:val="22"/>
          <w:shd w:val="clear" w:color="auto" w:fill="E8EFF4"/>
          <w:lang w:eastAsia="lt-LT"/>
        </w:rPr>
        <w:t>Pa</w:t>
      </w:r>
      <w:r>
        <w:rPr>
          <w:b/>
          <w:i/>
          <w:sz w:val="22"/>
          <w:szCs w:val="22"/>
          <w:shd w:val="clear" w:color="auto" w:fill="E8EFF4"/>
          <w:lang w:eastAsia="lt-LT"/>
        </w:rPr>
        <w:t>vyzdy</w:t>
      </w:r>
      <w:r w:rsidRPr="006B4FE9">
        <w:rPr>
          <w:b/>
          <w:i/>
          <w:sz w:val="22"/>
          <w:szCs w:val="22"/>
          <w:shd w:val="clear" w:color="auto" w:fill="E8EFF4"/>
          <w:lang w:eastAsia="lt-LT"/>
        </w:rPr>
        <w:t>s</w:t>
      </w:r>
      <w:r>
        <w:rPr>
          <w:i/>
          <w:sz w:val="22"/>
          <w:szCs w:val="22"/>
          <w:shd w:val="clear" w:color="auto" w:fill="E8EFF4"/>
          <w:lang w:eastAsia="lt-LT"/>
        </w:rPr>
        <w:t>:</w:t>
      </w:r>
      <w:r w:rsidR="007941E6">
        <w:rPr>
          <w:i/>
          <w:sz w:val="22"/>
          <w:szCs w:val="22"/>
          <w:shd w:val="clear" w:color="auto" w:fill="E8EFF4"/>
          <w:lang w:eastAsia="lt-LT"/>
        </w:rPr>
        <w:t xml:space="preserve"> </w:t>
      </w:r>
      <w:r w:rsidR="008E1576" w:rsidRPr="008E1576">
        <w:rPr>
          <w:i/>
          <w:iCs/>
          <w:sz w:val="22"/>
          <w:szCs w:val="22"/>
          <w:shd w:val="clear" w:color="auto" w:fill="E8EFF4"/>
          <w:lang w:eastAsia="lt-LT"/>
        </w:rPr>
        <w:t>Savivaldybė</w:t>
      </w:r>
      <w:r w:rsidR="007941E6">
        <w:rPr>
          <w:i/>
          <w:iCs/>
          <w:sz w:val="22"/>
          <w:szCs w:val="22"/>
          <w:shd w:val="clear" w:color="auto" w:fill="E8EFF4"/>
          <w:lang w:eastAsia="lt-LT"/>
        </w:rPr>
        <w:t>, Ukmergės kultūros centro salėje</w:t>
      </w:r>
      <w:r w:rsidR="008E1576" w:rsidRPr="008E1576">
        <w:rPr>
          <w:i/>
          <w:iCs/>
          <w:sz w:val="22"/>
          <w:szCs w:val="22"/>
          <w:shd w:val="clear" w:color="auto" w:fill="E8EFF4"/>
          <w:lang w:eastAsia="lt-LT"/>
        </w:rPr>
        <w:t xml:space="preserve"> </w:t>
      </w:r>
      <w:r w:rsidR="007941E6" w:rsidRPr="008E1576">
        <w:rPr>
          <w:i/>
          <w:iCs/>
          <w:sz w:val="22"/>
          <w:szCs w:val="22"/>
          <w:shd w:val="clear" w:color="auto" w:fill="E8EFF4"/>
          <w:lang w:eastAsia="lt-LT"/>
        </w:rPr>
        <w:t>(2018-</w:t>
      </w:r>
      <w:r w:rsidR="007941E6">
        <w:rPr>
          <w:i/>
          <w:iCs/>
          <w:sz w:val="22"/>
          <w:szCs w:val="22"/>
          <w:shd w:val="clear" w:color="auto" w:fill="E8EFF4"/>
          <w:lang w:eastAsia="lt-LT"/>
        </w:rPr>
        <w:t>04</w:t>
      </w:r>
      <w:r w:rsidR="007941E6" w:rsidRPr="008E1576">
        <w:rPr>
          <w:i/>
          <w:iCs/>
          <w:sz w:val="22"/>
          <w:szCs w:val="22"/>
          <w:shd w:val="clear" w:color="auto" w:fill="E8EFF4"/>
          <w:lang w:eastAsia="lt-LT"/>
        </w:rPr>
        <w:t>-</w:t>
      </w:r>
      <w:r w:rsidR="007941E6">
        <w:rPr>
          <w:i/>
          <w:iCs/>
          <w:sz w:val="22"/>
          <w:szCs w:val="22"/>
          <w:shd w:val="clear" w:color="auto" w:fill="E8EFF4"/>
          <w:lang w:eastAsia="lt-LT"/>
        </w:rPr>
        <w:t>11</w:t>
      </w:r>
      <w:r w:rsidR="007941E6" w:rsidRPr="008E1576">
        <w:rPr>
          <w:i/>
          <w:iCs/>
          <w:sz w:val="22"/>
          <w:szCs w:val="22"/>
          <w:shd w:val="clear" w:color="auto" w:fill="E8EFF4"/>
          <w:lang w:eastAsia="lt-LT"/>
        </w:rPr>
        <w:t xml:space="preserve"> protokolas Nr.</w:t>
      </w:r>
      <w:r w:rsidR="007941E6">
        <w:rPr>
          <w:i/>
          <w:iCs/>
          <w:sz w:val="22"/>
          <w:szCs w:val="22"/>
          <w:shd w:val="clear" w:color="auto" w:fill="E8EFF4"/>
          <w:lang w:eastAsia="lt-LT"/>
        </w:rPr>
        <w:t>(be numerio</w:t>
      </w:r>
      <w:r w:rsidR="009B0AE9">
        <w:rPr>
          <w:i/>
          <w:iCs/>
          <w:sz w:val="22"/>
          <w:szCs w:val="22"/>
          <w:shd w:val="clear" w:color="auto" w:fill="E8EFF4"/>
          <w:lang w:eastAsia="lt-LT"/>
        </w:rPr>
        <w:t>)</w:t>
      </w:r>
      <w:r w:rsidR="007941E6">
        <w:rPr>
          <w:i/>
          <w:iCs/>
          <w:sz w:val="22"/>
          <w:szCs w:val="22"/>
          <w:shd w:val="clear" w:color="auto" w:fill="E8EFF4"/>
          <w:lang w:eastAsia="lt-LT"/>
        </w:rPr>
        <w:t xml:space="preserve">) </w:t>
      </w:r>
      <w:r w:rsidR="008E1576" w:rsidRPr="008E1576">
        <w:rPr>
          <w:i/>
          <w:iCs/>
          <w:sz w:val="22"/>
          <w:szCs w:val="22"/>
          <w:shd w:val="clear" w:color="auto" w:fill="E8EFF4"/>
          <w:lang w:eastAsia="lt-LT"/>
        </w:rPr>
        <w:t>organizavo susitikim</w:t>
      </w:r>
      <w:r w:rsidR="007941E6">
        <w:rPr>
          <w:i/>
          <w:iCs/>
          <w:sz w:val="22"/>
          <w:szCs w:val="22"/>
          <w:shd w:val="clear" w:color="auto" w:fill="E8EFF4"/>
          <w:lang w:eastAsia="lt-LT"/>
        </w:rPr>
        <w:t>ą</w:t>
      </w:r>
      <w:r w:rsidR="008E1576" w:rsidRPr="008E1576">
        <w:rPr>
          <w:i/>
          <w:iCs/>
          <w:sz w:val="22"/>
          <w:szCs w:val="22"/>
          <w:shd w:val="clear" w:color="auto" w:fill="E8EFF4"/>
          <w:lang w:eastAsia="lt-LT"/>
        </w:rPr>
        <w:t xml:space="preserve"> su miesto gyventojais</w:t>
      </w:r>
      <w:r w:rsidR="007941E6">
        <w:rPr>
          <w:i/>
          <w:iCs/>
          <w:sz w:val="22"/>
          <w:szCs w:val="22"/>
          <w:shd w:val="clear" w:color="auto" w:fill="E8EFF4"/>
          <w:lang w:eastAsia="lt-LT"/>
        </w:rPr>
        <w:t>. Savivaldybės administracijos direktorius S. J. pateikė informaciją apie</w:t>
      </w:r>
      <w:r w:rsidR="007941E6" w:rsidRPr="007941E6">
        <w:rPr>
          <w:i/>
          <w:iCs/>
          <w:sz w:val="22"/>
          <w:szCs w:val="22"/>
          <w:shd w:val="clear" w:color="auto" w:fill="E8EFF4"/>
          <w:lang w:eastAsia="lt-LT"/>
        </w:rPr>
        <w:t xml:space="preserve"> </w:t>
      </w:r>
      <w:r w:rsidR="007941E6">
        <w:rPr>
          <w:i/>
          <w:iCs/>
          <w:sz w:val="22"/>
          <w:szCs w:val="22"/>
          <w:shd w:val="clear" w:color="auto" w:fill="E8EFF4"/>
          <w:lang w:eastAsia="lt-LT"/>
        </w:rPr>
        <w:t>viešųjų pastatų rekonstrukciją ir remontą, infrastruktūros atnaujinimo projektus, ir kt.</w:t>
      </w:r>
    </w:p>
    <w:bookmarkEnd w:id="16"/>
    <w:p w14:paraId="041C3397" w14:textId="77777777" w:rsidR="00D0355B" w:rsidRPr="00480FC3" w:rsidRDefault="00D0355B" w:rsidP="00480FC3">
      <w:pPr>
        <w:spacing w:after="0" w:line="276" w:lineRule="auto"/>
        <w:jc w:val="both"/>
        <w:rPr>
          <w:b/>
          <w:sz w:val="10"/>
          <w:szCs w:val="10"/>
        </w:rPr>
      </w:pPr>
    </w:p>
    <w:p w14:paraId="48F3EB24" w14:textId="77777777" w:rsidR="00D0355B" w:rsidRDefault="00480FC3" w:rsidP="00480FC3">
      <w:pPr>
        <w:spacing w:after="0" w:line="276" w:lineRule="auto"/>
        <w:ind w:firstLine="851"/>
        <w:jc w:val="both"/>
        <w:rPr>
          <w:b/>
        </w:rPr>
      </w:pPr>
      <w:r w:rsidRPr="00523DD1">
        <w:t>Savivaldyb</w:t>
      </w:r>
      <w:r w:rsidRPr="00523DD1">
        <w:rPr>
          <w:rFonts w:eastAsia="Times New Roman"/>
        </w:rPr>
        <w:t>ės strateginio planavimo dokumentai ir jų įgyvendinimo ataskaitos</w:t>
      </w:r>
      <w:r w:rsidR="00523DD1">
        <w:rPr>
          <w:rFonts w:eastAsia="Times New Roman"/>
        </w:rPr>
        <w:t xml:space="preserve"> </w:t>
      </w:r>
      <w:r w:rsidRPr="00523DD1">
        <w:rPr>
          <w:rFonts w:eastAsia="Times New Roman"/>
        </w:rPr>
        <w:t>skelbiami</w:t>
      </w:r>
      <w:r w:rsidR="00E007DE">
        <w:rPr>
          <w:rFonts w:eastAsia="Times New Roman"/>
        </w:rPr>
        <w:t xml:space="preserve"> </w:t>
      </w:r>
      <w:r w:rsidRPr="00523DD1">
        <w:rPr>
          <w:rFonts w:eastAsia="Times New Roman"/>
          <w:spacing w:val="-4"/>
        </w:rPr>
        <w:t>savivaldybės</w:t>
      </w:r>
      <w:r w:rsidR="00E007DE">
        <w:rPr>
          <w:rFonts w:ascii="Arial" w:eastAsia="Times New Roman" w:cs="Arial"/>
        </w:rPr>
        <w:t xml:space="preserve"> </w:t>
      </w:r>
      <w:r w:rsidRPr="00523DD1">
        <w:rPr>
          <w:rFonts w:eastAsia="Times New Roman"/>
          <w:spacing w:val="-2"/>
        </w:rPr>
        <w:t>interneto</w:t>
      </w:r>
      <w:r w:rsidRPr="00523DD1">
        <w:rPr>
          <w:rFonts w:ascii="Arial" w:eastAsia="Times New Roman" w:cs="Arial"/>
        </w:rPr>
        <w:t xml:space="preserve"> </w:t>
      </w:r>
      <w:r w:rsidRPr="00523DD1">
        <w:rPr>
          <w:rFonts w:eastAsia="Times New Roman"/>
          <w:spacing w:val="-3"/>
        </w:rPr>
        <w:t>svetainėje www</w:t>
      </w:r>
      <w:r>
        <w:rPr>
          <w:rFonts w:eastAsia="Times New Roman"/>
          <w:spacing w:val="-3"/>
        </w:rPr>
        <w:t>.ukmerge.lt</w:t>
      </w:r>
    </w:p>
    <w:p w14:paraId="5090A243" w14:textId="77777777" w:rsidR="00EC4C26" w:rsidRDefault="00EC4C26" w:rsidP="00BC00DA">
      <w:pPr>
        <w:spacing w:after="0" w:line="276" w:lineRule="auto"/>
        <w:ind w:firstLine="851"/>
        <w:jc w:val="both"/>
      </w:pPr>
      <w:bookmarkStart w:id="17" w:name="_Hlk39766873"/>
    </w:p>
    <w:p w14:paraId="57ADCA8A" w14:textId="77777777" w:rsidR="00D568CB" w:rsidRPr="009C756B" w:rsidRDefault="00D568CB" w:rsidP="00BC00DA">
      <w:pPr>
        <w:spacing w:after="0" w:line="276" w:lineRule="auto"/>
        <w:ind w:firstLine="851"/>
        <w:jc w:val="both"/>
      </w:pPr>
    </w:p>
    <w:bookmarkEnd w:id="17"/>
    <w:p w14:paraId="4140070B" w14:textId="77777777" w:rsidR="00BC00DA" w:rsidRPr="00660F73" w:rsidRDefault="00E007DE" w:rsidP="00E007DE">
      <w:pPr>
        <w:spacing w:after="0" w:line="276" w:lineRule="auto"/>
        <w:ind w:firstLine="851"/>
        <w:jc w:val="both"/>
        <w:rPr>
          <w:b/>
        </w:rPr>
      </w:pPr>
      <w:r>
        <w:rPr>
          <w:b/>
        </w:rPr>
        <w:t>2</w:t>
      </w:r>
      <w:r w:rsidR="00BC00DA" w:rsidRPr="00660F73">
        <w:rPr>
          <w:b/>
        </w:rPr>
        <w:t>.</w:t>
      </w:r>
      <w:r>
        <w:rPr>
          <w:b/>
        </w:rPr>
        <w:t xml:space="preserve"> </w:t>
      </w:r>
      <w:r w:rsidR="00C86908" w:rsidRPr="00C86908">
        <w:rPr>
          <w:b/>
        </w:rPr>
        <w:t xml:space="preserve">AR </w:t>
      </w:r>
      <w:r w:rsidR="00BC00DA" w:rsidRPr="00C86908">
        <w:rPr>
          <w:b/>
        </w:rPr>
        <w:t>SAVIVALDYBĖS NEKILNOJAMASIS TURTAS VALDOMAS, NAUDOJAMAS IR DISPONUOJAMA JUO LAIKANTIS TURTO VALDYMO PRINCIPŲ</w:t>
      </w:r>
    </w:p>
    <w:p w14:paraId="505B14F3" w14:textId="77777777" w:rsidR="00835637" w:rsidRPr="009C756B" w:rsidRDefault="00835637" w:rsidP="00BC00DA">
      <w:pPr>
        <w:spacing w:after="0" w:line="276" w:lineRule="auto"/>
        <w:ind w:firstLine="851"/>
        <w:jc w:val="both"/>
        <w:rPr>
          <w:b/>
          <w:sz w:val="16"/>
          <w:szCs w:val="16"/>
        </w:rPr>
      </w:pPr>
    </w:p>
    <w:p w14:paraId="513F93F4" w14:textId="77777777" w:rsidR="007550CC" w:rsidRPr="007550CC" w:rsidRDefault="007550CC" w:rsidP="00BC00DA">
      <w:pPr>
        <w:spacing w:after="0" w:line="276" w:lineRule="auto"/>
        <w:ind w:firstLine="851"/>
        <w:jc w:val="both"/>
        <w:rPr>
          <w:b/>
        </w:rPr>
      </w:pPr>
      <w:r w:rsidRPr="007550CC">
        <w:rPr>
          <w:b/>
          <w:bCs/>
        </w:rPr>
        <w:t xml:space="preserve">2.1. Savivaldybės </w:t>
      </w:r>
      <w:r w:rsidR="00632D93">
        <w:rPr>
          <w:b/>
          <w:bCs/>
        </w:rPr>
        <w:t>nekilnojamasis turtas</w:t>
      </w:r>
      <w:r w:rsidRPr="007550CC">
        <w:rPr>
          <w:b/>
          <w:bCs/>
        </w:rPr>
        <w:t xml:space="preserve"> naudojamas savivaldybės funkcijoms vykdyti</w:t>
      </w:r>
    </w:p>
    <w:p w14:paraId="0F1BE424" w14:textId="77777777" w:rsidR="00BC00DA" w:rsidRPr="00747540" w:rsidRDefault="00BC00DA" w:rsidP="00BC00DA">
      <w:pPr>
        <w:spacing w:after="0" w:line="276" w:lineRule="auto"/>
        <w:ind w:firstLine="851"/>
        <w:jc w:val="both"/>
        <w:rPr>
          <w:color w:val="000099"/>
          <w:sz w:val="16"/>
          <w:szCs w:val="16"/>
        </w:rPr>
      </w:pPr>
    </w:p>
    <w:p w14:paraId="3C0BED27" w14:textId="77777777" w:rsidR="007550CC" w:rsidRPr="00F72B80" w:rsidRDefault="007550CC" w:rsidP="007550CC">
      <w:pPr>
        <w:shd w:val="clear" w:color="auto" w:fill="FFFFFF" w:themeFill="background1"/>
        <w:spacing w:after="0" w:line="276" w:lineRule="auto"/>
        <w:ind w:firstLine="851"/>
        <w:jc w:val="both"/>
        <w:rPr>
          <w:bCs/>
        </w:rPr>
      </w:pPr>
      <w:r w:rsidRPr="00F72B80">
        <w:rPr>
          <w:bCs/>
        </w:rPr>
        <w:t xml:space="preserve">Savivaldybių turtą patikėjimo teise valdo, naudoja ir disponuoja juo savivaldybių institucijos, įstaigos ir organizacijos, savivaldybių įmonės pagal įstatymus savivaldybių tarybų sprendimuose nustatyta tvarka. Savivaldybės NT gali būti perduotas tik toms savivaldybės institucijoms, savivaldybės įmonėms, įstaigoms ir organizacijoms bei kitiems juridiniams asmenims, kurie pagal </w:t>
      </w:r>
      <w:r w:rsidRPr="00F72B80">
        <w:rPr>
          <w:bCs/>
          <w:shd w:val="clear" w:color="auto" w:fill="FFFFFF" w:themeFill="background1"/>
        </w:rPr>
        <w:t>įstatymą gali vykdyti savivaldybių funkcijas</w:t>
      </w:r>
      <w:r w:rsidRPr="00F72B80">
        <w:rPr>
          <w:rStyle w:val="Puslapioinaosnuoroda"/>
          <w:bCs/>
          <w:shd w:val="clear" w:color="auto" w:fill="FFFFFF" w:themeFill="background1"/>
        </w:rPr>
        <w:footnoteReference w:id="16"/>
      </w:r>
      <w:r w:rsidR="009B0AE9">
        <w:rPr>
          <w:bCs/>
          <w:shd w:val="clear" w:color="auto" w:fill="FFFFFF" w:themeFill="background1"/>
        </w:rPr>
        <w:t>.</w:t>
      </w:r>
    </w:p>
    <w:p w14:paraId="3095D439" w14:textId="77777777" w:rsidR="00B2393B" w:rsidRPr="00EC3024" w:rsidRDefault="00BC00DA" w:rsidP="00BC00DA">
      <w:pPr>
        <w:spacing w:after="0" w:line="276" w:lineRule="auto"/>
        <w:ind w:firstLine="851"/>
        <w:jc w:val="both"/>
        <w:rPr>
          <w:shd w:val="clear" w:color="auto" w:fill="FFFFFF" w:themeFill="background1"/>
        </w:rPr>
      </w:pPr>
      <w:r w:rsidRPr="00EC3024">
        <w:t xml:space="preserve">Audito metu </w:t>
      </w:r>
      <w:r w:rsidRPr="00EC3024">
        <w:rPr>
          <w:shd w:val="clear" w:color="auto" w:fill="FFFFFF" w:themeFill="background1"/>
        </w:rPr>
        <w:t xml:space="preserve">pasirinkome </w:t>
      </w:r>
      <w:r w:rsidR="0065375E" w:rsidRPr="00EC3024">
        <w:rPr>
          <w:shd w:val="clear" w:color="auto" w:fill="FFFFFF" w:themeFill="background1"/>
        </w:rPr>
        <w:t xml:space="preserve">174 </w:t>
      </w:r>
      <w:r w:rsidRPr="00EC3024">
        <w:rPr>
          <w:shd w:val="clear" w:color="auto" w:fill="FFFFFF" w:themeFill="background1"/>
        </w:rPr>
        <w:t>Savivaldybės</w:t>
      </w:r>
      <w:r w:rsidR="0065375E" w:rsidRPr="00EC3024">
        <w:rPr>
          <w:shd w:val="clear" w:color="auto" w:fill="FFFFFF" w:themeFill="background1"/>
        </w:rPr>
        <w:t>,</w:t>
      </w:r>
      <w:r w:rsidRPr="00EC3024">
        <w:t xml:space="preserve"> biudžetinių įstaigų valdomų NT objekt</w:t>
      </w:r>
      <w:r w:rsidR="009B0AE9">
        <w:t>us</w:t>
      </w:r>
      <w:r w:rsidRPr="00EC3024">
        <w:t xml:space="preserve">, kurių bendras plotas apie </w:t>
      </w:r>
      <w:r w:rsidR="0065375E" w:rsidRPr="00EC3024">
        <w:rPr>
          <w:shd w:val="clear" w:color="auto" w:fill="FFFFFF" w:themeFill="background1"/>
        </w:rPr>
        <w:t>1251,9</w:t>
      </w:r>
      <w:r w:rsidRPr="00EC3024">
        <w:rPr>
          <w:shd w:val="clear" w:color="auto" w:fill="FFFFFF" w:themeFill="background1"/>
        </w:rPr>
        <w:t xml:space="preserve"> tūkst. kv. m.</w:t>
      </w:r>
    </w:p>
    <w:p w14:paraId="7EFB6D7D" w14:textId="77777777" w:rsidR="00BC00DA" w:rsidRDefault="00BC00DA" w:rsidP="005176B3">
      <w:pPr>
        <w:spacing w:after="0" w:line="276" w:lineRule="auto"/>
        <w:ind w:firstLine="851"/>
        <w:jc w:val="both"/>
      </w:pPr>
      <w:r w:rsidRPr="005176B3">
        <w:t>Savivaldybė</w:t>
      </w:r>
      <w:r w:rsidR="00D21AC8">
        <w:t xml:space="preserve"> turėtų</w:t>
      </w:r>
      <w:r w:rsidRPr="005176B3">
        <w:t xml:space="preserve"> įvertinti ir priimti sisteminius sprendimus: kiek </w:t>
      </w:r>
      <w:r w:rsidR="00D21AC8">
        <w:t>NT</w:t>
      </w:r>
      <w:r w:rsidRPr="005176B3">
        <w:t xml:space="preserve"> reikia veiklai ir funkcijoms atlikti</w:t>
      </w:r>
      <w:r w:rsidR="00D21AC8">
        <w:t>,</w:t>
      </w:r>
      <w:r w:rsidRPr="005176B3">
        <w:t xml:space="preserve"> kiek </w:t>
      </w:r>
      <w:r w:rsidR="00D21AC8">
        <w:t>turimo turto nenaudojama, kiek galima išnuomoti</w:t>
      </w:r>
      <w:r w:rsidRPr="005176B3">
        <w:t xml:space="preserve"> arba tiesiog parduoti.</w:t>
      </w:r>
    </w:p>
    <w:p w14:paraId="0EA44C00" w14:textId="77777777" w:rsidR="00727711" w:rsidRPr="006170C8" w:rsidRDefault="00727711" w:rsidP="00727711">
      <w:pPr>
        <w:widowControl w:val="0"/>
        <w:shd w:val="clear" w:color="auto" w:fill="FFFFFF"/>
        <w:tabs>
          <w:tab w:val="left" w:pos="422"/>
        </w:tabs>
        <w:autoSpaceDE w:val="0"/>
        <w:autoSpaceDN w:val="0"/>
        <w:adjustRightInd w:val="0"/>
        <w:spacing w:after="0" w:line="276" w:lineRule="auto"/>
        <w:ind w:right="5" w:firstLine="851"/>
        <w:jc w:val="both"/>
        <w:rPr>
          <w:spacing w:val="-2"/>
        </w:rPr>
      </w:pPr>
      <w:r w:rsidRPr="006170C8">
        <w:rPr>
          <w:bCs/>
        </w:rPr>
        <w:t>Vertinome Savivaldybės nuosavybės teise valdomą nekilnojamąjį turtą, jo perdavimą Savivaldybės įmonėms, įstaigoms ir organizacijoms bei įforminimą pagal teisės aktų reikalavimus ir/ar jis naudojamas savivaldybės funkcijoms vykdyti.</w:t>
      </w:r>
    </w:p>
    <w:p w14:paraId="50044B94" w14:textId="77777777" w:rsidR="00727711" w:rsidRPr="006170C8" w:rsidRDefault="00727711" w:rsidP="00727711">
      <w:pPr>
        <w:widowControl w:val="0"/>
        <w:shd w:val="clear" w:color="auto" w:fill="FFFFFF"/>
        <w:tabs>
          <w:tab w:val="left" w:pos="422"/>
        </w:tabs>
        <w:autoSpaceDE w:val="0"/>
        <w:autoSpaceDN w:val="0"/>
        <w:adjustRightInd w:val="0"/>
        <w:spacing w:after="0" w:line="276" w:lineRule="auto"/>
        <w:ind w:right="5" w:firstLine="851"/>
        <w:jc w:val="both"/>
        <w:rPr>
          <w:rFonts w:eastAsia="Times New Roman"/>
        </w:rPr>
      </w:pPr>
      <w:r w:rsidRPr="006170C8">
        <w:rPr>
          <w:rFonts w:eastAsia="Times New Roman"/>
        </w:rPr>
        <w:t xml:space="preserve">Savivaldybės </w:t>
      </w:r>
      <w:r w:rsidR="00F71515" w:rsidRPr="006170C8">
        <w:rPr>
          <w:rFonts w:eastAsia="Times New Roman"/>
        </w:rPr>
        <w:t>institucijos, įmonės, įstaigos, organizacijos ir kiti juridiniai asmenys</w:t>
      </w:r>
      <w:r w:rsidRPr="006170C8">
        <w:rPr>
          <w:rFonts w:eastAsia="Times New Roman"/>
        </w:rPr>
        <w:t xml:space="preserve"> gav</w:t>
      </w:r>
      <w:r w:rsidR="00F71515" w:rsidRPr="006170C8">
        <w:rPr>
          <w:rFonts w:eastAsia="Times New Roman"/>
        </w:rPr>
        <w:t>ę</w:t>
      </w:r>
      <w:r w:rsidRPr="006170C8">
        <w:rPr>
          <w:rFonts w:eastAsia="Times New Roman"/>
        </w:rPr>
        <w:t xml:space="preserve"> </w:t>
      </w:r>
      <w:r w:rsidR="00F71515" w:rsidRPr="006170C8">
        <w:rPr>
          <w:rFonts w:eastAsia="Times New Roman"/>
          <w:bCs/>
        </w:rPr>
        <w:t>nekilnojamąjį turtą</w:t>
      </w:r>
      <w:r w:rsidRPr="006170C8">
        <w:rPr>
          <w:rFonts w:eastAsia="Times New Roman"/>
        </w:rPr>
        <w:t xml:space="preserve"> iš Savivaldybės </w:t>
      </w:r>
      <w:r w:rsidR="009B0AE9">
        <w:rPr>
          <w:rFonts w:eastAsia="Times New Roman"/>
        </w:rPr>
        <w:t xml:space="preserve">valdyti </w:t>
      </w:r>
      <w:r w:rsidRPr="006170C8">
        <w:rPr>
          <w:rFonts w:eastAsia="Times New Roman"/>
        </w:rPr>
        <w:t>patikėjimo teise, naudoja jį tik savivaldybės funkcijoms įgyvendinti.</w:t>
      </w:r>
    </w:p>
    <w:p w14:paraId="4FD453B7" w14:textId="77777777" w:rsidR="00F71515" w:rsidRPr="00F72B80" w:rsidRDefault="00F71515" w:rsidP="00F72B80">
      <w:pPr>
        <w:widowControl w:val="0"/>
        <w:shd w:val="clear" w:color="auto" w:fill="FFFFFF" w:themeFill="background1"/>
        <w:tabs>
          <w:tab w:val="left" w:pos="422"/>
        </w:tabs>
        <w:autoSpaceDE w:val="0"/>
        <w:autoSpaceDN w:val="0"/>
        <w:adjustRightInd w:val="0"/>
        <w:spacing w:after="0" w:line="276" w:lineRule="auto"/>
        <w:ind w:right="5" w:firstLine="851"/>
        <w:jc w:val="both"/>
        <w:rPr>
          <w:rFonts w:eastAsia="Times New Roman"/>
        </w:rPr>
      </w:pPr>
      <w:r w:rsidRPr="00F72B80">
        <w:rPr>
          <w:rFonts w:eastAsia="Times New Roman"/>
        </w:rPr>
        <w:t>Nustatėme, kad visas Savivaldybei nuosavybės teise priklausantis NT</w:t>
      </w:r>
      <w:r w:rsidR="009B0AE9">
        <w:rPr>
          <w:rFonts w:eastAsia="Times New Roman"/>
        </w:rPr>
        <w:t xml:space="preserve"> </w:t>
      </w:r>
      <w:r w:rsidRPr="00F72B80">
        <w:rPr>
          <w:rFonts w:eastAsia="Times New Roman"/>
        </w:rPr>
        <w:t xml:space="preserve">yra naudojamas savivaldybės funkcijoms vykdyti, </w:t>
      </w:r>
      <w:r w:rsidRPr="00F72B80">
        <w:rPr>
          <w:rFonts w:eastAsia="Times New Roman"/>
          <w:shd w:val="clear" w:color="auto" w:fill="FFFFFF" w:themeFill="background1"/>
        </w:rPr>
        <w:t xml:space="preserve">išskyrus </w:t>
      </w:r>
      <w:r w:rsidR="00D71C40">
        <w:rPr>
          <w:rFonts w:eastAsia="Times New Roman"/>
          <w:shd w:val="clear" w:color="auto" w:fill="FFFFFF" w:themeFill="background1"/>
        </w:rPr>
        <w:t xml:space="preserve">perduotą </w:t>
      </w:r>
      <w:r w:rsidR="007550CC">
        <w:rPr>
          <w:rFonts w:eastAsia="Times New Roman"/>
          <w:shd w:val="clear" w:color="auto" w:fill="FFFFFF" w:themeFill="background1"/>
        </w:rPr>
        <w:t xml:space="preserve">pagal </w:t>
      </w:r>
      <w:r w:rsidR="007550CC" w:rsidRPr="00D71C40">
        <w:rPr>
          <w:rFonts w:eastAsia="Times New Roman"/>
          <w:u w:val="single"/>
        </w:rPr>
        <w:t>panaudos sutartis</w:t>
      </w:r>
      <w:r w:rsidR="007550CC">
        <w:rPr>
          <w:rFonts w:eastAsia="Times New Roman"/>
        </w:rPr>
        <w:t xml:space="preserve"> </w:t>
      </w:r>
      <w:r w:rsidR="007550CC">
        <w:rPr>
          <w:rFonts w:eastAsia="Times New Roman"/>
          <w:shd w:val="clear" w:color="auto" w:fill="FFFFFF" w:themeFill="background1"/>
        </w:rPr>
        <w:t>2022,9</w:t>
      </w:r>
      <w:r w:rsidRPr="00F72B80">
        <w:rPr>
          <w:rFonts w:eastAsia="Times New Roman"/>
          <w:shd w:val="clear" w:color="auto" w:fill="FFFFFF" w:themeFill="background1"/>
        </w:rPr>
        <w:t xml:space="preserve"> kv.</w:t>
      </w:r>
      <w:r w:rsidR="00B22052">
        <w:rPr>
          <w:rFonts w:eastAsia="Times New Roman"/>
          <w:shd w:val="clear" w:color="auto" w:fill="FFFFFF" w:themeFill="background1"/>
        </w:rPr>
        <w:t xml:space="preserve"> </w:t>
      </w:r>
      <w:r w:rsidRPr="00F72B80">
        <w:rPr>
          <w:rFonts w:eastAsia="Times New Roman"/>
          <w:shd w:val="clear" w:color="auto" w:fill="FFFFFF" w:themeFill="background1"/>
        </w:rPr>
        <w:t xml:space="preserve">m </w:t>
      </w:r>
      <w:r w:rsidR="007550CC">
        <w:rPr>
          <w:rFonts w:eastAsia="Times New Roman"/>
          <w:shd w:val="clear" w:color="auto" w:fill="FFFFFF" w:themeFill="background1"/>
        </w:rPr>
        <w:t>ir išnuomot</w:t>
      </w:r>
      <w:r w:rsidR="00D71C40">
        <w:rPr>
          <w:rFonts w:eastAsia="Times New Roman"/>
          <w:shd w:val="clear" w:color="auto" w:fill="FFFFFF" w:themeFill="background1"/>
        </w:rPr>
        <w:t>ą</w:t>
      </w:r>
      <w:r w:rsidR="007550CC">
        <w:rPr>
          <w:rFonts w:eastAsia="Times New Roman"/>
          <w:shd w:val="clear" w:color="auto" w:fill="FFFFFF" w:themeFill="background1"/>
        </w:rPr>
        <w:t xml:space="preserve"> pagal </w:t>
      </w:r>
      <w:r w:rsidR="007550CC" w:rsidRPr="00D71C40">
        <w:rPr>
          <w:rFonts w:eastAsia="Times New Roman"/>
          <w:u w:val="single"/>
          <w:shd w:val="clear" w:color="auto" w:fill="FFFFFF" w:themeFill="background1"/>
        </w:rPr>
        <w:t>nuomos sutartis</w:t>
      </w:r>
      <w:r w:rsidR="007550CC">
        <w:rPr>
          <w:rFonts w:eastAsia="Times New Roman"/>
          <w:shd w:val="clear" w:color="auto" w:fill="FFFFFF" w:themeFill="background1"/>
        </w:rPr>
        <w:t xml:space="preserve"> </w:t>
      </w:r>
      <w:r w:rsidR="00670393" w:rsidRPr="00F72B80">
        <w:rPr>
          <w:rFonts w:eastAsia="Times New Roman"/>
          <w:shd w:val="clear" w:color="auto" w:fill="FFFFFF" w:themeFill="background1"/>
        </w:rPr>
        <w:t>1774</w:t>
      </w:r>
      <w:r w:rsidR="00775BA7" w:rsidRPr="00F72B80">
        <w:rPr>
          <w:rFonts w:eastAsia="Times New Roman"/>
          <w:shd w:val="clear" w:color="auto" w:fill="FFFFFF" w:themeFill="background1"/>
        </w:rPr>
        <w:t xml:space="preserve"> kv.</w:t>
      </w:r>
      <w:r w:rsidR="00B22052">
        <w:rPr>
          <w:rFonts w:eastAsia="Times New Roman"/>
          <w:shd w:val="clear" w:color="auto" w:fill="FFFFFF" w:themeFill="background1"/>
        </w:rPr>
        <w:t xml:space="preserve"> </w:t>
      </w:r>
      <w:r w:rsidR="00775BA7" w:rsidRPr="00F72B80">
        <w:rPr>
          <w:rFonts w:eastAsia="Times New Roman"/>
          <w:shd w:val="clear" w:color="auto" w:fill="FFFFFF" w:themeFill="background1"/>
        </w:rPr>
        <w:t>m</w:t>
      </w:r>
      <w:r w:rsidR="00D71C40">
        <w:rPr>
          <w:rFonts w:eastAsia="Times New Roman"/>
          <w:shd w:val="clear" w:color="auto" w:fill="FFFFFF" w:themeFill="background1"/>
        </w:rPr>
        <w:t xml:space="preserve"> plotą,</w:t>
      </w:r>
      <w:r w:rsidR="00775BA7" w:rsidRPr="00F72B80">
        <w:rPr>
          <w:rFonts w:eastAsia="Times New Roman"/>
          <w:shd w:val="clear" w:color="auto" w:fill="FFFFFF" w:themeFill="background1"/>
        </w:rPr>
        <w:t xml:space="preserve"> </w:t>
      </w:r>
      <w:r w:rsidRPr="00F72B80">
        <w:rPr>
          <w:rFonts w:eastAsia="Times New Roman"/>
        </w:rPr>
        <w:t>n</w:t>
      </w:r>
      <w:r w:rsidR="007550CC">
        <w:rPr>
          <w:rFonts w:eastAsia="Times New Roman"/>
        </w:rPr>
        <w:t>audojamas</w:t>
      </w:r>
      <w:r w:rsidRPr="00F72B80">
        <w:rPr>
          <w:rFonts w:eastAsia="Times New Roman"/>
        </w:rPr>
        <w:t xml:space="preserve"> ne savivaldybės funkcijoms vykdyti</w:t>
      </w:r>
      <w:r w:rsidR="00775BA7" w:rsidRPr="00F72B80">
        <w:rPr>
          <w:rFonts w:eastAsia="Times New Roman"/>
        </w:rPr>
        <w:t>.</w:t>
      </w:r>
      <w:r w:rsidRPr="00F72B80">
        <w:rPr>
          <w:rFonts w:eastAsia="Times New Roman"/>
        </w:rPr>
        <w:t xml:space="preserve"> </w:t>
      </w:r>
    </w:p>
    <w:p w14:paraId="1F9C835A" w14:textId="77777777" w:rsidR="00727711" w:rsidRPr="00775BA7" w:rsidRDefault="00F71515" w:rsidP="00DA60A1">
      <w:pPr>
        <w:spacing w:after="0" w:line="276" w:lineRule="auto"/>
        <w:ind w:firstLine="851"/>
        <w:jc w:val="both"/>
        <w:rPr>
          <w:bCs/>
        </w:rPr>
      </w:pPr>
      <w:r w:rsidRPr="00775BA7">
        <w:rPr>
          <w:bCs/>
        </w:rPr>
        <w:t>Visas Savivaldybės valdomas nekilnojamasis turtas yra inventorizuotas</w:t>
      </w:r>
      <w:r w:rsidRPr="00775BA7">
        <w:rPr>
          <w:rStyle w:val="Puslapioinaosnuoroda"/>
          <w:bCs/>
        </w:rPr>
        <w:footnoteReference w:id="17"/>
      </w:r>
      <w:r w:rsidR="00775BA7">
        <w:rPr>
          <w:bCs/>
        </w:rPr>
        <w:t>.</w:t>
      </w:r>
    </w:p>
    <w:p w14:paraId="5267CE70" w14:textId="77777777" w:rsidR="00387403" w:rsidRDefault="00387403" w:rsidP="00DA60A1">
      <w:pPr>
        <w:spacing w:after="0" w:line="276" w:lineRule="auto"/>
        <w:ind w:firstLine="851"/>
        <w:jc w:val="both"/>
        <w:rPr>
          <w:bCs/>
          <w:color w:val="1D99A0" w:themeColor="accent3" w:themeShade="BF"/>
        </w:rPr>
      </w:pPr>
    </w:p>
    <w:p w14:paraId="7367881C" w14:textId="77777777" w:rsidR="00DA60A1" w:rsidRDefault="00DA60A1" w:rsidP="003D7D2C">
      <w:pPr>
        <w:shd w:val="clear" w:color="auto" w:fill="FFFFFF" w:themeFill="background1"/>
        <w:spacing w:after="0" w:line="276" w:lineRule="auto"/>
        <w:ind w:firstLine="851"/>
        <w:jc w:val="both"/>
      </w:pPr>
      <w:r w:rsidRPr="0005387C">
        <w:rPr>
          <w:b/>
          <w:bCs/>
          <w:spacing w:val="-1"/>
        </w:rPr>
        <w:t>2.2. Savivaldyb</w:t>
      </w:r>
      <w:r w:rsidRPr="0005387C">
        <w:rPr>
          <w:rFonts w:eastAsia="Times New Roman"/>
          <w:b/>
          <w:bCs/>
          <w:spacing w:val="-1"/>
        </w:rPr>
        <w:t>ės nekilnojamasis turtas nuomojamas laikantis teisės aktų</w:t>
      </w:r>
      <w:r w:rsidR="003D7D2C">
        <w:rPr>
          <w:rFonts w:eastAsia="Times New Roman"/>
          <w:b/>
          <w:bCs/>
          <w:spacing w:val="-1"/>
        </w:rPr>
        <w:t xml:space="preserve"> </w:t>
      </w:r>
      <w:r w:rsidRPr="0005387C">
        <w:rPr>
          <w:rFonts w:eastAsia="Times New Roman"/>
          <w:b/>
          <w:bCs/>
          <w:spacing w:val="-1"/>
        </w:rPr>
        <w:t>reikalavimų</w:t>
      </w:r>
    </w:p>
    <w:p w14:paraId="65DD89D0" w14:textId="77777777" w:rsidR="00DA60A1" w:rsidRPr="00747540" w:rsidRDefault="00DA60A1" w:rsidP="00DA60A1">
      <w:pPr>
        <w:widowControl w:val="0"/>
        <w:shd w:val="clear" w:color="auto" w:fill="FFFFFF"/>
        <w:tabs>
          <w:tab w:val="left" w:pos="422"/>
        </w:tabs>
        <w:autoSpaceDE w:val="0"/>
        <w:autoSpaceDN w:val="0"/>
        <w:adjustRightInd w:val="0"/>
        <w:spacing w:after="0" w:line="276" w:lineRule="auto"/>
        <w:ind w:left="422"/>
        <w:jc w:val="both"/>
        <w:rPr>
          <w:spacing w:val="-2"/>
          <w:sz w:val="16"/>
          <w:szCs w:val="16"/>
        </w:rPr>
      </w:pPr>
    </w:p>
    <w:p w14:paraId="7EFCE346" w14:textId="77777777" w:rsidR="00070067" w:rsidRPr="00CC0D6C" w:rsidRDefault="00DA60A1" w:rsidP="00022EAF">
      <w:pPr>
        <w:widowControl w:val="0"/>
        <w:shd w:val="clear" w:color="auto" w:fill="FFFFFF" w:themeFill="background1"/>
        <w:tabs>
          <w:tab w:val="left" w:pos="422"/>
        </w:tabs>
        <w:autoSpaceDE w:val="0"/>
        <w:autoSpaceDN w:val="0"/>
        <w:adjustRightInd w:val="0"/>
        <w:spacing w:after="0" w:line="276" w:lineRule="auto"/>
        <w:ind w:firstLine="851"/>
        <w:jc w:val="both"/>
        <w:rPr>
          <w:rFonts w:eastAsia="Times New Roman"/>
        </w:rPr>
      </w:pPr>
      <w:r>
        <w:t>Vertinome, kiek NT yra nuomojama ir kiek i</w:t>
      </w:r>
      <w:r>
        <w:rPr>
          <w:rFonts w:eastAsia="Times New Roman"/>
        </w:rPr>
        <w:t xml:space="preserve">šsinuomota savivaldybės funkcijų vykdymui, nagrinėjome, ar išnuomotas turtas naudojamas pagal paskirtį ir laikantis nuomos sutartyse </w:t>
      </w:r>
      <w:r w:rsidRPr="00070067">
        <w:rPr>
          <w:rFonts w:eastAsia="Times New Roman"/>
        </w:rPr>
        <w:t xml:space="preserve">nustatytų </w:t>
      </w:r>
      <w:r w:rsidRPr="00CC0D6C">
        <w:rPr>
          <w:rFonts w:eastAsia="Times New Roman"/>
        </w:rPr>
        <w:t>turto nuomos terminų ir</w:t>
      </w:r>
      <w:r w:rsidR="002E02DB">
        <w:rPr>
          <w:rFonts w:eastAsia="Times New Roman"/>
        </w:rPr>
        <w:t>/</w:t>
      </w:r>
      <w:r w:rsidRPr="00CC0D6C">
        <w:rPr>
          <w:rFonts w:eastAsia="Times New Roman"/>
        </w:rPr>
        <w:t>ar nėra neterminuotų sutarčių, ar pagrįstai NT išnuomotas</w:t>
      </w:r>
      <w:r w:rsidRPr="00CC0D6C">
        <w:rPr>
          <w:rStyle w:val="Puslapioinaosnuoroda"/>
          <w:rFonts w:eastAsia="Times New Roman"/>
        </w:rPr>
        <w:footnoteReference w:id="18"/>
      </w:r>
      <w:r w:rsidR="00070067" w:rsidRPr="00CC0D6C">
        <w:rPr>
          <w:rFonts w:eastAsia="Times New Roman"/>
        </w:rPr>
        <w:t>.</w:t>
      </w:r>
    </w:p>
    <w:p w14:paraId="46A7F827" w14:textId="77777777" w:rsidR="00D12600" w:rsidRPr="00CC0D6C" w:rsidRDefault="00DA60A1" w:rsidP="00022EAF">
      <w:pPr>
        <w:pStyle w:val="Sraopastraipa"/>
        <w:widowControl w:val="0"/>
        <w:shd w:val="clear" w:color="auto" w:fill="FFFFFF"/>
        <w:tabs>
          <w:tab w:val="left" w:pos="422"/>
        </w:tabs>
        <w:autoSpaceDE w:val="0"/>
        <w:autoSpaceDN w:val="0"/>
        <w:adjustRightInd w:val="0"/>
        <w:spacing w:after="0" w:line="276" w:lineRule="auto"/>
        <w:ind w:left="0" w:right="5" w:firstLine="851"/>
        <w:jc w:val="both"/>
        <w:rPr>
          <w:rFonts w:eastAsia="Times New Roman"/>
        </w:rPr>
      </w:pPr>
      <w:r w:rsidRPr="00CC0D6C">
        <w:lastRenderedPageBreak/>
        <w:t>Nustatyta, kad visas i</w:t>
      </w:r>
      <w:r w:rsidRPr="00CC0D6C">
        <w:rPr>
          <w:rFonts w:eastAsia="Times New Roman"/>
        </w:rPr>
        <w:t xml:space="preserve">šnuomotas </w:t>
      </w:r>
      <w:r w:rsidR="00957643" w:rsidRPr="00CC0D6C">
        <w:rPr>
          <w:rFonts w:eastAsia="Times New Roman"/>
        </w:rPr>
        <w:t>nekilnojamasis turtas</w:t>
      </w:r>
      <w:r w:rsidRPr="00CC0D6C">
        <w:rPr>
          <w:rFonts w:eastAsia="Times New Roman"/>
        </w:rPr>
        <w:t xml:space="preserve"> naudojamas pagal paskirtį Savivaldybės tarybos nustatyta tvarka, atsižvelgiant į Savivaldybės tarybos sprendimuose nurodytus terminus. </w:t>
      </w:r>
      <w:r w:rsidR="00D12600" w:rsidRPr="00CC0D6C">
        <w:t>21,8 proc. nekilnojamojo turto, kuris buvo perduotas patikėjimo teise, buvo išnuomotas.</w:t>
      </w:r>
      <w:r w:rsidR="00D12600" w:rsidRPr="00CC0D6C">
        <w:rPr>
          <w:rFonts w:eastAsia="Times New Roman"/>
        </w:rPr>
        <w:t xml:space="preserve">   </w:t>
      </w:r>
    </w:p>
    <w:p w14:paraId="34E7D699" w14:textId="77777777" w:rsidR="00733BB8" w:rsidRDefault="00E007DE" w:rsidP="00D568CB">
      <w:pPr>
        <w:widowControl w:val="0"/>
        <w:shd w:val="clear" w:color="auto" w:fill="FFFFFF"/>
        <w:tabs>
          <w:tab w:val="left" w:pos="851"/>
        </w:tabs>
        <w:autoSpaceDE w:val="0"/>
        <w:autoSpaceDN w:val="0"/>
        <w:adjustRightInd w:val="0"/>
        <w:spacing w:after="0" w:line="276" w:lineRule="auto"/>
        <w:ind w:right="5"/>
        <w:jc w:val="both"/>
        <w:rPr>
          <w:rFonts w:eastAsia="Times New Roman"/>
        </w:rPr>
      </w:pPr>
      <w:r>
        <w:rPr>
          <w:rFonts w:eastAsia="Times New Roman"/>
        </w:rPr>
        <w:tab/>
      </w:r>
      <w:r w:rsidR="00DA60A1" w:rsidRPr="00CC0D6C">
        <w:rPr>
          <w:rFonts w:eastAsia="Times New Roman"/>
        </w:rPr>
        <w:t>Tačiau:</w:t>
      </w:r>
      <w:r w:rsidR="00333C42" w:rsidRPr="00CC0D6C">
        <w:rPr>
          <w:rFonts w:eastAsia="Times New Roman"/>
        </w:rPr>
        <w:t xml:space="preserve"> </w:t>
      </w:r>
    </w:p>
    <w:p w14:paraId="3D206AAC" w14:textId="77777777" w:rsidR="00733BB8" w:rsidRDefault="00CC365F" w:rsidP="00E007DE">
      <w:pPr>
        <w:pStyle w:val="Sraopastraipa"/>
        <w:widowControl w:val="0"/>
        <w:numPr>
          <w:ilvl w:val="0"/>
          <w:numId w:val="15"/>
        </w:numPr>
        <w:shd w:val="clear" w:color="auto" w:fill="FFFFFF"/>
        <w:tabs>
          <w:tab w:val="left" w:pos="567"/>
        </w:tabs>
        <w:autoSpaceDE w:val="0"/>
        <w:autoSpaceDN w:val="0"/>
        <w:adjustRightInd w:val="0"/>
        <w:spacing w:after="0" w:line="276" w:lineRule="auto"/>
        <w:ind w:left="0" w:firstLine="851"/>
        <w:jc w:val="both"/>
      </w:pPr>
      <w:r>
        <w:t>N</w:t>
      </w:r>
      <w:r w:rsidR="00DA60A1" w:rsidRPr="00CC0D6C">
        <w:t>uomotoj</w:t>
      </w:r>
      <w:r w:rsidR="0005387C" w:rsidRPr="00733BB8">
        <w:rPr>
          <w:rFonts w:eastAsia="Times New Roman"/>
        </w:rPr>
        <w:t>as</w:t>
      </w:r>
      <w:r w:rsidR="00DA60A1" w:rsidRPr="00733BB8">
        <w:rPr>
          <w:rFonts w:eastAsia="Times New Roman"/>
        </w:rPr>
        <w:t xml:space="preserve"> </w:t>
      </w:r>
      <w:r w:rsidR="0005387C" w:rsidRPr="00733BB8">
        <w:rPr>
          <w:rFonts w:eastAsia="Times New Roman"/>
        </w:rPr>
        <w:t>ne</w:t>
      </w:r>
      <w:r w:rsidR="00DA60A1" w:rsidRPr="00733BB8">
        <w:rPr>
          <w:rFonts w:eastAsia="Times New Roman"/>
        </w:rPr>
        <w:t>paskyrė</w:t>
      </w:r>
      <w:r w:rsidR="00263123" w:rsidRPr="00733BB8">
        <w:rPr>
          <w:rFonts w:eastAsia="Times New Roman"/>
        </w:rPr>
        <w:t xml:space="preserve"> asmenų, atsakingų</w:t>
      </w:r>
      <w:r w:rsidR="00DA60A1" w:rsidRPr="00733BB8">
        <w:rPr>
          <w:rFonts w:eastAsia="Times New Roman"/>
        </w:rPr>
        <w:t xml:space="preserve"> už </w:t>
      </w:r>
      <w:r w:rsidR="00263123" w:rsidRPr="00733BB8">
        <w:rPr>
          <w:rFonts w:eastAsia="Times New Roman"/>
        </w:rPr>
        <w:t xml:space="preserve">turto nuomos </w:t>
      </w:r>
      <w:r w:rsidR="00DA60A1" w:rsidRPr="00733BB8">
        <w:rPr>
          <w:rFonts w:eastAsia="Times New Roman"/>
        </w:rPr>
        <w:t>sutar</w:t>
      </w:r>
      <w:r w:rsidR="00263123" w:rsidRPr="00733BB8">
        <w:rPr>
          <w:rFonts w:eastAsia="Times New Roman"/>
        </w:rPr>
        <w:t xml:space="preserve">čių </w:t>
      </w:r>
      <w:r w:rsidR="00DA60A1" w:rsidRPr="00733BB8">
        <w:rPr>
          <w:rFonts w:eastAsia="Times New Roman"/>
        </w:rPr>
        <w:t>vykdymą</w:t>
      </w:r>
      <w:r w:rsidR="00263123" w:rsidRPr="00733BB8">
        <w:rPr>
          <w:rFonts w:eastAsia="Times New Roman"/>
        </w:rPr>
        <w:t xml:space="preserve">; </w:t>
      </w:r>
    </w:p>
    <w:p w14:paraId="1FA92014" w14:textId="77777777" w:rsidR="00CC0D6C" w:rsidRPr="00CC0D6C" w:rsidRDefault="00D12600" w:rsidP="00E007DE">
      <w:pPr>
        <w:pStyle w:val="Sraopastraipa"/>
        <w:numPr>
          <w:ilvl w:val="0"/>
          <w:numId w:val="15"/>
        </w:numPr>
        <w:spacing w:after="0" w:line="276" w:lineRule="auto"/>
        <w:ind w:left="0" w:firstLine="851"/>
        <w:jc w:val="both"/>
      </w:pPr>
      <w:r w:rsidRPr="00CC0D6C">
        <w:t xml:space="preserve">15,8 proc. nuomos sutarčių </w:t>
      </w:r>
      <w:r w:rsidRPr="00022EAF">
        <w:rPr>
          <w:rFonts w:eastAsia="Times New Roman"/>
        </w:rPr>
        <w:t>neįregistruota</w:t>
      </w:r>
      <w:r w:rsidRPr="00CC0D6C">
        <w:t xml:space="preserve"> Nekilnojamojo turto registre (iš atsirinktų</w:t>
      </w:r>
      <w:r w:rsidR="00022EAF">
        <w:t xml:space="preserve"> </w:t>
      </w:r>
      <w:r w:rsidRPr="00CC0D6C">
        <w:t>audito</w:t>
      </w:r>
      <w:r w:rsidR="00733BB8">
        <w:t xml:space="preserve"> </w:t>
      </w:r>
      <w:r w:rsidRPr="00CC0D6C">
        <w:t>p</w:t>
      </w:r>
      <w:r w:rsidR="00796F78">
        <w:t>a</w:t>
      </w:r>
      <w:r w:rsidRPr="00CC0D6C">
        <w:t>v</w:t>
      </w:r>
      <w:r w:rsidR="00796F78">
        <w:t>yzdžių):</w:t>
      </w:r>
    </w:p>
    <w:p w14:paraId="36405FB4" w14:textId="77777777" w:rsidR="00796F78" w:rsidRDefault="00CC0D6C" w:rsidP="00E007DE">
      <w:pPr>
        <w:spacing w:after="0" w:line="276" w:lineRule="auto"/>
        <w:ind w:left="851"/>
        <w:jc w:val="both"/>
        <w:rPr>
          <w:sz w:val="22"/>
          <w:szCs w:val="22"/>
        </w:rPr>
      </w:pPr>
      <w:bookmarkStart w:id="18" w:name="_Hlk39763488"/>
      <w:r w:rsidRPr="00CC0D6C">
        <w:rPr>
          <w:sz w:val="22"/>
          <w:szCs w:val="22"/>
        </w:rPr>
        <w:t>P</w:t>
      </w:r>
      <w:r w:rsidR="00796F78">
        <w:rPr>
          <w:sz w:val="22"/>
          <w:szCs w:val="22"/>
        </w:rPr>
        <w:t>a</w:t>
      </w:r>
      <w:r w:rsidRPr="00CC0D6C">
        <w:rPr>
          <w:sz w:val="22"/>
          <w:szCs w:val="22"/>
        </w:rPr>
        <w:t>v</w:t>
      </w:r>
      <w:r w:rsidR="00796F78">
        <w:rPr>
          <w:sz w:val="22"/>
          <w:szCs w:val="22"/>
        </w:rPr>
        <w:t>y</w:t>
      </w:r>
      <w:r w:rsidRPr="00CC0D6C">
        <w:rPr>
          <w:sz w:val="22"/>
          <w:szCs w:val="22"/>
        </w:rPr>
        <w:t>z</w:t>
      </w:r>
      <w:r w:rsidR="00796F78">
        <w:rPr>
          <w:sz w:val="22"/>
          <w:szCs w:val="22"/>
        </w:rPr>
        <w:t>džiai:</w:t>
      </w:r>
    </w:p>
    <w:bookmarkEnd w:id="18"/>
    <w:p w14:paraId="5EA45E52" w14:textId="77777777" w:rsidR="00796F78" w:rsidRDefault="00796F78" w:rsidP="00E007DE">
      <w:pPr>
        <w:spacing w:after="0" w:line="276" w:lineRule="auto"/>
        <w:ind w:firstLine="851"/>
        <w:jc w:val="both"/>
        <w:rPr>
          <w:i/>
          <w:iCs/>
          <w:sz w:val="22"/>
          <w:szCs w:val="22"/>
        </w:rPr>
      </w:pPr>
      <w:r>
        <w:rPr>
          <w:i/>
          <w:iCs/>
          <w:sz w:val="22"/>
          <w:szCs w:val="22"/>
        </w:rPr>
        <w:t xml:space="preserve">- </w:t>
      </w:r>
      <w:r w:rsidR="00CC0D6C" w:rsidRPr="00CC0D6C">
        <w:rPr>
          <w:i/>
          <w:iCs/>
          <w:sz w:val="22"/>
          <w:szCs w:val="22"/>
        </w:rPr>
        <w:t xml:space="preserve">Ukmergės kraštotyros muziejus išnuomojo UAB „Ostina“ pastatą – kumetyną </w:t>
      </w:r>
      <w:r w:rsidR="004E586D">
        <w:rPr>
          <w:i/>
          <w:iCs/>
          <w:sz w:val="22"/>
          <w:szCs w:val="22"/>
        </w:rPr>
        <w:t>(</w:t>
      </w:r>
      <w:r w:rsidR="00CC0D6C" w:rsidRPr="00CC0D6C">
        <w:rPr>
          <w:i/>
          <w:iCs/>
          <w:sz w:val="22"/>
          <w:szCs w:val="22"/>
        </w:rPr>
        <w:t>unikalus Nr. 4400-0042-6624</w:t>
      </w:r>
      <w:r w:rsidR="004E586D">
        <w:rPr>
          <w:i/>
          <w:iCs/>
          <w:sz w:val="22"/>
          <w:szCs w:val="22"/>
        </w:rPr>
        <w:t>)</w:t>
      </w:r>
      <w:r w:rsidR="00CC0D6C" w:rsidRPr="00CC0D6C">
        <w:rPr>
          <w:i/>
          <w:iCs/>
          <w:sz w:val="22"/>
          <w:szCs w:val="22"/>
        </w:rPr>
        <w:t xml:space="preserve"> </w:t>
      </w:r>
      <w:r w:rsidR="004E586D">
        <w:rPr>
          <w:i/>
          <w:iCs/>
          <w:sz w:val="22"/>
          <w:szCs w:val="22"/>
        </w:rPr>
        <w:t xml:space="preserve">pagal </w:t>
      </w:r>
      <w:r w:rsidR="00CC0D6C" w:rsidRPr="00CC0D6C">
        <w:rPr>
          <w:i/>
          <w:iCs/>
          <w:sz w:val="22"/>
          <w:szCs w:val="22"/>
        </w:rPr>
        <w:t>sutart</w:t>
      </w:r>
      <w:r w:rsidR="004E586D">
        <w:rPr>
          <w:i/>
          <w:iCs/>
          <w:sz w:val="22"/>
          <w:szCs w:val="22"/>
        </w:rPr>
        <w:t>į</w:t>
      </w:r>
      <w:r w:rsidR="00CC0D6C" w:rsidRPr="00CC0D6C">
        <w:rPr>
          <w:i/>
          <w:iCs/>
          <w:sz w:val="22"/>
          <w:szCs w:val="22"/>
        </w:rPr>
        <w:t xml:space="preserve"> Nr. TPN-5</w:t>
      </w:r>
      <w:r w:rsidR="004E586D">
        <w:rPr>
          <w:i/>
          <w:iCs/>
          <w:sz w:val="22"/>
          <w:szCs w:val="22"/>
        </w:rPr>
        <w:t>, laikotarpiui</w:t>
      </w:r>
      <w:r w:rsidR="00CC0D6C" w:rsidRPr="00CC0D6C">
        <w:rPr>
          <w:i/>
          <w:iCs/>
          <w:sz w:val="22"/>
          <w:szCs w:val="22"/>
        </w:rPr>
        <w:t xml:space="preserve"> 2019-02-01 iki 2021-12-31. Sutartis neregistruota</w:t>
      </w:r>
      <w:r>
        <w:rPr>
          <w:i/>
          <w:iCs/>
          <w:sz w:val="22"/>
          <w:szCs w:val="22"/>
        </w:rPr>
        <w:t xml:space="preserve"> NTR.</w:t>
      </w:r>
    </w:p>
    <w:p w14:paraId="62C35923" w14:textId="77777777" w:rsidR="00CC365F" w:rsidRPr="00CC365F" w:rsidRDefault="00CC365F" w:rsidP="00022EAF">
      <w:pPr>
        <w:spacing w:after="0" w:line="276" w:lineRule="auto"/>
        <w:ind w:firstLine="851"/>
        <w:jc w:val="both"/>
        <w:rPr>
          <w:i/>
          <w:iCs/>
          <w:sz w:val="4"/>
          <w:szCs w:val="4"/>
        </w:rPr>
      </w:pPr>
    </w:p>
    <w:p w14:paraId="7B3F7C63" w14:textId="77777777" w:rsidR="00796F78" w:rsidRPr="00CC365F" w:rsidRDefault="00796F78" w:rsidP="00022EAF">
      <w:pPr>
        <w:spacing w:after="0" w:line="276" w:lineRule="auto"/>
        <w:ind w:firstLine="851"/>
        <w:jc w:val="both"/>
        <w:rPr>
          <w:i/>
          <w:iCs/>
          <w:color w:val="134163" w:themeColor="accent2" w:themeShade="80"/>
          <w:u w:val="single"/>
        </w:rPr>
      </w:pPr>
      <w:bookmarkStart w:id="19" w:name="_Hlk39764836"/>
      <w:r w:rsidRPr="00CC365F">
        <w:rPr>
          <w:i/>
          <w:iCs/>
          <w:color w:val="134163" w:themeColor="accent2" w:themeShade="80"/>
          <w:u w:val="single"/>
        </w:rPr>
        <w:t>Pokytis audito metu:</w:t>
      </w:r>
    </w:p>
    <w:p w14:paraId="4D93D8A7" w14:textId="77777777" w:rsidR="00796F78" w:rsidRPr="00CC365F" w:rsidRDefault="00796F78" w:rsidP="00022EAF">
      <w:pPr>
        <w:spacing w:after="0" w:line="276" w:lineRule="auto"/>
        <w:ind w:firstLine="851"/>
        <w:jc w:val="both"/>
        <w:rPr>
          <w:i/>
          <w:iCs/>
          <w:color w:val="134163" w:themeColor="accent2" w:themeShade="80"/>
          <w:sz w:val="22"/>
          <w:szCs w:val="22"/>
        </w:rPr>
      </w:pPr>
      <w:r w:rsidRPr="00CC365F">
        <w:rPr>
          <w:i/>
          <w:iCs/>
          <w:color w:val="134163" w:themeColor="accent2" w:themeShade="80"/>
          <w:sz w:val="22"/>
          <w:szCs w:val="22"/>
        </w:rPr>
        <w:t>- Kultūros centras su UAB „Bitė Lietuva</w:t>
      </w:r>
      <w:bookmarkEnd w:id="19"/>
      <w:r w:rsidRPr="00CC365F">
        <w:rPr>
          <w:i/>
          <w:iCs/>
          <w:color w:val="134163" w:themeColor="accent2" w:themeShade="80"/>
          <w:sz w:val="22"/>
          <w:szCs w:val="22"/>
        </w:rPr>
        <w:t>“ sudarė nuomos sutartį Nr. UKM-02-03 (2011-04-15) iki 2021-04-15 pastato unikalus Nr. 8197-6000-8010 (pastato stogas), kuri registruota 2020-01-29.</w:t>
      </w:r>
    </w:p>
    <w:p w14:paraId="3BEB4DB8" w14:textId="77777777" w:rsidR="007C4120" w:rsidRDefault="00CC365F" w:rsidP="007615BD">
      <w:pPr>
        <w:pStyle w:val="Sraopastraipa"/>
        <w:widowControl w:val="0"/>
        <w:numPr>
          <w:ilvl w:val="0"/>
          <w:numId w:val="6"/>
        </w:numPr>
        <w:shd w:val="clear" w:color="auto" w:fill="FFFFFF"/>
        <w:tabs>
          <w:tab w:val="left" w:pos="562"/>
        </w:tabs>
        <w:autoSpaceDE w:val="0"/>
        <w:autoSpaceDN w:val="0"/>
        <w:adjustRightInd w:val="0"/>
        <w:spacing w:after="0" w:line="276" w:lineRule="auto"/>
        <w:ind w:left="0" w:firstLine="851"/>
        <w:jc w:val="both"/>
      </w:pPr>
      <w:r>
        <w:t>V</w:t>
      </w:r>
      <w:r w:rsidR="00252AE6" w:rsidRPr="00796F78">
        <w:t>ienas nuomininkas turi įsiskolinimų už turto nuomą (2019-01-10 teismo nutartis Nr. 2A-125-425/2019).</w:t>
      </w:r>
    </w:p>
    <w:p w14:paraId="4D115785" w14:textId="77777777" w:rsidR="008E1D0C" w:rsidRDefault="008E1D0C" w:rsidP="000136EB">
      <w:pPr>
        <w:pStyle w:val="Sraopastraipa"/>
        <w:numPr>
          <w:ilvl w:val="0"/>
          <w:numId w:val="7"/>
        </w:numPr>
        <w:spacing w:after="0" w:line="276" w:lineRule="auto"/>
        <w:ind w:left="0" w:firstLine="851"/>
        <w:jc w:val="both"/>
      </w:pPr>
      <w:r w:rsidRPr="00022EAF">
        <w:t xml:space="preserve">VšĮ „Bruneros“ </w:t>
      </w:r>
      <w:bookmarkStart w:id="20" w:name="_Hlk41397437"/>
      <w:r w:rsidRPr="00022EAF">
        <w:t xml:space="preserve">yra sudariusi ilgalaikės nuomos sutartis, </w:t>
      </w:r>
      <w:bookmarkEnd w:id="20"/>
      <w:r w:rsidRPr="00022EAF">
        <w:t>teikti mokyklose maitinimo</w:t>
      </w:r>
      <w:r w:rsidR="00CC365F">
        <w:t xml:space="preserve"> </w:t>
      </w:r>
      <w:r w:rsidRPr="00022EAF">
        <w:t xml:space="preserve">paslaugas nuo 2019-09-01 iki 2022-07-31 su 10 rajono mokyklų, tačiau audituojamu laikotarpiu nuomos sutartys įregistruotos Registrų centre tik su Senamiesčio pagrindine mokykla ir Pabaisko pagrindine mokykla (įregistravimo data 2019-10-15). Iki šiol </w:t>
      </w:r>
      <w:r w:rsidR="004E586D">
        <w:t xml:space="preserve">NTR </w:t>
      </w:r>
      <w:r w:rsidRPr="00022EAF">
        <w:t>neįregistruotos sutartys su A. Smetonos gimnazija, Pašilės progimnazija, „Šilo“ progimnazija</w:t>
      </w:r>
      <w:r w:rsidR="004E586D">
        <w:t>.</w:t>
      </w:r>
    </w:p>
    <w:p w14:paraId="2D5774B1" w14:textId="77777777" w:rsidR="00CC365F" w:rsidRPr="00CC365F" w:rsidRDefault="00CC365F" w:rsidP="00CC365F">
      <w:pPr>
        <w:spacing w:after="0" w:line="276" w:lineRule="auto"/>
        <w:jc w:val="both"/>
        <w:rPr>
          <w:sz w:val="4"/>
          <w:szCs w:val="4"/>
        </w:rPr>
      </w:pPr>
    </w:p>
    <w:p w14:paraId="0F2468F2" w14:textId="77777777" w:rsidR="008E1D0C" w:rsidRPr="00CC365F" w:rsidRDefault="008E1D0C" w:rsidP="00CC365F">
      <w:pPr>
        <w:spacing w:after="0" w:line="276" w:lineRule="auto"/>
        <w:ind w:firstLine="851"/>
        <w:jc w:val="both"/>
        <w:rPr>
          <w:i/>
          <w:iCs/>
          <w:color w:val="134163" w:themeColor="accent2" w:themeShade="80"/>
          <w:u w:val="single"/>
        </w:rPr>
      </w:pPr>
      <w:r w:rsidRPr="00CC365F">
        <w:rPr>
          <w:i/>
          <w:iCs/>
          <w:color w:val="134163" w:themeColor="accent2" w:themeShade="80"/>
          <w:u w:val="single"/>
        </w:rPr>
        <w:t>Pokytis audito metu:</w:t>
      </w:r>
    </w:p>
    <w:p w14:paraId="02DAB9B3" w14:textId="77777777" w:rsidR="008E1D0C" w:rsidRPr="007615BD" w:rsidRDefault="007615BD" w:rsidP="007615BD">
      <w:pPr>
        <w:spacing w:after="0" w:line="276" w:lineRule="auto"/>
        <w:ind w:firstLine="851"/>
        <w:jc w:val="both"/>
        <w:rPr>
          <w:i/>
          <w:iCs/>
          <w:color w:val="134163" w:themeColor="accent2" w:themeShade="80"/>
          <w:sz w:val="22"/>
          <w:szCs w:val="22"/>
        </w:rPr>
      </w:pPr>
      <w:r w:rsidRPr="007615BD">
        <w:rPr>
          <w:i/>
          <w:iCs/>
          <w:color w:val="134163" w:themeColor="accent2" w:themeShade="80"/>
          <w:sz w:val="22"/>
          <w:szCs w:val="22"/>
        </w:rPr>
        <w:t>-</w:t>
      </w:r>
      <w:r>
        <w:rPr>
          <w:i/>
          <w:iCs/>
          <w:color w:val="134163" w:themeColor="accent2" w:themeShade="80"/>
          <w:sz w:val="22"/>
          <w:szCs w:val="22"/>
        </w:rPr>
        <w:t xml:space="preserve"> </w:t>
      </w:r>
      <w:r w:rsidR="00885E82" w:rsidRPr="007615BD">
        <w:rPr>
          <w:i/>
          <w:iCs/>
          <w:color w:val="134163" w:themeColor="accent2" w:themeShade="80"/>
          <w:sz w:val="22"/>
          <w:szCs w:val="22"/>
        </w:rPr>
        <w:t xml:space="preserve">Nuomos sutartis sudaryta su </w:t>
      </w:r>
      <w:r w:rsidR="008E1D0C" w:rsidRPr="007615BD">
        <w:rPr>
          <w:i/>
          <w:iCs/>
          <w:color w:val="134163" w:themeColor="accent2" w:themeShade="80"/>
          <w:sz w:val="22"/>
          <w:szCs w:val="22"/>
        </w:rPr>
        <w:t xml:space="preserve">J. Basanavičiaus </w:t>
      </w:r>
      <w:r w:rsidR="00885E82" w:rsidRPr="007615BD">
        <w:rPr>
          <w:i/>
          <w:iCs/>
          <w:color w:val="134163" w:themeColor="accent2" w:themeShade="80"/>
          <w:sz w:val="22"/>
          <w:szCs w:val="22"/>
        </w:rPr>
        <w:t xml:space="preserve">gimnazija </w:t>
      </w:r>
      <w:r w:rsidR="008E1D0C" w:rsidRPr="007615BD">
        <w:rPr>
          <w:i/>
          <w:iCs/>
          <w:color w:val="134163" w:themeColor="accent2" w:themeShade="80"/>
          <w:sz w:val="22"/>
          <w:szCs w:val="22"/>
        </w:rPr>
        <w:t>įregistruota 2020-01-21, Užupio</w:t>
      </w:r>
      <w:r w:rsidRPr="007615BD">
        <w:rPr>
          <w:i/>
          <w:iCs/>
          <w:color w:val="134163" w:themeColor="accent2" w:themeShade="80"/>
          <w:sz w:val="22"/>
          <w:szCs w:val="22"/>
        </w:rPr>
        <w:t xml:space="preserve"> </w:t>
      </w:r>
      <w:r w:rsidR="00885E82" w:rsidRPr="007615BD">
        <w:rPr>
          <w:i/>
          <w:iCs/>
          <w:color w:val="134163" w:themeColor="accent2" w:themeShade="80"/>
          <w:sz w:val="22"/>
          <w:szCs w:val="22"/>
        </w:rPr>
        <w:t xml:space="preserve">pagrindine mokykla </w:t>
      </w:r>
      <w:r w:rsidR="008E1D0C" w:rsidRPr="007615BD">
        <w:rPr>
          <w:i/>
          <w:iCs/>
          <w:color w:val="134163" w:themeColor="accent2" w:themeShade="80"/>
          <w:sz w:val="22"/>
          <w:szCs w:val="22"/>
        </w:rPr>
        <w:t xml:space="preserve">2019-12-11, Dukstynos </w:t>
      </w:r>
      <w:r w:rsidR="00885E82" w:rsidRPr="007615BD">
        <w:rPr>
          <w:i/>
          <w:iCs/>
          <w:color w:val="134163" w:themeColor="accent2" w:themeShade="80"/>
          <w:sz w:val="22"/>
          <w:szCs w:val="22"/>
        </w:rPr>
        <w:t xml:space="preserve">pagrindine mokykla </w:t>
      </w:r>
      <w:r w:rsidR="008E1D0C" w:rsidRPr="007615BD">
        <w:rPr>
          <w:i/>
          <w:iCs/>
          <w:color w:val="134163" w:themeColor="accent2" w:themeShade="80"/>
          <w:sz w:val="22"/>
          <w:szCs w:val="22"/>
        </w:rPr>
        <w:t xml:space="preserve">2019-12-30, Vidiškių </w:t>
      </w:r>
      <w:r w:rsidR="00885E82" w:rsidRPr="007615BD">
        <w:rPr>
          <w:i/>
          <w:iCs/>
          <w:color w:val="134163" w:themeColor="accent2" w:themeShade="80"/>
          <w:sz w:val="22"/>
          <w:szCs w:val="22"/>
        </w:rPr>
        <w:t xml:space="preserve">pagrindine mokykla </w:t>
      </w:r>
      <w:r w:rsidR="008E1D0C" w:rsidRPr="007615BD">
        <w:rPr>
          <w:i/>
          <w:iCs/>
          <w:color w:val="134163" w:themeColor="accent2" w:themeShade="80"/>
          <w:sz w:val="22"/>
          <w:szCs w:val="22"/>
        </w:rPr>
        <w:t>2019-12-23</w:t>
      </w:r>
      <w:r w:rsidR="00885E82" w:rsidRPr="007615BD">
        <w:rPr>
          <w:i/>
          <w:iCs/>
          <w:color w:val="134163" w:themeColor="accent2" w:themeShade="80"/>
          <w:sz w:val="22"/>
          <w:szCs w:val="22"/>
        </w:rPr>
        <w:t xml:space="preserve"> ir</w:t>
      </w:r>
      <w:r w:rsidR="008E1D0C" w:rsidRPr="007615BD">
        <w:rPr>
          <w:i/>
          <w:iCs/>
          <w:color w:val="134163" w:themeColor="accent2" w:themeShade="80"/>
          <w:sz w:val="22"/>
          <w:szCs w:val="22"/>
        </w:rPr>
        <w:t xml:space="preserve"> Želvos </w:t>
      </w:r>
      <w:r w:rsidR="00885E82" w:rsidRPr="007615BD">
        <w:rPr>
          <w:i/>
          <w:iCs/>
          <w:color w:val="134163" w:themeColor="accent2" w:themeShade="80"/>
          <w:sz w:val="22"/>
          <w:szCs w:val="22"/>
        </w:rPr>
        <w:t xml:space="preserve">gimnazija </w:t>
      </w:r>
      <w:r w:rsidR="008E1D0C" w:rsidRPr="007615BD">
        <w:rPr>
          <w:i/>
          <w:iCs/>
          <w:color w:val="134163" w:themeColor="accent2" w:themeShade="80"/>
          <w:sz w:val="22"/>
          <w:szCs w:val="22"/>
        </w:rPr>
        <w:t>2019-12-18.</w:t>
      </w:r>
    </w:p>
    <w:p w14:paraId="1C12BAD5" w14:textId="77777777" w:rsidR="00885E82" w:rsidRPr="007615BD" w:rsidRDefault="00885E82" w:rsidP="000136EB">
      <w:pPr>
        <w:pStyle w:val="Sraopastraipa"/>
        <w:numPr>
          <w:ilvl w:val="0"/>
          <w:numId w:val="7"/>
        </w:numPr>
        <w:spacing w:after="0" w:line="276" w:lineRule="auto"/>
        <w:ind w:left="0" w:firstLine="851"/>
        <w:jc w:val="both"/>
        <w:rPr>
          <w:rFonts w:eastAsia="Calibri"/>
        </w:rPr>
      </w:pPr>
      <w:r w:rsidRPr="007615BD">
        <w:rPr>
          <w:rFonts w:eastAsia="Calibri"/>
        </w:rPr>
        <w:t>Ukmergės vaikų lopšeliui-darželiui "Žiogelis" patikėjimo teise perduotas pastatas</w:t>
      </w:r>
      <w:r w:rsidR="00096F3D" w:rsidRPr="007615BD">
        <w:rPr>
          <w:rFonts w:eastAsia="Calibri"/>
        </w:rPr>
        <w:t xml:space="preserve"> </w:t>
      </w:r>
      <w:r w:rsidR="007615BD">
        <w:rPr>
          <w:rFonts w:eastAsia="Calibri"/>
        </w:rPr>
        <w:t xml:space="preserve"> </w:t>
      </w:r>
      <w:r w:rsidR="004E586D" w:rsidRPr="007615BD">
        <w:rPr>
          <w:rFonts w:eastAsia="Calibri"/>
        </w:rPr>
        <w:t>(</w:t>
      </w:r>
      <w:r w:rsidRPr="007615BD">
        <w:rPr>
          <w:rFonts w:eastAsia="Calibri"/>
        </w:rPr>
        <w:t>unikalus Nr. 8197-3001-2010</w:t>
      </w:r>
      <w:r w:rsidR="004E586D" w:rsidRPr="007615BD">
        <w:rPr>
          <w:rFonts w:eastAsia="Calibri"/>
        </w:rPr>
        <w:t>),</w:t>
      </w:r>
      <w:r w:rsidRPr="007615BD">
        <w:rPr>
          <w:rFonts w:eastAsia="Calibri"/>
        </w:rPr>
        <w:t xml:space="preserve"> plotas 1778,74 kv. m</w:t>
      </w:r>
      <w:r w:rsidR="004E586D" w:rsidRPr="007615BD">
        <w:rPr>
          <w:rFonts w:eastAsia="Calibri"/>
        </w:rPr>
        <w:t>.</w:t>
      </w:r>
      <w:r w:rsidRPr="007615BD">
        <w:rPr>
          <w:rFonts w:eastAsia="Calibri"/>
        </w:rPr>
        <w:t xml:space="preserve"> </w:t>
      </w:r>
      <w:r w:rsidR="004E586D" w:rsidRPr="007615BD">
        <w:rPr>
          <w:rFonts w:eastAsia="Calibri"/>
        </w:rPr>
        <w:t xml:space="preserve">Įstaiga </w:t>
      </w:r>
      <w:r w:rsidRPr="007615BD">
        <w:rPr>
          <w:rFonts w:eastAsia="Calibri"/>
        </w:rPr>
        <w:t>veikloje naudoja 1445,03 kv. m 2005-06-01 sudaryta nuomos sutartis Nr.</w:t>
      </w:r>
      <w:r w:rsidR="007615BD">
        <w:rPr>
          <w:rFonts w:eastAsia="Calibri"/>
        </w:rPr>
        <w:t xml:space="preserve"> </w:t>
      </w:r>
      <w:r w:rsidRPr="007615BD">
        <w:rPr>
          <w:rFonts w:eastAsia="Calibri"/>
        </w:rPr>
        <w:t>1 su VĮ "Ukmergės tvirta šeima“, išnuomojant 333,71 kv. m 2009-03-09 nuomos sutartis nutraukta</w:t>
      </w:r>
      <w:r w:rsidR="00096F3D" w:rsidRPr="007615BD">
        <w:rPr>
          <w:rFonts w:eastAsia="Calibri"/>
        </w:rPr>
        <w:t xml:space="preserve"> ir išregistruota iš NTR</w:t>
      </w:r>
      <w:r w:rsidRPr="007615BD">
        <w:rPr>
          <w:rFonts w:eastAsia="Calibri"/>
        </w:rPr>
        <w:t>, bet patalpos iki šiol nėra atlaisvintos. (Audituojamu laikotarpiu Įstaiga išrašo sąskaitas-faktūras už nuomą ir komunalines paslaugas).</w:t>
      </w:r>
    </w:p>
    <w:p w14:paraId="159636B4" w14:textId="77777777" w:rsidR="00022EAF" w:rsidRDefault="00096F3D" w:rsidP="007615BD">
      <w:pPr>
        <w:pStyle w:val="Sraopastraipa"/>
        <w:numPr>
          <w:ilvl w:val="0"/>
          <w:numId w:val="7"/>
        </w:numPr>
        <w:spacing w:after="0" w:line="276" w:lineRule="auto"/>
        <w:ind w:left="0" w:firstLine="851"/>
        <w:jc w:val="both"/>
        <w:rPr>
          <w:rFonts w:eastAsia="Calibri"/>
        </w:rPr>
      </w:pPr>
      <w:bookmarkStart w:id="21" w:name="_Hlk41397407"/>
      <w:r w:rsidRPr="00022EAF">
        <w:rPr>
          <w:rFonts w:eastAsia="Calibri"/>
        </w:rPr>
        <w:t xml:space="preserve">Dauguma nuomos sutarčių, pasibaigus nuomos laikotarpiui neišregistruotos iš </w:t>
      </w:r>
      <w:r w:rsidR="004E586D">
        <w:rPr>
          <w:rFonts w:eastAsia="Calibri"/>
        </w:rPr>
        <w:t>NTR.</w:t>
      </w:r>
    </w:p>
    <w:p w14:paraId="3EBD6025" w14:textId="77777777" w:rsidR="002C39EC" w:rsidRPr="00CC365F" w:rsidRDefault="002C39EC" w:rsidP="00022EAF">
      <w:pPr>
        <w:spacing w:after="0" w:line="276" w:lineRule="auto"/>
        <w:ind w:firstLine="851"/>
        <w:jc w:val="both"/>
        <w:rPr>
          <w:rFonts w:eastAsia="Calibri"/>
          <w:color w:val="134163" w:themeColor="accent2" w:themeShade="80"/>
        </w:rPr>
      </w:pPr>
      <w:bookmarkStart w:id="22" w:name="_Hlk41472107"/>
      <w:bookmarkEnd w:id="21"/>
      <w:r w:rsidRPr="00CC365F">
        <w:rPr>
          <w:rFonts w:eastAsia="Calibri"/>
          <w:i/>
          <w:iCs/>
          <w:color w:val="134163" w:themeColor="accent2" w:themeShade="80"/>
        </w:rPr>
        <w:t>Pavyzdžiai:</w:t>
      </w:r>
    </w:p>
    <w:p w14:paraId="021E5399" w14:textId="77777777" w:rsidR="002C39EC" w:rsidRPr="007615BD" w:rsidRDefault="00096F3D" w:rsidP="000136EB">
      <w:pPr>
        <w:pStyle w:val="Sraopastraipa"/>
        <w:numPr>
          <w:ilvl w:val="0"/>
          <w:numId w:val="8"/>
        </w:numPr>
        <w:spacing w:after="0" w:line="276" w:lineRule="auto"/>
        <w:ind w:left="0" w:firstLine="851"/>
        <w:jc w:val="both"/>
        <w:rPr>
          <w:rFonts w:eastAsia="Calibri"/>
          <w:i/>
          <w:iCs/>
          <w:color w:val="134163" w:themeColor="accent2" w:themeShade="80"/>
          <w:sz w:val="22"/>
          <w:szCs w:val="22"/>
        </w:rPr>
      </w:pPr>
      <w:r w:rsidRPr="007615BD">
        <w:rPr>
          <w:rFonts w:eastAsia="Calibri"/>
          <w:i/>
          <w:iCs/>
          <w:color w:val="134163" w:themeColor="accent2" w:themeShade="80"/>
          <w:sz w:val="22"/>
          <w:szCs w:val="22"/>
        </w:rPr>
        <w:t>Kraštotyros muziejaus sutartis su UAB "3 namukai" pastat</w:t>
      </w:r>
      <w:r w:rsidR="002C39EC" w:rsidRPr="007615BD">
        <w:rPr>
          <w:rFonts w:eastAsia="Calibri"/>
          <w:i/>
          <w:iCs/>
          <w:color w:val="134163" w:themeColor="accent2" w:themeShade="80"/>
          <w:sz w:val="22"/>
          <w:szCs w:val="22"/>
        </w:rPr>
        <w:t xml:space="preserve">o </w:t>
      </w:r>
      <w:r w:rsidR="004E586D" w:rsidRPr="007615BD">
        <w:rPr>
          <w:rFonts w:eastAsia="Calibri"/>
          <w:i/>
          <w:iCs/>
          <w:color w:val="134163" w:themeColor="accent2" w:themeShade="80"/>
          <w:sz w:val="22"/>
          <w:szCs w:val="22"/>
        </w:rPr>
        <w:t>(</w:t>
      </w:r>
      <w:r w:rsidR="002C39EC" w:rsidRPr="007615BD">
        <w:rPr>
          <w:rFonts w:eastAsia="Calibri"/>
          <w:i/>
          <w:iCs/>
          <w:color w:val="134163" w:themeColor="accent2" w:themeShade="80"/>
          <w:sz w:val="22"/>
          <w:szCs w:val="22"/>
        </w:rPr>
        <w:t>unikalus</w:t>
      </w:r>
      <w:r w:rsidRPr="007615BD">
        <w:rPr>
          <w:rFonts w:eastAsia="Calibri"/>
          <w:i/>
          <w:iCs/>
          <w:color w:val="134163" w:themeColor="accent2" w:themeShade="80"/>
          <w:sz w:val="22"/>
          <w:szCs w:val="22"/>
        </w:rPr>
        <w:t xml:space="preserve"> Nr. 4400-0042-6624</w:t>
      </w:r>
      <w:r w:rsidR="004E586D" w:rsidRPr="007615BD">
        <w:rPr>
          <w:rFonts w:eastAsia="Calibri"/>
          <w:i/>
          <w:iCs/>
          <w:color w:val="134163" w:themeColor="accent2" w:themeShade="80"/>
          <w:sz w:val="22"/>
          <w:szCs w:val="22"/>
        </w:rPr>
        <w:t>).</w:t>
      </w:r>
      <w:r w:rsidR="00022EAF" w:rsidRPr="007615BD">
        <w:rPr>
          <w:rFonts w:eastAsia="Calibri"/>
          <w:i/>
          <w:iCs/>
          <w:color w:val="134163" w:themeColor="accent2" w:themeShade="80"/>
          <w:sz w:val="22"/>
          <w:szCs w:val="22"/>
        </w:rPr>
        <w:t xml:space="preserve"> </w:t>
      </w:r>
      <w:r w:rsidRPr="007615BD">
        <w:rPr>
          <w:rFonts w:eastAsia="Calibri"/>
          <w:i/>
          <w:iCs/>
          <w:color w:val="134163" w:themeColor="accent2" w:themeShade="80"/>
          <w:sz w:val="22"/>
          <w:szCs w:val="22"/>
        </w:rPr>
        <w:t>Įregistravimo</w:t>
      </w:r>
      <w:r w:rsidR="002C39EC" w:rsidRPr="007615BD">
        <w:rPr>
          <w:rFonts w:eastAsia="Calibri"/>
          <w:i/>
          <w:iCs/>
          <w:color w:val="134163" w:themeColor="accent2" w:themeShade="80"/>
          <w:sz w:val="22"/>
          <w:szCs w:val="22"/>
        </w:rPr>
        <w:t xml:space="preserve"> </w:t>
      </w:r>
      <w:r w:rsidRPr="007615BD">
        <w:rPr>
          <w:rFonts w:eastAsia="Calibri"/>
          <w:i/>
          <w:iCs/>
          <w:color w:val="134163" w:themeColor="accent2" w:themeShade="80"/>
          <w:sz w:val="22"/>
          <w:szCs w:val="22"/>
        </w:rPr>
        <w:t>pagrindas: 2016-03-14 Nuomos sutartis Nr.</w:t>
      </w:r>
      <w:r w:rsidR="002C39EC" w:rsidRPr="007615BD">
        <w:rPr>
          <w:rFonts w:eastAsia="Calibri"/>
          <w:i/>
          <w:iCs/>
          <w:color w:val="134163" w:themeColor="accent2" w:themeShade="80"/>
          <w:sz w:val="22"/>
          <w:szCs w:val="22"/>
        </w:rPr>
        <w:t xml:space="preserve"> </w:t>
      </w:r>
      <w:r w:rsidRPr="007615BD">
        <w:rPr>
          <w:rFonts w:eastAsia="Calibri"/>
          <w:i/>
          <w:iCs/>
          <w:color w:val="134163" w:themeColor="accent2" w:themeShade="80"/>
          <w:sz w:val="22"/>
          <w:szCs w:val="22"/>
        </w:rPr>
        <w:t>1</w:t>
      </w:r>
      <w:r w:rsidR="002C39EC" w:rsidRPr="007615BD">
        <w:rPr>
          <w:rFonts w:eastAsia="Calibri"/>
          <w:i/>
          <w:iCs/>
          <w:color w:val="134163" w:themeColor="accent2" w:themeShade="80"/>
          <w:sz w:val="22"/>
          <w:szCs w:val="22"/>
        </w:rPr>
        <w:t>.</w:t>
      </w:r>
      <w:r w:rsidRPr="007615BD">
        <w:rPr>
          <w:rFonts w:eastAsia="Calibri"/>
          <w:i/>
          <w:iCs/>
          <w:color w:val="134163" w:themeColor="accent2" w:themeShade="80"/>
          <w:sz w:val="22"/>
          <w:szCs w:val="22"/>
        </w:rPr>
        <w:t xml:space="preserve"> Įrašas galioja: Nuo 2016-04-11 iki 2018-12-31. </w:t>
      </w:r>
      <w:bookmarkStart w:id="23" w:name="_Hlk39763883"/>
      <w:r w:rsidR="002C39EC" w:rsidRPr="007615BD">
        <w:rPr>
          <w:rFonts w:eastAsia="Calibri"/>
          <w:i/>
          <w:iCs/>
          <w:color w:val="134163" w:themeColor="accent2" w:themeShade="80"/>
          <w:sz w:val="22"/>
          <w:szCs w:val="22"/>
        </w:rPr>
        <w:t>Sutartis neišregistruota.</w:t>
      </w:r>
      <w:bookmarkEnd w:id="23"/>
    </w:p>
    <w:bookmarkEnd w:id="22"/>
    <w:p w14:paraId="6079B420" w14:textId="77777777" w:rsidR="00096F3D" w:rsidRPr="007615BD" w:rsidRDefault="00096F3D" w:rsidP="007615BD">
      <w:pPr>
        <w:pStyle w:val="Sraopastraipa"/>
        <w:numPr>
          <w:ilvl w:val="0"/>
          <w:numId w:val="8"/>
        </w:numPr>
        <w:spacing w:after="0" w:line="276" w:lineRule="auto"/>
        <w:ind w:left="0" w:firstLine="851"/>
        <w:jc w:val="both"/>
        <w:rPr>
          <w:rFonts w:eastAsia="Calibri"/>
          <w:i/>
          <w:iCs/>
          <w:color w:val="134163" w:themeColor="accent2" w:themeShade="80"/>
          <w:sz w:val="22"/>
          <w:szCs w:val="22"/>
        </w:rPr>
      </w:pPr>
      <w:r w:rsidRPr="00CC365F">
        <w:rPr>
          <w:rFonts w:eastAsia="Calibri"/>
          <w:i/>
          <w:iCs/>
          <w:color w:val="134163" w:themeColor="accent2" w:themeShade="80"/>
          <w:sz w:val="22"/>
          <w:szCs w:val="22"/>
        </w:rPr>
        <w:t xml:space="preserve">VŠĮ Ukmergės ligoninės sutartis su nuomininku </w:t>
      </w:r>
      <w:r w:rsidR="004D0221">
        <w:rPr>
          <w:rFonts w:eastAsia="Calibri"/>
          <w:i/>
          <w:iCs/>
          <w:color w:val="134163" w:themeColor="accent2" w:themeShade="80"/>
          <w:sz w:val="22"/>
          <w:szCs w:val="22"/>
        </w:rPr>
        <w:t xml:space="preserve">UAB </w:t>
      </w:r>
      <w:r w:rsidRPr="00CC365F">
        <w:rPr>
          <w:rFonts w:eastAsia="Calibri"/>
          <w:i/>
          <w:iCs/>
          <w:color w:val="134163" w:themeColor="accent2" w:themeShade="80"/>
          <w:sz w:val="22"/>
          <w:szCs w:val="22"/>
        </w:rPr>
        <w:t>BENU Vaistinė Lietuva</w:t>
      </w:r>
      <w:r w:rsidR="004D0221">
        <w:rPr>
          <w:rFonts w:eastAsia="Calibri"/>
          <w:i/>
          <w:iCs/>
          <w:color w:val="134163" w:themeColor="accent2" w:themeShade="80"/>
          <w:sz w:val="22"/>
          <w:szCs w:val="22"/>
        </w:rPr>
        <w:t xml:space="preserve"> (unikalus </w:t>
      </w:r>
      <w:r w:rsidRPr="00CC365F">
        <w:rPr>
          <w:rFonts w:eastAsia="Calibri"/>
          <w:i/>
          <w:iCs/>
          <w:color w:val="134163" w:themeColor="accent2" w:themeShade="80"/>
          <w:sz w:val="22"/>
          <w:szCs w:val="22"/>
        </w:rPr>
        <w:t>Nr. 8196-</w:t>
      </w:r>
      <w:r w:rsidRPr="007615BD">
        <w:rPr>
          <w:rFonts w:eastAsia="Calibri"/>
          <w:i/>
          <w:iCs/>
          <w:color w:val="134163" w:themeColor="accent2" w:themeShade="80"/>
          <w:sz w:val="22"/>
          <w:szCs w:val="22"/>
        </w:rPr>
        <w:t>7000-5074</w:t>
      </w:r>
      <w:r w:rsidR="004D0221" w:rsidRPr="007615BD">
        <w:rPr>
          <w:rFonts w:eastAsia="Calibri"/>
          <w:i/>
          <w:iCs/>
          <w:color w:val="134163" w:themeColor="accent2" w:themeShade="80"/>
          <w:sz w:val="22"/>
          <w:szCs w:val="22"/>
        </w:rPr>
        <w:t>),</w:t>
      </w:r>
      <w:r w:rsidRPr="007615BD">
        <w:rPr>
          <w:rFonts w:eastAsia="Calibri"/>
          <w:i/>
          <w:iCs/>
          <w:color w:val="134163" w:themeColor="accent2" w:themeShade="80"/>
          <w:sz w:val="22"/>
          <w:szCs w:val="22"/>
        </w:rPr>
        <w:t xml:space="preserve">  </w:t>
      </w:r>
      <w:r w:rsidR="004D0221" w:rsidRPr="007615BD">
        <w:rPr>
          <w:rFonts w:eastAsia="Calibri"/>
          <w:i/>
          <w:iCs/>
          <w:color w:val="134163" w:themeColor="accent2" w:themeShade="80"/>
          <w:sz w:val="22"/>
          <w:szCs w:val="22"/>
        </w:rPr>
        <w:t>p</w:t>
      </w:r>
      <w:r w:rsidRPr="007615BD">
        <w:rPr>
          <w:rFonts w:eastAsia="Calibri"/>
          <w:i/>
          <w:iCs/>
          <w:color w:val="134163" w:themeColor="accent2" w:themeShade="80"/>
          <w:sz w:val="22"/>
          <w:szCs w:val="22"/>
        </w:rPr>
        <w:t xml:space="preserve">atalpos: 1-40 11,81 kv.m; 1-65 17.58 kv.m; 1-66 7.04 kv.m; 1-67 12,0 kv.m; 1-68 18.33 kv.m  2006-11-16 Nuomos sutartis Nr. </w:t>
      </w:r>
      <w:r w:rsidR="002C39EC" w:rsidRPr="007615BD">
        <w:rPr>
          <w:rFonts w:eastAsia="Calibri"/>
          <w:i/>
          <w:iCs/>
          <w:color w:val="134163" w:themeColor="accent2" w:themeShade="80"/>
          <w:sz w:val="22"/>
          <w:szCs w:val="22"/>
        </w:rPr>
        <w:t>(be numerio)</w:t>
      </w:r>
      <w:r w:rsidRPr="007615BD">
        <w:rPr>
          <w:rFonts w:eastAsia="Calibri"/>
          <w:i/>
          <w:iCs/>
          <w:color w:val="134163" w:themeColor="accent2" w:themeShade="80"/>
          <w:sz w:val="22"/>
          <w:szCs w:val="22"/>
        </w:rPr>
        <w:t xml:space="preserve">, terminas: </w:t>
      </w:r>
      <w:r w:rsidR="002C39EC" w:rsidRPr="007615BD">
        <w:rPr>
          <w:rFonts w:eastAsia="Calibri"/>
          <w:i/>
          <w:iCs/>
          <w:color w:val="134163" w:themeColor="accent2" w:themeShade="80"/>
          <w:sz w:val="22"/>
          <w:szCs w:val="22"/>
        </w:rPr>
        <w:t>n</w:t>
      </w:r>
      <w:r w:rsidRPr="007615BD">
        <w:rPr>
          <w:rFonts w:eastAsia="Calibri"/>
          <w:i/>
          <w:iCs/>
          <w:color w:val="134163" w:themeColor="accent2" w:themeShade="80"/>
          <w:sz w:val="22"/>
          <w:szCs w:val="22"/>
        </w:rPr>
        <w:t xml:space="preserve">uo 2006-11-16 iki 2016-11-15. </w:t>
      </w:r>
      <w:r w:rsidR="002C39EC" w:rsidRPr="007615BD">
        <w:rPr>
          <w:rFonts w:eastAsia="Calibri"/>
          <w:i/>
          <w:iCs/>
          <w:color w:val="134163" w:themeColor="accent2" w:themeShade="80"/>
          <w:sz w:val="22"/>
          <w:szCs w:val="22"/>
        </w:rPr>
        <w:t>Sutartis neišregistruota.</w:t>
      </w:r>
    </w:p>
    <w:p w14:paraId="38001B86" w14:textId="77777777" w:rsidR="002C39EC" w:rsidRPr="007615BD" w:rsidRDefault="002C39EC" w:rsidP="000136EB">
      <w:pPr>
        <w:pStyle w:val="Sraopastraipa"/>
        <w:numPr>
          <w:ilvl w:val="0"/>
          <w:numId w:val="7"/>
        </w:numPr>
        <w:spacing w:after="0" w:line="276" w:lineRule="auto"/>
        <w:ind w:left="0" w:firstLine="851"/>
        <w:jc w:val="both"/>
        <w:rPr>
          <w:rFonts w:eastAsia="Calibri"/>
        </w:rPr>
      </w:pPr>
      <w:r w:rsidRPr="007615BD">
        <w:rPr>
          <w:rFonts w:eastAsia="Calibri"/>
        </w:rPr>
        <w:t xml:space="preserve">Sporto centro direktorius </w:t>
      </w:r>
      <w:r w:rsidR="002757F0" w:rsidRPr="007615BD">
        <w:rPr>
          <w:rFonts w:eastAsia="Calibri"/>
        </w:rPr>
        <w:t xml:space="preserve">(pažeidžiant </w:t>
      </w:r>
      <w:r w:rsidR="00CC365F" w:rsidRPr="007615BD">
        <w:rPr>
          <w:rFonts w:eastAsia="Calibri"/>
        </w:rPr>
        <w:t xml:space="preserve">savivaldybės turto </w:t>
      </w:r>
      <w:r w:rsidR="002757F0" w:rsidRPr="007615BD">
        <w:rPr>
          <w:rFonts w:eastAsia="Calibri"/>
        </w:rPr>
        <w:t>tvarkos aprašo 25 p.</w:t>
      </w:r>
      <w:r w:rsidR="002757F0">
        <w:rPr>
          <w:rStyle w:val="Puslapioinaosnuoroda"/>
          <w:rFonts w:eastAsia="Calibri"/>
        </w:rPr>
        <w:footnoteReference w:id="19"/>
      </w:r>
      <w:r w:rsidR="002757F0" w:rsidRPr="007615BD">
        <w:rPr>
          <w:rFonts w:eastAsia="Calibri"/>
        </w:rPr>
        <w:t xml:space="preserve">) </w:t>
      </w:r>
      <w:r w:rsidRPr="007615BD">
        <w:rPr>
          <w:rFonts w:eastAsia="Calibri"/>
        </w:rPr>
        <w:t>sudarė panaudos sutartis su Dukstynos pagrindine</w:t>
      </w:r>
      <w:r w:rsidR="002757F0" w:rsidRPr="007615BD">
        <w:rPr>
          <w:rFonts w:eastAsia="Calibri"/>
        </w:rPr>
        <w:t xml:space="preserve"> </w:t>
      </w:r>
      <w:r w:rsidRPr="007615BD">
        <w:rPr>
          <w:rFonts w:eastAsia="Calibri"/>
        </w:rPr>
        <w:t>mokykla, Užupio pagrindine mokykla, „Šilo“ progimnazija, Senamiesčio p</w:t>
      </w:r>
      <w:r w:rsidR="002757F0" w:rsidRPr="007615BD">
        <w:rPr>
          <w:rFonts w:eastAsia="Calibri"/>
        </w:rPr>
        <w:t>rogimnazija</w:t>
      </w:r>
      <w:r w:rsidRPr="007615BD">
        <w:rPr>
          <w:rFonts w:eastAsia="Calibri"/>
        </w:rPr>
        <w:t xml:space="preserve"> ir Taujėnų gimnazija nuo</w:t>
      </w:r>
      <w:r w:rsidR="002757F0" w:rsidRPr="007615BD">
        <w:rPr>
          <w:rFonts w:eastAsia="Calibri"/>
        </w:rPr>
        <w:t xml:space="preserve"> </w:t>
      </w:r>
      <w:r w:rsidRPr="007615BD">
        <w:rPr>
          <w:rFonts w:eastAsia="Calibri"/>
        </w:rPr>
        <w:t xml:space="preserve">2016-10-01 iki 2017-06-01, 2017-10-02 iki 2018-06-01, 2018-09-01 iki 2019-06-01 neatlygintinai naudotis mokyklų sporto salėmis ir aikštėmis. </w:t>
      </w:r>
    </w:p>
    <w:p w14:paraId="772CC3BC" w14:textId="77777777" w:rsidR="009E2D3E" w:rsidRPr="007615BD" w:rsidRDefault="002757F0" w:rsidP="000136EB">
      <w:pPr>
        <w:pStyle w:val="Sraopastraipa"/>
        <w:numPr>
          <w:ilvl w:val="0"/>
          <w:numId w:val="7"/>
        </w:numPr>
        <w:spacing w:after="0" w:line="276" w:lineRule="auto"/>
        <w:ind w:left="0" w:firstLine="851"/>
        <w:jc w:val="both"/>
        <w:rPr>
          <w:rFonts w:eastAsia="Calibri"/>
        </w:rPr>
      </w:pPr>
      <w:r w:rsidRPr="007615BD">
        <w:rPr>
          <w:rFonts w:eastAsia="Calibri"/>
        </w:rPr>
        <w:lastRenderedPageBreak/>
        <w:t xml:space="preserve">Pastatą – garažą </w:t>
      </w:r>
      <w:r w:rsidR="004D0221" w:rsidRPr="007615BD">
        <w:rPr>
          <w:rFonts w:eastAsia="Calibri"/>
        </w:rPr>
        <w:t>(</w:t>
      </w:r>
      <w:r w:rsidRPr="007615BD">
        <w:rPr>
          <w:rFonts w:eastAsia="Calibri"/>
        </w:rPr>
        <w:t>unikalus Nr. 4400-4771-1073</w:t>
      </w:r>
      <w:r w:rsidR="004D0221" w:rsidRPr="007615BD">
        <w:rPr>
          <w:rFonts w:eastAsia="Calibri"/>
        </w:rPr>
        <w:t>)</w:t>
      </w:r>
      <w:r w:rsidRPr="007615BD">
        <w:rPr>
          <w:rFonts w:eastAsia="Calibri"/>
        </w:rPr>
        <w:t xml:space="preserve"> Ukmergės rajono savivaldybės</w:t>
      </w:r>
      <w:r w:rsidR="007615BD">
        <w:rPr>
          <w:rFonts w:eastAsia="Calibri"/>
        </w:rPr>
        <w:t xml:space="preserve"> </w:t>
      </w:r>
      <w:r w:rsidRPr="007615BD">
        <w:rPr>
          <w:rFonts w:eastAsia="Calibri"/>
        </w:rPr>
        <w:t xml:space="preserve">priešgaisrinė tarnyba pagal 2019-02-04 deklaraciją apie statybos užbaigimą / paskirties pakeitimą Nr. ACCR-20-190204-00304 </w:t>
      </w:r>
      <w:r w:rsidRPr="007615BD">
        <w:rPr>
          <w:rFonts w:eastAsia="Calibri"/>
          <w:b/>
          <w:bCs/>
          <w:i/>
          <w:iCs/>
        </w:rPr>
        <w:t>Nuosavybės teise</w:t>
      </w:r>
      <w:r w:rsidRPr="007615BD">
        <w:rPr>
          <w:rFonts w:eastAsia="Calibri"/>
        </w:rPr>
        <w:t xml:space="preserve"> </w:t>
      </w:r>
      <w:r w:rsidR="009E2D3E" w:rsidRPr="007615BD">
        <w:rPr>
          <w:rFonts w:eastAsia="Calibri"/>
        </w:rPr>
        <w:t>2019-07-03 užregistravo NTR</w:t>
      </w:r>
      <w:r w:rsidRPr="007615BD">
        <w:rPr>
          <w:rFonts w:eastAsia="Calibri"/>
        </w:rPr>
        <w:t>.</w:t>
      </w:r>
    </w:p>
    <w:p w14:paraId="0B5DFE42" w14:textId="77777777" w:rsidR="009E2D3E" w:rsidRPr="00CC365F" w:rsidRDefault="009E2D3E" w:rsidP="009E2D3E">
      <w:pPr>
        <w:spacing w:after="0" w:line="276" w:lineRule="auto"/>
        <w:ind w:firstLine="851"/>
        <w:jc w:val="both"/>
        <w:rPr>
          <w:i/>
          <w:iCs/>
          <w:color w:val="134163" w:themeColor="accent2" w:themeShade="80"/>
          <w:u w:val="single"/>
        </w:rPr>
      </w:pPr>
      <w:r w:rsidRPr="00CC365F">
        <w:rPr>
          <w:i/>
          <w:iCs/>
          <w:color w:val="134163" w:themeColor="accent2" w:themeShade="80"/>
          <w:u w:val="single"/>
        </w:rPr>
        <w:t>Pokytis audito metu:</w:t>
      </w:r>
    </w:p>
    <w:p w14:paraId="2FEFE04D" w14:textId="77777777" w:rsidR="002757F0" w:rsidRDefault="009E2D3E" w:rsidP="000136EB">
      <w:pPr>
        <w:pStyle w:val="Sraopastraipa"/>
        <w:numPr>
          <w:ilvl w:val="0"/>
          <w:numId w:val="8"/>
        </w:numPr>
        <w:spacing w:after="0" w:line="276" w:lineRule="auto"/>
        <w:ind w:left="0" w:firstLine="851"/>
        <w:jc w:val="both"/>
        <w:rPr>
          <w:i/>
          <w:iCs/>
          <w:color w:val="134163" w:themeColor="accent2" w:themeShade="80"/>
          <w:sz w:val="22"/>
          <w:szCs w:val="22"/>
        </w:rPr>
      </w:pPr>
      <w:r w:rsidRPr="007615BD">
        <w:rPr>
          <w:i/>
          <w:iCs/>
          <w:color w:val="134163" w:themeColor="accent2" w:themeShade="80"/>
          <w:sz w:val="22"/>
          <w:szCs w:val="22"/>
        </w:rPr>
        <w:t xml:space="preserve">2019-12-19 Savivaldybės tarybos sprendimu Nr. 7-232 klaida ištaisyta. Nuo 2019-12-27 perregistruota nuosavybės teisė Ukmergės rajono savivaldybei ir turto patikėjimo teisė - Ukmergės rajono savivaldybės priešgaisrinės tarnybos. </w:t>
      </w:r>
    </w:p>
    <w:p w14:paraId="207CB7E6" w14:textId="77777777" w:rsidR="009E2D3E" w:rsidRPr="00EE4830" w:rsidRDefault="009E2D3E" w:rsidP="00EE4830">
      <w:pPr>
        <w:pStyle w:val="Sraopastraipa"/>
        <w:numPr>
          <w:ilvl w:val="0"/>
          <w:numId w:val="27"/>
        </w:numPr>
        <w:spacing w:after="0" w:line="276" w:lineRule="auto"/>
        <w:ind w:left="0" w:firstLine="851"/>
        <w:jc w:val="both"/>
        <w:rPr>
          <w:rFonts w:eastAsia="Calibri"/>
        </w:rPr>
      </w:pPr>
      <w:r w:rsidRPr="00EE4830">
        <w:rPr>
          <w:rFonts w:eastAsia="Calibri"/>
        </w:rPr>
        <w:t>Ukmergės švietimo pagalbos tarnyba</w:t>
      </w:r>
      <w:r w:rsidR="009C794F" w:rsidRPr="00EE4830">
        <w:rPr>
          <w:rFonts w:eastAsia="Calibri"/>
        </w:rPr>
        <w:t xml:space="preserve"> savo balanse apskaito ir</w:t>
      </w:r>
      <w:r w:rsidRPr="00EE4830">
        <w:rPr>
          <w:rFonts w:eastAsia="Calibri"/>
        </w:rPr>
        <w:t xml:space="preserve"> patikėjimo teise vald</w:t>
      </w:r>
      <w:r w:rsidR="00022EAF" w:rsidRPr="00EE4830">
        <w:rPr>
          <w:rFonts w:eastAsia="Calibri"/>
        </w:rPr>
        <w:t>o</w:t>
      </w:r>
      <w:r w:rsidR="007615BD" w:rsidRPr="00EE4830">
        <w:rPr>
          <w:rFonts w:eastAsia="Calibri"/>
        </w:rPr>
        <w:t xml:space="preserve"> </w:t>
      </w:r>
      <w:r w:rsidRPr="00EE4830">
        <w:rPr>
          <w:rFonts w:eastAsia="Calibri"/>
        </w:rPr>
        <w:t xml:space="preserve">Poilsio pastatą (įsigytas 2002-12-11) Kopų 58, Šventoji, kuris nėra </w:t>
      </w:r>
      <w:r w:rsidR="009C794F" w:rsidRPr="00EE4830">
        <w:rPr>
          <w:rFonts w:eastAsia="Calibri"/>
        </w:rPr>
        <w:t>į</w:t>
      </w:r>
      <w:r w:rsidRPr="00EE4830">
        <w:rPr>
          <w:rFonts w:eastAsia="Calibri"/>
        </w:rPr>
        <w:t>registruotas Registrų centre.</w:t>
      </w:r>
    </w:p>
    <w:p w14:paraId="6BA7C8CB" w14:textId="77777777" w:rsidR="00896D2F" w:rsidRPr="00EE4830" w:rsidRDefault="009C794F" w:rsidP="00EE4830">
      <w:pPr>
        <w:pStyle w:val="Sraopastraipa"/>
        <w:widowControl w:val="0"/>
        <w:shd w:val="clear" w:color="auto" w:fill="FFFFFF"/>
        <w:autoSpaceDE w:val="0"/>
        <w:autoSpaceDN w:val="0"/>
        <w:adjustRightInd w:val="0"/>
        <w:spacing w:after="0" w:line="276" w:lineRule="auto"/>
        <w:ind w:left="0" w:firstLine="851"/>
        <w:jc w:val="both"/>
      </w:pPr>
      <w:r>
        <w:t xml:space="preserve">Ukmergės rajono </w:t>
      </w:r>
      <w:r w:rsidR="00252AE6" w:rsidRPr="00796F78">
        <w:t xml:space="preserve">28 įstaigos, valdančios savivaldybės turtą patikėjimo teise, audituojamu </w:t>
      </w:r>
      <w:r w:rsidR="00EE4830">
        <w:t>l</w:t>
      </w:r>
      <w:r w:rsidR="00DA60A1" w:rsidRPr="009C794F">
        <w:rPr>
          <w:rFonts w:eastAsia="Times New Roman"/>
        </w:rPr>
        <w:t>aikotarpiu</w:t>
      </w:r>
      <w:r w:rsidRPr="009C794F">
        <w:rPr>
          <w:rFonts w:eastAsia="Times New Roman"/>
        </w:rPr>
        <w:t xml:space="preserve"> </w:t>
      </w:r>
      <w:r w:rsidR="00252AE6" w:rsidRPr="009C794F">
        <w:rPr>
          <w:rFonts w:eastAsia="Times New Roman"/>
        </w:rPr>
        <w:t xml:space="preserve">2017–2019 m. I </w:t>
      </w:r>
      <w:r w:rsidR="00252AE6" w:rsidRPr="009C794F">
        <w:rPr>
          <w:rFonts w:eastAsia="Times New Roman"/>
          <w:shd w:val="clear" w:color="auto" w:fill="FFFFFF" w:themeFill="background1"/>
        </w:rPr>
        <w:t>pusm. nuomojo dalį turto</w:t>
      </w:r>
      <w:r w:rsidR="00896D2F" w:rsidRPr="009C794F">
        <w:rPr>
          <w:rFonts w:eastAsia="Times New Roman"/>
          <w:shd w:val="clear" w:color="auto" w:fill="FFFFFF" w:themeFill="background1"/>
        </w:rPr>
        <w:t xml:space="preserve"> </w:t>
      </w:r>
      <w:r w:rsidR="00896D2F" w:rsidRPr="009C794F">
        <w:rPr>
          <w:rFonts w:eastAsia="Times New Roman"/>
          <w:spacing w:val="-1"/>
        </w:rPr>
        <w:t>(sporto, aktų ir kitas sales, sporto aikštes, baseiną, kabinetus, klases, ir pan.)</w:t>
      </w:r>
      <w:r w:rsidR="00252AE6" w:rsidRPr="009C794F">
        <w:rPr>
          <w:rFonts w:eastAsia="Times New Roman"/>
          <w:shd w:val="clear" w:color="auto" w:fill="FFFFFF" w:themeFill="background1"/>
        </w:rPr>
        <w:t xml:space="preserve"> </w:t>
      </w:r>
      <w:r w:rsidR="00DA60A1" w:rsidRPr="009C794F">
        <w:rPr>
          <w:rFonts w:eastAsia="Times New Roman"/>
          <w:shd w:val="clear" w:color="auto" w:fill="FFFFFF" w:themeFill="background1"/>
        </w:rPr>
        <w:t>pagal trumpalaikės nuomos sutartis</w:t>
      </w:r>
      <w:r w:rsidR="00896D2F" w:rsidRPr="009C794F">
        <w:rPr>
          <w:rFonts w:eastAsia="Times New Roman"/>
          <w:shd w:val="clear" w:color="auto" w:fill="FFFFFF" w:themeFill="background1"/>
        </w:rPr>
        <w:t xml:space="preserve">. Gautos pajamos sudarė: </w:t>
      </w:r>
    </w:p>
    <w:p w14:paraId="1ECF1693" w14:textId="77777777" w:rsidR="00252AE6" w:rsidRDefault="00896D2F" w:rsidP="00EE4830">
      <w:pPr>
        <w:widowControl w:val="0"/>
        <w:shd w:val="clear" w:color="auto" w:fill="FFFFFF"/>
        <w:tabs>
          <w:tab w:val="left" w:pos="422"/>
        </w:tabs>
        <w:autoSpaceDE w:val="0"/>
        <w:autoSpaceDN w:val="0"/>
        <w:adjustRightInd w:val="0"/>
        <w:spacing w:after="0" w:line="276" w:lineRule="auto"/>
        <w:ind w:firstLine="851"/>
        <w:jc w:val="both"/>
        <w:rPr>
          <w:rFonts w:eastAsia="Times New Roman"/>
          <w:shd w:val="clear" w:color="auto" w:fill="FFFFFF" w:themeFill="background1"/>
        </w:rPr>
      </w:pPr>
      <w:r>
        <w:rPr>
          <w:rFonts w:eastAsia="Times New Roman"/>
          <w:shd w:val="clear" w:color="auto" w:fill="FFFFFF" w:themeFill="background1"/>
        </w:rPr>
        <w:t>2017 m. - 61,2 tūkst. Eur;</w:t>
      </w:r>
    </w:p>
    <w:p w14:paraId="09A1BE94" w14:textId="77777777" w:rsidR="00896D2F" w:rsidRDefault="00896D2F" w:rsidP="00EE4830">
      <w:pPr>
        <w:widowControl w:val="0"/>
        <w:shd w:val="clear" w:color="auto" w:fill="FFFFFF"/>
        <w:tabs>
          <w:tab w:val="left" w:pos="422"/>
        </w:tabs>
        <w:autoSpaceDE w:val="0"/>
        <w:autoSpaceDN w:val="0"/>
        <w:adjustRightInd w:val="0"/>
        <w:spacing w:after="0" w:line="276" w:lineRule="auto"/>
        <w:ind w:firstLine="851"/>
        <w:jc w:val="both"/>
        <w:rPr>
          <w:rFonts w:eastAsia="Times New Roman"/>
          <w:shd w:val="clear" w:color="auto" w:fill="FFFFFF" w:themeFill="background1"/>
        </w:rPr>
      </w:pPr>
      <w:r>
        <w:rPr>
          <w:rFonts w:eastAsia="Times New Roman"/>
          <w:shd w:val="clear" w:color="auto" w:fill="FFFFFF" w:themeFill="background1"/>
        </w:rPr>
        <w:t>2018 m. - 65,5 tūkst. Eur;</w:t>
      </w:r>
    </w:p>
    <w:p w14:paraId="1D18D795" w14:textId="77777777" w:rsidR="00252AE6" w:rsidRDefault="00896D2F" w:rsidP="00EE4830">
      <w:pPr>
        <w:widowControl w:val="0"/>
        <w:shd w:val="clear" w:color="auto" w:fill="FFFFFF"/>
        <w:tabs>
          <w:tab w:val="left" w:pos="422"/>
        </w:tabs>
        <w:autoSpaceDE w:val="0"/>
        <w:autoSpaceDN w:val="0"/>
        <w:adjustRightInd w:val="0"/>
        <w:spacing w:after="0" w:line="276" w:lineRule="auto"/>
        <w:ind w:firstLine="851"/>
        <w:jc w:val="both"/>
        <w:rPr>
          <w:rFonts w:eastAsia="Times New Roman"/>
          <w:shd w:val="clear" w:color="auto" w:fill="FFFF00"/>
        </w:rPr>
      </w:pPr>
      <w:r>
        <w:rPr>
          <w:rFonts w:eastAsia="Times New Roman"/>
          <w:shd w:val="clear" w:color="auto" w:fill="FFFFFF" w:themeFill="background1"/>
        </w:rPr>
        <w:t>2019 m. I pusm. - 31,1 tūkst. Eur.</w:t>
      </w:r>
    </w:p>
    <w:p w14:paraId="5D134239" w14:textId="77777777" w:rsidR="00DA60A1" w:rsidRPr="00BF476A" w:rsidRDefault="00DA60A1" w:rsidP="00885E82">
      <w:pPr>
        <w:pStyle w:val="Sraopastraipa"/>
        <w:widowControl w:val="0"/>
        <w:shd w:val="clear" w:color="auto" w:fill="FFFFFF"/>
        <w:tabs>
          <w:tab w:val="left" w:pos="422"/>
        </w:tabs>
        <w:autoSpaceDE w:val="0"/>
        <w:autoSpaceDN w:val="0"/>
        <w:adjustRightInd w:val="0"/>
        <w:spacing w:after="0" w:line="276" w:lineRule="auto"/>
        <w:ind w:left="851"/>
        <w:jc w:val="both"/>
        <w:rPr>
          <w:spacing w:val="-2"/>
        </w:rPr>
      </w:pPr>
      <w:r>
        <w:t>Lengvatin</w:t>
      </w:r>
      <w:r w:rsidRPr="00BF476A">
        <w:rPr>
          <w:rFonts w:eastAsia="Times New Roman"/>
        </w:rPr>
        <w:t>ėmis sąlygomis, t. y. mažesne negu rinkos kaina, NT nebuvo</w:t>
      </w:r>
      <w:r w:rsidR="00BF476A">
        <w:rPr>
          <w:rFonts w:eastAsia="Times New Roman"/>
        </w:rPr>
        <w:t xml:space="preserve"> </w:t>
      </w:r>
      <w:r w:rsidRPr="00BF476A">
        <w:rPr>
          <w:rFonts w:eastAsia="Times New Roman"/>
        </w:rPr>
        <w:t>nuomojamas.</w:t>
      </w:r>
    </w:p>
    <w:p w14:paraId="46E06F68" w14:textId="77777777" w:rsidR="00DA60A1" w:rsidRDefault="00DA60A1" w:rsidP="00885E82">
      <w:pPr>
        <w:spacing w:after="0" w:line="276" w:lineRule="auto"/>
        <w:ind w:firstLine="851"/>
        <w:jc w:val="both"/>
        <w:rPr>
          <w:rFonts w:eastAsia="Times New Roman"/>
        </w:rPr>
      </w:pPr>
      <w:r>
        <w:t>Savivaldyb</w:t>
      </w:r>
      <w:r>
        <w:rPr>
          <w:rFonts w:eastAsia="Times New Roman"/>
        </w:rPr>
        <w:t>ė išsinuomoto NT neturi.</w:t>
      </w:r>
      <w:r w:rsidR="003B2D13">
        <w:rPr>
          <w:rFonts w:eastAsia="Times New Roman"/>
        </w:rPr>
        <w:t xml:space="preserve"> </w:t>
      </w:r>
    </w:p>
    <w:p w14:paraId="2B1EB56F" w14:textId="77777777" w:rsidR="007A4D77" w:rsidRDefault="007A4D77" w:rsidP="00DA60A1">
      <w:pPr>
        <w:spacing w:after="0" w:line="276" w:lineRule="auto"/>
        <w:ind w:firstLine="851"/>
        <w:jc w:val="both"/>
        <w:rPr>
          <w:bCs/>
          <w:color w:val="1D99A0" w:themeColor="accent3" w:themeShade="BF"/>
        </w:rPr>
      </w:pPr>
    </w:p>
    <w:p w14:paraId="54233632" w14:textId="77777777" w:rsidR="009B649F" w:rsidRDefault="00DA60A1" w:rsidP="00951F12">
      <w:pPr>
        <w:spacing w:after="0" w:line="276" w:lineRule="auto"/>
        <w:ind w:firstLine="851"/>
        <w:jc w:val="both"/>
        <w:rPr>
          <w:b/>
        </w:rPr>
      </w:pPr>
      <w:bookmarkStart w:id="24" w:name="_Toc34375757"/>
      <w:r w:rsidRPr="001D0856">
        <w:rPr>
          <w:b/>
        </w:rPr>
        <w:t>2.</w:t>
      </w:r>
      <w:r w:rsidR="00A71E50">
        <w:rPr>
          <w:b/>
        </w:rPr>
        <w:t>3</w:t>
      </w:r>
      <w:r w:rsidRPr="001D0856">
        <w:rPr>
          <w:b/>
        </w:rPr>
        <w:t>.</w:t>
      </w:r>
      <w:r w:rsidR="009B649F" w:rsidRPr="001D0856">
        <w:rPr>
          <w:b/>
        </w:rPr>
        <w:t xml:space="preserve"> Ne visam Savivaldybės nekilnojamajam turtui suformuoti žemės sklypai</w:t>
      </w:r>
      <w:bookmarkEnd w:id="24"/>
    </w:p>
    <w:p w14:paraId="65E2F1F4" w14:textId="77777777" w:rsidR="00A71E50" w:rsidRPr="00A71E50" w:rsidRDefault="00A71E50" w:rsidP="00951F12">
      <w:pPr>
        <w:spacing w:after="0" w:line="276" w:lineRule="auto"/>
        <w:ind w:firstLine="851"/>
        <w:jc w:val="both"/>
        <w:rPr>
          <w:b/>
          <w:sz w:val="16"/>
          <w:szCs w:val="16"/>
        </w:rPr>
      </w:pPr>
    </w:p>
    <w:p w14:paraId="4E691D05" w14:textId="77777777" w:rsidR="00383DAE" w:rsidRDefault="009B649F" w:rsidP="00951F12">
      <w:pPr>
        <w:spacing w:after="0" w:line="276" w:lineRule="auto"/>
        <w:ind w:firstLine="851"/>
        <w:jc w:val="both"/>
      </w:pPr>
      <w:r w:rsidRPr="00A71E50">
        <w:t>Žemės įstatymas</w:t>
      </w:r>
      <w:r w:rsidR="004D0221">
        <w:rPr>
          <w:rStyle w:val="Puslapioinaosnuoroda"/>
        </w:rPr>
        <w:footnoteReference w:id="20"/>
      </w:r>
      <w:r w:rsidRPr="00A71E50">
        <w:t xml:space="preserve"> nustato, kad valstybinė žemė gali būti perduodama laikinai neatlygintinai naudotis valstybės institucijoms, savivaldybėms, kitoms iš valstybės ar savivaldybių biudžetų išlaikomoms įstaigoms ir kt</w:t>
      </w:r>
      <w:r w:rsidR="004D0221">
        <w:t xml:space="preserve">. </w:t>
      </w:r>
    </w:p>
    <w:p w14:paraId="318B1A90" w14:textId="77777777" w:rsidR="00383DAE" w:rsidRDefault="009B649F" w:rsidP="00951F12">
      <w:pPr>
        <w:spacing w:after="0" w:line="276" w:lineRule="auto"/>
        <w:ind w:firstLine="851"/>
        <w:jc w:val="both"/>
      </w:pPr>
      <w:r w:rsidRPr="00A71E50">
        <w:t>Asmenys, kuriems statiniai</w:t>
      </w:r>
      <w:r w:rsidRPr="00A71E50">
        <w:rPr>
          <w:rFonts w:asciiTheme="majorHAnsi" w:hAnsiTheme="majorHAnsi"/>
          <w:sz w:val="22"/>
          <w:szCs w:val="22"/>
        </w:rPr>
        <w:t xml:space="preserve"> </w:t>
      </w:r>
      <w:r w:rsidRPr="00A71E50">
        <w:t xml:space="preserve">ar įrenginiai (jų dalys) perduoti patikėjimo teise, panaudos ar nuomos pagrindais ar jų įsigyti nuosavybėn, privalo per 3 mėn. nuo minėto turto perdavimo ar įsigijimo nuosavybėn dienos valstybinės žemės patikėtiniui pateikti prašymą perduoti neatlygintinai naudotis valstybinės žemės sklypą, kurio reikia šiems statiniams ar įrenginiams eksploatuoti. </w:t>
      </w:r>
      <w:r w:rsidR="00C70B06" w:rsidRPr="00C70B06">
        <w:t>Valstybinės žemės patikėtiniai turi kontroliuoti, kaip jų patikėjimo teise valdomų valstybinės žemės sklypų naudotojai, šią pareigą</w:t>
      </w:r>
      <w:r w:rsidR="00E31687">
        <w:t xml:space="preserve"> vykdo</w:t>
      </w:r>
      <w:r w:rsidR="00E31687">
        <w:rPr>
          <w:rStyle w:val="Puslapioinaosnuoroda"/>
        </w:rPr>
        <w:footnoteReference w:id="21"/>
      </w:r>
      <w:r w:rsidR="00E31687">
        <w:t>.</w:t>
      </w:r>
    </w:p>
    <w:p w14:paraId="4086E6AC" w14:textId="77777777" w:rsidR="009B649F" w:rsidRPr="00A71E50" w:rsidRDefault="009B649F" w:rsidP="00951F12">
      <w:pPr>
        <w:spacing w:after="0" w:line="276" w:lineRule="auto"/>
        <w:ind w:firstLine="851"/>
        <w:jc w:val="both"/>
      </w:pPr>
      <w:r w:rsidRPr="00A71E50">
        <w:t>Valstybinės žemės sklypai perduodami neatlygintinai naudotis tik valstybės ar savivaldybių funkcijoms atlikti</w:t>
      </w:r>
      <w:r w:rsidRPr="00A71E50">
        <w:rPr>
          <w:vertAlign w:val="superscript"/>
        </w:rPr>
        <w:footnoteReference w:id="22"/>
      </w:r>
      <w:r w:rsidRPr="00A71E50">
        <w:t xml:space="preserve">. </w:t>
      </w:r>
    </w:p>
    <w:p w14:paraId="124C1E97" w14:textId="77777777" w:rsidR="00553A0D" w:rsidRDefault="009B649F" w:rsidP="00553A0D">
      <w:pPr>
        <w:spacing w:after="0" w:line="276" w:lineRule="auto"/>
        <w:ind w:firstLine="851"/>
        <w:jc w:val="both"/>
      </w:pPr>
      <w:r w:rsidRPr="00553A0D">
        <w:t xml:space="preserve">Audito metu </w:t>
      </w:r>
      <w:r w:rsidR="00553A0D" w:rsidRPr="00553A0D">
        <w:t>vertinome,</w:t>
      </w:r>
      <w:r w:rsidR="00CC365F">
        <w:t xml:space="preserve"> ar</w:t>
      </w:r>
      <w:r w:rsidR="00553A0D" w:rsidRPr="00553A0D">
        <w:t xml:space="preserve"> atrinkt</w:t>
      </w:r>
      <w:r w:rsidR="00553A0D">
        <w:t>iems</w:t>
      </w:r>
      <w:r w:rsidR="00553A0D" w:rsidRPr="00553A0D">
        <w:t xml:space="preserve"> </w:t>
      </w:r>
      <w:r w:rsidR="00553A0D">
        <w:t>208</w:t>
      </w:r>
      <w:r w:rsidR="00553A0D" w:rsidRPr="00553A0D">
        <w:t xml:space="preserve"> </w:t>
      </w:r>
      <w:r w:rsidR="00553A0D">
        <w:t xml:space="preserve">(71 proc.) </w:t>
      </w:r>
      <w:r w:rsidR="00553A0D" w:rsidRPr="00553A0D">
        <w:t>savivaldybės valdom</w:t>
      </w:r>
      <w:r w:rsidR="00553A0D">
        <w:t>iems</w:t>
      </w:r>
      <w:r w:rsidR="00553A0D" w:rsidRPr="00553A0D">
        <w:t xml:space="preserve"> nekilnojamojo turto pastat</w:t>
      </w:r>
      <w:r w:rsidR="00553A0D">
        <w:t>ams</w:t>
      </w:r>
      <w:r w:rsidR="00553A0D" w:rsidRPr="00553A0D">
        <w:t xml:space="preserve"> eksploatuoti yra suformuoti žemės sklypai ir nustatėme, kad: </w:t>
      </w:r>
    </w:p>
    <w:p w14:paraId="0D3E52FC" w14:textId="77777777" w:rsidR="00983BF8" w:rsidRDefault="00983BF8" w:rsidP="00983BF8">
      <w:pPr>
        <w:tabs>
          <w:tab w:val="left" w:pos="360"/>
          <w:tab w:val="left" w:pos="993"/>
        </w:tabs>
        <w:spacing w:after="0" w:line="276" w:lineRule="auto"/>
        <w:ind w:firstLine="851"/>
        <w:jc w:val="both"/>
        <w:rPr>
          <w:shd w:val="clear" w:color="auto" w:fill="FFFFFF" w:themeFill="background1"/>
        </w:rPr>
      </w:pPr>
      <w:r>
        <w:t xml:space="preserve">- 67 atvejai (32,2 proc.) nesuformuoti žemės sklypai </w:t>
      </w:r>
      <w:r w:rsidR="00B01C32">
        <w:t>-</w:t>
      </w:r>
      <w:r>
        <w:t xml:space="preserve"> teritorijos dalis, turinti nustatytas</w:t>
      </w:r>
      <w:r w:rsidRPr="00983BF8">
        <w:t xml:space="preserve"> </w:t>
      </w:r>
      <w:r w:rsidRPr="005A434B">
        <w:t>ribas, kadastro duomenis ir įregistruota Nekilnojamojo turto registre</w:t>
      </w:r>
      <w:r w:rsidR="00B01C32" w:rsidRPr="006D4E2E">
        <w:rPr>
          <w:rStyle w:val="Puslapioinaosnuoroda"/>
          <w:shd w:val="clear" w:color="auto" w:fill="FFFFFF" w:themeFill="background1"/>
        </w:rPr>
        <w:footnoteReference w:id="23"/>
      </w:r>
      <w:r w:rsidR="001F2DAD">
        <w:rPr>
          <w:shd w:val="clear" w:color="auto" w:fill="FFFFFF" w:themeFill="background1"/>
        </w:rPr>
        <w:t>.</w:t>
      </w:r>
    </w:p>
    <w:p w14:paraId="2B025601" w14:textId="77777777" w:rsidR="00BE3385" w:rsidRDefault="006D4E2E" w:rsidP="004D0221">
      <w:pPr>
        <w:tabs>
          <w:tab w:val="left" w:pos="360"/>
          <w:tab w:val="left" w:pos="993"/>
        </w:tabs>
        <w:spacing w:after="0" w:line="276" w:lineRule="auto"/>
        <w:ind w:firstLine="851"/>
        <w:jc w:val="both"/>
        <w:rPr>
          <w:shd w:val="clear" w:color="auto" w:fill="FFFFFF" w:themeFill="background1"/>
        </w:rPr>
      </w:pPr>
      <w:r>
        <w:rPr>
          <w:shd w:val="clear" w:color="auto" w:fill="FFFFFF" w:themeFill="background1"/>
        </w:rPr>
        <w:t>- 6 atvejai (2,9 proc.)</w:t>
      </w:r>
      <w:r w:rsidRPr="006D4E2E">
        <w:t xml:space="preserve"> </w:t>
      </w:r>
      <w:r w:rsidRPr="006D4E2E">
        <w:rPr>
          <w:shd w:val="clear" w:color="auto" w:fill="FFFFFF" w:themeFill="background1"/>
        </w:rPr>
        <w:t>žemės sklypai suformuoti, tačiau Savivaldybė nėra sudariusi valstybinės žemės panaudos sutarčių, t. y. nevykdė Žemės įstatymo 8 str. 1 d</w:t>
      </w:r>
      <w:r>
        <w:rPr>
          <w:shd w:val="clear" w:color="auto" w:fill="FFFFFF" w:themeFill="background1"/>
        </w:rPr>
        <w:t>.</w:t>
      </w:r>
      <w:r w:rsidRPr="006D4E2E">
        <w:rPr>
          <w:shd w:val="clear" w:color="auto" w:fill="FFFFFF" w:themeFill="background1"/>
        </w:rPr>
        <w:t xml:space="preserve"> ir Valstybinės žemės perdavimo neatlygintinai naudotis taisyklių, patvirtintų Lietuvos Respublikos Vyriausybės 1995-11-13 nutarim</w:t>
      </w:r>
      <w:r>
        <w:rPr>
          <w:shd w:val="clear" w:color="auto" w:fill="FFFFFF" w:themeFill="background1"/>
        </w:rPr>
        <w:t>o</w:t>
      </w:r>
      <w:r w:rsidRPr="006D4E2E">
        <w:rPr>
          <w:shd w:val="clear" w:color="auto" w:fill="FFFFFF" w:themeFill="background1"/>
        </w:rPr>
        <w:t xml:space="preserve"> Nr.</w:t>
      </w:r>
      <w:r w:rsidR="00BE3385">
        <w:rPr>
          <w:shd w:val="clear" w:color="auto" w:fill="FFFFFF" w:themeFill="background1"/>
        </w:rPr>
        <w:t xml:space="preserve"> </w:t>
      </w:r>
      <w:r w:rsidRPr="006D4E2E">
        <w:rPr>
          <w:shd w:val="clear" w:color="auto" w:fill="FFFFFF" w:themeFill="background1"/>
        </w:rPr>
        <w:t xml:space="preserve">1428, </w:t>
      </w:r>
      <w:r>
        <w:rPr>
          <w:shd w:val="clear" w:color="auto" w:fill="FFFFFF" w:themeFill="background1"/>
        </w:rPr>
        <w:t>2.3 p</w:t>
      </w:r>
      <w:r w:rsidR="00BE3385">
        <w:rPr>
          <w:shd w:val="clear" w:color="auto" w:fill="FFFFFF" w:themeFill="background1"/>
        </w:rPr>
        <w:t>unkto</w:t>
      </w:r>
      <w:r w:rsidR="000F7713">
        <w:rPr>
          <w:shd w:val="clear" w:color="auto" w:fill="FFFFFF" w:themeFill="background1"/>
        </w:rPr>
        <w:t xml:space="preserve"> nuostatų</w:t>
      </w:r>
      <w:r>
        <w:rPr>
          <w:shd w:val="clear" w:color="auto" w:fill="FFFFFF" w:themeFill="background1"/>
        </w:rPr>
        <w:t xml:space="preserve">. </w:t>
      </w:r>
      <w:r w:rsidRPr="006D4E2E">
        <w:rPr>
          <w:shd w:val="clear" w:color="auto" w:fill="FFFFFF" w:themeFill="background1"/>
        </w:rPr>
        <w:t xml:space="preserve"> </w:t>
      </w:r>
    </w:p>
    <w:p w14:paraId="13AA30A5" w14:textId="77777777" w:rsidR="00733BB8" w:rsidRPr="005A434B" w:rsidRDefault="00733BB8" w:rsidP="004D0221">
      <w:pPr>
        <w:tabs>
          <w:tab w:val="left" w:pos="360"/>
          <w:tab w:val="left" w:pos="993"/>
        </w:tabs>
        <w:spacing w:after="0" w:line="276" w:lineRule="auto"/>
        <w:ind w:firstLine="851"/>
        <w:jc w:val="both"/>
      </w:pPr>
      <w:r w:rsidRPr="005A434B">
        <w:lastRenderedPageBreak/>
        <w:t>Kadastrinius matavimus savo lėšomis atlieka Savivaldybės administracija, o kol nėra atlikti kadastriniai matavimai žemės sklypas negali būt</w:t>
      </w:r>
      <w:r w:rsidR="004D0221">
        <w:t>i</w:t>
      </w:r>
      <w:r w:rsidRPr="005A434B">
        <w:t xml:space="preserve"> įregistruotas</w:t>
      </w:r>
      <w:r w:rsidR="004D0221">
        <w:t xml:space="preserve"> </w:t>
      </w:r>
      <w:r w:rsidRPr="005A434B">
        <w:t>Nekilnojamojo turto registre. Pagrindinė Savivaldybės nekilnojamojo turto žemės sklypų nesuformavimo priežastis – lėšų trūkumas, bet sklypus formuoti būtina, nes:</w:t>
      </w:r>
    </w:p>
    <w:p w14:paraId="0318D9F9" w14:textId="77777777" w:rsidR="00733BB8" w:rsidRPr="005A434B" w:rsidRDefault="00733BB8" w:rsidP="00EE4830">
      <w:pPr>
        <w:numPr>
          <w:ilvl w:val="0"/>
          <w:numId w:val="14"/>
        </w:numPr>
        <w:tabs>
          <w:tab w:val="left" w:pos="360"/>
          <w:tab w:val="left" w:pos="993"/>
        </w:tabs>
        <w:spacing w:after="0" w:line="276" w:lineRule="auto"/>
        <w:ind w:left="0" w:firstLine="851"/>
        <w:jc w:val="both"/>
      </w:pPr>
      <w:r w:rsidRPr="005A434B">
        <w:t>jeigu žemės sklypas nėra suformuotas, tai jam nėra taikomos specialiosios žemės naudojimo sąlygos dėl sklype esančių inžinerinių tinklų naudojimo, gamtos, kultūros paveldo apsaugos apribojimų ir kt. Pastatų naudotojai gali nežinoti, kokia veikla sklype yra galima ar kokie apribojimai taikomi, dėl to žemės sklype gali būti vykdoma draudžiama veikla</w:t>
      </w:r>
      <w:r w:rsidRPr="005A434B">
        <w:rPr>
          <w:rStyle w:val="Puslapioinaosnuoroda"/>
        </w:rPr>
        <w:footnoteReference w:id="24"/>
      </w:r>
      <w:r w:rsidRPr="005A434B">
        <w:t>;</w:t>
      </w:r>
    </w:p>
    <w:p w14:paraId="6B6EE97D" w14:textId="77777777" w:rsidR="00733BB8" w:rsidRPr="005A434B" w:rsidRDefault="00733BB8" w:rsidP="00EE4830">
      <w:pPr>
        <w:numPr>
          <w:ilvl w:val="0"/>
          <w:numId w:val="14"/>
        </w:numPr>
        <w:tabs>
          <w:tab w:val="left" w:pos="360"/>
          <w:tab w:val="left" w:pos="993"/>
        </w:tabs>
        <w:spacing w:after="0" w:line="276" w:lineRule="auto"/>
        <w:ind w:left="0" w:firstLine="851"/>
        <w:jc w:val="both"/>
      </w:pPr>
      <w:r w:rsidRPr="005A434B">
        <w:t>jei naudojami sklypai nesuformuoti, tai nesudarytos valstybinės žemės panaudos sutartys. Todėl duomenų apie šią panaudą Nekilnojamojo turto registre nėra. Taip iškreipiami valstybinės žemės duomenys.</w:t>
      </w:r>
    </w:p>
    <w:p w14:paraId="19005DEC" w14:textId="77777777" w:rsidR="006D4E2E" w:rsidRDefault="000F7713" w:rsidP="00EE4830">
      <w:pPr>
        <w:spacing w:after="0" w:line="276" w:lineRule="auto"/>
        <w:ind w:firstLine="851"/>
        <w:jc w:val="both"/>
      </w:pPr>
      <w:r w:rsidRPr="000F7713">
        <w:t>Administracija, kaip savivaldybės nekilnojamojo turto</w:t>
      </w:r>
      <w:r w:rsidR="00CC365F">
        <w:t xml:space="preserve"> </w:t>
      </w:r>
      <w:r w:rsidRPr="000F7713">
        <w:t>valdytoja, nesilaikė teisės aktų reikalavimų - nesikreipė į valstybinės žemės patikėtinį dėl sklypų suformavimo, nepateikė prašymų perduoti neatlygintinai naudotis valstybinės žemės sklypais.</w:t>
      </w:r>
    </w:p>
    <w:p w14:paraId="3E1FD45E" w14:textId="77777777" w:rsidR="001D22E0" w:rsidRPr="001D22E0" w:rsidRDefault="001D22E0" w:rsidP="004D0221">
      <w:pPr>
        <w:spacing w:after="0" w:line="276" w:lineRule="auto"/>
        <w:jc w:val="both"/>
        <w:rPr>
          <w:sz w:val="22"/>
          <w:szCs w:val="22"/>
        </w:rPr>
      </w:pPr>
    </w:p>
    <w:p w14:paraId="6622E560" w14:textId="77777777" w:rsidR="00660F73" w:rsidRPr="00CC365F" w:rsidRDefault="00CC365F" w:rsidP="004D0221">
      <w:pPr>
        <w:pStyle w:val="Sraopastraipa"/>
        <w:numPr>
          <w:ilvl w:val="1"/>
          <w:numId w:val="22"/>
        </w:numPr>
        <w:spacing w:after="0" w:line="276" w:lineRule="auto"/>
        <w:jc w:val="both"/>
        <w:rPr>
          <w:b/>
        </w:rPr>
      </w:pPr>
      <w:r>
        <w:rPr>
          <w:b/>
        </w:rPr>
        <w:t xml:space="preserve">  </w:t>
      </w:r>
      <w:r w:rsidR="002A5CFC" w:rsidRPr="00CC365F">
        <w:rPr>
          <w:b/>
        </w:rPr>
        <w:t>Socialinio būsto laukiančių asmenų eilė netrumpėja</w:t>
      </w:r>
    </w:p>
    <w:p w14:paraId="63C67BCC" w14:textId="77777777" w:rsidR="00F22F15" w:rsidRPr="001D22E0" w:rsidRDefault="00F22F15" w:rsidP="004D0221">
      <w:pPr>
        <w:pStyle w:val="Sraopastraipa"/>
        <w:spacing w:after="0" w:line="276" w:lineRule="auto"/>
        <w:ind w:left="1271"/>
        <w:jc w:val="both"/>
        <w:rPr>
          <w:b/>
          <w:sz w:val="16"/>
          <w:szCs w:val="16"/>
        </w:rPr>
      </w:pPr>
    </w:p>
    <w:p w14:paraId="50883ED7" w14:textId="77777777" w:rsidR="00F22F15" w:rsidRPr="00F22F15" w:rsidRDefault="00F22F15" w:rsidP="004D0221">
      <w:pPr>
        <w:spacing w:after="0" w:line="276" w:lineRule="auto"/>
        <w:ind w:firstLine="851"/>
        <w:jc w:val="both"/>
        <w:rPr>
          <w:bCs/>
        </w:rPr>
      </w:pPr>
      <w:r w:rsidRPr="00F22F15">
        <w:rPr>
          <w:bCs/>
        </w:rPr>
        <w:t>Paramos būstui įsigyti ar išsinuomoti teikimas Lietuvos Respublikos paramos būstui įsigyti ar išsinuomoti įstatymo nustatyta tvarka – Savivaldybės savarankiška funkcija</w:t>
      </w:r>
      <w:r>
        <w:rPr>
          <w:rStyle w:val="Puslapioinaosnuoroda"/>
          <w:bCs/>
        </w:rPr>
        <w:footnoteReference w:id="25"/>
      </w:r>
      <w:r w:rsidRPr="00F22F15">
        <w:rPr>
          <w:bCs/>
        </w:rPr>
        <w:t>. Sprendimų dėl Savivaldybės būsto ir socialinio būsto fondo sudarymo (statybos, pirkimo ir t. t.) tvarkos, būsto suteikimo tvarkos ir nuomos mokesčio dydžio priėmimas, kitų sprendimų, numatytų Paramos būstui įsigyti ar išsinuomoti įstatyme, priėmimas yra išimtinė Savivaldybės tarybos kompetencija</w:t>
      </w:r>
      <w:r>
        <w:rPr>
          <w:rStyle w:val="Puslapioinaosnuoroda"/>
          <w:bCs/>
        </w:rPr>
        <w:footnoteReference w:id="26"/>
      </w:r>
      <w:r w:rsidRPr="00F22F15">
        <w:rPr>
          <w:bCs/>
        </w:rPr>
        <w:t>.</w:t>
      </w:r>
    </w:p>
    <w:p w14:paraId="15DF9001" w14:textId="77777777" w:rsidR="00733BB8" w:rsidRPr="005A434B" w:rsidRDefault="00733BB8" w:rsidP="00EE4830">
      <w:pPr>
        <w:pStyle w:val="Sraopastraipa"/>
        <w:spacing w:after="0" w:line="276" w:lineRule="auto"/>
        <w:ind w:left="0" w:firstLine="851"/>
        <w:jc w:val="both"/>
      </w:pPr>
      <w:r w:rsidRPr="005A434B">
        <w:t>Savivaldybės būsto fondą</w:t>
      </w:r>
      <w:r w:rsidRPr="005A434B">
        <w:rPr>
          <w:rStyle w:val="Puslapioinaosnuoroda"/>
        </w:rPr>
        <w:footnoteReference w:id="27"/>
      </w:r>
      <w:r w:rsidRPr="005A434B">
        <w:t xml:space="preserve"> sudaro socialiniai būstai ir savivaldybės būstai. </w:t>
      </w:r>
    </w:p>
    <w:p w14:paraId="3CA43E4C" w14:textId="77777777" w:rsidR="00733BB8" w:rsidRPr="005A434B" w:rsidRDefault="00733BB8" w:rsidP="00EE4830">
      <w:pPr>
        <w:pStyle w:val="Sraopastraipa"/>
        <w:spacing w:after="0" w:line="276" w:lineRule="auto"/>
        <w:ind w:left="0" w:firstLine="851"/>
        <w:jc w:val="both"/>
      </w:pPr>
      <w:r w:rsidRPr="005A434B">
        <w:t>Socialinis būstas</w:t>
      </w:r>
      <w:r w:rsidRPr="005A434B">
        <w:rPr>
          <w:rStyle w:val="Puslapioinaosnuoroda"/>
        </w:rPr>
        <w:footnoteReference w:id="28"/>
      </w:r>
      <w:r w:rsidRPr="005A434B">
        <w:t xml:space="preserve"> – savivaldybei nuosavybės teise priklausantis ar iš fizinių ar juridinių asmenų išsinuomotas būstas, įtrauktas į savivaldybės tarybos patvirtintą savivaldybės socialinio būsto fondo sąrašą, kuris yra savivaldybės būsto fondo sąrašo dalis. Prie socialinio būsto nepriskiriami bendrabučiai, nakvynės namai, tarnybinės gyvenamosios patalpos, socialinių paslaugų įstaigos gyvenamosios patalpos, savivaldybės būstai, kurie nuomojami ne socialinio būsto nuomos sąlygomis.</w:t>
      </w:r>
    </w:p>
    <w:p w14:paraId="03F6AB7A" w14:textId="77777777" w:rsidR="002A5CFC" w:rsidRDefault="00733BB8" w:rsidP="00EE4830">
      <w:pPr>
        <w:pStyle w:val="Sraopastraipa"/>
        <w:spacing w:after="0" w:line="276" w:lineRule="auto"/>
        <w:ind w:left="0" w:firstLine="851"/>
        <w:jc w:val="both"/>
        <w:rPr>
          <w:rFonts w:asciiTheme="majorBidi" w:hAnsiTheme="majorBidi" w:cstheme="majorBidi"/>
          <w:shd w:val="clear" w:color="auto" w:fill="FFFFFF" w:themeFill="background1"/>
        </w:rPr>
      </w:pPr>
      <w:r w:rsidRPr="005A434B">
        <w:t>Savivaldybės būstas</w:t>
      </w:r>
      <w:r w:rsidRPr="005A434B">
        <w:rPr>
          <w:rStyle w:val="Puslapioinaosnuoroda"/>
        </w:rPr>
        <w:footnoteReference w:id="29"/>
      </w:r>
      <w:r w:rsidRPr="005A434B">
        <w:t xml:space="preserve"> - savivaldybei</w:t>
      </w:r>
      <w:r>
        <w:t xml:space="preserve"> </w:t>
      </w:r>
      <w:r w:rsidRPr="005A434B">
        <w:t>nuosavybės teise priklausantis ar iš fizinių ar juridinių asmenų išsinuomotas būstas, įtrauktas į savivaldybės tarybos patvirtintą savivaldybės būsto fondo sąrašą.</w:t>
      </w:r>
      <w:r w:rsidR="00CC365F">
        <w:t xml:space="preserve"> </w:t>
      </w:r>
      <w:r w:rsidR="002A5CFC" w:rsidRPr="009333B5">
        <w:rPr>
          <w:rFonts w:asciiTheme="majorBidi" w:hAnsiTheme="majorBidi" w:cstheme="majorBidi"/>
        </w:rPr>
        <w:t xml:space="preserve">Savivaldybės NT struktūroje Savivaldybės būsto fondas sudaro </w:t>
      </w:r>
      <w:r w:rsidR="002A5CFC" w:rsidRPr="00041DC2">
        <w:rPr>
          <w:rFonts w:asciiTheme="majorBidi" w:hAnsiTheme="majorBidi" w:cstheme="majorBidi"/>
          <w:shd w:val="clear" w:color="auto" w:fill="FFFFFF" w:themeFill="background1"/>
        </w:rPr>
        <w:t xml:space="preserve">apie </w:t>
      </w:r>
      <w:r w:rsidR="0054725A">
        <w:rPr>
          <w:rFonts w:asciiTheme="majorBidi" w:hAnsiTheme="majorBidi" w:cstheme="majorBidi"/>
          <w:shd w:val="clear" w:color="auto" w:fill="FFFFFF" w:themeFill="background1"/>
        </w:rPr>
        <w:t>55</w:t>
      </w:r>
      <w:r w:rsidR="00041DC2" w:rsidRPr="00041DC2">
        <w:rPr>
          <w:rFonts w:asciiTheme="majorBidi" w:hAnsiTheme="majorBidi" w:cstheme="majorBidi"/>
          <w:shd w:val="clear" w:color="auto" w:fill="FFFFFF" w:themeFill="background1"/>
        </w:rPr>
        <w:t xml:space="preserve"> proc</w:t>
      </w:r>
      <w:r w:rsidR="00CC365F">
        <w:rPr>
          <w:rFonts w:asciiTheme="majorBidi" w:hAnsiTheme="majorBidi" w:cstheme="majorBidi"/>
          <w:shd w:val="clear" w:color="auto" w:fill="FFFFFF" w:themeFill="background1"/>
        </w:rPr>
        <w:t>entus.</w:t>
      </w:r>
    </w:p>
    <w:p w14:paraId="291D0DD6" w14:textId="77777777" w:rsidR="00A43563" w:rsidRPr="006637D5" w:rsidRDefault="00A43563" w:rsidP="004D0221">
      <w:pPr>
        <w:pStyle w:val="Sraopastraipa"/>
        <w:spacing w:after="0" w:line="276" w:lineRule="auto"/>
        <w:ind w:left="0" w:firstLine="709"/>
        <w:jc w:val="both"/>
        <w:rPr>
          <w:rFonts w:asciiTheme="majorBidi" w:hAnsiTheme="majorBidi" w:cstheme="majorBidi"/>
          <w:sz w:val="8"/>
          <w:szCs w:val="8"/>
        </w:rPr>
      </w:pPr>
    </w:p>
    <w:p w14:paraId="5AA88C27" w14:textId="77777777" w:rsidR="002A5CFC" w:rsidRDefault="00A71E50" w:rsidP="00D665D6">
      <w:pPr>
        <w:spacing w:after="0" w:line="276" w:lineRule="auto"/>
        <w:ind w:firstLine="851"/>
        <w:rPr>
          <w:rFonts w:asciiTheme="majorBidi" w:eastAsia="Calibri" w:hAnsiTheme="majorBidi" w:cstheme="majorBidi"/>
        </w:rPr>
      </w:pPr>
      <w:r w:rsidRPr="00A71E50">
        <w:rPr>
          <w:rFonts w:asciiTheme="majorBidi" w:eastAsia="Calibri" w:hAnsiTheme="majorBidi" w:cstheme="majorBidi"/>
          <w:b/>
          <w:sz w:val="22"/>
          <w:szCs w:val="22"/>
        </w:rPr>
        <w:t>1</w:t>
      </w:r>
      <w:r w:rsidR="002A5CFC" w:rsidRPr="00A71E50">
        <w:rPr>
          <w:rFonts w:asciiTheme="majorBidi" w:eastAsia="Calibri" w:hAnsiTheme="majorBidi" w:cstheme="majorBidi"/>
          <w:b/>
          <w:sz w:val="22"/>
          <w:szCs w:val="22"/>
        </w:rPr>
        <w:t xml:space="preserve"> lentelė.</w:t>
      </w:r>
      <w:r w:rsidR="002A5CFC" w:rsidRPr="001D0856">
        <w:rPr>
          <w:rFonts w:asciiTheme="majorBidi" w:eastAsia="Calibri" w:hAnsiTheme="majorBidi" w:cstheme="majorBidi"/>
          <w:sz w:val="22"/>
          <w:szCs w:val="22"/>
        </w:rPr>
        <w:t xml:space="preserve"> </w:t>
      </w:r>
      <w:r w:rsidR="00CC365F">
        <w:rPr>
          <w:rFonts w:asciiTheme="majorBidi" w:eastAsia="Calibri" w:hAnsiTheme="majorBidi" w:cstheme="majorBidi"/>
        </w:rPr>
        <w:t>S</w:t>
      </w:r>
      <w:r w:rsidR="002A5CFC" w:rsidRPr="00A71E50">
        <w:rPr>
          <w:rFonts w:asciiTheme="majorBidi" w:eastAsia="Calibri" w:hAnsiTheme="majorBidi" w:cstheme="majorBidi"/>
        </w:rPr>
        <w:t xml:space="preserve">avivaldybės būsto fondo struktūra </w:t>
      </w:r>
      <w:bookmarkStart w:id="25" w:name="_Hlk41454635"/>
      <w:r w:rsidR="002A5CFC" w:rsidRPr="00A71E50">
        <w:rPr>
          <w:rFonts w:asciiTheme="majorBidi" w:eastAsia="Calibri" w:hAnsiTheme="majorBidi" w:cstheme="majorBidi"/>
        </w:rPr>
        <w:t>2017-2019 m</w:t>
      </w:r>
      <w:r w:rsidR="00CC365F">
        <w:rPr>
          <w:rFonts w:asciiTheme="majorBidi" w:eastAsia="Calibri" w:hAnsiTheme="majorBidi" w:cstheme="majorBidi"/>
        </w:rPr>
        <w:t>. I pusmetis</w:t>
      </w:r>
      <w:bookmarkEnd w:id="25"/>
    </w:p>
    <w:tbl>
      <w:tblPr>
        <w:tblStyle w:val="Lentelstinklelis3"/>
        <w:tblW w:w="9634" w:type="dxa"/>
        <w:tblLook w:val="04A0" w:firstRow="1" w:lastRow="0" w:firstColumn="1" w:lastColumn="0" w:noHBand="0" w:noVBand="1"/>
      </w:tblPr>
      <w:tblGrid>
        <w:gridCol w:w="1413"/>
        <w:gridCol w:w="992"/>
        <w:gridCol w:w="1701"/>
        <w:gridCol w:w="1985"/>
        <w:gridCol w:w="1701"/>
        <w:gridCol w:w="1842"/>
      </w:tblGrid>
      <w:tr w:rsidR="00510C8B" w:rsidRPr="00510C8B" w14:paraId="62885D0C" w14:textId="77777777" w:rsidTr="006637D5">
        <w:tc>
          <w:tcPr>
            <w:tcW w:w="1413" w:type="dxa"/>
            <w:vMerge w:val="restart"/>
            <w:vAlign w:val="center"/>
          </w:tcPr>
          <w:p w14:paraId="0F15A3F7" w14:textId="77777777" w:rsidR="00510C8B" w:rsidRPr="00A71E50" w:rsidRDefault="00510C8B" w:rsidP="00F10970">
            <w:pPr>
              <w:jc w:val="center"/>
              <w:rPr>
                <w:rFonts w:asciiTheme="majorBidi" w:eastAsia="Calibri" w:hAnsiTheme="majorBidi" w:cstheme="majorBidi"/>
                <w:sz w:val="22"/>
                <w:szCs w:val="22"/>
              </w:rPr>
            </w:pPr>
            <w:r w:rsidRPr="00A71E50">
              <w:rPr>
                <w:rFonts w:asciiTheme="majorBidi" w:eastAsia="Calibri" w:hAnsiTheme="majorBidi" w:cstheme="majorBidi"/>
                <w:sz w:val="22"/>
                <w:szCs w:val="22"/>
              </w:rPr>
              <w:t>Metai</w:t>
            </w:r>
          </w:p>
        </w:tc>
        <w:tc>
          <w:tcPr>
            <w:tcW w:w="6379" w:type="dxa"/>
            <w:gridSpan w:val="4"/>
          </w:tcPr>
          <w:p w14:paraId="4C3FEE81" w14:textId="77777777" w:rsidR="00510C8B" w:rsidRPr="00A71E50" w:rsidRDefault="00510C8B" w:rsidP="00F10970">
            <w:pPr>
              <w:jc w:val="center"/>
              <w:rPr>
                <w:rFonts w:asciiTheme="majorBidi" w:eastAsia="Calibri" w:hAnsiTheme="majorBidi" w:cstheme="majorBidi"/>
                <w:sz w:val="22"/>
                <w:szCs w:val="22"/>
              </w:rPr>
            </w:pPr>
            <w:r w:rsidRPr="00A71E50">
              <w:rPr>
                <w:rFonts w:asciiTheme="majorBidi" w:eastAsia="Calibri" w:hAnsiTheme="majorBidi" w:cstheme="majorBidi"/>
                <w:sz w:val="22"/>
                <w:szCs w:val="22"/>
              </w:rPr>
              <w:t>Savivaldybės būsto fonde esantis būstas  (skaičius)</w:t>
            </w:r>
          </w:p>
        </w:tc>
        <w:tc>
          <w:tcPr>
            <w:tcW w:w="1842" w:type="dxa"/>
            <w:vMerge w:val="restart"/>
          </w:tcPr>
          <w:p w14:paraId="4BADB868" w14:textId="77777777" w:rsidR="00510C8B" w:rsidRPr="009333B5" w:rsidRDefault="00510C8B" w:rsidP="00F10970">
            <w:pPr>
              <w:jc w:val="center"/>
              <w:rPr>
                <w:rFonts w:asciiTheme="majorBidi" w:eastAsia="Calibri" w:hAnsiTheme="majorBidi" w:cstheme="majorBidi"/>
                <w:sz w:val="20"/>
                <w:szCs w:val="20"/>
              </w:rPr>
            </w:pPr>
            <w:r w:rsidRPr="009333B5">
              <w:rPr>
                <w:rFonts w:asciiTheme="majorBidi" w:eastAsia="Calibri" w:hAnsiTheme="majorBidi" w:cstheme="majorBidi"/>
                <w:sz w:val="20"/>
                <w:szCs w:val="20"/>
              </w:rPr>
              <w:t>Asmenų, laukiančių socialinio būsto, skaičius</w:t>
            </w:r>
          </w:p>
        </w:tc>
      </w:tr>
      <w:tr w:rsidR="00510C8B" w:rsidRPr="00510C8B" w14:paraId="1F3B4E75" w14:textId="77777777" w:rsidTr="006637D5">
        <w:tc>
          <w:tcPr>
            <w:tcW w:w="1413" w:type="dxa"/>
            <w:vMerge/>
          </w:tcPr>
          <w:p w14:paraId="24668B73" w14:textId="77777777" w:rsidR="00510C8B" w:rsidRPr="00A71E50" w:rsidRDefault="00510C8B" w:rsidP="00F10970">
            <w:pPr>
              <w:jc w:val="both"/>
              <w:rPr>
                <w:rFonts w:asciiTheme="majorBidi" w:eastAsia="Calibri" w:hAnsiTheme="majorBidi" w:cstheme="majorBidi"/>
                <w:color w:val="365F91"/>
                <w:sz w:val="22"/>
                <w:szCs w:val="22"/>
              </w:rPr>
            </w:pPr>
          </w:p>
        </w:tc>
        <w:tc>
          <w:tcPr>
            <w:tcW w:w="992" w:type="dxa"/>
            <w:vMerge w:val="restart"/>
            <w:vAlign w:val="center"/>
          </w:tcPr>
          <w:p w14:paraId="0D007872" w14:textId="77777777" w:rsidR="00510C8B" w:rsidRPr="00A71E50" w:rsidRDefault="00510C8B" w:rsidP="00F10970">
            <w:pPr>
              <w:jc w:val="center"/>
              <w:rPr>
                <w:rFonts w:asciiTheme="majorBidi" w:eastAsia="Calibri" w:hAnsiTheme="majorBidi" w:cstheme="majorBidi"/>
                <w:sz w:val="22"/>
                <w:szCs w:val="22"/>
              </w:rPr>
            </w:pPr>
            <w:r w:rsidRPr="00A71E50">
              <w:rPr>
                <w:rFonts w:asciiTheme="majorBidi" w:eastAsia="Calibri" w:hAnsiTheme="majorBidi" w:cstheme="majorBidi"/>
                <w:sz w:val="22"/>
                <w:szCs w:val="22"/>
              </w:rPr>
              <w:t>Iš viso</w:t>
            </w:r>
          </w:p>
        </w:tc>
        <w:tc>
          <w:tcPr>
            <w:tcW w:w="3686" w:type="dxa"/>
            <w:gridSpan w:val="2"/>
          </w:tcPr>
          <w:p w14:paraId="661973B2" w14:textId="77777777" w:rsidR="00510C8B" w:rsidRPr="00A71E50" w:rsidRDefault="00510C8B" w:rsidP="00F10970">
            <w:pPr>
              <w:jc w:val="center"/>
              <w:rPr>
                <w:rFonts w:asciiTheme="majorBidi" w:eastAsia="Calibri" w:hAnsiTheme="majorBidi" w:cstheme="majorBidi"/>
                <w:sz w:val="22"/>
                <w:szCs w:val="22"/>
              </w:rPr>
            </w:pPr>
            <w:r w:rsidRPr="00A71E50">
              <w:rPr>
                <w:rFonts w:asciiTheme="majorBidi" w:eastAsia="Calibri" w:hAnsiTheme="majorBidi" w:cstheme="majorBidi"/>
                <w:sz w:val="22"/>
                <w:szCs w:val="22"/>
              </w:rPr>
              <w:t>Iš jo:</w:t>
            </w:r>
          </w:p>
        </w:tc>
        <w:tc>
          <w:tcPr>
            <w:tcW w:w="1701" w:type="dxa"/>
            <w:vMerge w:val="restart"/>
          </w:tcPr>
          <w:p w14:paraId="79785C09" w14:textId="77777777" w:rsidR="00510C8B" w:rsidRPr="00A71E50" w:rsidRDefault="00510C8B" w:rsidP="00F10970">
            <w:pPr>
              <w:jc w:val="center"/>
              <w:rPr>
                <w:rFonts w:asciiTheme="majorBidi" w:eastAsia="Calibri" w:hAnsiTheme="majorBidi" w:cstheme="majorBidi"/>
                <w:sz w:val="20"/>
                <w:szCs w:val="20"/>
              </w:rPr>
            </w:pPr>
            <w:r w:rsidRPr="00A71E50">
              <w:rPr>
                <w:rFonts w:asciiTheme="majorBidi" w:eastAsia="Calibri" w:hAnsiTheme="majorBidi" w:cstheme="majorBidi"/>
                <w:sz w:val="20"/>
                <w:szCs w:val="20"/>
              </w:rPr>
              <w:t>tame tarpe</w:t>
            </w:r>
          </w:p>
          <w:p w14:paraId="196FC673" w14:textId="77777777" w:rsidR="00510C8B" w:rsidRPr="00A71E50" w:rsidRDefault="00510C8B" w:rsidP="00F10970">
            <w:pPr>
              <w:jc w:val="center"/>
              <w:rPr>
                <w:rFonts w:asciiTheme="majorBidi" w:eastAsia="Calibri" w:hAnsiTheme="majorBidi" w:cstheme="majorBidi"/>
                <w:sz w:val="22"/>
                <w:szCs w:val="22"/>
              </w:rPr>
            </w:pPr>
            <w:r w:rsidRPr="00A71E50">
              <w:rPr>
                <w:rFonts w:asciiTheme="majorBidi" w:eastAsia="Calibri" w:hAnsiTheme="majorBidi" w:cstheme="majorBidi"/>
                <w:sz w:val="20"/>
                <w:szCs w:val="20"/>
              </w:rPr>
              <w:t>Tarnybinis būstas</w:t>
            </w:r>
          </w:p>
        </w:tc>
        <w:tc>
          <w:tcPr>
            <w:tcW w:w="1842" w:type="dxa"/>
            <w:vMerge/>
          </w:tcPr>
          <w:p w14:paraId="701CE2F2" w14:textId="77777777" w:rsidR="00510C8B" w:rsidRPr="00510C8B" w:rsidRDefault="00510C8B" w:rsidP="00F10970">
            <w:pPr>
              <w:jc w:val="both"/>
              <w:rPr>
                <w:rFonts w:asciiTheme="majorBidi" w:eastAsia="Calibri" w:hAnsiTheme="majorBidi" w:cstheme="majorBidi"/>
                <w:color w:val="365F91"/>
                <w:sz w:val="20"/>
                <w:szCs w:val="20"/>
              </w:rPr>
            </w:pPr>
          </w:p>
        </w:tc>
      </w:tr>
      <w:tr w:rsidR="00510C8B" w:rsidRPr="00510C8B" w14:paraId="38CA3557" w14:textId="77777777" w:rsidTr="006637D5">
        <w:tc>
          <w:tcPr>
            <w:tcW w:w="1413" w:type="dxa"/>
            <w:vMerge/>
          </w:tcPr>
          <w:p w14:paraId="413DB1C0" w14:textId="77777777" w:rsidR="00510C8B" w:rsidRPr="00510C8B" w:rsidRDefault="00510C8B" w:rsidP="00F10970">
            <w:pPr>
              <w:jc w:val="both"/>
              <w:rPr>
                <w:rFonts w:asciiTheme="majorBidi" w:eastAsia="Calibri" w:hAnsiTheme="majorBidi" w:cstheme="majorBidi"/>
                <w:color w:val="365F91"/>
                <w:sz w:val="20"/>
                <w:szCs w:val="20"/>
              </w:rPr>
            </w:pPr>
          </w:p>
        </w:tc>
        <w:tc>
          <w:tcPr>
            <w:tcW w:w="992" w:type="dxa"/>
            <w:vMerge/>
          </w:tcPr>
          <w:p w14:paraId="76D8E505" w14:textId="77777777" w:rsidR="00510C8B" w:rsidRPr="00510C8B" w:rsidRDefault="00510C8B" w:rsidP="00F10970">
            <w:pPr>
              <w:jc w:val="both"/>
              <w:rPr>
                <w:rFonts w:asciiTheme="majorBidi" w:eastAsia="Calibri" w:hAnsiTheme="majorBidi" w:cstheme="majorBidi"/>
                <w:color w:val="365F91"/>
                <w:sz w:val="20"/>
                <w:szCs w:val="20"/>
              </w:rPr>
            </w:pPr>
          </w:p>
        </w:tc>
        <w:tc>
          <w:tcPr>
            <w:tcW w:w="1701" w:type="dxa"/>
            <w:vAlign w:val="center"/>
          </w:tcPr>
          <w:p w14:paraId="79D6DB96" w14:textId="77777777" w:rsidR="00510C8B" w:rsidRPr="00CC365F" w:rsidRDefault="00510C8B" w:rsidP="00F10970">
            <w:pPr>
              <w:jc w:val="center"/>
              <w:rPr>
                <w:rFonts w:asciiTheme="majorBidi" w:eastAsia="Calibri" w:hAnsiTheme="majorBidi" w:cstheme="majorBidi"/>
                <w:sz w:val="20"/>
                <w:szCs w:val="20"/>
              </w:rPr>
            </w:pPr>
            <w:r w:rsidRPr="00CC365F">
              <w:rPr>
                <w:rFonts w:asciiTheme="majorBidi" w:eastAsia="Calibri" w:hAnsiTheme="majorBidi" w:cstheme="majorBidi"/>
                <w:sz w:val="20"/>
                <w:szCs w:val="20"/>
              </w:rPr>
              <w:t>Socialinis būstas</w:t>
            </w:r>
          </w:p>
        </w:tc>
        <w:tc>
          <w:tcPr>
            <w:tcW w:w="1985" w:type="dxa"/>
            <w:vAlign w:val="center"/>
          </w:tcPr>
          <w:p w14:paraId="42B3038D" w14:textId="77777777" w:rsidR="00510C8B" w:rsidRPr="00CC365F" w:rsidRDefault="00510C8B" w:rsidP="00F10970">
            <w:pPr>
              <w:jc w:val="center"/>
              <w:rPr>
                <w:rFonts w:asciiTheme="majorBidi" w:eastAsia="Calibri" w:hAnsiTheme="majorBidi" w:cstheme="majorBidi"/>
                <w:sz w:val="20"/>
                <w:szCs w:val="20"/>
              </w:rPr>
            </w:pPr>
            <w:r w:rsidRPr="00CC365F">
              <w:rPr>
                <w:rFonts w:asciiTheme="majorBidi" w:eastAsia="Calibri" w:hAnsiTheme="majorBidi" w:cstheme="majorBidi"/>
                <w:sz w:val="20"/>
                <w:szCs w:val="20"/>
              </w:rPr>
              <w:t>Savivaldybės būstas</w:t>
            </w:r>
          </w:p>
        </w:tc>
        <w:tc>
          <w:tcPr>
            <w:tcW w:w="1701" w:type="dxa"/>
            <w:vMerge/>
            <w:vAlign w:val="center"/>
          </w:tcPr>
          <w:p w14:paraId="689C0E03" w14:textId="77777777" w:rsidR="00510C8B" w:rsidRPr="00510C8B" w:rsidRDefault="00510C8B" w:rsidP="00F10970">
            <w:pPr>
              <w:jc w:val="center"/>
              <w:rPr>
                <w:rFonts w:asciiTheme="majorBidi" w:eastAsia="Calibri" w:hAnsiTheme="majorBidi" w:cstheme="majorBidi"/>
                <w:color w:val="365F91"/>
                <w:sz w:val="20"/>
                <w:szCs w:val="20"/>
              </w:rPr>
            </w:pPr>
          </w:p>
        </w:tc>
        <w:tc>
          <w:tcPr>
            <w:tcW w:w="1842" w:type="dxa"/>
            <w:vMerge/>
          </w:tcPr>
          <w:p w14:paraId="45D28878" w14:textId="77777777" w:rsidR="00510C8B" w:rsidRPr="00510C8B" w:rsidRDefault="00510C8B" w:rsidP="00F10970">
            <w:pPr>
              <w:jc w:val="both"/>
              <w:rPr>
                <w:rFonts w:asciiTheme="majorBidi" w:eastAsia="Calibri" w:hAnsiTheme="majorBidi" w:cstheme="majorBidi"/>
                <w:color w:val="365F91"/>
                <w:sz w:val="20"/>
                <w:szCs w:val="20"/>
              </w:rPr>
            </w:pPr>
          </w:p>
        </w:tc>
      </w:tr>
      <w:tr w:rsidR="00510C8B" w:rsidRPr="00510C8B" w14:paraId="3F5F84D1" w14:textId="77777777" w:rsidTr="006637D5">
        <w:tc>
          <w:tcPr>
            <w:tcW w:w="1413" w:type="dxa"/>
          </w:tcPr>
          <w:p w14:paraId="406D2AF7" w14:textId="77777777" w:rsidR="00510C8B" w:rsidRPr="009333B5" w:rsidRDefault="00510C8B" w:rsidP="00F10970">
            <w:pPr>
              <w:jc w:val="center"/>
              <w:rPr>
                <w:rFonts w:asciiTheme="majorBidi" w:eastAsia="Calibri" w:hAnsiTheme="majorBidi" w:cstheme="majorBidi"/>
                <w:sz w:val="20"/>
                <w:szCs w:val="20"/>
              </w:rPr>
            </w:pPr>
            <w:r w:rsidRPr="009333B5">
              <w:rPr>
                <w:rFonts w:asciiTheme="majorBidi" w:eastAsia="Calibri" w:hAnsiTheme="majorBidi" w:cstheme="majorBidi"/>
                <w:sz w:val="20"/>
                <w:szCs w:val="20"/>
              </w:rPr>
              <w:t>2019  I pusm.</w:t>
            </w:r>
          </w:p>
        </w:tc>
        <w:tc>
          <w:tcPr>
            <w:tcW w:w="992" w:type="dxa"/>
          </w:tcPr>
          <w:p w14:paraId="37160FD6"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431</w:t>
            </w:r>
          </w:p>
        </w:tc>
        <w:tc>
          <w:tcPr>
            <w:tcW w:w="1701" w:type="dxa"/>
          </w:tcPr>
          <w:p w14:paraId="646A50DE"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287</w:t>
            </w:r>
          </w:p>
        </w:tc>
        <w:tc>
          <w:tcPr>
            <w:tcW w:w="1985" w:type="dxa"/>
          </w:tcPr>
          <w:p w14:paraId="5DAD4377"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144</w:t>
            </w:r>
          </w:p>
        </w:tc>
        <w:tc>
          <w:tcPr>
            <w:tcW w:w="1701" w:type="dxa"/>
            <w:shd w:val="clear" w:color="auto" w:fill="FFFFFF" w:themeFill="background1"/>
          </w:tcPr>
          <w:p w14:paraId="5B021EDF"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9</w:t>
            </w:r>
          </w:p>
        </w:tc>
        <w:tc>
          <w:tcPr>
            <w:tcW w:w="1842" w:type="dxa"/>
          </w:tcPr>
          <w:p w14:paraId="7B672767" w14:textId="77777777" w:rsidR="00510C8B" w:rsidRPr="008A435E" w:rsidRDefault="008A435E" w:rsidP="00F10970">
            <w:pPr>
              <w:jc w:val="center"/>
              <w:rPr>
                <w:rFonts w:asciiTheme="majorBidi" w:eastAsia="Calibri" w:hAnsiTheme="majorBidi" w:cstheme="majorBidi"/>
                <w:sz w:val="20"/>
                <w:szCs w:val="20"/>
              </w:rPr>
            </w:pPr>
            <w:r w:rsidRPr="008A435E">
              <w:rPr>
                <w:rFonts w:asciiTheme="majorBidi" w:eastAsia="Calibri" w:hAnsiTheme="majorBidi" w:cstheme="majorBidi"/>
                <w:sz w:val="20"/>
                <w:szCs w:val="20"/>
              </w:rPr>
              <w:t>81</w:t>
            </w:r>
          </w:p>
        </w:tc>
      </w:tr>
      <w:tr w:rsidR="00510C8B" w:rsidRPr="00510C8B" w14:paraId="012D5CD4" w14:textId="77777777" w:rsidTr="006637D5">
        <w:tc>
          <w:tcPr>
            <w:tcW w:w="1413" w:type="dxa"/>
            <w:tcBorders>
              <w:bottom w:val="single" w:sz="4" w:space="0" w:color="auto"/>
            </w:tcBorders>
          </w:tcPr>
          <w:p w14:paraId="4E771D11" w14:textId="77777777" w:rsidR="00510C8B" w:rsidRPr="009333B5" w:rsidRDefault="00510C8B" w:rsidP="00F10970">
            <w:pPr>
              <w:jc w:val="center"/>
              <w:rPr>
                <w:rFonts w:asciiTheme="majorBidi" w:eastAsia="Calibri" w:hAnsiTheme="majorBidi" w:cstheme="majorBidi"/>
                <w:sz w:val="20"/>
                <w:szCs w:val="20"/>
              </w:rPr>
            </w:pPr>
            <w:r w:rsidRPr="009333B5">
              <w:rPr>
                <w:rFonts w:asciiTheme="majorBidi" w:eastAsia="Calibri" w:hAnsiTheme="majorBidi" w:cstheme="majorBidi"/>
                <w:sz w:val="20"/>
                <w:szCs w:val="20"/>
              </w:rPr>
              <w:t>2018</w:t>
            </w:r>
          </w:p>
        </w:tc>
        <w:tc>
          <w:tcPr>
            <w:tcW w:w="992" w:type="dxa"/>
            <w:tcBorders>
              <w:bottom w:val="single" w:sz="4" w:space="0" w:color="auto"/>
            </w:tcBorders>
          </w:tcPr>
          <w:p w14:paraId="4AA2F888"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433</w:t>
            </w:r>
          </w:p>
        </w:tc>
        <w:tc>
          <w:tcPr>
            <w:tcW w:w="1701" w:type="dxa"/>
            <w:tcBorders>
              <w:bottom w:val="single" w:sz="4" w:space="0" w:color="auto"/>
            </w:tcBorders>
          </w:tcPr>
          <w:p w14:paraId="69254DB3"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284</w:t>
            </w:r>
          </w:p>
        </w:tc>
        <w:tc>
          <w:tcPr>
            <w:tcW w:w="1985" w:type="dxa"/>
            <w:tcBorders>
              <w:bottom w:val="single" w:sz="4" w:space="0" w:color="auto"/>
            </w:tcBorders>
          </w:tcPr>
          <w:p w14:paraId="5722B321"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149</w:t>
            </w:r>
          </w:p>
        </w:tc>
        <w:tc>
          <w:tcPr>
            <w:tcW w:w="1701" w:type="dxa"/>
            <w:tcBorders>
              <w:bottom w:val="single" w:sz="4" w:space="0" w:color="auto"/>
            </w:tcBorders>
            <w:shd w:val="clear" w:color="auto" w:fill="FFFFFF" w:themeFill="background1"/>
          </w:tcPr>
          <w:p w14:paraId="693ED06D" w14:textId="77777777" w:rsidR="00510C8B" w:rsidRPr="009333B5" w:rsidRDefault="000C7328" w:rsidP="00F10970">
            <w:pPr>
              <w:jc w:val="center"/>
              <w:rPr>
                <w:rFonts w:asciiTheme="majorBidi" w:eastAsia="Calibri" w:hAnsiTheme="majorBidi" w:cstheme="majorBidi"/>
                <w:sz w:val="20"/>
                <w:szCs w:val="20"/>
              </w:rPr>
            </w:pPr>
            <w:r>
              <w:rPr>
                <w:rFonts w:asciiTheme="majorBidi" w:eastAsia="Calibri" w:hAnsiTheme="majorBidi" w:cstheme="majorBidi"/>
                <w:sz w:val="20"/>
                <w:szCs w:val="20"/>
              </w:rPr>
              <w:t>10</w:t>
            </w:r>
          </w:p>
        </w:tc>
        <w:tc>
          <w:tcPr>
            <w:tcW w:w="1842" w:type="dxa"/>
            <w:tcBorders>
              <w:bottom w:val="single" w:sz="4" w:space="0" w:color="auto"/>
            </w:tcBorders>
          </w:tcPr>
          <w:p w14:paraId="29CEE4D4" w14:textId="77777777" w:rsidR="00510C8B" w:rsidRPr="008A435E" w:rsidRDefault="008A435E" w:rsidP="00F10970">
            <w:pPr>
              <w:jc w:val="center"/>
              <w:rPr>
                <w:rFonts w:asciiTheme="majorBidi" w:eastAsia="Calibri" w:hAnsiTheme="majorBidi" w:cstheme="majorBidi"/>
                <w:sz w:val="20"/>
                <w:szCs w:val="20"/>
              </w:rPr>
            </w:pPr>
            <w:r w:rsidRPr="008A435E">
              <w:rPr>
                <w:rFonts w:asciiTheme="majorBidi" w:eastAsia="Calibri" w:hAnsiTheme="majorBidi" w:cstheme="majorBidi"/>
                <w:sz w:val="20"/>
                <w:szCs w:val="20"/>
              </w:rPr>
              <w:t>66</w:t>
            </w:r>
          </w:p>
        </w:tc>
      </w:tr>
      <w:tr w:rsidR="00510C8B" w:rsidRPr="00510C8B" w14:paraId="3F2EC6BB" w14:textId="77777777" w:rsidTr="006637D5">
        <w:trPr>
          <w:trHeight w:val="219"/>
        </w:trPr>
        <w:tc>
          <w:tcPr>
            <w:tcW w:w="1413" w:type="dxa"/>
            <w:tcBorders>
              <w:top w:val="single" w:sz="4" w:space="0" w:color="auto"/>
              <w:left w:val="single" w:sz="4" w:space="0" w:color="auto"/>
              <w:bottom w:val="single" w:sz="4" w:space="0" w:color="auto"/>
              <w:right w:val="single" w:sz="4" w:space="0" w:color="auto"/>
            </w:tcBorders>
          </w:tcPr>
          <w:p w14:paraId="444EF341" w14:textId="77777777" w:rsidR="00510C8B" w:rsidRPr="009333B5" w:rsidRDefault="00510C8B" w:rsidP="00F10970">
            <w:pPr>
              <w:jc w:val="center"/>
              <w:rPr>
                <w:rFonts w:asciiTheme="majorBidi" w:eastAsia="Calibri" w:hAnsiTheme="majorBidi" w:cstheme="majorBidi"/>
                <w:sz w:val="20"/>
                <w:szCs w:val="20"/>
              </w:rPr>
            </w:pPr>
            <w:r w:rsidRPr="009333B5">
              <w:rPr>
                <w:rFonts w:asciiTheme="majorBidi" w:eastAsia="Calibri" w:hAnsiTheme="majorBidi" w:cstheme="majorBidi"/>
                <w:sz w:val="20"/>
                <w:szCs w:val="20"/>
              </w:rPr>
              <w:t>2017</w:t>
            </w:r>
          </w:p>
        </w:tc>
        <w:tc>
          <w:tcPr>
            <w:tcW w:w="992" w:type="dxa"/>
            <w:tcBorders>
              <w:top w:val="single" w:sz="4" w:space="0" w:color="auto"/>
              <w:left w:val="single" w:sz="4" w:space="0" w:color="auto"/>
              <w:bottom w:val="single" w:sz="4" w:space="0" w:color="auto"/>
              <w:right w:val="single" w:sz="4" w:space="0" w:color="auto"/>
            </w:tcBorders>
          </w:tcPr>
          <w:p w14:paraId="23D6CDF9" w14:textId="77777777" w:rsidR="00510C8B" w:rsidRPr="00510C8B" w:rsidRDefault="00510C8B" w:rsidP="00F10970">
            <w:pPr>
              <w:jc w:val="center"/>
              <w:rPr>
                <w:rFonts w:asciiTheme="majorBidi" w:eastAsia="Calibri" w:hAnsiTheme="majorBidi" w:cstheme="majorBidi"/>
                <w:color w:val="FF0000"/>
                <w:sz w:val="20"/>
                <w:szCs w:val="20"/>
              </w:rPr>
            </w:pPr>
            <w:r w:rsidRPr="00510C8B">
              <w:rPr>
                <w:rFonts w:asciiTheme="majorBidi" w:eastAsia="Calibri" w:hAnsiTheme="majorBidi" w:cstheme="majorBidi"/>
                <w:sz w:val="20"/>
                <w:szCs w:val="20"/>
              </w:rPr>
              <w:t>399</w:t>
            </w:r>
          </w:p>
        </w:tc>
        <w:tc>
          <w:tcPr>
            <w:tcW w:w="1701" w:type="dxa"/>
            <w:tcBorders>
              <w:top w:val="single" w:sz="4" w:space="0" w:color="auto"/>
              <w:left w:val="single" w:sz="4" w:space="0" w:color="auto"/>
              <w:bottom w:val="single" w:sz="4" w:space="0" w:color="auto"/>
              <w:right w:val="single" w:sz="4" w:space="0" w:color="auto"/>
            </w:tcBorders>
          </w:tcPr>
          <w:p w14:paraId="02A881BB" w14:textId="77777777" w:rsidR="00510C8B" w:rsidRPr="00510C8B" w:rsidRDefault="00510C8B" w:rsidP="00F10970">
            <w:pPr>
              <w:jc w:val="center"/>
              <w:rPr>
                <w:rFonts w:asciiTheme="majorBidi" w:eastAsia="Calibri" w:hAnsiTheme="majorBidi" w:cstheme="majorBidi"/>
                <w:sz w:val="20"/>
                <w:szCs w:val="20"/>
              </w:rPr>
            </w:pPr>
            <w:r w:rsidRPr="00510C8B">
              <w:rPr>
                <w:rFonts w:asciiTheme="majorBidi" w:eastAsia="Calibri" w:hAnsiTheme="majorBidi" w:cstheme="majorBidi"/>
                <w:sz w:val="20"/>
                <w:szCs w:val="20"/>
              </w:rPr>
              <w:t>245</w:t>
            </w:r>
          </w:p>
        </w:tc>
        <w:tc>
          <w:tcPr>
            <w:tcW w:w="1985" w:type="dxa"/>
            <w:tcBorders>
              <w:top w:val="single" w:sz="4" w:space="0" w:color="auto"/>
              <w:left w:val="single" w:sz="4" w:space="0" w:color="auto"/>
              <w:bottom w:val="single" w:sz="4" w:space="0" w:color="auto"/>
              <w:right w:val="single" w:sz="4" w:space="0" w:color="auto"/>
            </w:tcBorders>
          </w:tcPr>
          <w:p w14:paraId="1585A639" w14:textId="77777777" w:rsidR="00510C8B" w:rsidRPr="00510C8B" w:rsidRDefault="00510C8B" w:rsidP="00F10970">
            <w:pPr>
              <w:jc w:val="center"/>
              <w:rPr>
                <w:rFonts w:asciiTheme="majorBidi" w:eastAsia="Calibri" w:hAnsiTheme="majorBidi" w:cstheme="majorBidi"/>
                <w:sz w:val="20"/>
                <w:szCs w:val="20"/>
              </w:rPr>
            </w:pPr>
            <w:r w:rsidRPr="00510C8B">
              <w:rPr>
                <w:rFonts w:asciiTheme="majorBidi" w:eastAsia="Calibri" w:hAnsiTheme="majorBidi" w:cstheme="majorBidi"/>
                <w:sz w:val="20"/>
                <w:szCs w:val="20"/>
              </w:rPr>
              <w:t>154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469088" w14:textId="77777777" w:rsidR="00510C8B" w:rsidRPr="009333B5" w:rsidRDefault="000C7328" w:rsidP="00F10970">
            <w:pPr>
              <w:jc w:val="center"/>
              <w:rPr>
                <w:rFonts w:asciiTheme="majorBidi" w:eastAsia="Calibri" w:hAnsiTheme="majorBidi" w:cstheme="majorBidi"/>
                <w:sz w:val="20"/>
                <w:szCs w:val="20"/>
              </w:rPr>
            </w:pPr>
            <w:r>
              <w:rPr>
                <w:rFonts w:asciiTheme="majorBidi" w:eastAsia="Calibri" w:hAnsiTheme="majorBidi" w:cstheme="majorBidi"/>
                <w:sz w:val="20"/>
                <w:szCs w:val="20"/>
              </w:rPr>
              <w:t>8</w:t>
            </w:r>
          </w:p>
        </w:tc>
        <w:tc>
          <w:tcPr>
            <w:tcW w:w="1842" w:type="dxa"/>
            <w:tcBorders>
              <w:top w:val="single" w:sz="4" w:space="0" w:color="auto"/>
              <w:left w:val="single" w:sz="4" w:space="0" w:color="auto"/>
              <w:bottom w:val="single" w:sz="4" w:space="0" w:color="auto"/>
              <w:right w:val="single" w:sz="4" w:space="0" w:color="auto"/>
            </w:tcBorders>
          </w:tcPr>
          <w:p w14:paraId="05238841" w14:textId="77777777" w:rsidR="00510C8B" w:rsidRPr="008A435E" w:rsidRDefault="008A435E" w:rsidP="00F10970">
            <w:pPr>
              <w:jc w:val="center"/>
              <w:rPr>
                <w:rFonts w:asciiTheme="majorBidi" w:eastAsia="Calibri" w:hAnsiTheme="majorBidi" w:cstheme="majorBidi"/>
                <w:sz w:val="20"/>
                <w:szCs w:val="20"/>
              </w:rPr>
            </w:pPr>
            <w:r w:rsidRPr="008A435E">
              <w:rPr>
                <w:rFonts w:asciiTheme="majorBidi" w:eastAsia="Calibri" w:hAnsiTheme="majorBidi" w:cstheme="majorBidi"/>
                <w:sz w:val="20"/>
                <w:szCs w:val="20"/>
              </w:rPr>
              <w:t>118</w:t>
            </w:r>
          </w:p>
        </w:tc>
      </w:tr>
    </w:tbl>
    <w:p w14:paraId="008AD8B7" w14:textId="77777777" w:rsidR="006637D5" w:rsidRPr="006637D5" w:rsidRDefault="006637D5" w:rsidP="00F10970">
      <w:pPr>
        <w:spacing w:after="0" w:line="240" w:lineRule="auto"/>
        <w:jc w:val="both"/>
        <w:rPr>
          <w:rFonts w:eastAsia="Calibri"/>
          <w:b/>
          <w:i/>
          <w:sz w:val="6"/>
          <w:szCs w:val="6"/>
        </w:rPr>
      </w:pPr>
    </w:p>
    <w:p w14:paraId="69A8A3B8" w14:textId="77777777" w:rsidR="00660F73" w:rsidRDefault="002A5CFC" w:rsidP="00F10970">
      <w:pPr>
        <w:spacing w:after="0" w:line="240" w:lineRule="auto"/>
        <w:jc w:val="both"/>
      </w:pPr>
      <w:r w:rsidRPr="002A5CFC">
        <w:rPr>
          <w:rFonts w:eastAsia="Calibri"/>
          <w:b/>
          <w:i/>
          <w:sz w:val="18"/>
          <w:szCs w:val="18"/>
        </w:rPr>
        <w:t>Šaltinis.</w:t>
      </w:r>
      <w:r w:rsidRPr="002A5CFC">
        <w:rPr>
          <w:rFonts w:ascii="Cambria" w:eastAsia="Calibri" w:hAnsi="Cambria" w:cs="Georgia"/>
          <w:sz w:val="18"/>
          <w:szCs w:val="18"/>
        </w:rPr>
        <w:t xml:space="preserve"> </w:t>
      </w:r>
      <w:r w:rsidRPr="002A5CFC">
        <w:rPr>
          <w:rFonts w:eastAsia="Calibri"/>
          <w:sz w:val="20"/>
          <w:szCs w:val="20"/>
        </w:rPr>
        <w:t>Ukmergės rajono savivaldybės administracijos pateikti duomenys</w:t>
      </w:r>
      <w:r w:rsidR="009333B5">
        <w:rPr>
          <w:rFonts w:eastAsia="Calibri"/>
          <w:sz w:val="20"/>
          <w:szCs w:val="20"/>
        </w:rPr>
        <w:t>.</w:t>
      </w:r>
    </w:p>
    <w:p w14:paraId="059DAF60" w14:textId="77777777" w:rsidR="00660F73" w:rsidRDefault="00660F73" w:rsidP="004D0221">
      <w:pPr>
        <w:spacing w:after="0" w:line="276" w:lineRule="auto"/>
        <w:ind w:firstLine="851"/>
        <w:jc w:val="both"/>
      </w:pPr>
    </w:p>
    <w:p w14:paraId="0D5DB98A" w14:textId="77777777" w:rsidR="002A5CFC" w:rsidRPr="00F10970" w:rsidRDefault="00946C55" w:rsidP="004D0221">
      <w:pPr>
        <w:spacing w:after="0" w:line="276" w:lineRule="auto"/>
        <w:ind w:firstLine="851"/>
        <w:jc w:val="both"/>
      </w:pPr>
      <w:r>
        <w:lastRenderedPageBreak/>
        <w:t xml:space="preserve">Audituojamu laikotarpiu </w:t>
      </w:r>
      <w:r w:rsidR="002A5CFC" w:rsidRPr="00F10970">
        <w:t xml:space="preserve">socialinio būsto skaičius padidėjo </w:t>
      </w:r>
      <w:r w:rsidR="00F10970" w:rsidRPr="00F10970">
        <w:t>42</w:t>
      </w:r>
      <w:r w:rsidR="002A5CFC" w:rsidRPr="00F10970">
        <w:t xml:space="preserve">, </w:t>
      </w:r>
      <w:r w:rsidR="00F10970" w:rsidRPr="00F10970">
        <w:t>s</w:t>
      </w:r>
      <w:r w:rsidR="002A5CFC" w:rsidRPr="00F10970">
        <w:t xml:space="preserve">avivaldybės būsto </w:t>
      </w:r>
      <w:r>
        <w:t xml:space="preserve">skaičius </w:t>
      </w:r>
      <w:r w:rsidR="00F10970" w:rsidRPr="00F10970">
        <w:t xml:space="preserve">sumažėjo </w:t>
      </w:r>
      <w:r>
        <w:t>–</w:t>
      </w:r>
      <w:r w:rsidR="00F10970" w:rsidRPr="00F10970">
        <w:t xml:space="preserve"> 10</w:t>
      </w:r>
      <w:r>
        <w:t>.</w:t>
      </w:r>
    </w:p>
    <w:p w14:paraId="5FA3976E" w14:textId="77777777" w:rsidR="00946C55" w:rsidRPr="00C809A3" w:rsidRDefault="002A5CFC" w:rsidP="004D0221">
      <w:pPr>
        <w:spacing w:after="0" w:line="276" w:lineRule="auto"/>
        <w:ind w:firstLine="851"/>
        <w:jc w:val="both"/>
      </w:pPr>
      <w:r w:rsidRPr="00F10970">
        <w:t xml:space="preserve">Kaip matyti </w:t>
      </w:r>
      <w:r w:rsidRPr="00082B14">
        <w:t xml:space="preserve">iš </w:t>
      </w:r>
      <w:r w:rsidR="00DA52D4" w:rsidRPr="00082B14">
        <w:t>1</w:t>
      </w:r>
      <w:r w:rsidRPr="00082B14">
        <w:t xml:space="preserve"> lentelė</w:t>
      </w:r>
      <w:r w:rsidR="009C756B" w:rsidRPr="00082B14">
        <w:t>s</w:t>
      </w:r>
      <w:r w:rsidRPr="00F10970">
        <w:t xml:space="preserve"> pateiktų duomenų, socialinio būsto plėtra Savivaldybėje vyksta  nepakankamai sparčiai ir pagrindine</w:t>
      </w:r>
      <w:r w:rsidR="00F10970" w:rsidRPr="00F10970">
        <w:t xml:space="preserve"> </w:t>
      </w:r>
      <w:r w:rsidRPr="00F10970">
        <w:t xml:space="preserve">to priežastimi atsakingi Savivaldybės darbuotojai nurodė nepakankamą NT, tinkančio socialiniam būstui, pasiūlą rajone. Socialinio būsto plėtra finansuojama iš valstybės biudžeto tikslinių asignavimų ir Savivaldybės </w:t>
      </w:r>
      <w:r w:rsidRPr="00C809A3">
        <w:t>lėšų. 2017</w:t>
      </w:r>
      <w:r w:rsidR="00946C55" w:rsidRPr="00C809A3">
        <w:t xml:space="preserve"> metais būsto</w:t>
      </w:r>
      <w:r w:rsidRPr="00C809A3">
        <w:t xml:space="preserve"> </w:t>
      </w:r>
      <w:r w:rsidR="008A435E" w:rsidRPr="00C809A3">
        <w:t>neįsig</w:t>
      </w:r>
      <w:r w:rsidR="00946C55" w:rsidRPr="00C809A3">
        <w:t>yta</w:t>
      </w:r>
      <w:r w:rsidR="008A435E" w:rsidRPr="00C809A3">
        <w:t xml:space="preserve">, </w:t>
      </w:r>
      <w:r w:rsidRPr="00C809A3">
        <w:t>2018 metais įsigyta</w:t>
      </w:r>
      <w:r w:rsidR="00946C55" w:rsidRPr="00C809A3">
        <w:t xml:space="preserve"> 39 būstai ir </w:t>
      </w:r>
      <w:r w:rsidRPr="00C809A3">
        <w:t>p</w:t>
      </w:r>
      <w:r w:rsidR="00946C55" w:rsidRPr="00C809A3">
        <w:t>er</w:t>
      </w:r>
      <w:r w:rsidRPr="00C809A3">
        <w:t xml:space="preserve"> 2019 m</w:t>
      </w:r>
      <w:r w:rsidR="00946C55" w:rsidRPr="00C809A3">
        <w:t>. I pusm.</w:t>
      </w:r>
      <w:r w:rsidRPr="00C809A3">
        <w:t xml:space="preserve"> </w:t>
      </w:r>
      <w:r w:rsidR="002241F7" w:rsidRPr="00C809A3">
        <w:t xml:space="preserve">2 </w:t>
      </w:r>
      <w:r w:rsidR="00946C55" w:rsidRPr="00C809A3">
        <w:t>būst</w:t>
      </w:r>
      <w:r w:rsidR="002241F7" w:rsidRPr="00C809A3">
        <w:t>ai</w:t>
      </w:r>
      <w:r w:rsidR="00946C55" w:rsidRPr="00C809A3">
        <w:t>.</w:t>
      </w:r>
      <w:r w:rsidRPr="00C809A3">
        <w:t xml:space="preserve"> </w:t>
      </w:r>
    </w:p>
    <w:p w14:paraId="21F54EEC" w14:textId="77777777" w:rsidR="00DD089D" w:rsidRDefault="00946C55" w:rsidP="004D0221">
      <w:pPr>
        <w:spacing w:after="0" w:line="276" w:lineRule="auto"/>
        <w:ind w:firstLine="851"/>
        <w:jc w:val="both"/>
      </w:pPr>
      <w:r>
        <w:t>Savivaldybės socialinio būsto turimas skaičius yra</w:t>
      </w:r>
      <w:r w:rsidR="006E3349">
        <w:t xml:space="preserve"> </w:t>
      </w:r>
      <w:r w:rsidR="002A5CFC" w:rsidRPr="00F10970">
        <w:t>nepakanka</w:t>
      </w:r>
      <w:r>
        <w:t>mas</w:t>
      </w:r>
      <w:r w:rsidR="006E3349">
        <w:t>,</w:t>
      </w:r>
      <w:r w:rsidR="002A5CFC" w:rsidRPr="00F10970">
        <w:t xml:space="preserve"> nes</w:t>
      </w:r>
      <w:r w:rsidR="006E3349">
        <w:t xml:space="preserve"> </w:t>
      </w:r>
      <w:r w:rsidR="002A5CFC" w:rsidRPr="00F10970">
        <w:t>laukiančiųjų socialinio būsto asmenų eilė netrumpėja. Savivaldybei turint ribotas galimybes ir</w:t>
      </w:r>
      <w:r w:rsidR="00C264F4">
        <w:t xml:space="preserve"> </w:t>
      </w:r>
      <w:r w:rsidR="002A5CFC" w:rsidRPr="00F10970">
        <w:t>finansinius išteklius socialinio būsto plėtrai, reikalinga vizija, k</w:t>
      </w:r>
      <w:r w:rsidR="00C809A3">
        <w:t>okį</w:t>
      </w:r>
      <w:r w:rsidR="002A5CFC" w:rsidRPr="00F10970">
        <w:t xml:space="preserve"> Savivaldybei tikslinga turėti savivaldybės būst</w:t>
      </w:r>
      <w:r w:rsidR="00C809A3">
        <w:t>o fondą</w:t>
      </w:r>
      <w:r w:rsidR="002A5CFC" w:rsidRPr="00F10970">
        <w:t>, kiek socialinių būstų, kokį jų skaičių bus pajėgi išlaikyti,</w:t>
      </w:r>
      <w:r w:rsidR="00F10970" w:rsidRPr="00F10970">
        <w:t xml:space="preserve"> </w:t>
      </w:r>
      <w:r w:rsidR="002A5CFC" w:rsidRPr="00F10970">
        <w:t>nes jų priežiūra reikalauja papildomų Savivaldybės biudžetų lėšų (padengti remonto, rekonstrukcijos ir kitas priežiūros išlaidas). Savivaldybė turi apsvarstyti visas galimas alternatyvas ir ieškoti naujų būdų socialinio būsto plėtrai.</w:t>
      </w:r>
    </w:p>
    <w:p w14:paraId="5AE18627" w14:textId="77777777" w:rsidR="00DD089D" w:rsidRDefault="00DD089D" w:rsidP="004D0221">
      <w:pPr>
        <w:spacing w:after="0" w:line="276" w:lineRule="auto"/>
        <w:ind w:firstLine="851"/>
        <w:jc w:val="both"/>
      </w:pPr>
    </w:p>
    <w:p w14:paraId="18E47EE1" w14:textId="77777777" w:rsidR="00DD089D" w:rsidRPr="001A08DF" w:rsidRDefault="00DD089D" w:rsidP="004D0221">
      <w:pPr>
        <w:spacing w:after="0" w:line="276" w:lineRule="auto"/>
        <w:ind w:firstLine="851"/>
        <w:jc w:val="both"/>
        <w:rPr>
          <w:b/>
          <w:bCs/>
        </w:rPr>
      </w:pPr>
      <w:bookmarkStart w:id="26" w:name="_Hlk41048603"/>
      <w:r w:rsidRPr="001A08DF">
        <w:rPr>
          <w:b/>
          <w:bCs/>
        </w:rPr>
        <w:t xml:space="preserve">2.5. </w:t>
      </w:r>
      <w:r w:rsidR="00BD41F5" w:rsidRPr="00632D93">
        <w:rPr>
          <w:b/>
          <w:bCs/>
        </w:rPr>
        <w:t>Savivaldybės bū</w:t>
      </w:r>
      <w:r w:rsidR="004D0221">
        <w:rPr>
          <w:b/>
          <w:bCs/>
        </w:rPr>
        <w:t>s</w:t>
      </w:r>
      <w:r w:rsidR="00BD41F5" w:rsidRPr="00632D93">
        <w:rPr>
          <w:b/>
          <w:bCs/>
        </w:rPr>
        <w:t xml:space="preserve">to fondo administravimas ir </w:t>
      </w:r>
      <w:r w:rsidRPr="00632D93">
        <w:rPr>
          <w:b/>
          <w:bCs/>
        </w:rPr>
        <w:t>butų priežiūros kontrolė</w:t>
      </w:r>
      <w:r w:rsidR="00BD41F5" w:rsidRPr="00632D93">
        <w:rPr>
          <w:b/>
          <w:bCs/>
        </w:rPr>
        <w:t xml:space="preserve"> tobulintina</w:t>
      </w:r>
      <w:r w:rsidRPr="00632D93">
        <w:rPr>
          <w:b/>
          <w:bCs/>
        </w:rPr>
        <w:t xml:space="preserve"> </w:t>
      </w:r>
    </w:p>
    <w:bookmarkEnd w:id="26"/>
    <w:p w14:paraId="10E4491F" w14:textId="77777777" w:rsidR="00221D9F" w:rsidRPr="00345575" w:rsidRDefault="00221D9F" w:rsidP="004D0221">
      <w:pPr>
        <w:shd w:val="clear" w:color="auto" w:fill="FFFFFF" w:themeFill="background1"/>
        <w:spacing w:after="0" w:line="276" w:lineRule="auto"/>
        <w:ind w:firstLine="851"/>
        <w:jc w:val="both"/>
        <w:rPr>
          <w:color w:val="C00000"/>
          <w:sz w:val="16"/>
          <w:szCs w:val="16"/>
        </w:rPr>
      </w:pPr>
    </w:p>
    <w:p w14:paraId="20D5D366" w14:textId="77777777" w:rsidR="00620152" w:rsidRPr="001E54EC" w:rsidRDefault="00620152" w:rsidP="004D0221">
      <w:pPr>
        <w:shd w:val="clear" w:color="auto" w:fill="FFFFFF" w:themeFill="background1"/>
        <w:spacing w:after="0" w:line="276" w:lineRule="auto"/>
        <w:ind w:firstLine="851"/>
        <w:jc w:val="both"/>
      </w:pPr>
      <w:r>
        <w:t xml:space="preserve">2015-09-24 </w:t>
      </w:r>
      <w:r w:rsidRPr="00620152">
        <w:t xml:space="preserve">tarybos sprendimu </w:t>
      </w:r>
      <w:r w:rsidR="00373543">
        <w:t xml:space="preserve">Nr.7-144 </w:t>
      </w:r>
      <w:r w:rsidRPr="00620152">
        <w:t xml:space="preserve">UAB </w:t>
      </w:r>
      <w:r w:rsidR="000B3039">
        <w:t>„Ukmergės b</w:t>
      </w:r>
      <w:r w:rsidRPr="00620152">
        <w:t>utų ūkis</w:t>
      </w:r>
      <w:r w:rsidR="000B3039">
        <w:t>“</w:t>
      </w:r>
      <w:r w:rsidRPr="00620152">
        <w:t xml:space="preserve"> </w:t>
      </w:r>
      <w:r>
        <w:t xml:space="preserve">paskirtas savivaldybės </w:t>
      </w:r>
      <w:r w:rsidRPr="001E54EC">
        <w:t>gyvenamųjų patalpų nuomos administratoriumi.</w:t>
      </w:r>
    </w:p>
    <w:p w14:paraId="461BBF2E" w14:textId="77777777" w:rsidR="00620152" w:rsidRDefault="00620152" w:rsidP="004D0221">
      <w:pPr>
        <w:shd w:val="clear" w:color="auto" w:fill="FFFFFF" w:themeFill="background1"/>
        <w:spacing w:after="0" w:line="276" w:lineRule="auto"/>
        <w:ind w:firstLine="851"/>
        <w:jc w:val="both"/>
        <w:rPr>
          <w:color w:val="134163" w:themeColor="accent2" w:themeShade="80"/>
        </w:rPr>
      </w:pPr>
      <w:r w:rsidRPr="001E54EC">
        <w:t>2015-12-17</w:t>
      </w:r>
      <w:bookmarkStart w:id="27" w:name="_Hlk39592612"/>
      <w:r w:rsidR="000B3039" w:rsidRPr="001E54EC">
        <w:t xml:space="preserve"> </w:t>
      </w:r>
      <w:r w:rsidRPr="001E54EC">
        <w:t>tarybos sprendimu</w:t>
      </w:r>
      <w:bookmarkEnd w:id="27"/>
      <w:r w:rsidR="000B3039" w:rsidRPr="001E54EC">
        <w:t xml:space="preserve"> </w:t>
      </w:r>
      <w:r w:rsidRPr="001E54EC">
        <w:t>Nr.7-217</w:t>
      </w:r>
      <w:r w:rsidR="000B3039" w:rsidRPr="001E54EC">
        <w:t xml:space="preserve"> </w:t>
      </w:r>
      <w:r w:rsidRPr="001E54EC">
        <w:t xml:space="preserve">Savivaldybės gyvenamųjų patalpų nuomos administratoriui </w:t>
      </w:r>
      <w:r w:rsidRPr="00DF48B6">
        <w:rPr>
          <w:color w:val="134163" w:themeColor="accent2" w:themeShade="80"/>
        </w:rPr>
        <w:t>pavesta</w:t>
      </w:r>
      <w:r w:rsidR="00373543" w:rsidRPr="00DF48B6">
        <w:rPr>
          <w:i/>
          <w:iCs/>
          <w:color w:val="134163" w:themeColor="accent2" w:themeShade="80"/>
        </w:rPr>
        <w:t xml:space="preserve">: </w:t>
      </w:r>
      <w:r w:rsidR="00373543" w:rsidRPr="001E54EC">
        <w:rPr>
          <w:b/>
          <w:bCs/>
          <w:i/>
          <w:iCs/>
          <w:sz w:val="22"/>
          <w:szCs w:val="22"/>
        </w:rPr>
        <w:t>savivaldybės gyvenamųjų patalpų nuomos administravimas</w:t>
      </w:r>
      <w:r w:rsidR="00373543" w:rsidRPr="001E54EC">
        <w:t xml:space="preserve"> </w:t>
      </w:r>
      <w:r w:rsidRPr="001E54EC">
        <w:t xml:space="preserve">– </w:t>
      </w:r>
      <w:r w:rsidR="00373543" w:rsidRPr="00DF48B6">
        <w:rPr>
          <w:color w:val="134163" w:themeColor="accent2" w:themeShade="80"/>
        </w:rPr>
        <w:t>savivaldybės gyvenamųjų patalpų apskaitos duomenų tvarkymas, nuomos sutarčių sudarymas ir jų vykdymo  kontrolė, nuompinigių surinkimas ir išieškojimas, nuomojamų patalpų kontrolė ir vertinimas, jų ir su jomis susijusių bendro naudojimo objektų remonto darbų planavimas ir organizavimas.</w:t>
      </w:r>
    </w:p>
    <w:p w14:paraId="31821A5C" w14:textId="77777777" w:rsidR="0036351D" w:rsidRPr="005A6C71" w:rsidRDefault="0036351D" w:rsidP="004D0221">
      <w:pPr>
        <w:shd w:val="clear" w:color="auto" w:fill="FFFFFF" w:themeFill="background1"/>
        <w:spacing w:after="0" w:line="276" w:lineRule="auto"/>
        <w:ind w:firstLine="851"/>
        <w:jc w:val="both"/>
      </w:pPr>
      <w:r>
        <w:t xml:space="preserve">UAB </w:t>
      </w:r>
      <w:r w:rsidRPr="0036351D">
        <w:t>„Ukmergės butų ūkis“</w:t>
      </w:r>
      <w:r>
        <w:t xml:space="preserve"> pateiktais duomenimis per audituojamąjį laikotarpį skola už </w:t>
      </w:r>
      <w:r w:rsidRPr="0036351D">
        <w:rPr>
          <w:b/>
          <w:bCs/>
          <w:i/>
          <w:iCs/>
          <w:sz w:val="22"/>
          <w:szCs w:val="22"/>
        </w:rPr>
        <w:t>būsto nuomą</w:t>
      </w:r>
      <w:r>
        <w:rPr>
          <w:b/>
          <w:bCs/>
          <w:i/>
          <w:iCs/>
          <w:sz w:val="22"/>
          <w:szCs w:val="22"/>
        </w:rPr>
        <w:t xml:space="preserve"> </w:t>
      </w:r>
      <w:r w:rsidRPr="005A6C71">
        <w:t xml:space="preserve">didėjo: </w:t>
      </w:r>
    </w:p>
    <w:p w14:paraId="6739FC4F" w14:textId="77777777" w:rsidR="00A43563" w:rsidRPr="005A6C71" w:rsidRDefault="0036351D" w:rsidP="004D0221">
      <w:pPr>
        <w:shd w:val="clear" w:color="auto" w:fill="FFFFFF" w:themeFill="background1"/>
        <w:spacing w:after="0" w:line="276" w:lineRule="auto"/>
        <w:ind w:firstLine="851"/>
        <w:jc w:val="both"/>
      </w:pPr>
      <w:r w:rsidRPr="005A6C71">
        <w:t>2017-12-31 − 38123,97 Eur;</w:t>
      </w:r>
    </w:p>
    <w:p w14:paraId="36914814" w14:textId="77777777" w:rsidR="0036351D" w:rsidRPr="005A6C71" w:rsidRDefault="0036351D" w:rsidP="004D0221">
      <w:pPr>
        <w:shd w:val="clear" w:color="auto" w:fill="FFFFFF" w:themeFill="background1"/>
        <w:spacing w:after="0" w:line="276" w:lineRule="auto"/>
        <w:ind w:firstLine="851"/>
        <w:jc w:val="both"/>
      </w:pPr>
      <w:r w:rsidRPr="005A6C71">
        <w:t>2018-12-31 − 37726,86 Eur;</w:t>
      </w:r>
    </w:p>
    <w:p w14:paraId="7E86F7E3" w14:textId="77777777" w:rsidR="0036351D" w:rsidRDefault="0036351D" w:rsidP="004D0221">
      <w:pPr>
        <w:shd w:val="clear" w:color="auto" w:fill="FFFFFF" w:themeFill="background1"/>
        <w:spacing w:after="0" w:line="276" w:lineRule="auto"/>
        <w:ind w:firstLine="851"/>
        <w:jc w:val="both"/>
      </w:pPr>
      <w:r w:rsidRPr="005A6C71">
        <w:t>2019</w:t>
      </w:r>
      <w:r w:rsidR="005A6C71">
        <w:t>-</w:t>
      </w:r>
      <w:r w:rsidRPr="005A6C71">
        <w:t>06-30 – 39778,19 Eur</w:t>
      </w:r>
      <w:r w:rsidR="005A6C71">
        <w:t>.</w:t>
      </w:r>
    </w:p>
    <w:p w14:paraId="1AE0AA64" w14:textId="77777777" w:rsidR="00A43563" w:rsidRDefault="00A43563" w:rsidP="004D0221">
      <w:pPr>
        <w:shd w:val="clear" w:color="auto" w:fill="FFFFFF" w:themeFill="background1"/>
        <w:spacing w:after="0" w:line="276" w:lineRule="auto"/>
        <w:ind w:firstLine="851"/>
        <w:jc w:val="both"/>
      </w:pPr>
      <w:r w:rsidRPr="00A43563">
        <w:t>Audito metu UAB</w:t>
      </w:r>
      <w:r>
        <w:t xml:space="preserve"> „Ukmergės šiluma“</w:t>
      </w:r>
      <w:r w:rsidR="004D550C">
        <w:t xml:space="preserve"> </w:t>
      </w:r>
      <w:r>
        <w:t xml:space="preserve">ir UAB „Ukmergės butų ūkis“ </w:t>
      </w:r>
      <w:r w:rsidR="004D0221" w:rsidRPr="00A43563">
        <w:t>pateik</w:t>
      </w:r>
      <w:r w:rsidR="004D0221">
        <w:t>ė</w:t>
      </w:r>
      <w:r w:rsidR="004D0221" w:rsidRPr="00A43563">
        <w:t xml:space="preserve"> informacij</w:t>
      </w:r>
      <w:r w:rsidR="004D0221">
        <w:t>ą</w:t>
      </w:r>
      <w:r w:rsidR="004D0221" w:rsidRPr="00A43563">
        <w:t xml:space="preserve"> </w:t>
      </w:r>
      <w:r>
        <w:t xml:space="preserve">apie </w:t>
      </w:r>
      <w:r w:rsidR="004D0221">
        <w:t>susidariusius</w:t>
      </w:r>
      <w:r>
        <w:t xml:space="preserve"> įsipareigojimus už teikiamas paslaugas. Informacija pateikta </w:t>
      </w:r>
      <w:r w:rsidR="004D0221">
        <w:t>2</w:t>
      </w:r>
      <w:r>
        <w:t xml:space="preserve"> lentelėje.</w:t>
      </w:r>
    </w:p>
    <w:p w14:paraId="37F57999" w14:textId="77777777" w:rsidR="00335637" w:rsidRPr="00335637" w:rsidRDefault="00335637" w:rsidP="004D0221">
      <w:pPr>
        <w:shd w:val="clear" w:color="auto" w:fill="FFFFFF" w:themeFill="background1"/>
        <w:spacing w:after="0" w:line="276" w:lineRule="auto"/>
        <w:ind w:firstLine="851"/>
        <w:jc w:val="both"/>
        <w:rPr>
          <w:sz w:val="8"/>
          <w:szCs w:val="8"/>
        </w:rPr>
      </w:pPr>
    </w:p>
    <w:p w14:paraId="5F46B00E" w14:textId="77777777" w:rsidR="00A43563" w:rsidRDefault="004D0221" w:rsidP="00D665D6">
      <w:pPr>
        <w:shd w:val="clear" w:color="auto" w:fill="FFFFFF" w:themeFill="background1"/>
        <w:spacing w:after="0" w:line="276" w:lineRule="auto"/>
        <w:ind w:firstLine="851"/>
        <w:jc w:val="both"/>
      </w:pPr>
      <w:r>
        <w:rPr>
          <w:b/>
          <w:bCs/>
          <w:sz w:val="22"/>
          <w:szCs w:val="22"/>
        </w:rPr>
        <w:t>2</w:t>
      </w:r>
      <w:r w:rsidR="00A43563" w:rsidRPr="00A43563">
        <w:rPr>
          <w:b/>
          <w:bCs/>
          <w:sz w:val="22"/>
          <w:szCs w:val="22"/>
        </w:rPr>
        <w:t xml:space="preserve"> lentelė.</w:t>
      </w:r>
      <w:r w:rsidR="00A43563">
        <w:t xml:space="preserve"> Savivaldybės būsto skolos paslaugų tiekėjams </w:t>
      </w:r>
      <w:r w:rsidR="00A43563" w:rsidRPr="00A43563">
        <w:t>2017-2019 m. I pusmetis</w:t>
      </w:r>
    </w:p>
    <w:p w14:paraId="35DD023F" w14:textId="77777777" w:rsidR="00A43563" w:rsidRPr="006637D5" w:rsidRDefault="00A43563" w:rsidP="00373543">
      <w:pPr>
        <w:shd w:val="clear" w:color="auto" w:fill="FFFFFF" w:themeFill="background1"/>
        <w:spacing w:after="0" w:line="240" w:lineRule="auto"/>
        <w:ind w:firstLine="851"/>
        <w:jc w:val="both"/>
        <w:rPr>
          <w:sz w:val="2"/>
          <w:szCs w:val="2"/>
        </w:rPr>
      </w:pPr>
    </w:p>
    <w:tbl>
      <w:tblPr>
        <w:tblStyle w:val="Lentelstinklelis"/>
        <w:tblW w:w="9632" w:type="dxa"/>
        <w:tblLook w:val="04A0" w:firstRow="1" w:lastRow="0" w:firstColumn="1" w:lastColumn="0" w:noHBand="0" w:noVBand="1"/>
      </w:tblPr>
      <w:tblGrid>
        <w:gridCol w:w="3397"/>
        <w:gridCol w:w="1983"/>
        <w:gridCol w:w="2126"/>
        <w:gridCol w:w="2126"/>
      </w:tblGrid>
      <w:tr w:rsidR="00A43563" w:rsidRPr="00A43563" w14:paraId="6F98641F" w14:textId="77777777" w:rsidTr="00A43563">
        <w:tc>
          <w:tcPr>
            <w:tcW w:w="3397" w:type="dxa"/>
          </w:tcPr>
          <w:p w14:paraId="7AABF9B5" w14:textId="77777777" w:rsidR="00A43563" w:rsidRDefault="00A43563" w:rsidP="00A43563">
            <w:pPr>
              <w:jc w:val="center"/>
              <w:rPr>
                <w:sz w:val="22"/>
                <w:szCs w:val="22"/>
              </w:rPr>
            </w:pPr>
            <w:bookmarkStart w:id="28" w:name="_Hlk41456533"/>
          </w:p>
          <w:p w14:paraId="32979841" w14:textId="77777777" w:rsidR="00A43563" w:rsidRPr="00A43563" w:rsidRDefault="00A43563" w:rsidP="00A43563">
            <w:pPr>
              <w:jc w:val="center"/>
              <w:rPr>
                <w:sz w:val="22"/>
                <w:szCs w:val="22"/>
              </w:rPr>
            </w:pPr>
            <w:r w:rsidRPr="00A43563">
              <w:rPr>
                <w:sz w:val="22"/>
                <w:szCs w:val="22"/>
              </w:rPr>
              <w:t>Paslaugos tiekėjas</w:t>
            </w:r>
          </w:p>
        </w:tc>
        <w:tc>
          <w:tcPr>
            <w:tcW w:w="1983" w:type="dxa"/>
          </w:tcPr>
          <w:p w14:paraId="7CB8C70F" w14:textId="77777777" w:rsidR="00A43563" w:rsidRDefault="00A43563" w:rsidP="00A43563">
            <w:pPr>
              <w:jc w:val="center"/>
              <w:rPr>
                <w:sz w:val="22"/>
                <w:szCs w:val="22"/>
              </w:rPr>
            </w:pPr>
            <w:r w:rsidRPr="00A43563">
              <w:rPr>
                <w:sz w:val="22"/>
                <w:szCs w:val="22"/>
              </w:rPr>
              <w:t xml:space="preserve">Savivaldybės būsto skola </w:t>
            </w:r>
          </w:p>
          <w:p w14:paraId="57B9754C" w14:textId="77777777" w:rsidR="00A43563" w:rsidRPr="00A43563" w:rsidRDefault="00A43563" w:rsidP="00A43563">
            <w:pPr>
              <w:jc w:val="center"/>
              <w:rPr>
                <w:sz w:val="22"/>
                <w:szCs w:val="22"/>
              </w:rPr>
            </w:pPr>
            <w:r w:rsidRPr="00A43563">
              <w:rPr>
                <w:sz w:val="22"/>
                <w:szCs w:val="22"/>
              </w:rPr>
              <w:t>2017-12-31</w:t>
            </w:r>
            <w:r>
              <w:rPr>
                <w:sz w:val="22"/>
                <w:szCs w:val="22"/>
              </w:rPr>
              <w:t>,</w:t>
            </w:r>
            <w:r w:rsidRPr="00A43563">
              <w:rPr>
                <w:sz w:val="22"/>
                <w:szCs w:val="22"/>
              </w:rPr>
              <w:t xml:space="preserve"> Eur</w:t>
            </w:r>
          </w:p>
        </w:tc>
        <w:tc>
          <w:tcPr>
            <w:tcW w:w="2126" w:type="dxa"/>
          </w:tcPr>
          <w:p w14:paraId="00D5BF5A" w14:textId="77777777" w:rsidR="00A43563" w:rsidRPr="00A43563" w:rsidRDefault="00A43563" w:rsidP="00A43563">
            <w:pPr>
              <w:jc w:val="center"/>
              <w:rPr>
                <w:sz w:val="22"/>
                <w:szCs w:val="22"/>
              </w:rPr>
            </w:pPr>
            <w:r w:rsidRPr="00A43563">
              <w:rPr>
                <w:sz w:val="22"/>
                <w:szCs w:val="22"/>
              </w:rPr>
              <w:t xml:space="preserve">Savivaldybės būsto skola </w:t>
            </w:r>
          </w:p>
          <w:p w14:paraId="231A91E6" w14:textId="77777777" w:rsidR="00A43563" w:rsidRPr="00A43563" w:rsidRDefault="00A43563" w:rsidP="00A43563">
            <w:pPr>
              <w:jc w:val="center"/>
              <w:rPr>
                <w:sz w:val="22"/>
                <w:szCs w:val="22"/>
              </w:rPr>
            </w:pPr>
            <w:r w:rsidRPr="00A43563">
              <w:rPr>
                <w:sz w:val="22"/>
                <w:szCs w:val="22"/>
              </w:rPr>
              <w:t>201</w:t>
            </w:r>
            <w:r>
              <w:rPr>
                <w:sz w:val="22"/>
                <w:szCs w:val="22"/>
              </w:rPr>
              <w:t>8</w:t>
            </w:r>
            <w:r w:rsidRPr="00A43563">
              <w:rPr>
                <w:sz w:val="22"/>
                <w:szCs w:val="22"/>
              </w:rPr>
              <w:t>-12-31</w:t>
            </w:r>
            <w:r>
              <w:rPr>
                <w:sz w:val="22"/>
                <w:szCs w:val="22"/>
              </w:rPr>
              <w:t>,</w:t>
            </w:r>
            <w:r w:rsidRPr="00A43563">
              <w:rPr>
                <w:sz w:val="22"/>
                <w:szCs w:val="22"/>
              </w:rPr>
              <w:t xml:space="preserve"> Eur</w:t>
            </w:r>
          </w:p>
        </w:tc>
        <w:tc>
          <w:tcPr>
            <w:tcW w:w="2126" w:type="dxa"/>
          </w:tcPr>
          <w:p w14:paraId="4D5BF2DB" w14:textId="77777777" w:rsidR="00A43563" w:rsidRPr="00A43563" w:rsidRDefault="00A43563" w:rsidP="00A43563">
            <w:pPr>
              <w:jc w:val="center"/>
              <w:rPr>
                <w:sz w:val="22"/>
                <w:szCs w:val="22"/>
              </w:rPr>
            </w:pPr>
            <w:r w:rsidRPr="00A43563">
              <w:rPr>
                <w:sz w:val="22"/>
                <w:szCs w:val="22"/>
              </w:rPr>
              <w:t xml:space="preserve">Savivaldybės būsto skola </w:t>
            </w:r>
          </w:p>
          <w:p w14:paraId="5B8099C8" w14:textId="77777777" w:rsidR="00A43563" w:rsidRPr="00A43563" w:rsidRDefault="00A43563" w:rsidP="00A43563">
            <w:pPr>
              <w:jc w:val="center"/>
              <w:rPr>
                <w:sz w:val="22"/>
                <w:szCs w:val="22"/>
              </w:rPr>
            </w:pPr>
            <w:r w:rsidRPr="00A43563">
              <w:rPr>
                <w:sz w:val="22"/>
                <w:szCs w:val="22"/>
              </w:rPr>
              <w:t>201</w:t>
            </w:r>
            <w:r>
              <w:rPr>
                <w:sz w:val="22"/>
                <w:szCs w:val="22"/>
              </w:rPr>
              <w:t>9</w:t>
            </w:r>
            <w:r w:rsidRPr="00A43563">
              <w:rPr>
                <w:sz w:val="22"/>
                <w:szCs w:val="22"/>
              </w:rPr>
              <w:t>-</w:t>
            </w:r>
            <w:r>
              <w:rPr>
                <w:sz w:val="22"/>
                <w:szCs w:val="22"/>
              </w:rPr>
              <w:t>06</w:t>
            </w:r>
            <w:r w:rsidRPr="00A43563">
              <w:rPr>
                <w:sz w:val="22"/>
                <w:szCs w:val="22"/>
              </w:rPr>
              <w:t>-3</w:t>
            </w:r>
            <w:r>
              <w:rPr>
                <w:sz w:val="22"/>
                <w:szCs w:val="22"/>
              </w:rPr>
              <w:t>0,</w:t>
            </w:r>
            <w:r w:rsidRPr="00A43563">
              <w:rPr>
                <w:sz w:val="22"/>
                <w:szCs w:val="22"/>
              </w:rPr>
              <w:t xml:space="preserve"> Eur</w:t>
            </w:r>
          </w:p>
        </w:tc>
      </w:tr>
      <w:tr w:rsidR="00A43563" w:rsidRPr="005712AD" w14:paraId="7A1996FD" w14:textId="77777777" w:rsidTr="00A43563">
        <w:tc>
          <w:tcPr>
            <w:tcW w:w="3397" w:type="dxa"/>
          </w:tcPr>
          <w:p w14:paraId="4445EAA1" w14:textId="77777777" w:rsidR="00A43563" w:rsidRPr="005712AD" w:rsidRDefault="00A43563" w:rsidP="00373543">
            <w:pPr>
              <w:jc w:val="both"/>
              <w:rPr>
                <w:sz w:val="20"/>
                <w:szCs w:val="20"/>
              </w:rPr>
            </w:pPr>
            <w:r w:rsidRPr="005712AD">
              <w:rPr>
                <w:sz w:val="20"/>
                <w:szCs w:val="20"/>
              </w:rPr>
              <w:t>UAB „Ukmergės šiluma“</w:t>
            </w:r>
          </w:p>
        </w:tc>
        <w:tc>
          <w:tcPr>
            <w:tcW w:w="1983" w:type="dxa"/>
          </w:tcPr>
          <w:p w14:paraId="4946F595" w14:textId="77777777" w:rsidR="00A43563" w:rsidRPr="005712AD" w:rsidRDefault="00335637" w:rsidP="00335637">
            <w:pPr>
              <w:jc w:val="center"/>
              <w:rPr>
                <w:sz w:val="20"/>
                <w:szCs w:val="20"/>
              </w:rPr>
            </w:pPr>
            <w:r w:rsidRPr="005712AD">
              <w:rPr>
                <w:sz w:val="20"/>
                <w:szCs w:val="20"/>
              </w:rPr>
              <w:t>32313,11</w:t>
            </w:r>
          </w:p>
        </w:tc>
        <w:tc>
          <w:tcPr>
            <w:tcW w:w="2126" w:type="dxa"/>
          </w:tcPr>
          <w:p w14:paraId="42483FD4" w14:textId="77777777" w:rsidR="00A43563" w:rsidRPr="005712AD" w:rsidRDefault="00335637" w:rsidP="00335637">
            <w:pPr>
              <w:jc w:val="center"/>
              <w:rPr>
                <w:sz w:val="20"/>
                <w:szCs w:val="20"/>
              </w:rPr>
            </w:pPr>
            <w:r w:rsidRPr="005712AD">
              <w:rPr>
                <w:sz w:val="20"/>
                <w:szCs w:val="20"/>
              </w:rPr>
              <w:t>30178,55</w:t>
            </w:r>
          </w:p>
        </w:tc>
        <w:tc>
          <w:tcPr>
            <w:tcW w:w="2126" w:type="dxa"/>
          </w:tcPr>
          <w:p w14:paraId="68C574AA" w14:textId="77777777" w:rsidR="00A43563" w:rsidRPr="005712AD" w:rsidRDefault="00335637" w:rsidP="00335637">
            <w:pPr>
              <w:jc w:val="center"/>
              <w:rPr>
                <w:sz w:val="20"/>
                <w:szCs w:val="20"/>
              </w:rPr>
            </w:pPr>
            <w:r w:rsidRPr="005712AD">
              <w:rPr>
                <w:sz w:val="20"/>
                <w:szCs w:val="20"/>
              </w:rPr>
              <w:t>34464,59</w:t>
            </w:r>
          </w:p>
        </w:tc>
      </w:tr>
      <w:tr w:rsidR="00A43563" w:rsidRPr="005712AD" w14:paraId="406DDBA7" w14:textId="77777777" w:rsidTr="00A43563">
        <w:tc>
          <w:tcPr>
            <w:tcW w:w="3397" w:type="dxa"/>
          </w:tcPr>
          <w:p w14:paraId="42C26411" w14:textId="77777777" w:rsidR="00A43563" w:rsidRPr="005712AD" w:rsidRDefault="00A43563" w:rsidP="00373543">
            <w:pPr>
              <w:jc w:val="both"/>
              <w:rPr>
                <w:sz w:val="20"/>
                <w:szCs w:val="20"/>
              </w:rPr>
            </w:pPr>
            <w:r w:rsidRPr="005712AD">
              <w:rPr>
                <w:sz w:val="20"/>
                <w:szCs w:val="20"/>
              </w:rPr>
              <w:t>UAB „Ukmergės butų ūkis“</w:t>
            </w:r>
          </w:p>
        </w:tc>
        <w:tc>
          <w:tcPr>
            <w:tcW w:w="1983" w:type="dxa"/>
          </w:tcPr>
          <w:p w14:paraId="3685B944" w14:textId="77777777" w:rsidR="00A43563" w:rsidRPr="005712AD" w:rsidRDefault="00335637" w:rsidP="00335637">
            <w:pPr>
              <w:jc w:val="center"/>
              <w:rPr>
                <w:sz w:val="20"/>
                <w:szCs w:val="20"/>
              </w:rPr>
            </w:pPr>
            <w:r w:rsidRPr="005712AD">
              <w:rPr>
                <w:sz w:val="20"/>
                <w:szCs w:val="20"/>
              </w:rPr>
              <w:t>19618,35</w:t>
            </w:r>
          </w:p>
        </w:tc>
        <w:tc>
          <w:tcPr>
            <w:tcW w:w="2126" w:type="dxa"/>
          </w:tcPr>
          <w:p w14:paraId="43213E6B" w14:textId="77777777" w:rsidR="00A43563" w:rsidRPr="005712AD" w:rsidRDefault="00335637" w:rsidP="00335637">
            <w:pPr>
              <w:jc w:val="center"/>
              <w:rPr>
                <w:sz w:val="20"/>
                <w:szCs w:val="20"/>
              </w:rPr>
            </w:pPr>
            <w:r w:rsidRPr="005712AD">
              <w:rPr>
                <w:sz w:val="20"/>
                <w:szCs w:val="20"/>
              </w:rPr>
              <w:t>21000,55</w:t>
            </w:r>
          </w:p>
        </w:tc>
        <w:tc>
          <w:tcPr>
            <w:tcW w:w="2126" w:type="dxa"/>
          </w:tcPr>
          <w:p w14:paraId="6D646B1B" w14:textId="77777777" w:rsidR="00A43563" w:rsidRPr="005712AD" w:rsidRDefault="00335637" w:rsidP="00335637">
            <w:pPr>
              <w:jc w:val="center"/>
              <w:rPr>
                <w:sz w:val="20"/>
                <w:szCs w:val="20"/>
              </w:rPr>
            </w:pPr>
            <w:r w:rsidRPr="005712AD">
              <w:rPr>
                <w:sz w:val="20"/>
                <w:szCs w:val="20"/>
              </w:rPr>
              <w:t>20718,54</w:t>
            </w:r>
          </w:p>
        </w:tc>
      </w:tr>
      <w:bookmarkEnd w:id="28"/>
    </w:tbl>
    <w:p w14:paraId="51905E6C" w14:textId="77777777" w:rsidR="005D125F" w:rsidRPr="006637D5" w:rsidRDefault="005D125F" w:rsidP="005712AD">
      <w:pPr>
        <w:shd w:val="clear" w:color="auto" w:fill="FFFFFF" w:themeFill="background1"/>
        <w:spacing w:after="0" w:line="240" w:lineRule="auto"/>
        <w:ind w:firstLine="851"/>
        <w:jc w:val="both"/>
        <w:rPr>
          <w:b/>
          <w:i/>
          <w:sz w:val="4"/>
          <w:szCs w:val="4"/>
        </w:rPr>
      </w:pPr>
    </w:p>
    <w:p w14:paraId="2A833D63" w14:textId="77777777" w:rsidR="005712AD" w:rsidRPr="005712AD" w:rsidRDefault="005712AD" w:rsidP="004D0221">
      <w:pPr>
        <w:shd w:val="clear" w:color="auto" w:fill="FFFFFF" w:themeFill="background1"/>
        <w:spacing w:after="0" w:line="276" w:lineRule="auto"/>
        <w:jc w:val="both"/>
        <w:rPr>
          <w:sz w:val="20"/>
          <w:szCs w:val="20"/>
        </w:rPr>
      </w:pPr>
      <w:r w:rsidRPr="005712AD">
        <w:rPr>
          <w:b/>
          <w:i/>
          <w:sz w:val="20"/>
          <w:szCs w:val="20"/>
        </w:rPr>
        <w:t>Šaltinis.</w:t>
      </w:r>
      <w:r w:rsidRPr="005712AD">
        <w:rPr>
          <w:sz w:val="20"/>
          <w:szCs w:val="20"/>
        </w:rPr>
        <w:t xml:space="preserve"> Ukmergės rajono savivaldybės </w:t>
      </w:r>
      <w:r w:rsidR="005D125F">
        <w:rPr>
          <w:sz w:val="20"/>
          <w:szCs w:val="20"/>
        </w:rPr>
        <w:t xml:space="preserve">Kontrolės ir audito tarnyba. </w:t>
      </w:r>
    </w:p>
    <w:p w14:paraId="07D6C4E0" w14:textId="77777777" w:rsidR="005D125F" w:rsidRPr="006637D5" w:rsidRDefault="005D125F" w:rsidP="004D0221">
      <w:pPr>
        <w:shd w:val="clear" w:color="auto" w:fill="FFFFFF" w:themeFill="background1"/>
        <w:spacing w:after="0" w:line="276" w:lineRule="auto"/>
        <w:ind w:firstLine="851"/>
        <w:jc w:val="both"/>
        <w:rPr>
          <w:sz w:val="12"/>
          <w:szCs w:val="12"/>
        </w:rPr>
      </w:pPr>
    </w:p>
    <w:p w14:paraId="554B8AE8" w14:textId="77777777" w:rsidR="00335637" w:rsidRDefault="00335637" w:rsidP="004D0221">
      <w:pPr>
        <w:shd w:val="clear" w:color="auto" w:fill="FFFFFF" w:themeFill="background1"/>
        <w:spacing w:after="0" w:line="276" w:lineRule="auto"/>
        <w:ind w:firstLine="851"/>
        <w:jc w:val="both"/>
      </w:pPr>
      <w:r>
        <w:t>UAB „Ukmergės butų ūkis“ pateiktais duomenimis per audituojamąjį laikotarpį nuomininkų sumokėta nuomos mokesčio lėšų ir administratoriaus p</w:t>
      </w:r>
      <w:r w:rsidR="006637D5">
        <w:t>er</w:t>
      </w:r>
      <w:r>
        <w:t xml:space="preserve">vesta </w:t>
      </w:r>
      <w:r w:rsidR="005712AD">
        <w:t xml:space="preserve">savivaldybei, pateikiama </w:t>
      </w:r>
      <w:r w:rsidR="006637D5">
        <w:t>3</w:t>
      </w:r>
      <w:r w:rsidR="005712AD">
        <w:t xml:space="preserve"> lentelėje.</w:t>
      </w:r>
      <w:r>
        <w:t xml:space="preserve"> </w:t>
      </w:r>
    </w:p>
    <w:p w14:paraId="4E1CD5B3" w14:textId="77777777" w:rsidR="004D550C" w:rsidRPr="006637D5" w:rsidRDefault="009C756B" w:rsidP="00D665D6">
      <w:pPr>
        <w:shd w:val="clear" w:color="auto" w:fill="FFFFFF" w:themeFill="background1"/>
        <w:spacing w:after="0" w:line="276" w:lineRule="auto"/>
        <w:ind w:firstLine="851"/>
        <w:jc w:val="both"/>
        <w:rPr>
          <w:sz w:val="2"/>
          <w:szCs w:val="2"/>
        </w:rPr>
      </w:pPr>
      <w:r>
        <w:rPr>
          <w:b/>
          <w:bCs/>
          <w:sz w:val="22"/>
          <w:szCs w:val="22"/>
        </w:rPr>
        <w:t>3</w:t>
      </w:r>
      <w:r w:rsidR="005712AD" w:rsidRPr="00227A3E">
        <w:rPr>
          <w:b/>
          <w:bCs/>
          <w:sz w:val="22"/>
          <w:szCs w:val="22"/>
        </w:rPr>
        <w:t xml:space="preserve"> lentelė.</w:t>
      </w:r>
      <w:r w:rsidR="005712AD">
        <w:t xml:space="preserve"> </w:t>
      </w:r>
      <w:r w:rsidR="00227A3E">
        <w:t>Nuomos mokesčio lėšų judėjimas Eur</w:t>
      </w:r>
    </w:p>
    <w:tbl>
      <w:tblPr>
        <w:tblStyle w:val="Lentelstinklelis"/>
        <w:tblW w:w="9634" w:type="dxa"/>
        <w:tblLook w:val="04A0" w:firstRow="1" w:lastRow="0" w:firstColumn="1" w:lastColumn="0" w:noHBand="0" w:noVBand="1"/>
      </w:tblPr>
      <w:tblGrid>
        <w:gridCol w:w="1838"/>
        <w:gridCol w:w="2266"/>
        <w:gridCol w:w="2412"/>
        <w:gridCol w:w="3118"/>
      </w:tblGrid>
      <w:tr w:rsidR="00335637" w:rsidRPr="006637D5" w14:paraId="242E27C2" w14:textId="77777777" w:rsidTr="004D0221">
        <w:tc>
          <w:tcPr>
            <w:tcW w:w="1838" w:type="dxa"/>
            <w:vAlign w:val="center"/>
          </w:tcPr>
          <w:p w14:paraId="433F11B0" w14:textId="77777777" w:rsidR="00335637" w:rsidRPr="006637D5" w:rsidRDefault="005712AD" w:rsidP="00227A3E">
            <w:pPr>
              <w:jc w:val="center"/>
              <w:rPr>
                <w:sz w:val="22"/>
                <w:szCs w:val="22"/>
              </w:rPr>
            </w:pPr>
            <w:r w:rsidRPr="006637D5">
              <w:rPr>
                <w:sz w:val="22"/>
                <w:szCs w:val="22"/>
              </w:rPr>
              <w:t>Data</w:t>
            </w:r>
          </w:p>
        </w:tc>
        <w:tc>
          <w:tcPr>
            <w:tcW w:w="2266" w:type="dxa"/>
            <w:vAlign w:val="center"/>
          </w:tcPr>
          <w:p w14:paraId="659668B9" w14:textId="77777777" w:rsidR="00335637" w:rsidRPr="006637D5" w:rsidRDefault="005712AD" w:rsidP="00227A3E">
            <w:pPr>
              <w:jc w:val="center"/>
              <w:rPr>
                <w:sz w:val="22"/>
                <w:szCs w:val="22"/>
              </w:rPr>
            </w:pPr>
            <w:r w:rsidRPr="006637D5">
              <w:rPr>
                <w:sz w:val="22"/>
                <w:szCs w:val="22"/>
              </w:rPr>
              <w:t>Surinkta nuomos mokesčio</w:t>
            </w:r>
            <w:r w:rsidR="00227A3E" w:rsidRPr="006637D5">
              <w:rPr>
                <w:sz w:val="22"/>
                <w:szCs w:val="22"/>
              </w:rPr>
              <w:t xml:space="preserve"> lėšų</w:t>
            </w:r>
          </w:p>
        </w:tc>
        <w:tc>
          <w:tcPr>
            <w:tcW w:w="2412" w:type="dxa"/>
            <w:vAlign w:val="center"/>
          </w:tcPr>
          <w:p w14:paraId="563C6E9A" w14:textId="77777777" w:rsidR="00335637" w:rsidRPr="006637D5" w:rsidRDefault="005712AD" w:rsidP="00227A3E">
            <w:pPr>
              <w:jc w:val="center"/>
              <w:rPr>
                <w:sz w:val="22"/>
                <w:szCs w:val="22"/>
              </w:rPr>
            </w:pPr>
            <w:r w:rsidRPr="006637D5">
              <w:rPr>
                <w:sz w:val="22"/>
                <w:szCs w:val="22"/>
              </w:rPr>
              <w:t>P</w:t>
            </w:r>
            <w:r w:rsidR="006637D5" w:rsidRPr="006637D5">
              <w:rPr>
                <w:sz w:val="22"/>
                <w:szCs w:val="22"/>
              </w:rPr>
              <w:t>er</w:t>
            </w:r>
            <w:r w:rsidRPr="006637D5">
              <w:rPr>
                <w:sz w:val="22"/>
                <w:szCs w:val="22"/>
              </w:rPr>
              <w:t>vesta</w:t>
            </w:r>
            <w:r w:rsidR="00227A3E" w:rsidRPr="006637D5">
              <w:rPr>
                <w:sz w:val="22"/>
                <w:szCs w:val="22"/>
              </w:rPr>
              <w:t xml:space="preserve"> - </w:t>
            </w:r>
            <w:r w:rsidRPr="006637D5">
              <w:rPr>
                <w:sz w:val="22"/>
                <w:szCs w:val="22"/>
              </w:rPr>
              <w:t xml:space="preserve"> Nuomotojui </w:t>
            </w:r>
            <w:r w:rsidR="00227A3E" w:rsidRPr="006637D5">
              <w:rPr>
                <w:sz w:val="22"/>
                <w:szCs w:val="22"/>
              </w:rPr>
              <w:t xml:space="preserve">lėšų </w:t>
            </w:r>
            <w:r w:rsidRPr="006637D5">
              <w:rPr>
                <w:sz w:val="22"/>
                <w:szCs w:val="22"/>
              </w:rPr>
              <w:t>(Savivaldybei)</w:t>
            </w:r>
          </w:p>
        </w:tc>
        <w:tc>
          <w:tcPr>
            <w:tcW w:w="3118" w:type="dxa"/>
            <w:vAlign w:val="center"/>
          </w:tcPr>
          <w:p w14:paraId="676BEB46" w14:textId="77777777" w:rsidR="00335637" w:rsidRPr="006637D5" w:rsidRDefault="006637D5" w:rsidP="00227A3E">
            <w:pPr>
              <w:jc w:val="center"/>
              <w:rPr>
                <w:sz w:val="22"/>
                <w:szCs w:val="22"/>
              </w:rPr>
            </w:pPr>
            <w:r>
              <w:rPr>
                <w:sz w:val="22"/>
                <w:szCs w:val="22"/>
              </w:rPr>
              <w:t>Skirtumas</w:t>
            </w:r>
          </w:p>
          <w:p w14:paraId="322DDAC3" w14:textId="77777777" w:rsidR="00227A3E" w:rsidRPr="006637D5" w:rsidRDefault="00227A3E" w:rsidP="00227A3E">
            <w:pPr>
              <w:jc w:val="center"/>
              <w:rPr>
                <w:sz w:val="22"/>
                <w:szCs w:val="22"/>
              </w:rPr>
            </w:pPr>
            <w:r w:rsidRPr="006637D5">
              <w:rPr>
                <w:sz w:val="22"/>
                <w:szCs w:val="22"/>
              </w:rPr>
              <w:t xml:space="preserve">(2 </w:t>
            </w:r>
            <w:r w:rsidR="008507D0" w:rsidRPr="006637D5">
              <w:rPr>
                <w:sz w:val="22"/>
                <w:szCs w:val="22"/>
              </w:rPr>
              <w:t>-</w:t>
            </w:r>
            <w:r w:rsidRPr="006637D5">
              <w:rPr>
                <w:sz w:val="22"/>
                <w:szCs w:val="22"/>
              </w:rPr>
              <w:t xml:space="preserve"> 3)</w:t>
            </w:r>
          </w:p>
        </w:tc>
      </w:tr>
      <w:tr w:rsidR="00227A3E" w:rsidRPr="006637D5" w14:paraId="08B47048" w14:textId="77777777" w:rsidTr="006637D5">
        <w:trPr>
          <w:trHeight w:val="131"/>
        </w:trPr>
        <w:tc>
          <w:tcPr>
            <w:tcW w:w="1838" w:type="dxa"/>
            <w:vAlign w:val="center"/>
          </w:tcPr>
          <w:p w14:paraId="19B80ACE" w14:textId="77777777" w:rsidR="00227A3E" w:rsidRPr="006637D5" w:rsidRDefault="00227A3E" w:rsidP="00227A3E">
            <w:pPr>
              <w:jc w:val="center"/>
              <w:rPr>
                <w:sz w:val="14"/>
                <w:szCs w:val="14"/>
              </w:rPr>
            </w:pPr>
            <w:r w:rsidRPr="006637D5">
              <w:rPr>
                <w:sz w:val="14"/>
                <w:szCs w:val="14"/>
              </w:rPr>
              <w:t>1</w:t>
            </w:r>
          </w:p>
        </w:tc>
        <w:tc>
          <w:tcPr>
            <w:tcW w:w="2266" w:type="dxa"/>
            <w:vAlign w:val="center"/>
          </w:tcPr>
          <w:p w14:paraId="448345B2" w14:textId="77777777" w:rsidR="00227A3E" w:rsidRPr="006637D5" w:rsidRDefault="00227A3E" w:rsidP="00227A3E">
            <w:pPr>
              <w:jc w:val="center"/>
              <w:rPr>
                <w:sz w:val="14"/>
                <w:szCs w:val="14"/>
              </w:rPr>
            </w:pPr>
            <w:r w:rsidRPr="006637D5">
              <w:rPr>
                <w:sz w:val="14"/>
                <w:szCs w:val="14"/>
              </w:rPr>
              <w:t>2</w:t>
            </w:r>
          </w:p>
        </w:tc>
        <w:tc>
          <w:tcPr>
            <w:tcW w:w="2412" w:type="dxa"/>
            <w:vAlign w:val="center"/>
          </w:tcPr>
          <w:p w14:paraId="7B1594BA" w14:textId="77777777" w:rsidR="00227A3E" w:rsidRPr="006637D5" w:rsidRDefault="00227A3E" w:rsidP="00227A3E">
            <w:pPr>
              <w:jc w:val="center"/>
              <w:rPr>
                <w:sz w:val="14"/>
                <w:szCs w:val="14"/>
              </w:rPr>
            </w:pPr>
            <w:r w:rsidRPr="006637D5">
              <w:rPr>
                <w:sz w:val="14"/>
                <w:szCs w:val="14"/>
              </w:rPr>
              <w:t>3</w:t>
            </w:r>
          </w:p>
        </w:tc>
        <w:tc>
          <w:tcPr>
            <w:tcW w:w="3118" w:type="dxa"/>
            <w:vAlign w:val="center"/>
          </w:tcPr>
          <w:p w14:paraId="05F7A653" w14:textId="77777777" w:rsidR="00227A3E" w:rsidRPr="006637D5" w:rsidRDefault="00227A3E" w:rsidP="00227A3E">
            <w:pPr>
              <w:jc w:val="center"/>
              <w:rPr>
                <w:sz w:val="14"/>
                <w:szCs w:val="14"/>
              </w:rPr>
            </w:pPr>
            <w:r w:rsidRPr="006637D5">
              <w:rPr>
                <w:sz w:val="14"/>
                <w:szCs w:val="14"/>
              </w:rPr>
              <w:t>4</w:t>
            </w:r>
          </w:p>
        </w:tc>
      </w:tr>
      <w:tr w:rsidR="00335637" w:rsidRPr="00335637" w14:paraId="7518AED0" w14:textId="77777777" w:rsidTr="004D0221">
        <w:tc>
          <w:tcPr>
            <w:tcW w:w="1838" w:type="dxa"/>
          </w:tcPr>
          <w:p w14:paraId="0D44417E" w14:textId="77777777" w:rsidR="00335637" w:rsidRPr="00335637" w:rsidRDefault="005712AD" w:rsidP="005712AD">
            <w:pPr>
              <w:jc w:val="both"/>
              <w:rPr>
                <w:sz w:val="20"/>
                <w:szCs w:val="20"/>
              </w:rPr>
            </w:pPr>
            <w:r w:rsidRPr="005712AD">
              <w:rPr>
                <w:sz w:val="20"/>
                <w:szCs w:val="20"/>
              </w:rPr>
              <w:t>2017-12-31</w:t>
            </w:r>
          </w:p>
        </w:tc>
        <w:tc>
          <w:tcPr>
            <w:tcW w:w="2266" w:type="dxa"/>
          </w:tcPr>
          <w:p w14:paraId="0E912F41" w14:textId="77777777" w:rsidR="00335637" w:rsidRPr="00335637" w:rsidRDefault="005712AD" w:rsidP="005712AD">
            <w:pPr>
              <w:jc w:val="center"/>
              <w:rPr>
                <w:sz w:val="20"/>
                <w:szCs w:val="20"/>
              </w:rPr>
            </w:pPr>
            <w:r>
              <w:rPr>
                <w:sz w:val="20"/>
                <w:szCs w:val="20"/>
              </w:rPr>
              <w:t>108037,96</w:t>
            </w:r>
          </w:p>
        </w:tc>
        <w:tc>
          <w:tcPr>
            <w:tcW w:w="2412" w:type="dxa"/>
          </w:tcPr>
          <w:p w14:paraId="72CE9818" w14:textId="77777777" w:rsidR="00335637" w:rsidRPr="00335637" w:rsidRDefault="005712AD" w:rsidP="005712AD">
            <w:pPr>
              <w:jc w:val="center"/>
              <w:rPr>
                <w:sz w:val="20"/>
                <w:szCs w:val="20"/>
              </w:rPr>
            </w:pPr>
            <w:r>
              <w:rPr>
                <w:sz w:val="20"/>
                <w:szCs w:val="20"/>
              </w:rPr>
              <w:t>102100</w:t>
            </w:r>
            <w:r w:rsidR="00EB3C6F">
              <w:rPr>
                <w:sz w:val="20"/>
                <w:szCs w:val="20"/>
              </w:rPr>
              <w:t>,00</w:t>
            </w:r>
          </w:p>
        </w:tc>
        <w:tc>
          <w:tcPr>
            <w:tcW w:w="3118" w:type="dxa"/>
          </w:tcPr>
          <w:p w14:paraId="7AADB57E" w14:textId="77777777" w:rsidR="00335637" w:rsidRPr="008507D0" w:rsidRDefault="00227A3E" w:rsidP="005712AD">
            <w:pPr>
              <w:jc w:val="center"/>
              <w:rPr>
                <w:color w:val="C00000"/>
                <w:sz w:val="20"/>
                <w:szCs w:val="20"/>
              </w:rPr>
            </w:pPr>
            <w:r w:rsidRPr="008507D0">
              <w:rPr>
                <w:color w:val="C00000"/>
                <w:sz w:val="20"/>
                <w:szCs w:val="20"/>
              </w:rPr>
              <w:t>-</w:t>
            </w:r>
            <w:r w:rsidR="005712AD" w:rsidRPr="008507D0">
              <w:rPr>
                <w:color w:val="C00000"/>
                <w:sz w:val="20"/>
                <w:szCs w:val="20"/>
              </w:rPr>
              <w:t>5937,96</w:t>
            </w:r>
          </w:p>
        </w:tc>
      </w:tr>
      <w:tr w:rsidR="00335637" w:rsidRPr="00335637" w14:paraId="55D0ECB4" w14:textId="77777777" w:rsidTr="004D0221">
        <w:tc>
          <w:tcPr>
            <w:tcW w:w="1838" w:type="dxa"/>
          </w:tcPr>
          <w:p w14:paraId="4EF74E22" w14:textId="77777777" w:rsidR="00335637" w:rsidRPr="00335637" w:rsidRDefault="005712AD" w:rsidP="00335637">
            <w:pPr>
              <w:jc w:val="both"/>
              <w:rPr>
                <w:sz w:val="20"/>
                <w:szCs w:val="20"/>
              </w:rPr>
            </w:pPr>
            <w:r>
              <w:rPr>
                <w:sz w:val="20"/>
                <w:szCs w:val="20"/>
              </w:rPr>
              <w:t>2018-12-31</w:t>
            </w:r>
          </w:p>
        </w:tc>
        <w:tc>
          <w:tcPr>
            <w:tcW w:w="2266" w:type="dxa"/>
          </w:tcPr>
          <w:p w14:paraId="007D4FD6" w14:textId="77777777" w:rsidR="00335637" w:rsidRPr="00335637" w:rsidRDefault="005712AD" w:rsidP="005712AD">
            <w:pPr>
              <w:jc w:val="center"/>
              <w:rPr>
                <w:sz w:val="20"/>
                <w:szCs w:val="20"/>
              </w:rPr>
            </w:pPr>
            <w:r>
              <w:rPr>
                <w:sz w:val="20"/>
                <w:szCs w:val="20"/>
              </w:rPr>
              <w:t>112250,57</w:t>
            </w:r>
          </w:p>
        </w:tc>
        <w:tc>
          <w:tcPr>
            <w:tcW w:w="2412" w:type="dxa"/>
          </w:tcPr>
          <w:p w14:paraId="626C8448" w14:textId="77777777" w:rsidR="00335637" w:rsidRPr="00335637" w:rsidRDefault="005712AD" w:rsidP="005712AD">
            <w:pPr>
              <w:jc w:val="center"/>
              <w:rPr>
                <w:sz w:val="20"/>
                <w:szCs w:val="20"/>
              </w:rPr>
            </w:pPr>
            <w:r>
              <w:rPr>
                <w:sz w:val="20"/>
                <w:szCs w:val="20"/>
              </w:rPr>
              <w:t>106000</w:t>
            </w:r>
            <w:r w:rsidR="00EB3C6F">
              <w:rPr>
                <w:sz w:val="20"/>
                <w:szCs w:val="20"/>
              </w:rPr>
              <w:t>,00</w:t>
            </w:r>
          </w:p>
        </w:tc>
        <w:tc>
          <w:tcPr>
            <w:tcW w:w="3118" w:type="dxa"/>
          </w:tcPr>
          <w:p w14:paraId="781B9931" w14:textId="77777777" w:rsidR="00335637" w:rsidRPr="008507D0" w:rsidRDefault="00227A3E" w:rsidP="005712AD">
            <w:pPr>
              <w:jc w:val="center"/>
              <w:rPr>
                <w:color w:val="C00000"/>
                <w:sz w:val="20"/>
                <w:szCs w:val="20"/>
              </w:rPr>
            </w:pPr>
            <w:r w:rsidRPr="008507D0">
              <w:rPr>
                <w:color w:val="C00000"/>
                <w:sz w:val="20"/>
                <w:szCs w:val="20"/>
              </w:rPr>
              <w:t>-</w:t>
            </w:r>
            <w:r w:rsidR="005712AD" w:rsidRPr="008507D0">
              <w:rPr>
                <w:color w:val="C00000"/>
                <w:sz w:val="20"/>
                <w:szCs w:val="20"/>
              </w:rPr>
              <w:t>6250,57</w:t>
            </w:r>
          </w:p>
        </w:tc>
      </w:tr>
      <w:tr w:rsidR="00335637" w:rsidRPr="00335637" w14:paraId="7A89E6AC" w14:textId="77777777" w:rsidTr="004D0221">
        <w:tc>
          <w:tcPr>
            <w:tcW w:w="1838" w:type="dxa"/>
          </w:tcPr>
          <w:p w14:paraId="4B1591A1" w14:textId="77777777" w:rsidR="00335637" w:rsidRPr="00335637" w:rsidRDefault="005712AD" w:rsidP="005712AD">
            <w:pPr>
              <w:jc w:val="both"/>
              <w:rPr>
                <w:sz w:val="20"/>
                <w:szCs w:val="20"/>
              </w:rPr>
            </w:pPr>
            <w:r w:rsidRPr="005712AD">
              <w:rPr>
                <w:sz w:val="20"/>
                <w:szCs w:val="20"/>
              </w:rPr>
              <w:t>2019-06-30</w:t>
            </w:r>
          </w:p>
        </w:tc>
        <w:tc>
          <w:tcPr>
            <w:tcW w:w="2266" w:type="dxa"/>
          </w:tcPr>
          <w:p w14:paraId="158097F8" w14:textId="77777777" w:rsidR="00335637" w:rsidRPr="00335637" w:rsidRDefault="005712AD" w:rsidP="005712AD">
            <w:pPr>
              <w:jc w:val="center"/>
              <w:rPr>
                <w:sz w:val="20"/>
                <w:szCs w:val="20"/>
              </w:rPr>
            </w:pPr>
            <w:r>
              <w:rPr>
                <w:sz w:val="20"/>
                <w:szCs w:val="20"/>
              </w:rPr>
              <w:t>60400,71</w:t>
            </w:r>
          </w:p>
        </w:tc>
        <w:tc>
          <w:tcPr>
            <w:tcW w:w="2412" w:type="dxa"/>
          </w:tcPr>
          <w:p w14:paraId="0152CDB4" w14:textId="77777777" w:rsidR="00335637" w:rsidRPr="00335637" w:rsidRDefault="005712AD" w:rsidP="005712AD">
            <w:pPr>
              <w:jc w:val="center"/>
              <w:rPr>
                <w:sz w:val="20"/>
                <w:szCs w:val="20"/>
              </w:rPr>
            </w:pPr>
            <w:r>
              <w:rPr>
                <w:sz w:val="20"/>
                <w:szCs w:val="20"/>
              </w:rPr>
              <w:t>10000</w:t>
            </w:r>
            <w:r w:rsidR="00EB3C6F">
              <w:rPr>
                <w:sz w:val="20"/>
                <w:szCs w:val="20"/>
              </w:rPr>
              <w:t>,00</w:t>
            </w:r>
          </w:p>
        </w:tc>
        <w:tc>
          <w:tcPr>
            <w:tcW w:w="3118" w:type="dxa"/>
          </w:tcPr>
          <w:p w14:paraId="60AA263D" w14:textId="77777777" w:rsidR="00335637" w:rsidRPr="008507D0" w:rsidRDefault="00227A3E" w:rsidP="005712AD">
            <w:pPr>
              <w:jc w:val="center"/>
              <w:rPr>
                <w:color w:val="C00000"/>
                <w:sz w:val="20"/>
                <w:szCs w:val="20"/>
              </w:rPr>
            </w:pPr>
            <w:r w:rsidRPr="008507D0">
              <w:rPr>
                <w:color w:val="C00000"/>
                <w:sz w:val="20"/>
                <w:szCs w:val="20"/>
              </w:rPr>
              <w:t>-</w:t>
            </w:r>
            <w:r w:rsidR="005712AD" w:rsidRPr="008507D0">
              <w:rPr>
                <w:color w:val="C00000"/>
                <w:sz w:val="20"/>
                <w:szCs w:val="20"/>
              </w:rPr>
              <w:t>50400,71</w:t>
            </w:r>
          </w:p>
        </w:tc>
      </w:tr>
    </w:tbl>
    <w:p w14:paraId="17634B19" w14:textId="77777777" w:rsidR="006637D5" w:rsidRPr="006637D5" w:rsidRDefault="006637D5" w:rsidP="005D125F">
      <w:pPr>
        <w:spacing w:after="0" w:line="240" w:lineRule="auto"/>
        <w:jc w:val="both"/>
        <w:rPr>
          <w:rFonts w:eastAsia="Calibri"/>
          <w:b/>
          <w:i/>
          <w:sz w:val="4"/>
          <w:szCs w:val="4"/>
        </w:rPr>
      </w:pPr>
    </w:p>
    <w:p w14:paraId="5744C63D" w14:textId="77777777" w:rsidR="005D125F" w:rsidRDefault="005D125F" w:rsidP="005D125F">
      <w:pPr>
        <w:spacing w:after="0" w:line="240" w:lineRule="auto"/>
        <w:jc w:val="both"/>
      </w:pPr>
      <w:bookmarkStart w:id="29" w:name="_Hlk41571181"/>
      <w:r w:rsidRPr="00227A3E">
        <w:rPr>
          <w:rFonts w:eastAsia="Calibri"/>
          <w:b/>
          <w:i/>
          <w:sz w:val="20"/>
          <w:szCs w:val="20"/>
        </w:rPr>
        <w:t>Šaltinis.</w:t>
      </w:r>
      <w:r w:rsidRPr="002A5CFC">
        <w:rPr>
          <w:rFonts w:ascii="Cambria" w:eastAsia="Calibri" w:hAnsi="Cambria" w:cs="Georgia"/>
          <w:sz w:val="18"/>
          <w:szCs w:val="18"/>
        </w:rPr>
        <w:t xml:space="preserve"> </w:t>
      </w:r>
      <w:r w:rsidRPr="002A5CFC">
        <w:rPr>
          <w:rFonts w:eastAsia="Calibri"/>
          <w:sz w:val="20"/>
          <w:szCs w:val="20"/>
        </w:rPr>
        <w:t xml:space="preserve">Ukmergės rajono savivaldybės </w:t>
      </w:r>
      <w:r>
        <w:rPr>
          <w:rFonts w:eastAsia="Calibri"/>
          <w:sz w:val="20"/>
          <w:szCs w:val="20"/>
        </w:rPr>
        <w:t xml:space="preserve">Kontrolės ir audito tarnyba, UAB „Ukmergės butų ūkis“ pateiktais duomenimis. </w:t>
      </w:r>
    </w:p>
    <w:bookmarkEnd w:id="29"/>
    <w:p w14:paraId="0475E8EE" w14:textId="77777777" w:rsidR="00DF48B6" w:rsidRDefault="00DF48B6" w:rsidP="00373543">
      <w:pPr>
        <w:shd w:val="clear" w:color="auto" w:fill="FFFFFF" w:themeFill="background1"/>
        <w:spacing w:after="0" w:line="240" w:lineRule="auto"/>
        <w:ind w:firstLine="851"/>
        <w:jc w:val="both"/>
        <w:rPr>
          <w:color w:val="134163" w:themeColor="accent2" w:themeShade="80"/>
        </w:rPr>
      </w:pPr>
    </w:p>
    <w:p w14:paraId="3A75B2FA" w14:textId="77777777" w:rsidR="00227A3E" w:rsidRPr="00680DC9" w:rsidRDefault="00B16EE7" w:rsidP="00373543">
      <w:pPr>
        <w:shd w:val="clear" w:color="auto" w:fill="FFFFFF" w:themeFill="background1"/>
        <w:spacing w:after="0" w:line="240" w:lineRule="auto"/>
        <w:ind w:firstLine="851"/>
        <w:jc w:val="both"/>
      </w:pPr>
      <w:r w:rsidRPr="00680DC9">
        <w:lastRenderedPageBreak/>
        <w:t>Savivaldybės administ</w:t>
      </w:r>
      <w:r w:rsidR="00680DC9">
        <w:t>r</w:t>
      </w:r>
      <w:r w:rsidRPr="00680DC9">
        <w:t>acija nepakankamai</w:t>
      </w:r>
      <w:r w:rsidR="00EB3C6F">
        <w:t xml:space="preserve"> kontroliavo administruojančią įmonę</w:t>
      </w:r>
      <w:r w:rsidR="00221D9F">
        <w:t xml:space="preserve"> </w:t>
      </w:r>
      <w:r w:rsidR="00EB3C6F">
        <w:t>dėl surinkto</w:t>
      </w:r>
      <w:r w:rsidR="00221D9F">
        <w:t xml:space="preserve"> nuomos mokesčio pervedimo turto savininkui </w:t>
      </w:r>
      <w:r w:rsidR="0095717F">
        <w:t>–</w:t>
      </w:r>
      <w:r w:rsidR="00221D9F">
        <w:t xml:space="preserve"> savivaldybei</w:t>
      </w:r>
      <w:r w:rsidR="0095717F">
        <w:t xml:space="preserve">, šio klausimo vidaus kontrolei savivaldybėje nėra patvirtinto norminio dokumento.  </w:t>
      </w:r>
    </w:p>
    <w:p w14:paraId="505FE35B" w14:textId="77777777" w:rsidR="00221D9F" w:rsidRPr="00221D9F" w:rsidRDefault="00221D9F" w:rsidP="00221D9F">
      <w:pPr>
        <w:shd w:val="clear" w:color="auto" w:fill="FFFFFF" w:themeFill="background1"/>
        <w:spacing w:after="0" w:line="240" w:lineRule="auto"/>
        <w:ind w:firstLine="851"/>
        <w:jc w:val="both"/>
        <w:rPr>
          <w:color w:val="134163" w:themeColor="accent2" w:themeShade="80"/>
        </w:rPr>
      </w:pPr>
      <w:r w:rsidRPr="00221D9F">
        <w:rPr>
          <w:i/>
          <w:iCs/>
          <w:color w:val="134163" w:themeColor="accent2" w:themeShade="80"/>
        </w:rPr>
        <w:t>Pavyzdžiai:</w:t>
      </w:r>
    </w:p>
    <w:p w14:paraId="09A1FF4A" w14:textId="77777777" w:rsidR="00221D9F" w:rsidRPr="00EE4830" w:rsidRDefault="00221D9F" w:rsidP="007934C9">
      <w:pPr>
        <w:pStyle w:val="Sraopastraipa"/>
        <w:numPr>
          <w:ilvl w:val="0"/>
          <w:numId w:val="8"/>
        </w:numPr>
        <w:shd w:val="clear" w:color="auto" w:fill="FFFFFF" w:themeFill="background1"/>
        <w:spacing w:after="0" w:line="276" w:lineRule="auto"/>
        <w:ind w:left="0" w:firstLine="851"/>
        <w:jc w:val="both"/>
        <w:rPr>
          <w:i/>
          <w:iCs/>
          <w:color w:val="134163" w:themeColor="accent2" w:themeShade="80"/>
        </w:rPr>
      </w:pPr>
      <w:r w:rsidRPr="00693C2D">
        <w:rPr>
          <w:i/>
          <w:iCs/>
          <w:color w:val="134163" w:themeColor="accent2" w:themeShade="80"/>
        </w:rPr>
        <w:t>2019-06-30 UAB „Ukmergės butų ūkis“ už turto administravimą gavo 60,</w:t>
      </w:r>
      <w:r w:rsidR="0095717F">
        <w:rPr>
          <w:i/>
          <w:iCs/>
          <w:color w:val="134163" w:themeColor="accent2" w:themeShade="80"/>
        </w:rPr>
        <w:t>4</w:t>
      </w:r>
      <w:r w:rsidRPr="00693C2D">
        <w:rPr>
          <w:i/>
          <w:iCs/>
          <w:color w:val="134163" w:themeColor="accent2" w:themeShade="80"/>
        </w:rPr>
        <w:t xml:space="preserve"> tūkst. Eur, o </w:t>
      </w:r>
      <w:r w:rsidRPr="00EE4830">
        <w:rPr>
          <w:i/>
          <w:iCs/>
          <w:color w:val="134163" w:themeColor="accent2" w:themeShade="80"/>
        </w:rPr>
        <w:t xml:space="preserve">Savivaldybei tai pačiai datai apmokėjo/grąžino tik 10,0 tūkst. Eur. </w:t>
      </w:r>
    </w:p>
    <w:p w14:paraId="26CB7C92" w14:textId="77777777" w:rsidR="00693C2D" w:rsidRPr="00CC365F" w:rsidRDefault="00693C2D" w:rsidP="00693C2D">
      <w:pPr>
        <w:spacing w:after="0" w:line="276" w:lineRule="auto"/>
        <w:ind w:firstLine="851"/>
        <w:jc w:val="both"/>
        <w:rPr>
          <w:i/>
          <w:iCs/>
          <w:color w:val="134163" w:themeColor="accent2" w:themeShade="80"/>
          <w:u w:val="single"/>
        </w:rPr>
      </w:pPr>
      <w:r w:rsidRPr="00CC365F">
        <w:rPr>
          <w:i/>
          <w:iCs/>
          <w:color w:val="134163" w:themeColor="accent2" w:themeShade="80"/>
          <w:u w:val="single"/>
        </w:rPr>
        <w:t>Pokytis audito metu:</w:t>
      </w:r>
    </w:p>
    <w:p w14:paraId="6776B9D7" w14:textId="77777777" w:rsidR="0095717F" w:rsidRPr="00EC25C6" w:rsidRDefault="00DA3DDB" w:rsidP="00DA3DDB">
      <w:pPr>
        <w:pStyle w:val="Sraopastraipa"/>
        <w:spacing w:after="0" w:line="276" w:lineRule="auto"/>
        <w:ind w:left="0"/>
        <w:jc w:val="both"/>
        <w:rPr>
          <w:i/>
          <w:iCs/>
          <w:color w:val="134163" w:themeColor="accent2" w:themeShade="80"/>
          <w:sz w:val="22"/>
          <w:szCs w:val="22"/>
        </w:rPr>
      </w:pPr>
      <w:r>
        <w:rPr>
          <w:i/>
          <w:iCs/>
          <w:color w:val="134163" w:themeColor="accent2" w:themeShade="80"/>
          <w:sz w:val="22"/>
          <w:szCs w:val="22"/>
        </w:rPr>
        <w:t xml:space="preserve">             2019 m.</w:t>
      </w:r>
      <w:r w:rsidR="00693C2D" w:rsidRPr="00CC365F">
        <w:rPr>
          <w:i/>
          <w:iCs/>
          <w:color w:val="134163" w:themeColor="accent2" w:themeShade="80"/>
          <w:sz w:val="22"/>
          <w:szCs w:val="22"/>
        </w:rPr>
        <w:t xml:space="preserve"> Savivaldyb</w:t>
      </w:r>
      <w:r w:rsidR="00693C2D">
        <w:rPr>
          <w:i/>
          <w:iCs/>
          <w:color w:val="134163" w:themeColor="accent2" w:themeShade="80"/>
          <w:sz w:val="22"/>
          <w:szCs w:val="22"/>
        </w:rPr>
        <w:t>ei p</w:t>
      </w:r>
      <w:r w:rsidR="006637D5">
        <w:rPr>
          <w:i/>
          <w:iCs/>
          <w:color w:val="134163" w:themeColor="accent2" w:themeShade="80"/>
          <w:sz w:val="22"/>
          <w:szCs w:val="22"/>
        </w:rPr>
        <w:t>er</w:t>
      </w:r>
      <w:r w:rsidR="00693C2D">
        <w:rPr>
          <w:i/>
          <w:iCs/>
          <w:color w:val="134163" w:themeColor="accent2" w:themeShade="80"/>
          <w:sz w:val="22"/>
          <w:szCs w:val="22"/>
        </w:rPr>
        <w:t>vesta 103,8</w:t>
      </w:r>
      <w:r w:rsidR="00693C2D" w:rsidRPr="00CC365F">
        <w:rPr>
          <w:i/>
          <w:iCs/>
          <w:color w:val="134163" w:themeColor="accent2" w:themeShade="80"/>
          <w:sz w:val="22"/>
          <w:szCs w:val="22"/>
        </w:rPr>
        <w:t xml:space="preserve"> </w:t>
      </w:r>
      <w:r w:rsidR="00693C2D">
        <w:rPr>
          <w:i/>
          <w:iCs/>
          <w:color w:val="134163" w:themeColor="accent2" w:themeShade="80"/>
          <w:sz w:val="22"/>
          <w:szCs w:val="22"/>
        </w:rPr>
        <w:t xml:space="preserve">tūkst. Eur </w:t>
      </w:r>
      <w:r w:rsidR="0095717F">
        <w:rPr>
          <w:i/>
          <w:iCs/>
          <w:color w:val="134163" w:themeColor="accent2" w:themeShade="80"/>
          <w:sz w:val="22"/>
          <w:szCs w:val="22"/>
        </w:rPr>
        <w:t>nuo</w:t>
      </w:r>
      <w:r w:rsidR="00693C2D">
        <w:rPr>
          <w:i/>
          <w:iCs/>
          <w:color w:val="134163" w:themeColor="accent2" w:themeShade="80"/>
          <w:sz w:val="22"/>
          <w:szCs w:val="22"/>
        </w:rPr>
        <w:t xml:space="preserve"> surinktos sumos</w:t>
      </w:r>
      <w:r w:rsidR="0095717F">
        <w:rPr>
          <w:i/>
          <w:iCs/>
          <w:color w:val="134163" w:themeColor="accent2" w:themeShade="80"/>
          <w:sz w:val="22"/>
          <w:szCs w:val="22"/>
        </w:rPr>
        <w:t xml:space="preserve"> </w:t>
      </w:r>
      <w:r w:rsidR="00EC25C6">
        <w:rPr>
          <w:i/>
          <w:iCs/>
          <w:color w:val="134163" w:themeColor="accent2" w:themeShade="80"/>
          <w:sz w:val="22"/>
          <w:szCs w:val="22"/>
        </w:rPr>
        <w:t>125,5</w:t>
      </w:r>
      <w:r w:rsidR="00693C2D">
        <w:rPr>
          <w:i/>
          <w:iCs/>
          <w:color w:val="134163" w:themeColor="accent2" w:themeShade="80"/>
          <w:sz w:val="22"/>
          <w:szCs w:val="22"/>
        </w:rPr>
        <w:t xml:space="preserve"> tūkst. Eur (</w:t>
      </w:r>
      <w:r w:rsidR="00693C2D" w:rsidRPr="00EC25C6">
        <w:rPr>
          <w:i/>
          <w:iCs/>
          <w:color w:val="C00000"/>
          <w:sz w:val="22"/>
          <w:szCs w:val="22"/>
        </w:rPr>
        <w:t>-</w:t>
      </w:r>
      <w:r w:rsidR="00EC25C6" w:rsidRPr="00EC25C6">
        <w:rPr>
          <w:i/>
          <w:iCs/>
          <w:color w:val="C00000"/>
          <w:sz w:val="22"/>
          <w:szCs w:val="22"/>
        </w:rPr>
        <w:t xml:space="preserve">21,7 </w:t>
      </w:r>
      <w:r w:rsidR="00693C2D" w:rsidRPr="00EC25C6">
        <w:rPr>
          <w:i/>
          <w:iCs/>
          <w:color w:val="134163" w:themeColor="accent2" w:themeShade="80"/>
          <w:sz w:val="22"/>
          <w:szCs w:val="22"/>
        </w:rPr>
        <w:t>tūkst.</w:t>
      </w:r>
      <w:r w:rsidR="00EE4830">
        <w:rPr>
          <w:i/>
          <w:iCs/>
          <w:color w:val="134163" w:themeColor="accent2" w:themeShade="80"/>
          <w:sz w:val="22"/>
          <w:szCs w:val="22"/>
        </w:rPr>
        <w:t xml:space="preserve"> </w:t>
      </w:r>
      <w:r w:rsidR="00EC25C6">
        <w:rPr>
          <w:i/>
          <w:iCs/>
          <w:color w:val="134163" w:themeColor="accent2" w:themeShade="80"/>
          <w:sz w:val="22"/>
          <w:szCs w:val="22"/>
        </w:rPr>
        <w:t>Eur).</w:t>
      </w:r>
      <w:r w:rsidR="00693C2D" w:rsidRPr="00EC25C6">
        <w:rPr>
          <w:i/>
          <w:iCs/>
          <w:color w:val="134163" w:themeColor="accent2" w:themeShade="80"/>
          <w:sz w:val="22"/>
          <w:szCs w:val="22"/>
        </w:rPr>
        <w:t xml:space="preserve">  </w:t>
      </w:r>
    </w:p>
    <w:p w14:paraId="50C44DEA" w14:textId="77777777" w:rsidR="00523194" w:rsidRPr="001E54EC" w:rsidRDefault="00523194" w:rsidP="00373543">
      <w:pPr>
        <w:shd w:val="clear" w:color="auto" w:fill="FFFFFF" w:themeFill="background1"/>
        <w:spacing w:after="0" w:line="240" w:lineRule="auto"/>
        <w:ind w:firstLine="851"/>
        <w:jc w:val="both"/>
      </w:pPr>
      <w:r w:rsidRPr="001E54EC">
        <w:t>Peržiūrėjus administratoriaus pateiktus „Buto/namo apžiūros aktus“, įžvelgiamas nepakankamas informacijos atskleidimas akte, vykdant nuomojamų patalpų kontrolę ir vertinimą, kaip numato aukščiau minėto Tarybos sprendimo 3.1. p nuostatos.</w:t>
      </w:r>
    </w:p>
    <w:p w14:paraId="15EDD790" w14:textId="77777777" w:rsidR="00620152" w:rsidRDefault="00373543" w:rsidP="000D5753">
      <w:pPr>
        <w:shd w:val="clear" w:color="auto" w:fill="FFFFFF" w:themeFill="background1"/>
        <w:spacing w:after="0" w:line="240" w:lineRule="auto"/>
        <w:ind w:firstLine="851"/>
        <w:jc w:val="both"/>
      </w:pPr>
      <w:r w:rsidRPr="001E54EC">
        <w:t>Dažniausiai būstai buvo tikrinami pagal gautus skundus iš gyventojų arba dėl susidariusios skolos už nuomą. Dėl to galima teigti, kad nuomojamų butų priežiūros kontrolė yra nepakankama.</w:t>
      </w:r>
    </w:p>
    <w:p w14:paraId="607362B6" w14:textId="77777777" w:rsidR="008507D0" w:rsidRPr="001E54EC" w:rsidRDefault="008507D0" w:rsidP="000D5753">
      <w:pPr>
        <w:shd w:val="clear" w:color="auto" w:fill="FFFFFF" w:themeFill="background1"/>
        <w:spacing w:after="0" w:line="240" w:lineRule="auto"/>
        <w:ind w:firstLine="851"/>
        <w:jc w:val="both"/>
      </w:pPr>
      <w:r w:rsidRPr="008507D0">
        <w:t>Peržiūrėjus sudarytas nuomos sutartis nustatyta, kad sutartys neregistruojamos nekilnojamojo turto registre, išskyrus sutartis, sudarytas neterminuotam laikotarpiui. Savivaldybės administracija nesudaro nuomos sutarčių ir jų neregistruoja sutarčių registre.</w:t>
      </w:r>
    </w:p>
    <w:p w14:paraId="459ED12F" w14:textId="77777777" w:rsidR="0079567E" w:rsidRPr="00430E7D" w:rsidRDefault="00430E7D" w:rsidP="008507D0">
      <w:pPr>
        <w:spacing w:after="0" w:line="240" w:lineRule="auto"/>
        <w:ind w:firstLine="851"/>
        <w:jc w:val="both"/>
      </w:pPr>
      <w:r w:rsidRPr="008507D0">
        <w:t>Audito metu atrankos</w:t>
      </w:r>
      <w:r w:rsidR="0095717F" w:rsidRPr="008507D0">
        <w:t xml:space="preserve"> </w:t>
      </w:r>
      <w:r w:rsidRPr="008507D0">
        <w:t xml:space="preserve">būdu peržiūrėjus sudarytas sutartis su būsto nuomininkais </w:t>
      </w:r>
      <w:r w:rsidR="0095717F" w:rsidRPr="008507D0">
        <w:t>nustatyta,</w:t>
      </w:r>
      <w:r w:rsidR="0095717F">
        <w:t xml:space="preserve"> kad </w:t>
      </w:r>
      <w:r>
        <w:t>yra sen</w:t>
      </w:r>
      <w:r w:rsidR="0095717F">
        <w:t>ų, neatnaujintų</w:t>
      </w:r>
      <w:r w:rsidR="008507D0">
        <w:t xml:space="preserve"> </w:t>
      </w:r>
      <w:r w:rsidR="0095717F">
        <w:t xml:space="preserve">Nuomos sutarčių. </w:t>
      </w:r>
      <w:r>
        <w:t xml:space="preserve"> </w:t>
      </w:r>
    </w:p>
    <w:p w14:paraId="78CBD595" w14:textId="77777777" w:rsidR="004B0DB4" w:rsidRPr="00221D9F" w:rsidRDefault="004B0DB4" w:rsidP="004B0DB4">
      <w:pPr>
        <w:shd w:val="clear" w:color="auto" w:fill="FFFFFF" w:themeFill="background1"/>
        <w:spacing w:after="0" w:line="240" w:lineRule="auto"/>
        <w:ind w:firstLine="851"/>
        <w:jc w:val="both"/>
        <w:rPr>
          <w:color w:val="134163" w:themeColor="accent2" w:themeShade="80"/>
        </w:rPr>
      </w:pPr>
      <w:r w:rsidRPr="00221D9F">
        <w:rPr>
          <w:i/>
          <w:iCs/>
          <w:color w:val="134163" w:themeColor="accent2" w:themeShade="80"/>
        </w:rPr>
        <w:t>Pavyzdžiai:</w:t>
      </w:r>
    </w:p>
    <w:p w14:paraId="3ECDA958" w14:textId="77777777" w:rsidR="004B0DB4" w:rsidRDefault="00EE4830" w:rsidP="00C75EDD">
      <w:pPr>
        <w:shd w:val="clear" w:color="auto" w:fill="FFFFFF" w:themeFill="background1"/>
        <w:spacing w:after="0" w:line="240" w:lineRule="auto"/>
        <w:ind w:firstLine="851"/>
        <w:jc w:val="both"/>
        <w:rPr>
          <w:i/>
          <w:iCs/>
          <w:color w:val="134163" w:themeColor="accent2" w:themeShade="80"/>
        </w:rPr>
      </w:pPr>
      <w:r>
        <w:rPr>
          <w:i/>
          <w:iCs/>
          <w:color w:val="134163" w:themeColor="accent2" w:themeShade="80"/>
        </w:rPr>
        <w:t xml:space="preserve">- </w:t>
      </w:r>
      <w:r w:rsidR="004B0DB4" w:rsidRPr="00C75EDD">
        <w:rPr>
          <w:i/>
          <w:iCs/>
          <w:color w:val="134163" w:themeColor="accent2" w:themeShade="80"/>
        </w:rPr>
        <w:t xml:space="preserve">1979-03-07 </w:t>
      </w:r>
      <w:r w:rsidR="00C75EDD" w:rsidRPr="00C75EDD">
        <w:rPr>
          <w:i/>
          <w:iCs/>
          <w:color w:val="134163" w:themeColor="accent2" w:themeShade="80"/>
        </w:rPr>
        <w:t xml:space="preserve">Nuomos sutartis Nr. (be numerio) </w:t>
      </w:r>
      <w:r w:rsidR="004B0DB4" w:rsidRPr="00C75EDD">
        <w:rPr>
          <w:i/>
          <w:iCs/>
          <w:color w:val="134163" w:themeColor="accent2" w:themeShade="80"/>
        </w:rPr>
        <w:t>Namų ūkio valdyb</w:t>
      </w:r>
      <w:r w:rsidR="00C75EDD" w:rsidRPr="00C75EDD">
        <w:rPr>
          <w:i/>
          <w:iCs/>
          <w:color w:val="134163" w:themeColor="accent2" w:themeShade="80"/>
        </w:rPr>
        <w:t>os („veikiančios, remiantis LTSR Ministrų Tarybos nuostatais, patvirtintais 1973-03-15“)</w:t>
      </w:r>
      <w:r w:rsidR="004B0DB4" w:rsidRPr="00C75EDD">
        <w:rPr>
          <w:i/>
          <w:iCs/>
          <w:color w:val="134163" w:themeColor="accent2" w:themeShade="80"/>
        </w:rPr>
        <w:t xml:space="preserve"> sudaryta su gyventoj</w:t>
      </w:r>
      <w:r w:rsidR="00C75EDD" w:rsidRPr="00C75EDD">
        <w:rPr>
          <w:i/>
          <w:iCs/>
          <w:color w:val="134163" w:themeColor="accent2" w:themeShade="80"/>
        </w:rPr>
        <w:t>u &lt;...&gt;, adresu Kauno 21-</w:t>
      </w:r>
      <w:r w:rsidR="00C75EDD">
        <w:rPr>
          <w:i/>
          <w:iCs/>
          <w:color w:val="134163" w:themeColor="accent2" w:themeShade="80"/>
        </w:rPr>
        <w:t xml:space="preserve">1, </w:t>
      </w:r>
      <w:r w:rsidR="00BD0BCD">
        <w:rPr>
          <w:i/>
          <w:iCs/>
          <w:color w:val="134163" w:themeColor="accent2" w:themeShade="80"/>
        </w:rPr>
        <w:t xml:space="preserve">Ukmergė, </w:t>
      </w:r>
      <w:r w:rsidR="00C75EDD">
        <w:rPr>
          <w:i/>
          <w:iCs/>
          <w:color w:val="134163" w:themeColor="accent2" w:themeShade="80"/>
        </w:rPr>
        <w:t>nuomininko parašo nėra.</w:t>
      </w:r>
    </w:p>
    <w:p w14:paraId="72E66451" w14:textId="77777777" w:rsidR="00BF4A12" w:rsidRDefault="00BF4A12" w:rsidP="00C75EDD">
      <w:pPr>
        <w:shd w:val="clear" w:color="auto" w:fill="FFFFFF" w:themeFill="background1"/>
        <w:spacing w:after="0" w:line="240" w:lineRule="auto"/>
        <w:ind w:firstLine="851"/>
        <w:jc w:val="both"/>
        <w:rPr>
          <w:i/>
          <w:iCs/>
          <w:color w:val="134163" w:themeColor="accent2" w:themeShade="80"/>
        </w:rPr>
      </w:pPr>
    </w:p>
    <w:p w14:paraId="0BA35EFB" w14:textId="77777777" w:rsidR="00BF4A12" w:rsidRPr="004807B5" w:rsidRDefault="00BF4A12" w:rsidP="00BF4A12">
      <w:pPr>
        <w:spacing w:after="0" w:line="240" w:lineRule="auto"/>
        <w:ind w:left="851"/>
        <w:jc w:val="both"/>
        <w:rPr>
          <w:b/>
          <w:bCs/>
        </w:rPr>
      </w:pPr>
      <w:r>
        <w:rPr>
          <w:b/>
          <w:bCs/>
        </w:rPr>
        <w:t>2.6.</w:t>
      </w:r>
      <w:r w:rsidRPr="004807B5">
        <w:rPr>
          <w:b/>
          <w:bCs/>
        </w:rPr>
        <w:t xml:space="preserve"> </w:t>
      </w:r>
      <w:r>
        <w:rPr>
          <w:b/>
          <w:bCs/>
        </w:rPr>
        <w:t>Ar teis</w:t>
      </w:r>
      <w:r w:rsidR="00DA3DDB">
        <w:rPr>
          <w:b/>
          <w:bCs/>
        </w:rPr>
        <w:t>ingai apskaitomas NT</w:t>
      </w:r>
      <w:r w:rsidRPr="004807B5">
        <w:rPr>
          <w:b/>
          <w:bCs/>
        </w:rPr>
        <w:t xml:space="preserve"> </w:t>
      </w:r>
      <w:r w:rsidR="00DA3DDB">
        <w:rPr>
          <w:b/>
          <w:bCs/>
        </w:rPr>
        <w:t xml:space="preserve">kaip kultūros vertybės </w:t>
      </w:r>
    </w:p>
    <w:p w14:paraId="157F77DC" w14:textId="77777777" w:rsidR="00BF4A12" w:rsidRPr="00AE4BBA" w:rsidRDefault="00BF4A12" w:rsidP="00C75EDD">
      <w:pPr>
        <w:shd w:val="clear" w:color="auto" w:fill="FFFFFF" w:themeFill="background1"/>
        <w:spacing w:after="0" w:line="240" w:lineRule="auto"/>
        <w:ind w:firstLine="851"/>
        <w:jc w:val="both"/>
        <w:rPr>
          <w:i/>
          <w:iCs/>
          <w:color w:val="134163" w:themeColor="accent2" w:themeShade="80"/>
          <w:sz w:val="16"/>
          <w:szCs w:val="16"/>
        </w:rPr>
      </w:pPr>
    </w:p>
    <w:p w14:paraId="562600FF" w14:textId="77777777" w:rsidR="00BF4A12" w:rsidRDefault="00BF4A12" w:rsidP="005834E0">
      <w:pPr>
        <w:spacing w:after="0" w:line="276" w:lineRule="auto"/>
        <w:ind w:firstLine="851"/>
        <w:jc w:val="both"/>
      </w:pPr>
      <w:r w:rsidRPr="00A700EF">
        <w:t xml:space="preserve">Audito metu nustatyta, kad </w:t>
      </w:r>
      <w:r w:rsidR="00AE4BBA" w:rsidRPr="00A700EF">
        <w:t>savivaldybei nuosavybės teise priklausan</w:t>
      </w:r>
      <w:r w:rsidR="005834E0">
        <w:t>tis</w:t>
      </w:r>
      <w:r w:rsidR="00AE4BBA">
        <w:t xml:space="preserve"> ir</w:t>
      </w:r>
      <w:r w:rsidR="003845C2">
        <w:t xml:space="preserve"> įstaigų </w:t>
      </w:r>
      <w:r w:rsidR="00AE4BBA" w:rsidRPr="00A700EF">
        <w:t xml:space="preserve"> </w:t>
      </w:r>
      <w:r w:rsidRPr="00A700EF">
        <w:t>patikėjimo teise valdom</w:t>
      </w:r>
      <w:r w:rsidR="005834E0">
        <w:t>as</w:t>
      </w:r>
      <w:r w:rsidR="003845C2">
        <w:t xml:space="preserve"> turtas nebuvo apskaitomas, kaip kultūros vertybė.</w:t>
      </w:r>
      <w:r w:rsidRPr="00A700EF">
        <w:t xml:space="preserve"> </w:t>
      </w:r>
      <w:r w:rsidR="005834E0">
        <w:t xml:space="preserve">Įstaigos turtą </w:t>
      </w:r>
      <w:r w:rsidRPr="00A700EF">
        <w:t>apskaitė sąskaitoje 1202 „Pastatai“, nors jie įrašyti į Nekilnojamų vertybių registrą ir turi</w:t>
      </w:r>
      <w:r>
        <w:t xml:space="preserve"> kultūros vertybių</w:t>
      </w:r>
      <w:r w:rsidRPr="00A700EF">
        <w:t xml:space="preserve"> unikalius objekto kodus. Šiems pastatams</w:t>
      </w:r>
      <w:r w:rsidR="005834E0">
        <w:t xml:space="preserve"> buvo</w:t>
      </w:r>
      <w:r w:rsidRPr="00A700EF">
        <w:t xml:space="preserve"> skaiči</w:t>
      </w:r>
      <w:r w:rsidR="005834E0">
        <w:t>uojamas</w:t>
      </w:r>
      <w:r w:rsidRPr="00A700EF">
        <w:t xml:space="preserve"> nusidėvėjim</w:t>
      </w:r>
      <w:r w:rsidR="005834E0">
        <w:t>as</w:t>
      </w:r>
      <w:r w:rsidRPr="00A700EF">
        <w:t>.</w:t>
      </w:r>
    </w:p>
    <w:p w14:paraId="0B011AD2" w14:textId="77777777" w:rsidR="005834E0" w:rsidRPr="005834E0" w:rsidRDefault="005834E0" w:rsidP="005834E0">
      <w:pPr>
        <w:spacing w:after="0" w:line="276" w:lineRule="auto"/>
        <w:ind w:firstLine="851"/>
        <w:jc w:val="both"/>
        <w:rPr>
          <w:sz w:val="8"/>
          <w:szCs w:val="8"/>
        </w:rPr>
      </w:pPr>
    </w:p>
    <w:p w14:paraId="446E9825" w14:textId="77777777" w:rsidR="00DA3DDB" w:rsidRPr="006637D5" w:rsidRDefault="00DA3DDB" w:rsidP="00D665D6">
      <w:pPr>
        <w:shd w:val="clear" w:color="auto" w:fill="FFFFFF" w:themeFill="background1"/>
        <w:spacing w:after="0" w:line="276" w:lineRule="auto"/>
        <w:ind w:firstLine="851"/>
        <w:jc w:val="both"/>
        <w:rPr>
          <w:sz w:val="2"/>
          <w:szCs w:val="2"/>
        </w:rPr>
      </w:pPr>
      <w:r>
        <w:rPr>
          <w:b/>
          <w:bCs/>
          <w:sz w:val="22"/>
          <w:szCs w:val="22"/>
        </w:rPr>
        <w:t>4</w:t>
      </w:r>
      <w:r w:rsidRPr="00227A3E">
        <w:rPr>
          <w:b/>
          <w:bCs/>
          <w:sz w:val="22"/>
          <w:szCs w:val="22"/>
        </w:rPr>
        <w:t xml:space="preserve"> lentelė.</w:t>
      </w:r>
      <w:r w:rsidR="00AE4BBA">
        <w:t xml:space="preserve"> Neteisingai apskaitytos kultūros vertybės</w:t>
      </w:r>
    </w:p>
    <w:tbl>
      <w:tblPr>
        <w:tblStyle w:val="Lentelstinklelis"/>
        <w:tblW w:w="9781" w:type="dxa"/>
        <w:tblInd w:w="-5" w:type="dxa"/>
        <w:tblLook w:val="04A0" w:firstRow="1" w:lastRow="0" w:firstColumn="1" w:lastColumn="0" w:noHBand="0" w:noVBand="1"/>
      </w:tblPr>
      <w:tblGrid>
        <w:gridCol w:w="443"/>
        <w:gridCol w:w="2534"/>
        <w:gridCol w:w="866"/>
        <w:gridCol w:w="1085"/>
        <w:gridCol w:w="1166"/>
        <w:gridCol w:w="1027"/>
        <w:gridCol w:w="959"/>
        <w:gridCol w:w="1701"/>
      </w:tblGrid>
      <w:tr w:rsidR="00DA3DDB" w:rsidRPr="00BF4A12" w14:paraId="58D5E915" w14:textId="77777777" w:rsidTr="00896ED4">
        <w:trPr>
          <w:trHeight w:val="693"/>
        </w:trPr>
        <w:tc>
          <w:tcPr>
            <w:tcW w:w="443" w:type="dxa"/>
          </w:tcPr>
          <w:p w14:paraId="61CFA393" w14:textId="77777777" w:rsidR="00666C95" w:rsidRPr="00666C95" w:rsidRDefault="00666C95" w:rsidP="00666C95">
            <w:pPr>
              <w:pStyle w:val="Sraopastraipa"/>
              <w:spacing w:line="276" w:lineRule="auto"/>
              <w:ind w:left="0"/>
              <w:jc w:val="center"/>
              <w:rPr>
                <w:rFonts w:asciiTheme="majorBidi" w:hAnsiTheme="majorBidi" w:cstheme="majorBidi"/>
                <w:sz w:val="14"/>
                <w:szCs w:val="14"/>
              </w:rPr>
            </w:pPr>
            <w:bookmarkStart w:id="30" w:name="_Hlk38985019"/>
          </w:p>
          <w:p w14:paraId="75C319F6" w14:textId="77777777" w:rsidR="00BF4A12" w:rsidRPr="00666C95" w:rsidRDefault="00BF4A12" w:rsidP="00666C95">
            <w:pPr>
              <w:pStyle w:val="Sraopastraipa"/>
              <w:spacing w:line="276" w:lineRule="auto"/>
              <w:ind w:left="0"/>
              <w:jc w:val="center"/>
              <w:rPr>
                <w:rFonts w:asciiTheme="majorBidi" w:hAnsiTheme="majorBidi" w:cstheme="majorBidi"/>
                <w:sz w:val="14"/>
                <w:szCs w:val="14"/>
              </w:rPr>
            </w:pPr>
            <w:r w:rsidRPr="00666C95">
              <w:rPr>
                <w:rFonts w:asciiTheme="majorBidi" w:hAnsiTheme="majorBidi" w:cstheme="majorBidi"/>
                <w:sz w:val="14"/>
                <w:szCs w:val="14"/>
              </w:rPr>
              <w:t>Eil. Nr.</w:t>
            </w:r>
          </w:p>
        </w:tc>
        <w:tc>
          <w:tcPr>
            <w:tcW w:w="2534" w:type="dxa"/>
          </w:tcPr>
          <w:p w14:paraId="58C7F138" w14:textId="77777777" w:rsidR="00666C95" w:rsidRDefault="00666C95" w:rsidP="00666C95">
            <w:pPr>
              <w:pStyle w:val="Sraopastraipa"/>
              <w:spacing w:line="276" w:lineRule="auto"/>
              <w:ind w:left="0"/>
              <w:jc w:val="center"/>
              <w:rPr>
                <w:rFonts w:asciiTheme="majorBidi" w:hAnsiTheme="majorBidi" w:cstheme="majorBidi"/>
                <w:sz w:val="20"/>
                <w:szCs w:val="20"/>
              </w:rPr>
            </w:pPr>
          </w:p>
          <w:p w14:paraId="097DDF1E" w14:textId="77777777" w:rsidR="00BF4A12" w:rsidRPr="00BF4A12" w:rsidRDefault="00BF4A12" w:rsidP="00666C95">
            <w:pPr>
              <w:pStyle w:val="Sraopastraipa"/>
              <w:spacing w:line="276" w:lineRule="auto"/>
              <w:ind w:left="0"/>
              <w:jc w:val="center"/>
              <w:rPr>
                <w:rFonts w:asciiTheme="majorBidi" w:hAnsiTheme="majorBidi" w:cstheme="majorBidi"/>
                <w:sz w:val="20"/>
                <w:szCs w:val="20"/>
              </w:rPr>
            </w:pPr>
            <w:r w:rsidRPr="00BF4A12">
              <w:rPr>
                <w:rFonts w:asciiTheme="majorBidi" w:hAnsiTheme="majorBidi" w:cstheme="majorBidi"/>
                <w:sz w:val="20"/>
                <w:szCs w:val="20"/>
              </w:rPr>
              <w:t>Objekto pavadinimas</w:t>
            </w:r>
          </w:p>
        </w:tc>
        <w:tc>
          <w:tcPr>
            <w:tcW w:w="866" w:type="dxa"/>
          </w:tcPr>
          <w:p w14:paraId="3CE53959" w14:textId="77777777" w:rsidR="00BF4A12" w:rsidRPr="00666C95" w:rsidRDefault="00BF4A12" w:rsidP="00666C95">
            <w:pPr>
              <w:pStyle w:val="Sraopastraipa"/>
              <w:spacing w:line="276" w:lineRule="auto"/>
              <w:ind w:left="0"/>
              <w:jc w:val="center"/>
              <w:rPr>
                <w:rFonts w:asciiTheme="majorBidi" w:hAnsiTheme="majorBidi" w:cstheme="majorBidi"/>
                <w:sz w:val="18"/>
                <w:szCs w:val="18"/>
              </w:rPr>
            </w:pPr>
            <w:r w:rsidRPr="00666C95">
              <w:rPr>
                <w:rFonts w:asciiTheme="majorBidi" w:hAnsiTheme="majorBidi" w:cstheme="majorBidi"/>
                <w:sz w:val="18"/>
                <w:szCs w:val="18"/>
              </w:rPr>
              <w:t>Unikalus objekto kodas</w:t>
            </w:r>
          </w:p>
        </w:tc>
        <w:tc>
          <w:tcPr>
            <w:tcW w:w="1085" w:type="dxa"/>
          </w:tcPr>
          <w:p w14:paraId="40D5CEB1" w14:textId="77777777" w:rsidR="00BF4A12" w:rsidRPr="00DA3DDB" w:rsidRDefault="00BF4A12" w:rsidP="00666C95">
            <w:pPr>
              <w:pStyle w:val="Sraopastraipa"/>
              <w:spacing w:line="276" w:lineRule="auto"/>
              <w:ind w:left="0"/>
              <w:jc w:val="center"/>
              <w:rPr>
                <w:rFonts w:asciiTheme="majorBidi" w:hAnsiTheme="majorBidi" w:cstheme="majorBidi"/>
                <w:sz w:val="20"/>
                <w:szCs w:val="20"/>
              </w:rPr>
            </w:pPr>
            <w:r w:rsidRPr="00DA3DDB">
              <w:rPr>
                <w:rFonts w:asciiTheme="majorBidi" w:hAnsiTheme="majorBidi" w:cstheme="majorBidi"/>
                <w:sz w:val="20"/>
                <w:szCs w:val="20"/>
              </w:rPr>
              <w:t>Kultūros registro</w:t>
            </w:r>
          </w:p>
          <w:p w14:paraId="65674174" w14:textId="77777777" w:rsidR="00BF4A12" w:rsidRPr="00DA3DDB" w:rsidRDefault="00BF4A12" w:rsidP="00666C95">
            <w:pPr>
              <w:pStyle w:val="Sraopastraipa"/>
              <w:spacing w:line="276" w:lineRule="auto"/>
              <w:ind w:left="0"/>
              <w:jc w:val="center"/>
              <w:rPr>
                <w:rFonts w:asciiTheme="majorBidi" w:hAnsiTheme="majorBidi" w:cstheme="majorBidi"/>
                <w:sz w:val="20"/>
                <w:szCs w:val="20"/>
              </w:rPr>
            </w:pPr>
            <w:r w:rsidRPr="00DA3DDB">
              <w:rPr>
                <w:rFonts w:asciiTheme="majorBidi" w:hAnsiTheme="majorBidi" w:cstheme="majorBidi"/>
                <w:sz w:val="20"/>
                <w:szCs w:val="20"/>
              </w:rPr>
              <w:t>data</w:t>
            </w:r>
          </w:p>
        </w:tc>
        <w:tc>
          <w:tcPr>
            <w:tcW w:w="1166" w:type="dxa"/>
          </w:tcPr>
          <w:p w14:paraId="4546E139" w14:textId="77777777" w:rsidR="00BF4A12" w:rsidRPr="00BF4A12" w:rsidRDefault="00BF4A12" w:rsidP="00666C95">
            <w:pPr>
              <w:pStyle w:val="Sraopastraipa"/>
              <w:spacing w:line="276" w:lineRule="auto"/>
              <w:ind w:left="0"/>
              <w:jc w:val="center"/>
              <w:rPr>
                <w:rFonts w:asciiTheme="majorBidi" w:hAnsiTheme="majorBidi" w:cstheme="majorBidi"/>
                <w:sz w:val="20"/>
                <w:szCs w:val="20"/>
              </w:rPr>
            </w:pPr>
            <w:r w:rsidRPr="00BF4A12">
              <w:rPr>
                <w:rFonts w:asciiTheme="majorBidi" w:hAnsiTheme="majorBidi" w:cstheme="majorBidi"/>
                <w:sz w:val="20"/>
                <w:szCs w:val="20"/>
              </w:rPr>
              <w:t>Įsigijimo savikaina Eur</w:t>
            </w:r>
          </w:p>
        </w:tc>
        <w:tc>
          <w:tcPr>
            <w:tcW w:w="1027" w:type="dxa"/>
          </w:tcPr>
          <w:p w14:paraId="4B3B18A1" w14:textId="77777777" w:rsidR="00BF4A12" w:rsidRPr="00BF4A12" w:rsidRDefault="00BF4A12" w:rsidP="00666C95">
            <w:pPr>
              <w:pStyle w:val="Sraopastraipa"/>
              <w:spacing w:line="276" w:lineRule="auto"/>
              <w:ind w:left="0"/>
              <w:jc w:val="center"/>
              <w:rPr>
                <w:rFonts w:asciiTheme="majorBidi" w:hAnsiTheme="majorBidi" w:cstheme="majorBidi"/>
                <w:sz w:val="20"/>
                <w:szCs w:val="20"/>
              </w:rPr>
            </w:pPr>
            <w:r w:rsidRPr="00BF4A12">
              <w:rPr>
                <w:rFonts w:asciiTheme="majorBidi" w:hAnsiTheme="majorBidi" w:cstheme="majorBidi"/>
                <w:sz w:val="20"/>
                <w:szCs w:val="20"/>
              </w:rPr>
              <w:t>Įstaigų apskaityta sąskaitoje</w:t>
            </w:r>
          </w:p>
        </w:tc>
        <w:tc>
          <w:tcPr>
            <w:tcW w:w="959" w:type="dxa"/>
          </w:tcPr>
          <w:p w14:paraId="352CB8EC" w14:textId="77777777" w:rsidR="00BF4A12" w:rsidRPr="00666C95" w:rsidRDefault="00BF4A12" w:rsidP="00666C95">
            <w:pPr>
              <w:pStyle w:val="Sraopastraipa"/>
              <w:spacing w:line="276" w:lineRule="auto"/>
              <w:ind w:left="0"/>
              <w:jc w:val="center"/>
              <w:rPr>
                <w:rFonts w:asciiTheme="majorBidi" w:hAnsiTheme="majorBidi" w:cstheme="majorBidi"/>
                <w:sz w:val="18"/>
                <w:szCs w:val="18"/>
              </w:rPr>
            </w:pPr>
            <w:r w:rsidRPr="00666C95">
              <w:rPr>
                <w:rFonts w:asciiTheme="majorBidi" w:hAnsiTheme="majorBidi" w:cstheme="majorBidi"/>
                <w:sz w:val="18"/>
                <w:szCs w:val="18"/>
              </w:rPr>
              <w:t>Turi būti apskaityta sąskaitoje</w:t>
            </w:r>
          </w:p>
        </w:tc>
        <w:tc>
          <w:tcPr>
            <w:tcW w:w="1701" w:type="dxa"/>
          </w:tcPr>
          <w:p w14:paraId="0FBF06CF" w14:textId="77777777" w:rsidR="00666C95" w:rsidRDefault="00666C95" w:rsidP="00666C95">
            <w:pPr>
              <w:pStyle w:val="Sraopastraipa"/>
              <w:spacing w:line="276" w:lineRule="auto"/>
              <w:ind w:left="0"/>
              <w:jc w:val="center"/>
              <w:rPr>
                <w:sz w:val="20"/>
                <w:szCs w:val="20"/>
              </w:rPr>
            </w:pPr>
          </w:p>
          <w:p w14:paraId="2E74FB35" w14:textId="77777777" w:rsidR="00BF4A12" w:rsidRPr="00BF4A12" w:rsidRDefault="00BF4A12" w:rsidP="00666C95">
            <w:pPr>
              <w:pStyle w:val="Sraopastraipa"/>
              <w:spacing w:line="276" w:lineRule="auto"/>
              <w:ind w:left="0"/>
              <w:jc w:val="center"/>
              <w:rPr>
                <w:sz w:val="20"/>
                <w:szCs w:val="20"/>
              </w:rPr>
            </w:pPr>
            <w:r w:rsidRPr="00BF4A12">
              <w:rPr>
                <w:sz w:val="20"/>
                <w:szCs w:val="20"/>
              </w:rPr>
              <w:t>Pastabos</w:t>
            </w:r>
          </w:p>
        </w:tc>
      </w:tr>
      <w:bookmarkEnd w:id="30"/>
      <w:tr w:rsidR="00DA3DDB" w:rsidRPr="00BF4A12" w14:paraId="523887B0" w14:textId="77777777" w:rsidTr="00896ED4">
        <w:tc>
          <w:tcPr>
            <w:tcW w:w="443" w:type="dxa"/>
          </w:tcPr>
          <w:p w14:paraId="215BB9C0"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1</w:t>
            </w:r>
          </w:p>
        </w:tc>
        <w:tc>
          <w:tcPr>
            <w:tcW w:w="2534" w:type="dxa"/>
          </w:tcPr>
          <w:p w14:paraId="56F1BC89"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A. Smetonos Užugirio mokyklos pastatas</w:t>
            </w:r>
          </w:p>
        </w:tc>
        <w:tc>
          <w:tcPr>
            <w:tcW w:w="866" w:type="dxa"/>
          </w:tcPr>
          <w:p w14:paraId="12DAC00B"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798</w:t>
            </w:r>
          </w:p>
        </w:tc>
        <w:tc>
          <w:tcPr>
            <w:tcW w:w="1085" w:type="dxa"/>
          </w:tcPr>
          <w:p w14:paraId="6D062B87"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1992-04-29</w:t>
            </w:r>
          </w:p>
        </w:tc>
        <w:tc>
          <w:tcPr>
            <w:tcW w:w="1166" w:type="dxa"/>
          </w:tcPr>
          <w:p w14:paraId="20C0C977"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105387,67</w:t>
            </w:r>
          </w:p>
        </w:tc>
        <w:tc>
          <w:tcPr>
            <w:tcW w:w="1027" w:type="dxa"/>
          </w:tcPr>
          <w:p w14:paraId="1EFD919B"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12022</w:t>
            </w:r>
          </w:p>
        </w:tc>
        <w:tc>
          <w:tcPr>
            <w:tcW w:w="959" w:type="dxa"/>
          </w:tcPr>
          <w:p w14:paraId="00C7A3B4"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val="restart"/>
          </w:tcPr>
          <w:p w14:paraId="05DFF34E" w14:textId="77777777" w:rsidR="00DA3DDB" w:rsidRDefault="00DA3DDB" w:rsidP="00DA3DDB">
            <w:pPr>
              <w:pStyle w:val="Sraopastraipa"/>
              <w:spacing w:line="276" w:lineRule="auto"/>
              <w:ind w:left="0"/>
              <w:jc w:val="center"/>
              <w:rPr>
                <w:sz w:val="20"/>
                <w:szCs w:val="20"/>
              </w:rPr>
            </w:pPr>
          </w:p>
          <w:p w14:paraId="7B85B2AD" w14:textId="77777777" w:rsidR="00DA3DDB" w:rsidRDefault="00DA3DDB" w:rsidP="00DA3DDB">
            <w:pPr>
              <w:pStyle w:val="Sraopastraipa"/>
              <w:spacing w:line="276" w:lineRule="auto"/>
              <w:ind w:left="0"/>
              <w:jc w:val="center"/>
              <w:rPr>
                <w:sz w:val="20"/>
                <w:szCs w:val="20"/>
              </w:rPr>
            </w:pPr>
          </w:p>
          <w:p w14:paraId="53249D27" w14:textId="77777777" w:rsidR="00DA3DDB" w:rsidRDefault="00DA3DDB" w:rsidP="00DA3DDB">
            <w:pPr>
              <w:pStyle w:val="Sraopastraipa"/>
              <w:spacing w:line="276" w:lineRule="auto"/>
              <w:ind w:left="0"/>
              <w:jc w:val="center"/>
              <w:rPr>
                <w:sz w:val="20"/>
                <w:szCs w:val="20"/>
              </w:rPr>
            </w:pPr>
          </w:p>
          <w:p w14:paraId="3EADB6F6" w14:textId="77777777" w:rsidR="00DA3DDB" w:rsidRDefault="00DA3DDB" w:rsidP="00DA3DDB">
            <w:pPr>
              <w:pStyle w:val="Sraopastraipa"/>
              <w:spacing w:line="276" w:lineRule="auto"/>
              <w:ind w:left="0"/>
              <w:jc w:val="center"/>
              <w:rPr>
                <w:sz w:val="20"/>
                <w:szCs w:val="20"/>
              </w:rPr>
            </w:pPr>
          </w:p>
          <w:p w14:paraId="2950D462" w14:textId="77777777" w:rsidR="00DA3DDB" w:rsidRDefault="00DA3DDB" w:rsidP="00DA3DDB">
            <w:pPr>
              <w:pStyle w:val="Sraopastraipa"/>
              <w:spacing w:line="276" w:lineRule="auto"/>
              <w:ind w:left="0"/>
              <w:jc w:val="center"/>
              <w:rPr>
                <w:sz w:val="20"/>
                <w:szCs w:val="20"/>
              </w:rPr>
            </w:pPr>
          </w:p>
          <w:p w14:paraId="1CF0855A" w14:textId="77777777" w:rsidR="00DA3DDB" w:rsidRPr="00896ED4" w:rsidRDefault="00DA3DDB" w:rsidP="00DA3DDB">
            <w:pPr>
              <w:pStyle w:val="Sraopastraipa"/>
              <w:spacing w:line="276" w:lineRule="auto"/>
              <w:ind w:left="0"/>
              <w:jc w:val="center"/>
              <w:rPr>
                <w:rFonts w:asciiTheme="majorBidi" w:hAnsiTheme="majorBidi" w:cstheme="majorBidi"/>
                <w:sz w:val="18"/>
                <w:szCs w:val="18"/>
              </w:rPr>
            </w:pPr>
            <w:r w:rsidRPr="00896ED4">
              <w:rPr>
                <w:sz w:val="18"/>
                <w:szCs w:val="18"/>
              </w:rPr>
              <w:t>Ukmergės Kraštotyros muziejus</w:t>
            </w:r>
          </w:p>
        </w:tc>
      </w:tr>
      <w:tr w:rsidR="00DA3DDB" w:rsidRPr="00BF4A12" w14:paraId="49FE0485" w14:textId="77777777" w:rsidTr="00896ED4">
        <w:trPr>
          <w:trHeight w:val="363"/>
        </w:trPr>
        <w:tc>
          <w:tcPr>
            <w:tcW w:w="443" w:type="dxa"/>
          </w:tcPr>
          <w:p w14:paraId="5DBA5B67"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2</w:t>
            </w:r>
          </w:p>
        </w:tc>
        <w:tc>
          <w:tcPr>
            <w:tcW w:w="2534" w:type="dxa"/>
          </w:tcPr>
          <w:p w14:paraId="515170E8"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Ukmergės kino teatras „Draugystė“</w:t>
            </w:r>
          </w:p>
        </w:tc>
        <w:tc>
          <w:tcPr>
            <w:tcW w:w="866" w:type="dxa"/>
          </w:tcPr>
          <w:p w14:paraId="3C65631A"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33738</w:t>
            </w:r>
          </w:p>
        </w:tc>
        <w:tc>
          <w:tcPr>
            <w:tcW w:w="1085" w:type="dxa"/>
          </w:tcPr>
          <w:p w14:paraId="1897A8BA"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2010-04-26</w:t>
            </w:r>
          </w:p>
        </w:tc>
        <w:tc>
          <w:tcPr>
            <w:tcW w:w="1166" w:type="dxa"/>
          </w:tcPr>
          <w:p w14:paraId="0D30979A"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1216319,50</w:t>
            </w:r>
          </w:p>
        </w:tc>
        <w:tc>
          <w:tcPr>
            <w:tcW w:w="1027" w:type="dxa"/>
          </w:tcPr>
          <w:p w14:paraId="1C34B2FC"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12022</w:t>
            </w:r>
          </w:p>
        </w:tc>
        <w:tc>
          <w:tcPr>
            <w:tcW w:w="959" w:type="dxa"/>
          </w:tcPr>
          <w:p w14:paraId="2CC31E54"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546F3982"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p>
        </w:tc>
      </w:tr>
      <w:tr w:rsidR="00DA3DDB" w:rsidRPr="00BF4A12" w14:paraId="1CE1C19D" w14:textId="77777777" w:rsidTr="00896ED4">
        <w:tc>
          <w:tcPr>
            <w:tcW w:w="443" w:type="dxa"/>
          </w:tcPr>
          <w:p w14:paraId="3100496B"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3</w:t>
            </w:r>
          </w:p>
        </w:tc>
        <w:tc>
          <w:tcPr>
            <w:tcW w:w="2534" w:type="dxa"/>
          </w:tcPr>
          <w:p w14:paraId="730D654F"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Užugirio dvaro rūmai</w:t>
            </w:r>
          </w:p>
        </w:tc>
        <w:tc>
          <w:tcPr>
            <w:tcW w:w="866" w:type="dxa"/>
          </w:tcPr>
          <w:p w14:paraId="63F486ED"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27607</w:t>
            </w:r>
          </w:p>
        </w:tc>
        <w:tc>
          <w:tcPr>
            <w:tcW w:w="1085" w:type="dxa"/>
          </w:tcPr>
          <w:p w14:paraId="36E91C6C"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2012-05-23</w:t>
            </w:r>
          </w:p>
        </w:tc>
        <w:tc>
          <w:tcPr>
            <w:tcW w:w="1166" w:type="dxa"/>
          </w:tcPr>
          <w:p w14:paraId="27F42B69"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801940,40</w:t>
            </w:r>
          </w:p>
        </w:tc>
        <w:tc>
          <w:tcPr>
            <w:tcW w:w="1027" w:type="dxa"/>
          </w:tcPr>
          <w:p w14:paraId="5D321C41"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12021</w:t>
            </w:r>
          </w:p>
        </w:tc>
        <w:tc>
          <w:tcPr>
            <w:tcW w:w="959" w:type="dxa"/>
          </w:tcPr>
          <w:p w14:paraId="6672E3E5"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609DB2D0"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p>
        </w:tc>
      </w:tr>
      <w:tr w:rsidR="00DA3DDB" w:rsidRPr="00BF4A12" w14:paraId="57C6397E" w14:textId="77777777" w:rsidTr="00896ED4">
        <w:tc>
          <w:tcPr>
            <w:tcW w:w="443" w:type="dxa"/>
          </w:tcPr>
          <w:p w14:paraId="1BCD54AB"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4</w:t>
            </w:r>
          </w:p>
        </w:tc>
        <w:tc>
          <w:tcPr>
            <w:tcW w:w="2534" w:type="dxa"/>
          </w:tcPr>
          <w:p w14:paraId="2F35D32D"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Užugirio dvaro karvidė</w:t>
            </w:r>
          </w:p>
        </w:tc>
        <w:tc>
          <w:tcPr>
            <w:tcW w:w="866" w:type="dxa"/>
          </w:tcPr>
          <w:p w14:paraId="3EF341E2"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27611</w:t>
            </w:r>
          </w:p>
        </w:tc>
        <w:tc>
          <w:tcPr>
            <w:tcW w:w="1085" w:type="dxa"/>
          </w:tcPr>
          <w:p w14:paraId="15336175"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2012-05-23</w:t>
            </w:r>
          </w:p>
        </w:tc>
        <w:tc>
          <w:tcPr>
            <w:tcW w:w="1166" w:type="dxa"/>
          </w:tcPr>
          <w:p w14:paraId="6F2E7D9F"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554932,70</w:t>
            </w:r>
          </w:p>
        </w:tc>
        <w:tc>
          <w:tcPr>
            <w:tcW w:w="1027" w:type="dxa"/>
          </w:tcPr>
          <w:p w14:paraId="65963ED6"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12021</w:t>
            </w:r>
          </w:p>
        </w:tc>
        <w:tc>
          <w:tcPr>
            <w:tcW w:w="959" w:type="dxa"/>
          </w:tcPr>
          <w:p w14:paraId="4FF57E2B"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17F61D14"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p>
        </w:tc>
      </w:tr>
      <w:tr w:rsidR="00DA3DDB" w:rsidRPr="00BF4A12" w14:paraId="4EAF8068" w14:textId="77777777" w:rsidTr="00896ED4">
        <w:tc>
          <w:tcPr>
            <w:tcW w:w="443" w:type="dxa"/>
          </w:tcPr>
          <w:p w14:paraId="6A987D93"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5</w:t>
            </w:r>
          </w:p>
        </w:tc>
        <w:tc>
          <w:tcPr>
            <w:tcW w:w="2534" w:type="dxa"/>
          </w:tcPr>
          <w:p w14:paraId="77165255"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Siesikų dvaro rūmai</w:t>
            </w:r>
          </w:p>
        </w:tc>
        <w:tc>
          <w:tcPr>
            <w:tcW w:w="866" w:type="dxa"/>
          </w:tcPr>
          <w:p w14:paraId="2E61703B"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1025</w:t>
            </w:r>
          </w:p>
        </w:tc>
        <w:tc>
          <w:tcPr>
            <w:tcW w:w="1085" w:type="dxa"/>
          </w:tcPr>
          <w:p w14:paraId="6B1B49E5"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1992-05-06</w:t>
            </w:r>
          </w:p>
        </w:tc>
        <w:tc>
          <w:tcPr>
            <w:tcW w:w="1166" w:type="dxa"/>
          </w:tcPr>
          <w:p w14:paraId="10EEB474"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2701,02</w:t>
            </w:r>
          </w:p>
        </w:tc>
        <w:tc>
          <w:tcPr>
            <w:tcW w:w="1027" w:type="dxa"/>
          </w:tcPr>
          <w:p w14:paraId="308D8D19"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12021</w:t>
            </w:r>
          </w:p>
        </w:tc>
        <w:tc>
          <w:tcPr>
            <w:tcW w:w="959" w:type="dxa"/>
          </w:tcPr>
          <w:p w14:paraId="416AD272"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3A183B80"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p>
        </w:tc>
      </w:tr>
      <w:tr w:rsidR="00DA3DDB" w:rsidRPr="00BF4A12" w14:paraId="19179B56" w14:textId="77777777" w:rsidTr="00896ED4">
        <w:tc>
          <w:tcPr>
            <w:tcW w:w="443" w:type="dxa"/>
          </w:tcPr>
          <w:p w14:paraId="3DDDE6A1"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6</w:t>
            </w:r>
          </w:p>
        </w:tc>
        <w:tc>
          <w:tcPr>
            <w:tcW w:w="2534" w:type="dxa"/>
          </w:tcPr>
          <w:p w14:paraId="04E587F5"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Siesikų dvaro mokykla</w:t>
            </w:r>
          </w:p>
        </w:tc>
        <w:tc>
          <w:tcPr>
            <w:tcW w:w="866" w:type="dxa"/>
          </w:tcPr>
          <w:p w14:paraId="749D70D5"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25762</w:t>
            </w:r>
          </w:p>
        </w:tc>
        <w:tc>
          <w:tcPr>
            <w:tcW w:w="1085" w:type="dxa"/>
          </w:tcPr>
          <w:p w14:paraId="56FE895F"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2001-03-20</w:t>
            </w:r>
          </w:p>
        </w:tc>
        <w:tc>
          <w:tcPr>
            <w:tcW w:w="1166" w:type="dxa"/>
          </w:tcPr>
          <w:p w14:paraId="7DE8F439"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9785,71</w:t>
            </w:r>
          </w:p>
        </w:tc>
        <w:tc>
          <w:tcPr>
            <w:tcW w:w="1027" w:type="dxa"/>
          </w:tcPr>
          <w:p w14:paraId="6CEE326E"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12021</w:t>
            </w:r>
          </w:p>
        </w:tc>
        <w:tc>
          <w:tcPr>
            <w:tcW w:w="959" w:type="dxa"/>
          </w:tcPr>
          <w:p w14:paraId="09118C64"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0143977F"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p>
        </w:tc>
      </w:tr>
      <w:tr w:rsidR="00DA3DDB" w14:paraId="1948A2CD" w14:textId="77777777" w:rsidTr="00896ED4">
        <w:tc>
          <w:tcPr>
            <w:tcW w:w="443" w:type="dxa"/>
          </w:tcPr>
          <w:p w14:paraId="39AEEE90"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7</w:t>
            </w:r>
          </w:p>
        </w:tc>
        <w:tc>
          <w:tcPr>
            <w:tcW w:w="2534" w:type="dxa"/>
          </w:tcPr>
          <w:p w14:paraId="0702D1C3"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Siesikų dvaro spirito varykla</w:t>
            </w:r>
          </w:p>
        </w:tc>
        <w:tc>
          <w:tcPr>
            <w:tcW w:w="866" w:type="dxa"/>
          </w:tcPr>
          <w:p w14:paraId="1235CD8E"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25763</w:t>
            </w:r>
          </w:p>
        </w:tc>
        <w:tc>
          <w:tcPr>
            <w:tcW w:w="1085" w:type="dxa"/>
          </w:tcPr>
          <w:p w14:paraId="351B7E67"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2001-03-20</w:t>
            </w:r>
          </w:p>
        </w:tc>
        <w:tc>
          <w:tcPr>
            <w:tcW w:w="1166" w:type="dxa"/>
          </w:tcPr>
          <w:p w14:paraId="7ACD09A2"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192998,10</w:t>
            </w:r>
          </w:p>
        </w:tc>
        <w:tc>
          <w:tcPr>
            <w:tcW w:w="1027" w:type="dxa"/>
          </w:tcPr>
          <w:p w14:paraId="26F7925A"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12021</w:t>
            </w:r>
          </w:p>
        </w:tc>
        <w:tc>
          <w:tcPr>
            <w:tcW w:w="959" w:type="dxa"/>
          </w:tcPr>
          <w:p w14:paraId="02B63BF9"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2427788E" w14:textId="77777777" w:rsidR="00DA3DDB" w:rsidRPr="00BF4A12" w:rsidRDefault="00DA3DDB" w:rsidP="00BF4A12">
            <w:pPr>
              <w:pStyle w:val="Sraopastraipa"/>
              <w:spacing w:line="276" w:lineRule="auto"/>
              <w:ind w:left="0"/>
              <w:jc w:val="both"/>
              <w:rPr>
                <w:sz w:val="20"/>
                <w:szCs w:val="20"/>
              </w:rPr>
            </w:pPr>
          </w:p>
        </w:tc>
      </w:tr>
      <w:tr w:rsidR="00DA3DDB" w14:paraId="49D1C70A" w14:textId="77777777" w:rsidTr="00896ED4">
        <w:tc>
          <w:tcPr>
            <w:tcW w:w="443" w:type="dxa"/>
          </w:tcPr>
          <w:p w14:paraId="129A5A55"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8</w:t>
            </w:r>
          </w:p>
        </w:tc>
        <w:tc>
          <w:tcPr>
            <w:tcW w:w="2534" w:type="dxa"/>
          </w:tcPr>
          <w:p w14:paraId="468829C6"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Siesikų dvaro svirnas</w:t>
            </w:r>
          </w:p>
        </w:tc>
        <w:tc>
          <w:tcPr>
            <w:tcW w:w="866" w:type="dxa"/>
          </w:tcPr>
          <w:p w14:paraId="70B761ED"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25764</w:t>
            </w:r>
          </w:p>
        </w:tc>
        <w:tc>
          <w:tcPr>
            <w:tcW w:w="1085" w:type="dxa"/>
          </w:tcPr>
          <w:p w14:paraId="4634A880"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2001-03-20</w:t>
            </w:r>
          </w:p>
        </w:tc>
        <w:tc>
          <w:tcPr>
            <w:tcW w:w="1166" w:type="dxa"/>
          </w:tcPr>
          <w:p w14:paraId="6D310373"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6881,56</w:t>
            </w:r>
          </w:p>
        </w:tc>
        <w:tc>
          <w:tcPr>
            <w:tcW w:w="1027" w:type="dxa"/>
          </w:tcPr>
          <w:p w14:paraId="0C5E4186"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12022</w:t>
            </w:r>
          </w:p>
        </w:tc>
        <w:tc>
          <w:tcPr>
            <w:tcW w:w="959" w:type="dxa"/>
          </w:tcPr>
          <w:p w14:paraId="17047724"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215B622B" w14:textId="77777777" w:rsidR="00DA3DDB" w:rsidRPr="00BF4A12" w:rsidRDefault="00DA3DDB" w:rsidP="00BF4A12">
            <w:pPr>
              <w:pStyle w:val="Sraopastraipa"/>
              <w:spacing w:line="276" w:lineRule="auto"/>
              <w:ind w:left="0"/>
              <w:jc w:val="both"/>
              <w:rPr>
                <w:sz w:val="20"/>
                <w:szCs w:val="20"/>
              </w:rPr>
            </w:pPr>
          </w:p>
        </w:tc>
      </w:tr>
      <w:tr w:rsidR="00DA3DDB" w14:paraId="241E700A" w14:textId="77777777" w:rsidTr="00896ED4">
        <w:trPr>
          <w:trHeight w:val="341"/>
        </w:trPr>
        <w:tc>
          <w:tcPr>
            <w:tcW w:w="443" w:type="dxa"/>
          </w:tcPr>
          <w:p w14:paraId="0FCDA60C" w14:textId="77777777" w:rsidR="00DA3DDB" w:rsidRPr="00BF4A12" w:rsidRDefault="00DA3DDB"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9</w:t>
            </w:r>
          </w:p>
        </w:tc>
        <w:tc>
          <w:tcPr>
            <w:tcW w:w="2534" w:type="dxa"/>
          </w:tcPr>
          <w:p w14:paraId="5F67E4E9" w14:textId="77777777" w:rsidR="00DA3DDB" w:rsidRPr="00BF4A12" w:rsidRDefault="00DA3DDB" w:rsidP="00DA3DDB">
            <w:pPr>
              <w:pStyle w:val="Sraopastraipa"/>
              <w:spacing w:line="276" w:lineRule="auto"/>
              <w:ind w:left="0"/>
              <w:rPr>
                <w:rFonts w:asciiTheme="majorBidi" w:hAnsiTheme="majorBidi" w:cstheme="majorBidi"/>
                <w:sz w:val="20"/>
                <w:szCs w:val="20"/>
              </w:rPr>
            </w:pPr>
            <w:r w:rsidRPr="00BF4A12">
              <w:rPr>
                <w:rFonts w:asciiTheme="majorBidi" w:hAnsiTheme="majorBidi" w:cstheme="majorBidi"/>
                <w:sz w:val="20"/>
                <w:szCs w:val="20"/>
              </w:rPr>
              <w:t>Siesikų dvaro paukštidė</w:t>
            </w:r>
          </w:p>
        </w:tc>
        <w:tc>
          <w:tcPr>
            <w:tcW w:w="866" w:type="dxa"/>
          </w:tcPr>
          <w:p w14:paraId="2FC5B495"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25765</w:t>
            </w:r>
          </w:p>
        </w:tc>
        <w:tc>
          <w:tcPr>
            <w:tcW w:w="1085" w:type="dxa"/>
          </w:tcPr>
          <w:p w14:paraId="4EAD8E39" w14:textId="77777777" w:rsidR="00DA3DDB" w:rsidRPr="00DA3DDB" w:rsidRDefault="00DA3DDB"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2001-03-20</w:t>
            </w:r>
          </w:p>
        </w:tc>
        <w:tc>
          <w:tcPr>
            <w:tcW w:w="1166" w:type="dxa"/>
          </w:tcPr>
          <w:p w14:paraId="7335EF3B"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2569,00</w:t>
            </w:r>
          </w:p>
        </w:tc>
        <w:tc>
          <w:tcPr>
            <w:tcW w:w="1027" w:type="dxa"/>
          </w:tcPr>
          <w:p w14:paraId="7727920E" w14:textId="77777777" w:rsidR="00DA3DDB" w:rsidRPr="00BF4A12" w:rsidRDefault="00DA3DDB"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12022</w:t>
            </w:r>
          </w:p>
        </w:tc>
        <w:tc>
          <w:tcPr>
            <w:tcW w:w="959" w:type="dxa"/>
          </w:tcPr>
          <w:p w14:paraId="441B2B61" w14:textId="77777777" w:rsidR="00DA3DDB" w:rsidRPr="00666C95" w:rsidRDefault="00DA3DDB"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vMerge/>
          </w:tcPr>
          <w:p w14:paraId="615C11A9" w14:textId="77777777" w:rsidR="00DA3DDB" w:rsidRPr="00BF4A12" w:rsidRDefault="00DA3DDB" w:rsidP="00BF4A12">
            <w:pPr>
              <w:pStyle w:val="Sraopastraipa"/>
              <w:spacing w:line="276" w:lineRule="auto"/>
              <w:ind w:left="0"/>
              <w:jc w:val="both"/>
              <w:rPr>
                <w:sz w:val="20"/>
                <w:szCs w:val="20"/>
              </w:rPr>
            </w:pPr>
          </w:p>
        </w:tc>
      </w:tr>
      <w:tr w:rsidR="00DA3DDB" w14:paraId="399E1F1D" w14:textId="77777777" w:rsidTr="00896ED4">
        <w:trPr>
          <w:trHeight w:val="341"/>
        </w:trPr>
        <w:tc>
          <w:tcPr>
            <w:tcW w:w="443" w:type="dxa"/>
          </w:tcPr>
          <w:p w14:paraId="3EBCFBD6" w14:textId="77777777" w:rsidR="00BF4A12" w:rsidRPr="00BF4A12" w:rsidRDefault="00BF4A12"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10</w:t>
            </w:r>
          </w:p>
        </w:tc>
        <w:tc>
          <w:tcPr>
            <w:tcW w:w="2534" w:type="dxa"/>
          </w:tcPr>
          <w:p w14:paraId="7316102A" w14:textId="77777777" w:rsidR="00BF4A12" w:rsidRPr="00BF4A12" w:rsidRDefault="00BF4A12"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Psichikos dienos centras</w:t>
            </w:r>
          </w:p>
        </w:tc>
        <w:tc>
          <w:tcPr>
            <w:tcW w:w="866" w:type="dxa"/>
          </w:tcPr>
          <w:p w14:paraId="307709C7" w14:textId="77777777" w:rsidR="00BF4A12" w:rsidRPr="00666C95" w:rsidRDefault="00BF4A12"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35174</w:t>
            </w:r>
          </w:p>
        </w:tc>
        <w:tc>
          <w:tcPr>
            <w:tcW w:w="1085" w:type="dxa"/>
          </w:tcPr>
          <w:p w14:paraId="61BEEE22" w14:textId="77777777" w:rsidR="00BF4A12" w:rsidRPr="00DA3DDB" w:rsidRDefault="00BF4A12"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2011-05-19</w:t>
            </w:r>
          </w:p>
        </w:tc>
        <w:tc>
          <w:tcPr>
            <w:tcW w:w="1166" w:type="dxa"/>
          </w:tcPr>
          <w:p w14:paraId="74C27C32" w14:textId="77777777" w:rsidR="00BF4A12" w:rsidRPr="00BF4A12" w:rsidRDefault="00BF4A12"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223158,39</w:t>
            </w:r>
          </w:p>
        </w:tc>
        <w:tc>
          <w:tcPr>
            <w:tcW w:w="1027" w:type="dxa"/>
          </w:tcPr>
          <w:p w14:paraId="64236EF1" w14:textId="77777777" w:rsidR="00BF4A12" w:rsidRPr="00BF4A12" w:rsidRDefault="00BF4A12"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12022</w:t>
            </w:r>
          </w:p>
        </w:tc>
        <w:tc>
          <w:tcPr>
            <w:tcW w:w="959" w:type="dxa"/>
          </w:tcPr>
          <w:p w14:paraId="3E63F93B" w14:textId="77777777" w:rsidR="00BF4A12" w:rsidRPr="00666C95" w:rsidRDefault="00BF4A12"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tcPr>
          <w:p w14:paraId="1C5D1292" w14:textId="77777777" w:rsidR="00BF4A12" w:rsidRPr="00896ED4" w:rsidRDefault="00BF4A12" w:rsidP="00BF4A12">
            <w:pPr>
              <w:pStyle w:val="Sraopastraipa"/>
              <w:spacing w:line="276" w:lineRule="auto"/>
              <w:ind w:left="0"/>
              <w:jc w:val="both"/>
              <w:rPr>
                <w:sz w:val="18"/>
                <w:szCs w:val="18"/>
              </w:rPr>
            </w:pPr>
            <w:r w:rsidRPr="00896ED4">
              <w:rPr>
                <w:sz w:val="18"/>
                <w:szCs w:val="18"/>
              </w:rPr>
              <w:t>Ukmergės PSPC</w:t>
            </w:r>
          </w:p>
        </w:tc>
      </w:tr>
      <w:tr w:rsidR="00DA3DDB" w14:paraId="4B2C3A3A" w14:textId="77777777" w:rsidTr="00896ED4">
        <w:trPr>
          <w:trHeight w:val="341"/>
        </w:trPr>
        <w:tc>
          <w:tcPr>
            <w:tcW w:w="443" w:type="dxa"/>
          </w:tcPr>
          <w:p w14:paraId="021C7E98" w14:textId="77777777" w:rsidR="00BF4A12" w:rsidRPr="00BF4A12" w:rsidRDefault="00BF4A12" w:rsidP="00BF4A12">
            <w:pPr>
              <w:pStyle w:val="Sraopastraipa"/>
              <w:spacing w:line="276" w:lineRule="auto"/>
              <w:ind w:left="0"/>
              <w:jc w:val="both"/>
              <w:rPr>
                <w:rFonts w:asciiTheme="majorBidi" w:hAnsiTheme="majorBidi" w:cstheme="majorBidi"/>
                <w:sz w:val="16"/>
                <w:szCs w:val="16"/>
              </w:rPr>
            </w:pPr>
            <w:r w:rsidRPr="00BF4A12">
              <w:rPr>
                <w:rFonts w:asciiTheme="majorBidi" w:hAnsiTheme="majorBidi" w:cstheme="majorBidi"/>
                <w:sz w:val="16"/>
                <w:szCs w:val="16"/>
              </w:rPr>
              <w:t>11</w:t>
            </w:r>
          </w:p>
        </w:tc>
        <w:tc>
          <w:tcPr>
            <w:tcW w:w="2534" w:type="dxa"/>
          </w:tcPr>
          <w:p w14:paraId="1A3145A4" w14:textId="77777777" w:rsidR="00BF4A12" w:rsidRPr="00BF4A12" w:rsidRDefault="00BF4A12"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Pastatas (mokykla)</w:t>
            </w:r>
          </w:p>
        </w:tc>
        <w:tc>
          <w:tcPr>
            <w:tcW w:w="866" w:type="dxa"/>
          </w:tcPr>
          <w:p w14:paraId="6F4975CD" w14:textId="77777777" w:rsidR="00BF4A12" w:rsidRPr="00666C95" w:rsidRDefault="00BF4A12"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35184</w:t>
            </w:r>
          </w:p>
        </w:tc>
        <w:tc>
          <w:tcPr>
            <w:tcW w:w="1085" w:type="dxa"/>
          </w:tcPr>
          <w:p w14:paraId="7039266A" w14:textId="77777777" w:rsidR="00BF4A12" w:rsidRPr="00DA3DDB" w:rsidRDefault="00BF4A12" w:rsidP="00BF4A12">
            <w:pPr>
              <w:pStyle w:val="Sraopastraipa"/>
              <w:spacing w:line="276" w:lineRule="auto"/>
              <w:ind w:left="0"/>
              <w:jc w:val="both"/>
              <w:rPr>
                <w:rFonts w:asciiTheme="majorBidi" w:hAnsiTheme="majorBidi" w:cstheme="majorBidi"/>
                <w:sz w:val="18"/>
                <w:szCs w:val="18"/>
              </w:rPr>
            </w:pPr>
            <w:r w:rsidRPr="00DA3DDB">
              <w:rPr>
                <w:rFonts w:asciiTheme="majorBidi" w:hAnsiTheme="majorBidi" w:cstheme="majorBidi"/>
                <w:sz w:val="18"/>
                <w:szCs w:val="18"/>
              </w:rPr>
              <w:t>2011-05-10</w:t>
            </w:r>
          </w:p>
        </w:tc>
        <w:tc>
          <w:tcPr>
            <w:tcW w:w="1166" w:type="dxa"/>
          </w:tcPr>
          <w:p w14:paraId="5B83B4E8" w14:textId="77777777" w:rsidR="00BF4A12" w:rsidRPr="00BF4A12" w:rsidRDefault="00BF4A12"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327314,39</w:t>
            </w:r>
          </w:p>
        </w:tc>
        <w:tc>
          <w:tcPr>
            <w:tcW w:w="1027" w:type="dxa"/>
          </w:tcPr>
          <w:p w14:paraId="66C0009F" w14:textId="77777777" w:rsidR="00BF4A12" w:rsidRPr="00BF4A12" w:rsidRDefault="00BF4A12" w:rsidP="00BF4A12">
            <w:pPr>
              <w:pStyle w:val="Sraopastraipa"/>
              <w:spacing w:line="276" w:lineRule="auto"/>
              <w:ind w:left="0"/>
              <w:jc w:val="both"/>
              <w:rPr>
                <w:rFonts w:asciiTheme="majorBidi" w:hAnsiTheme="majorBidi" w:cstheme="majorBidi"/>
                <w:sz w:val="20"/>
                <w:szCs w:val="20"/>
              </w:rPr>
            </w:pPr>
            <w:r w:rsidRPr="00BF4A12">
              <w:rPr>
                <w:rFonts w:asciiTheme="majorBidi" w:hAnsiTheme="majorBidi" w:cstheme="majorBidi"/>
                <w:sz w:val="20"/>
                <w:szCs w:val="20"/>
              </w:rPr>
              <w:t>12022</w:t>
            </w:r>
          </w:p>
        </w:tc>
        <w:tc>
          <w:tcPr>
            <w:tcW w:w="959" w:type="dxa"/>
          </w:tcPr>
          <w:p w14:paraId="6EE4B384" w14:textId="77777777" w:rsidR="00BF4A12" w:rsidRPr="00666C95" w:rsidRDefault="00BF4A12" w:rsidP="00BF4A12">
            <w:pPr>
              <w:pStyle w:val="Sraopastraipa"/>
              <w:spacing w:line="276" w:lineRule="auto"/>
              <w:ind w:left="0"/>
              <w:jc w:val="both"/>
              <w:rPr>
                <w:rFonts w:asciiTheme="majorBidi" w:hAnsiTheme="majorBidi" w:cstheme="majorBidi"/>
                <w:sz w:val="18"/>
                <w:szCs w:val="18"/>
              </w:rPr>
            </w:pPr>
            <w:r w:rsidRPr="00666C95">
              <w:rPr>
                <w:rFonts w:asciiTheme="majorBidi" w:hAnsiTheme="majorBidi" w:cstheme="majorBidi"/>
                <w:sz w:val="18"/>
                <w:szCs w:val="18"/>
              </w:rPr>
              <w:t>1204</w:t>
            </w:r>
          </w:p>
        </w:tc>
        <w:tc>
          <w:tcPr>
            <w:tcW w:w="1701" w:type="dxa"/>
          </w:tcPr>
          <w:p w14:paraId="56C7D466" w14:textId="77777777" w:rsidR="00BF4A12" w:rsidRPr="00896ED4" w:rsidRDefault="00BF4A12" w:rsidP="00BF4A12">
            <w:pPr>
              <w:pStyle w:val="Sraopastraipa"/>
              <w:spacing w:line="276" w:lineRule="auto"/>
              <w:ind w:left="0"/>
              <w:jc w:val="both"/>
              <w:rPr>
                <w:sz w:val="16"/>
                <w:szCs w:val="16"/>
              </w:rPr>
            </w:pPr>
            <w:r w:rsidRPr="00896ED4">
              <w:rPr>
                <w:sz w:val="16"/>
                <w:szCs w:val="16"/>
              </w:rPr>
              <w:t>VŠĮ</w:t>
            </w:r>
            <w:r w:rsidR="00666C95" w:rsidRPr="00896ED4">
              <w:rPr>
                <w:sz w:val="16"/>
                <w:szCs w:val="16"/>
              </w:rPr>
              <w:t xml:space="preserve"> </w:t>
            </w:r>
            <w:r w:rsidRPr="00896ED4">
              <w:rPr>
                <w:sz w:val="16"/>
                <w:szCs w:val="16"/>
              </w:rPr>
              <w:t xml:space="preserve">Ukmergės </w:t>
            </w:r>
            <w:r w:rsidR="00DA3DDB" w:rsidRPr="00896ED4">
              <w:rPr>
                <w:sz w:val="16"/>
                <w:szCs w:val="16"/>
              </w:rPr>
              <w:t xml:space="preserve">TVIC </w:t>
            </w:r>
          </w:p>
        </w:tc>
      </w:tr>
    </w:tbl>
    <w:p w14:paraId="7AC28F7E" w14:textId="77777777" w:rsidR="00AE4BBA" w:rsidRPr="00AE4BBA" w:rsidRDefault="00AE4BBA" w:rsidP="00666C95">
      <w:pPr>
        <w:spacing w:after="0" w:line="240" w:lineRule="auto"/>
        <w:jc w:val="both"/>
        <w:rPr>
          <w:rFonts w:eastAsia="Calibri"/>
          <w:b/>
          <w:i/>
          <w:sz w:val="4"/>
          <w:szCs w:val="4"/>
        </w:rPr>
      </w:pPr>
    </w:p>
    <w:p w14:paraId="1507DF78" w14:textId="77777777" w:rsidR="00666C95" w:rsidRDefault="00666C95" w:rsidP="00666C95">
      <w:pPr>
        <w:spacing w:after="0" w:line="240" w:lineRule="auto"/>
        <w:jc w:val="both"/>
      </w:pPr>
      <w:r w:rsidRPr="00227A3E">
        <w:rPr>
          <w:rFonts w:eastAsia="Calibri"/>
          <w:b/>
          <w:i/>
          <w:sz w:val="20"/>
          <w:szCs w:val="20"/>
        </w:rPr>
        <w:t>Šaltinis.</w:t>
      </w:r>
      <w:r w:rsidRPr="002A5CFC">
        <w:rPr>
          <w:rFonts w:ascii="Cambria" w:eastAsia="Calibri" w:hAnsi="Cambria" w:cs="Georgia"/>
          <w:sz w:val="18"/>
          <w:szCs w:val="18"/>
        </w:rPr>
        <w:t xml:space="preserve"> </w:t>
      </w:r>
      <w:r w:rsidRPr="002A5CFC">
        <w:rPr>
          <w:rFonts w:eastAsia="Calibri"/>
          <w:sz w:val="20"/>
          <w:szCs w:val="20"/>
        </w:rPr>
        <w:t xml:space="preserve">Ukmergės rajono savivaldybės </w:t>
      </w:r>
      <w:r>
        <w:rPr>
          <w:rFonts w:eastAsia="Calibri"/>
          <w:sz w:val="20"/>
          <w:szCs w:val="20"/>
        </w:rPr>
        <w:t xml:space="preserve">Kontrolės ir audito tarnyba, </w:t>
      </w:r>
      <w:r w:rsidR="00896ED4">
        <w:rPr>
          <w:rFonts w:eastAsia="Calibri"/>
          <w:sz w:val="20"/>
          <w:szCs w:val="20"/>
        </w:rPr>
        <w:t>Kultūros vertybių registro</w:t>
      </w:r>
      <w:r>
        <w:rPr>
          <w:rFonts w:eastAsia="Calibri"/>
          <w:sz w:val="20"/>
          <w:szCs w:val="20"/>
        </w:rPr>
        <w:t xml:space="preserve"> duomenimis. </w:t>
      </w:r>
    </w:p>
    <w:p w14:paraId="6A14BA76" w14:textId="77777777" w:rsidR="003845C2" w:rsidRPr="005834E0" w:rsidRDefault="003845C2" w:rsidP="00AE4BBA">
      <w:pPr>
        <w:spacing w:after="0" w:line="276" w:lineRule="auto"/>
        <w:ind w:firstLine="851"/>
        <w:jc w:val="both"/>
        <w:rPr>
          <w:sz w:val="16"/>
          <w:szCs w:val="16"/>
        </w:rPr>
      </w:pPr>
    </w:p>
    <w:p w14:paraId="38421FBA" w14:textId="77777777" w:rsidR="00BF4A12" w:rsidRPr="0068475F" w:rsidRDefault="00BF4A12" w:rsidP="00AE4BBA">
      <w:pPr>
        <w:spacing w:after="0" w:line="276" w:lineRule="auto"/>
        <w:ind w:firstLine="851"/>
        <w:jc w:val="both"/>
      </w:pPr>
      <w:r>
        <w:t>Ukmergės rajono savivaldybės administracija Deltuvos bažnyčią (įsigijimo data 2016-10-31) įsigijimo savikaina 15660,49 Eur apskaitė sąskaitoje 1204 „</w:t>
      </w:r>
      <w:r w:rsidRPr="0068475F">
        <w:t>Nekilnojamosios kultūros vertybės</w:t>
      </w:r>
      <w:r>
        <w:t>“ ir neskaičiavo nusidėvėjimo. Deltuvos bažnyčia nėra įtraukta į Kultūros vertybių registrą.</w:t>
      </w:r>
    </w:p>
    <w:p w14:paraId="5BC7FAC2" w14:textId="77777777" w:rsidR="00BF4A12" w:rsidRDefault="00BF4A12" w:rsidP="00BF4A12">
      <w:pPr>
        <w:spacing w:after="0" w:line="276" w:lineRule="auto"/>
        <w:ind w:firstLine="851"/>
        <w:jc w:val="both"/>
        <w:rPr>
          <w:b/>
          <w:bCs/>
        </w:rPr>
      </w:pPr>
    </w:p>
    <w:p w14:paraId="21EBDCAA" w14:textId="77777777" w:rsidR="006916FF" w:rsidRPr="004807B5" w:rsidRDefault="004807B5" w:rsidP="004807B5">
      <w:pPr>
        <w:spacing w:after="0" w:line="240" w:lineRule="auto"/>
        <w:ind w:left="851"/>
        <w:jc w:val="both"/>
        <w:rPr>
          <w:b/>
          <w:bCs/>
        </w:rPr>
      </w:pPr>
      <w:bookmarkStart w:id="31" w:name="_Hlk41481664"/>
      <w:bookmarkStart w:id="32" w:name="_Hlk41051206"/>
      <w:r>
        <w:rPr>
          <w:b/>
          <w:bCs/>
        </w:rPr>
        <w:t>2.</w:t>
      </w:r>
      <w:r w:rsidR="00BF4A12">
        <w:rPr>
          <w:b/>
          <w:bCs/>
        </w:rPr>
        <w:t>7</w:t>
      </w:r>
      <w:r>
        <w:rPr>
          <w:b/>
          <w:bCs/>
        </w:rPr>
        <w:t>.</w:t>
      </w:r>
      <w:r w:rsidR="001D22E0" w:rsidRPr="004807B5">
        <w:rPr>
          <w:b/>
          <w:bCs/>
        </w:rPr>
        <w:t xml:space="preserve"> Nekilnojamasis turtas nenaudojamas nustatytoms funkcijoms </w:t>
      </w:r>
      <w:r w:rsidRPr="004807B5">
        <w:rPr>
          <w:b/>
          <w:bCs/>
        </w:rPr>
        <w:t>vykdyti</w:t>
      </w:r>
    </w:p>
    <w:bookmarkEnd w:id="31"/>
    <w:p w14:paraId="707D26B8" w14:textId="77777777" w:rsidR="00425340" w:rsidRPr="009C756B" w:rsidRDefault="00425340" w:rsidP="00425340">
      <w:pPr>
        <w:spacing w:after="0" w:line="240" w:lineRule="auto"/>
        <w:jc w:val="both"/>
        <w:rPr>
          <w:b/>
          <w:bCs/>
          <w:sz w:val="16"/>
          <w:szCs w:val="16"/>
        </w:rPr>
      </w:pPr>
    </w:p>
    <w:p w14:paraId="0C434D32" w14:textId="77777777" w:rsidR="00425340" w:rsidRPr="00425340" w:rsidRDefault="00425340" w:rsidP="00425340">
      <w:pPr>
        <w:spacing w:after="0" w:line="240" w:lineRule="auto"/>
        <w:ind w:firstLine="851"/>
        <w:jc w:val="both"/>
      </w:pPr>
      <w:r w:rsidRPr="00425340">
        <w:t>2.</w:t>
      </w:r>
      <w:r w:rsidR="00BF4A12">
        <w:t>7</w:t>
      </w:r>
      <w:r w:rsidRPr="00425340">
        <w:t>.1. Nekilnojamasis turtas nenaudojamas valstybinėms funkcijoms vykdyti</w:t>
      </w:r>
    </w:p>
    <w:p w14:paraId="0CF51D75" w14:textId="77777777" w:rsidR="00425340" w:rsidRPr="0053180F" w:rsidRDefault="00425340" w:rsidP="001D22E0">
      <w:pPr>
        <w:pStyle w:val="Sraopastraipa"/>
        <w:spacing w:after="0" w:line="240" w:lineRule="auto"/>
        <w:ind w:left="1211"/>
        <w:jc w:val="both"/>
        <w:rPr>
          <w:b/>
          <w:bCs/>
          <w:sz w:val="16"/>
          <w:szCs w:val="16"/>
        </w:rPr>
      </w:pPr>
    </w:p>
    <w:bookmarkEnd w:id="32"/>
    <w:p w14:paraId="3277BE03" w14:textId="77777777" w:rsidR="004807B5" w:rsidRDefault="009B7BD6" w:rsidP="006916FF">
      <w:pPr>
        <w:spacing w:after="0" w:line="240" w:lineRule="auto"/>
        <w:ind w:firstLine="851"/>
        <w:jc w:val="both"/>
      </w:pPr>
      <w:r>
        <w:t xml:space="preserve">Audito metu </w:t>
      </w:r>
      <w:r w:rsidR="008507D0">
        <w:t>gauta informacija</w:t>
      </w:r>
      <w:r w:rsidRPr="009B7BD6">
        <w:t xml:space="preserve"> </w:t>
      </w:r>
      <w:r>
        <w:t>iš Valstybės kontrolės</w:t>
      </w:r>
      <w:r w:rsidR="008507D0">
        <w:t>, kad Ukmergės rajono savivaldybė patikėjimo teise vald</w:t>
      </w:r>
      <w:r w:rsidR="008201D6">
        <w:t>ė</w:t>
      </w:r>
      <w:r w:rsidR="008507D0">
        <w:t xml:space="preserve"> du </w:t>
      </w:r>
      <w:r>
        <w:t>v</w:t>
      </w:r>
      <w:r w:rsidR="008507D0">
        <w:t>alstyb</w:t>
      </w:r>
      <w:r>
        <w:t xml:space="preserve">ei nuosavybės teise priklausančius </w:t>
      </w:r>
      <w:r w:rsidR="008507D0">
        <w:t>nekilnojamojo turto objektus,</w:t>
      </w:r>
      <w:r w:rsidR="004807B5">
        <w:t xml:space="preserve"> Gedimino g. 11-1</w:t>
      </w:r>
      <w:r>
        <w:t xml:space="preserve"> </w:t>
      </w:r>
      <w:r w:rsidR="004807B5">
        <w:t>(unikalus Nr. 4400-4055-7768:3725) ir Gedimino</w:t>
      </w:r>
      <w:r>
        <w:t xml:space="preserve"> g.</w:t>
      </w:r>
      <w:r w:rsidR="004807B5">
        <w:t xml:space="preserve"> 11-2 (unikalus Nr. 4400-4055-7802:3726)</w:t>
      </w:r>
      <w:r>
        <w:t xml:space="preserve">, </w:t>
      </w:r>
      <w:r w:rsidR="004807B5">
        <w:t xml:space="preserve">Ukmergė, kurių </w:t>
      </w:r>
      <w:r w:rsidR="008507D0">
        <w:t>bendras plotas 970,51 kv.</w:t>
      </w:r>
      <w:r w:rsidR="004807B5">
        <w:t xml:space="preserve"> </w:t>
      </w:r>
      <w:r w:rsidR="008507D0">
        <w:t xml:space="preserve">m., balansinė vertė 25326,73 Eur. Šis turtas buvo perduotas </w:t>
      </w:r>
      <w:r w:rsidR="008507D0" w:rsidRPr="008507D0">
        <w:rPr>
          <w:b/>
          <w:bCs/>
          <w:i/>
          <w:iCs/>
          <w:sz w:val="22"/>
          <w:szCs w:val="22"/>
        </w:rPr>
        <w:t>valstybinėms funkcijoms</w:t>
      </w:r>
      <w:r w:rsidR="008507D0">
        <w:t xml:space="preserve"> vykdyti. </w:t>
      </w:r>
    </w:p>
    <w:p w14:paraId="36C14EE2" w14:textId="77777777" w:rsidR="00BD0BCD" w:rsidRDefault="00BD0BCD" w:rsidP="00BD0BCD">
      <w:pPr>
        <w:spacing w:after="0" w:line="240" w:lineRule="auto"/>
        <w:ind w:firstLine="851"/>
        <w:jc w:val="both"/>
      </w:pPr>
      <w:r>
        <w:t xml:space="preserve">Pagal VĮ Registro centro duomenis matyti, kad Ukmergės rajono savivaldybė </w:t>
      </w:r>
      <w:r w:rsidR="009B7BD6">
        <w:t xml:space="preserve"> </w:t>
      </w:r>
      <w:r>
        <w:t>minėtų patalpų 970,51 kv.</w:t>
      </w:r>
      <w:r w:rsidR="007934C9">
        <w:t xml:space="preserve"> </w:t>
      </w:r>
      <w:r>
        <w:t>m valstybinėms funkcijoms vykdyti nenaudoj</w:t>
      </w:r>
      <w:r w:rsidR="009B7BD6">
        <w:t>o</w:t>
      </w:r>
      <w:r>
        <w:t xml:space="preserve">. </w:t>
      </w:r>
      <w:r w:rsidR="008201D6">
        <w:t xml:space="preserve">Ukmergės rajono savivaldybė pagal 2017-02-06 </w:t>
      </w:r>
      <w:bookmarkStart w:id="33" w:name="_Hlk41482537"/>
      <w:r w:rsidR="008201D6">
        <w:t xml:space="preserve">Panaudos sutartį Nr. 20-48, Perdavimo - priėmimo aktas Nr.(7.48)A1-1 </w:t>
      </w:r>
      <w:bookmarkEnd w:id="33"/>
      <w:r w:rsidR="008201D6">
        <w:t>ir pagal 2019-06-03 Panaudos sutartį Nr. 20-386, Perdavimo-priėmimo aktas Nr.(7.48)A1-8, perdavė Ukmergės kraštotyros muziejui 517,20 kv. m savivaldybės</w:t>
      </w:r>
      <w:r w:rsidR="009B7BD6">
        <w:t xml:space="preserve"> savarankiškosioms</w:t>
      </w:r>
      <w:r w:rsidR="008201D6">
        <w:t xml:space="preserve"> funkcijoms vykdyti</w:t>
      </w:r>
      <w:r w:rsidR="009B7BD6">
        <w:t xml:space="preserve">, o </w:t>
      </w:r>
      <w:r w:rsidR="008201D6">
        <w:t xml:space="preserve"> </w:t>
      </w:r>
      <w:r>
        <w:t>453,31 kv. m visai nenaudoja</w:t>
      </w:r>
      <w:r w:rsidR="00CE4C5E">
        <w:t>.</w:t>
      </w:r>
    </w:p>
    <w:p w14:paraId="30FC0D1E" w14:textId="77777777" w:rsidR="00425340" w:rsidRDefault="00425340" w:rsidP="00BD0BCD">
      <w:pPr>
        <w:spacing w:after="0" w:line="240" w:lineRule="auto"/>
        <w:ind w:firstLine="851"/>
        <w:jc w:val="both"/>
      </w:pPr>
    </w:p>
    <w:p w14:paraId="509009A5" w14:textId="77777777" w:rsidR="00425340" w:rsidRPr="00425340" w:rsidRDefault="00425340" w:rsidP="00425340">
      <w:pPr>
        <w:spacing w:after="0" w:line="240" w:lineRule="auto"/>
        <w:ind w:firstLine="851"/>
        <w:jc w:val="both"/>
      </w:pPr>
      <w:r w:rsidRPr="00425340">
        <w:t>2.</w:t>
      </w:r>
      <w:r w:rsidR="00BF4A12">
        <w:t>7</w:t>
      </w:r>
      <w:r w:rsidRPr="00425340">
        <w:t>.</w:t>
      </w:r>
      <w:r>
        <w:t>2</w:t>
      </w:r>
      <w:r w:rsidRPr="00425340">
        <w:t xml:space="preserve">. </w:t>
      </w:r>
      <w:r>
        <w:t>Žemė</w:t>
      </w:r>
      <w:r w:rsidRPr="00425340">
        <w:t xml:space="preserve"> nenaudojama </w:t>
      </w:r>
      <w:r>
        <w:t>savivaldybės savarankiškosioms</w:t>
      </w:r>
      <w:r w:rsidRPr="00425340">
        <w:t xml:space="preserve"> funkcijoms vykdyti</w:t>
      </w:r>
    </w:p>
    <w:p w14:paraId="40CEDF4D" w14:textId="77777777" w:rsidR="00425340" w:rsidRPr="0053180F" w:rsidRDefault="00425340" w:rsidP="00BD0BCD">
      <w:pPr>
        <w:spacing w:after="0" w:line="240" w:lineRule="auto"/>
        <w:ind w:firstLine="851"/>
        <w:jc w:val="both"/>
        <w:rPr>
          <w:sz w:val="16"/>
          <w:szCs w:val="16"/>
        </w:rPr>
      </w:pPr>
    </w:p>
    <w:p w14:paraId="5B595713" w14:textId="77777777" w:rsidR="00425340" w:rsidRDefault="004E57CA" w:rsidP="00BD0BCD">
      <w:pPr>
        <w:spacing w:after="0" w:line="240" w:lineRule="auto"/>
        <w:ind w:firstLine="851"/>
        <w:jc w:val="both"/>
      </w:pPr>
      <w:r>
        <w:t>Ukmergės rajono savivaldybė tarybos sprendimu</w:t>
      </w:r>
      <w:r>
        <w:rPr>
          <w:rStyle w:val="Puslapioinaosnuoroda"/>
        </w:rPr>
        <w:footnoteReference w:id="30"/>
      </w:r>
      <w:r>
        <w:t xml:space="preserve"> perdavė UAB „Ukmergės šiluma“ Ukmergės rajono savivaldybei nuosavybės teise priklausantį turtą – žemės sklypą (unikalus Nr. 4400-2236-6056, plotas 1,06 ha), Deltuvos g. 23, Ukmergėje, valdyti, naudoti ir disponuoti juo patikėjimo teise savivaldybės savarankiškajai funkcijai – šilumos ir geriamojo vandens tiekimo ir nuotekų tvarkymo organizavimas – įgyvendinti.</w:t>
      </w:r>
      <w:r w:rsidR="001869E6">
        <w:t xml:space="preserve"> </w:t>
      </w:r>
    </w:p>
    <w:p w14:paraId="0D6E6665" w14:textId="77777777" w:rsidR="001869E6" w:rsidRDefault="008251DB" w:rsidP="00BD0BCD">
      <w:pPr>
        <w:spacing w:after="0" w:line="240" w:lineRule="auto"/>
        <w:ind w:firstLine="851"/>
        <w:jc w:val="both"/>
      </w:pPr>
      <w:r>
        <w:t>Atlikus audito procedūras, negalime pagrįsti, ar turto Patikėtinis vykdo Ukmergės rajono savivaldybės tarybos sprendimo</w:t>
      </w:r>
      <w:r>
        <w:rPr>
          <w:rStyle w:val="Puslapioinaosnuoroda"/>
        </w:rPr>
        <w:footnoteReference w:id="31"/>
      </w:r>
      <w:r>
        <w:t xml:space="preserve"> 1 punkto nuostatas.</w:t>
      </w:r>
    </w:p>
    <w:p w14:paraId="5F5AF925" w14:textId="77777777" w:rsidR="0079567E" w:rsidRPr="00F93E07" w:rsidRDefault="0079567E" w:rsidP="00FA0CAC">
      <w:pPr>
        <w:spacing w:after="0" w:line="240" w:lineRule="auto"/>
        <w:ind w:firstLine="851"/>
        <w:jc w:val="both"/>
        <w:rPr>
          <w:sz w:val="16"/>
          <w:szCs w:val="16"/>
        </w:rPr>
      </w:pPr>
    </w:p>
    <w:p w14:paraId="4014F315" w14:textId="77777777" w:rsidR="00F93E07" w:rsidRPr="00F93E07" w:rsidRDefault="00F93E07" w:rsidP="00FA0CAC">
      <w:pPr>
        <w:spacing w:after="0" w:line="240" w:lineRule="auto"/>
        <w:ind w:firstLine="851"/>
        <w:jc w:val="both"/>
        <w:rPr>
          <w:sz w:val="16"/>
          <w:szCs w:val="16"/>
        </w:rPr>
      </w:pPr>
    </w:p>
    <w:p w14:paraId="7EBE4305" w14:textId="77777777" w:rsidR="00666EB7" w:rsidRPr="00747540" w:rsidRDefault="00747540" w:rsidP="00D568CB">
      <w:pPr>
        <w:spacing w:after="0" w:line="240" w:lineRule="auto"/>
        <w:ind w:firstLine="851"/>
        <w:jc w:val="both"/>
        <w:rPr>
          <w:b/>
          <w:noProof/>
        </w:rPr>
      </w:pPr>
      <w:r>
        <w:rPr>
          <w:b/>
          <w:noProof/>
        </w:rPr>
        <w:t xml:space="preserve">3. </w:t>
      </w:r>
      <w:bookmarkStart w:id="34" w:name="_Toc34375762"/>
      <w:r w:rsidR="00666EB7" w:rsidRPr="00747540">
        <w:rPr>
          <w:b/>
          <w:noProof/>
        </w:rPr>
        <w:t>AR SAVIVALDYBĖ TURI INFORMACIJĄ APIE VALDOMĄ NEKILNOJAMĄJĮ TURTĄ</w:t>
      </w:r>
      <w:bookmarkEnd w:id="34"/>
    </w:p>
    <w:p w14:paraId="641E0136" w14:textId="77777777" w:rsidR="00D51281" w:rsidRPr="00F93E07" w:rsidRDefault="00D51281" w:rsidP="00F93E07">
      <w:pPr>
        <w:pStyle w:val="Sraopastraipa"/>
        <w:spacing w:after="0" w:line="240" w:lineRule="auto"/>
        <w:ind w:left="360"/>
        <w:jc w:val="both"/>
        <w:rPr>
          <w:b/>
          <w:noProof/>
        </w:rPr>
      </w:pPr>
    </w:p>
    <w:p w14:paraId="6E21721F" w14:textId="77777777" w:rsidR="006277F8" w:rsidRPr="00046473" w:rsidRDefault="00046473" w:rsidP="00F93E07">
      <w:pPr>
        <w:autoSpaceDE w:val="0"/>
        <w:autoSpaceDN w:val="0"/>
        <w:adjustRightInd w:val="0"/>
        <w:spacing w:after="0" w:line="276" w:lineRule="auto"/>
        <w:ind w:firstLine="851"/>
        <w:jc w:val="both"/>
      </w:pPr>
      <w:r w:rsidRPr="007E6D88">
        <w:rPr>
          <w:color w:val="000000"/>
        </w:rPr>
        <w:t>Vertindami informaciją apie NT laikėmės nuostatos, kad turto valdymo sprendimams priimti reikalinga išsami informacija apie turtą (koks turtas, kokia jo vertė, kokia jo būklė, kokios jo išlaikymo sąnaudos, kokios jo išlaikymo perspektyvos ir kt.) yra susisteminta vienoje vietoje.</w:t>
      </w:r>
    </w:p>
    <w:p w14:paraId="1423F29F" w14:textId="77777777" w:rsidR="006277F8" w:rsidRDefault="006277F8" w:rsidP="00F93E07">
      <w:pPr>
        <w:shd w:val="clear" w:color="auto" w:fill="FFFFFF" w:themeFill="background1"/>
        <w:spacing w:after="0" w:line="276" w:lineRule="auto"/>
        <w:ind w:firstLine="851"/>
        <w:jc w:val="both"/>
      </w:pPr>
      <w:r w:rsidRPr="00AE1B63">
        <w:t>Įstatymas</w:t>
      </w:r>
      <w:r w:rsidR="007E6D88">
        <w:rPr>
          <w:rStyle w:val="Puslapioinaosnuoroda"/>
        </w:rPr>
        <w:footnoteReference w:id="32"/>
      </w:r>
      <w:r w:rsidRPr="00AE1B63">
        <w:t xml:space="preserve"> savivaldybės administracijai numato pareigą savivaldybės tarybos nustatyta tvarka parengti Savivaldybei nuosavybės teise priklausančio turto valdymo, naudojimo ir disponavimo juo ataskaitą. Savivaldybės taryba nustatė, kad Savivaldybės biudžetinės įstaigos metinių finansinių ataskaitų pagrindu pildo Savivaldybei nuosavybės teise priklausančio turto valdymo, naudojimo ir disponavimo juo ataskaitą</w:t>
      </w:r>
      <w:r w:rsidRPr="00AE1B63">
        <w:rPr>
          <w:rStyle w:val="Puslapioinaosnuoroda"/>
        </w:rPr>
        <w:footnoteReference w:id="33"/>
      </w:r>
      <w:r w:rsidRPr="00AE1B63">
        <w:t xml:space="preserve"> (toliau – Ataskaita). Savivaldybės administracijos </w:t>
      </w:r>
      <w:r>
        <w:t xml:space="preserve">Turto valdymo ir apskaitos skyrius </w:t>
      </w:r>
      <w:r w:rsidRPr="00AE1B63">
        <w:t xml:space="preserve">pateiktų Ataskaitų pagrindu parengia suvestinę ataskaitą ir kiekvienais metais iki einamųjų </w:t>
      </w:r>
      <w:r w:rsidRPr="004233D7">
        <w:t xml:space="preserve">metų liepos 1 d. pateikia </w:t>
      </w:r>
      <w:r w:rsidRPr="00AE1B63">
        <w:t>Savivaldybės tarybai</w:t>
      </w:r>
      <w:r>
        <w:rPr>
          <w:rStyle w:val="Puslapioinaosnuoroda"/>
        </w:rPr>
        <w:footnoteReference w:id="34"/>
      </w:r>
      <w:r w:rsidRPr="00AE1B63">
        <w:t>.</w:t>
      </w:r>
    </w:p>
    <w:p w14:paraId="421F6BD8" w14:textId="77777777" w:rsidR="006277F8" w:rsidRPr="00AE1B63" w:rsidRDefault="006277F8" w:rsidP="007E6D88">
      <w:pPr>
        <w:shd w:val="clear" w:color="auto" w:fill="FFFFFF" w:themeFill="background1"/>
        <w:spacing w:after="0" w:line="276" w:lineRule="auto"/>
        <w:ind w:firstLine="851"/>
        <w:jc w:val="both"/>
      </w:pPr>
      <w:r w:rsidRPr="002120C8">
        <w:t xml:space="preserve">Vertinant ar savivaldybei nuosavybės teise priklausančio turto valdymo, naudojimo ir disponavimo juo ataskaita naudojama nekilnojamo turto valdymo sprendimams priimti, nustatyta, </w:t>
      </w:r>
      <w:r w:rsidRPr="002120C8">
        <w:lastRenderedPageBreak/>
        <w:t xml:space="preserve">kad ataskaitos forma yra per daug bendro pobūdžio, kad ją būtų galima naudoti valdymo sprendimams priimti bei ši ataskaita nėra svarstoma Tarybos posėdyje ar Tarybos komitetuose. </w:t>
      </w:r>
    </w:p>
    <w:p w14:paraId="4A790C25" w14:textId="77777777" w:rsidR="006277F8" w:rsidRPr="00AE1B63" w:rsidRDefault="006277F8" w:rsidP="007E6D88">
      <w:pPr>
        <w:shd w:val="clear" w:color="auto" w:fill="FFFFFF" w:themeFill="background1"/>
        <w:spacing w:after="0" w:line="276" w:lineRule="auto"/>
        <w:ind w:firstLine="851"/>
        <w:jc w:val="both"/>
      </w:pPr>
      <w:r w:rsidRPr="00AE1B63">
        <w:t>Savivaldybės administracij</w:t>
      </w:r>
      <w:r w:rsidR="001D22E0">
        <w:t>os</w:t>
      </w:r>
      <w:r w:rsidRPr="00AE1B63">
        <w:t xml:space="preserve"> pareng</w:t>
      </w:r>
      <w:r w:rsidR="001D22E0">
        <w:t>tos</w:t>
      </w:r>
      <w:r w:rsidRPr="00AE1B63">
        <w:t xml:space="preserve"> </w:t>
      </w:r>
      <w:r w:rsidR="001D22E0">
        <w:t xml:space="preserve">metinės </w:t>
      </w:r>
      <w:r w:rsidRPr="00AE1B63">
        <w:t>Ataskait</w:t>
      </w:r>
      <w:r w:rsidR="001D22E0">
        <w:t>os turinys</w:t>
      </w:r>
      <w:r w:rsidRPr="00AE1B63">
        <w:t xml:space="preserve"> atkartoja Savivaldybės konsoliduotųjų finansinių ataskaitų rinkinyje pateiktus duomenis apie Savivaldybės turtą. Ataskaitoje nepateikiama NT valdymui reikalinga informacija – Savivaldybei nuosavybės teise priklausančių statinių, patalpų ar jų dalių valdymo, naudojimo ir disponavimo jais apžvalga, panaudojimo efektyvumo rodiklių analizė, neanalizuojami duomenys apie Savivaldybės funkcijoms vykdyti nereikalingo, nenaudojamo NT apimtis ir jo išlaikymo kaštus, nuomojamo ir išsinuomoto NT apimtis, pajamas, gaunamas iš NT nuomos ir išlaidas NT nuomai, nes tokios informacijos atskleidimo nenumato </w:t>
      </w:r>
      <w:r w:rsidRPr="00806053">
        <w:t>Savivaldybės tarybos</w:t>
      </w:r>
      <w:r w:rsidRPr="00806053">
        <w:rPr>
          <w:i/>
          <w:iCs/>
        </w:rPr>
        <w:t xml:space="preserve"> patvirtintas Aprašas</w:t>
      </w:r>
      <w:r w:rsidRPr="00AE1B63">
        <w:t>.</w:t>
      </w:r>
    </w:p>
    <w:p w14:paraId="20D3B6A5" w14:textId="77777777" w:rsidR="006277F8" w:rsidRDefault="006277F8" w:rsidP="007E6D88">
      <w:pPr>
        <w:shd w:val="clear" w:color="auto" w:fill="FFFFFF" w:themeFill="background1"/>
        <w:spacing w:after="0" w:line="276" w:lineRule="auto"/>
        <w:ind w:firstLine="851"/>
        <w:jc w:val="both"/>
      </w:pPr>
      <w:r w:rsidRPr="00AE1B63">
        <w:t>Rengiant Ataskaitą patiriamos darbo laiko ir kitos sąnaudos, tačiau Ataskaitoje pateikta informacija neinformatyvi, jos duomenys nenaudojami Savivaldybės NT</w:t>
      </w:r>
      <w:r w:rsidR="00FD4C9C">
        <w:t xml:space="preserve"> </w:t>
      </w:r>
      <w:r w:rsidRPr="00AE1B63">
        <w:t xml:space="preserve">valdymo sprendimams priimti. </w:t>
      </w:r>
    </w:p>
    <w:p w14:paraId="75128B30" w14:textId="77777777" w:rsidR="006277F8" w:rsidRPr="002120C8" w:rsidRDefault="006277F8" w:rsidP="007E6D88">
      <w:pPr>
        <w:shd w:val="clear" w:color="auto" w:fill="FFFFFF" w:themeFill="background1"/>
        <w:spacing w:after="0" w:line="276" w:lineRule="auto"/>
        <w:ind w:firstLine="851"/>
        <w:jc w:val="both"/>
        <w:rPr>
          <w:sz w:val="10"/>
          <w:szCs w:val="10"/>
        </w:rPr>
      </w:pPr>
    </w:p>
    <w:p w14:paraId="6372B9EE" w14:textId="77777777" w:rsidR="000D03C2" w:rsidRDefault="006277F8" w:rsidP="000D03C2">
      <w:pPr>
        <w:shd w:val="clear" w:color="auto" w:fill="E5EBF7"/>
        <w:tabs>
          <w:tab w:val="left" w:pos="0"/>
        </w:tabs>
        <w:spacing w:after="0" w:line="276" w:lineRule="auto"/>
        <w:ind w:firstLine="851"/>
        <w:jc w:val="both"/>
        <w:rPr>
          <w:i/>
          <w:sz w:val="22"/>
          <w:szCs w:val="22"/>
          <w:shd w:val="clear" w:color="auto" w:fill="E8EFF4"/>
          <w:lang w:eastAsia="lt-LT"/>
        </w:rPr>
      </w:pPr>
      <w:r w:rsidRPr="006B4FE9">
        <w:rPr>
          <w:b/>
          <w:i/>
          <w:sz w:val="22"/>
          <w:szCs w:val="22"/>
          <w:shd w:val="clear" w:color="auto" w:fill="E8EFF4"/>
          <w:lang w:eastAsia="lt-LT"/>
        </w:rPr>
        <w:t>Pastebėjimas</w:t>
      </w:r>
      <w:r>
        <w:rPr>
          <w:i/>
          <w:sz w:val="22"/>
          <w:szCs w:val="22"/>
          <w:shd w:val="clear" w:color="auto" w:fill="E8EFF4"/>
          <w:lang w:eastAsia="lt-LT"/>
        </w:rPr>
        <w:t>:</w:t>
      </w:r>
    </w:p>
    <w:p w14:paraId="4353C54A" w14:textId="77777777" w:rsidR="006277F8" w:rsidRPr="00C856CA" w:rsidRDefault="000D03C2" w:rsidP="000D03C2">
      <w:pPr>
        <w:shd w:val="clear" w:color="auto" w:fill="E5EBF7"/>
        <w:tabs>
          <w:tab w:val="left" w:pos="0"/>
        </w:tabs>
        <w:spacing w:after="0" w:line="276" w:lineRule="auto"/>
        <w:ind w:firstLine="851"/>
        <w:jc w:val="both"/>
        <w:rPr>
          <w:i/>
          <w:sz w:val="22"/>
          <w:szCs w:val="22"/>
          <w:shd w:val="clear" w:color="auto" w:fill="E8EFF4"/>
          <w:lang w:eastAsia="lt-LT"/>
        </w:rPr>
      </w:pPr>
      <w:r>
        <w:rPr>
          <w:i/>
          <w:sz w:val="22"/>
          <w:szCs w:val="22"/>
          <w:shd w:val="clear" w:color="auto" w:fill="E8EFF4"/>
          <w:lang w:eastAsia="lt-LT"/>
        </w:rPr>
        <w:t xml:space="preserve">- </w:t>
      </w:r>
      <w:r w:rsidR="006277F8">
        <w:rPr>
          <w:i/>
          <w:sz w:val="22"/>
          <w:szCs w:val="22"/>
          <w:shd w:val="clear" w:color="auto" w:fill="E8EFF4"/>
          <w:lang w:eastAsia="lt-LT"/>
        </w:rPr>
        <w:t xml:space="preserve">2019 m. rugsėjo 26 d. tarybos sprendimu Nr. 7-120 </w:t>
      </w:r>
      <w:r w:rsidR="006277F8">
        <w:rPr>
          <w:rStyle w:val="Puslapioinaosnuoroda"/>
          <w:i/>
          <w:sz w:val="22"/>
          <w:szCs w:val="22"/>
          <w:shd w:val="clear" w:color="auto" w:fill="E8EFF4"/>
          <w:lang w:eastAsia="lt-LT"/>
        </w:rPr>
        <w:footnoteReference w:id="35"/>
      </w:r>
      <w:r w:rsidR="006277F8">
        <w:rPr>
          <w:i/>
          <w:sz w:val="22"/>
          <w:szCs w:val="22"/>
          <w:shd w:val="clear" w:color="auto" w:fill="E8EFF4"/>
          <w:lang w:eastAsia="lt-LT"/>
        </w:rPr>
        <w:t xml:space="preserve"> </w:t>
      </w:r>
      <w:r w:rsidR="006277F8" w:rsidRPr="00C856CA">
        <w:rPr>
          <w:b/>
          <w:bCs/>
          <w:i/>
          <w:sz w:val="22"/>
          <w:szCs w:val="22"/>
          <w:shd w:val="clear" w:color="auto" w:fill="E8EFF4"/>
          <w:lang w:eastAsia="lt-LT"/>
        </w:rPr>
        <w:t>pripažinta</w:t>
      </w:r>
      <w:r w:rsidR="006637D5">
        <w:rPr>
          <w:b/>
          <w:bCs/>
          <w:i/>
          <w:sz w:val="22"/>
          <w:szCs w:val="22"/>
          <w:shd w:val="clear" w:color="auto" w:fill="E8EFF4"/>
          <w:lang w:eastAsia="lt-LT"/>
        </w:rPr>
        <w:t>s</w:t>
      </w:r>
      <w:r w:rsidR="006277F8" w:rsidRPr="00C856CA">
        <w:rPr>
          <w:b/>
          <w:bCs/>
          <w:i/>
          <w:sz w:val="22"/>
          <w:szCs w:val="22"/>
          <w:shd w:val="clear" w:color="auto" w:fill="E8EFF4"/>
          <w:lang w:eastAsia="lt-LT"/>
        </w:rPr>
        <w:t xml:space="preserve"> netekusiu galios</w:t>
      </w:r>
      <w:r w:rsidR="006277F8">
        <w:rPr>
          <w:b/>
          <w:bCs/>
          <w:i/>
          <w:sz w:val="22"/>
          <w:szCs w:val="22"/>
          <w:shd w:val="clear" w:color="auto" w:fill="E8EFF4"/>
          <w:lang w:eastAsia="lt-LT"/>
        </w:rPr>
        <w:t xml:space="preserve"> </w:t>
      </w:r>
      <w:r w:rsidR="006277F8" w:rsidRPr="00C856CA">
        <w:rPr>
          <w:i/>
          <w:sz w:val="22"/>
          <w:szCs w:val="22"/>
          <w:shd w:val="clear" w:color="auto" w:fill="E8EFF4"/>
          <w:lang w:eastAsia="lt-LT"/>
        </w:rPr>
        <w:t>2015-01-29</w:t>
      </w:r>
      <w:r w:rsidR="006277F8">
        <w:rPr>
          <w:i/>
          <w:sz w:val="22"/>
          <w:szCs w:val="22"/>
          <w:shd w:val="clear" w:color="auto" w:fill="E8EFF4"/>
          <w:lang w:eastAsia="lt-LT"/>
        </w:rPr>
        <w:t xml:space="preserve"> Tarybos sprendimas </w:t>
      </w:r>
      <w:r w:rsidR="006277F8" w:rsidRPr="00C856CA">
        <w:rPr>
          <w:i/>
          <w:sz w:val="22"/>
          <w:szCs w:val="22"/>
          <w:shd w:val="clear" w:color="auto" w:fill="E8EFF4"/>
          <w:lang w:eastAsia="lt-LT"/>
        </w:rPr>
        <w:t xml:space="preserve">Nr.7-10 </w:t>
      </w:r>
      <w:r w:rsidR="006277F8">
        <w:rPr>
          <w:i/>
          <w:sz w:val="22"/>
          <w:szCs w:val="22"/>
          <w:shd w:val="clear" w:color="auto" w:fill="E8EFF4"/>
          <w:lang w:eastAsia="lt-LT"/>
        </w:rPr>
        <w:t xml:space="preserve">„Dėl </w:t>
      </w:r>
      <w:r w:rsidR="006277F8" w:rsidRPr="00C856CA">
        <w:rPr>
          <w:i/>
          <w:sz w:val="22"/>
          <w:szCs w:val="22"/>
          <w:shd w:val="clear" w:color="auto" w:fill="E8EFF4"/>
          <w:lang w:eastAsia="lt-LT"/>
        </w:rPr>
        <w:t>Ukmergės rajono savivaldybei nuosavybės teise priklausančio ir savivaldybės patikėjimo teise valdomo valstybės turto ata</w:t>
      </w:r>
      <w:r w:rsidR="006277F8">
        <w:rPr>
          <w:i/>
          <w:sz w:val="22"/>
          <w:szCs w:val="22"/>
          <w:shd w:val="clear" w:color="auto" w:fill="E8EFF4"/>
          <w:lang w:eastAsia="lt-LT"/>
        </w:rPr>
        <w:t>s</w:t>
      </w:r>
      <w:r w:rsidR="006277F8" w:rsidRPr="00C856CA">
        <w:rPr>
          <w:i/>
          <w:sz w:val="22"/>
          <w:szCs w:val="22"/>
          <w:shd w:val="clear" w:color="auto" w:fill="E8EFF4"/>
          <w:lang w:eastAsia="lt-LT"/>
        </w:rPr>
        <w:t>kaitos rengimo ir teikimo tvarkos aprašo patvirtinim</w:t>
      </w:r>
      <w:r w:rsidR="006277F8">
        <w:rPr>
          <w:i/>
          <w:sz w:val="22"/>
          <w:szCs w:val="22"/>
          <w:shd w:val="clear" w:color="auto" w:fill="E8EFF4"/>
          <w:lang w:eastAsia="lt-LT"/>
        </w:rPr>
        <w:t>o“</w:t>
      </w:r>
      <w:r w:rsidR="006277F8" w:rsidRPr="00C856CA">
        <w:rPr>
          <w:i/>
          <w:sz w:val="22"/>
          <w:szCs w:val="22"/>
          <w:shd w:val="clear" w:color="auto" w:fill="E8EFF4"/>
          <w:lang w:eastAsia="lt-LT"/>
        </w:rPr>
        <w:t>.</w:t>
      </w:r>
    </w:p>
    <w:p w14:paraId="7FC47BF3" w14:textId="77777777" w:rsidR="006277F8" w:rsidRPr="00C856CA" w:rsidRDefault="006277F8" w:rsidP="000D03C2">
      <w:pPr>
        <w:shd w:val="clear" w:color="auto" w:fill="E5EBF7"/>
        <w:tabs>
          <w:tab w:val="left" w:pos="0"/>
        </w:tabs>
        <w:spacing w:after="0" w:line="276" w:lineRule="auto"/>
        <w:ind w:firstLine="851"/>
        <w:jc w:val="both"/>
        <w:rPr>
          <w:b/>
          <w:color w:val="FF0000"/>
          <w:sz w:val="22"/>
          <w:szCs w:val="22"/>
          <w:shd w:val="clear" w:color="auto" w:fill="E8EFF4"/>
          <w:lang w:eastAsia="lt-LT"/>
        </w:rPr>
      </w:pPr>
      <w:r>
        <w:rPr>
          <w:i/>
          <w:sz w:val="22"/>
          <w:szCs w:val="22"/>
          <w:shd w:val="clear" w:color="auto" w:fill="E8EFF4"/>
          <w:lang w:eastAsia="lt-LT"/>
        </w:rPr>
        <w:t xml:space="preserve">- Nesivadovauta </w:t>
      </w:r>
      <w:r w:rsidRPr="00C856CA">
        <w:rPr>
          <w:i/>
          <w:sz w:val="22"/>
          <w:szCs w:val="22"/>
          <w:shd w:val="clear" w:color="auto" w:fill="E8EFF4"/>
          <w:lang w:eastAsia="lt-LT"/>
        </w:rPr>
        <w:t xml:space="preserve"> LR valstybės ir savivaldybių turto valdymo, naudojimo ir disponavimo juo įstatymo 16 str.</w:t>
      </w:r>
      <w:r>
        <w:rPr>
          <w:i/>
          <w:sz w:val="22"/>
          <w:szCs w:val="22"/>
          <w:shd w:val="clear" w:color="auto" w:fill="E8EFF4"/>
          <w:lang w:eastAsia="lt-LT"/>
        </w:rPr>
        <w:t xml:space="preserve"> </w:t>
      </w:r>
      <w:r w:rsidRPr="00C856CA">
        <w:rPr>
          <w:i/>
          <w:sz w:val="22"/>
          <w:szCs w:val="22"/>
          <w:shd w:val="clear" w:color="auto" w:fill="E8EFF4"/>
          <w:lang w:eastAsia="lt-LT"/>
        </w:rPr>
        <w:t>3 p.</w:t>
      </w:r>
      <w:r>
        <w:rPr>
          <w:i/>
          <w:sz w:val="22"/>
          <w:szCs w:val="22"/>
          <w:shd w:val="clear" w:color="auto" w:fill="E8EFF4"/>
          <w:lang w:eastAsia="lt-LT"/>
        </w:rPr>
        <w:t xml:space="preserve"> kuris</w:t>
      </w:r>
      <w:r w:rsidRPr="00C856CA">
        <w:rPr>
          <w:i/>
          <w:sz w:val="22"/>
          <w:szCs w:val="22"/>
          <w:shd w:val="clear" w:color="auto" w:fill="E8EFF4"/>
          <w:lang w:eastAsia="lt-LT"/>
        </w:rPr>
        <w:t xml:space="preserve"> nustato, kad savivaldybei nuosavybės teise priklausančio turto valdymo, naudojimo</w:t>
      </w:r>
      <w:r>
        <w:rPr>
          <w:i/>
          <w:sz w:val="22"/>
          <w:szCs w:val="22"/>
          <w:shd w:val="clear" w:color="auto" w:fill="E8EFF4"/>
          <w:lang w:eastAsia="lt-LT"/>
        </w:rPr>
        <w:t xml:space="preserve"> </w:t>
      </w:r>
      <w:r w:rsidRPr="00C856CA">
        <w:rPr>
          <w:i/>
          <w:sz w:val="22"/>
          <w:szCs w:val="22"/>
          <w:shd w:val="clear" w:color="auto" w:fill="E8EFF4"/>
          <w:lang w:eastAsia="lt-LT"/>
        </w:rPr>
        <w:t>ir disponavimo juo ataskaitą rengia savivaldybės administracija savivaldybės tarybos nustatyta tvarka.</w:t>
      </w:r>
    </w:p>
    <w:p w14:paraId="2FD411D7" w14:textId="77777777" w:rsidR="000D03C2" w:rsidRPr="00F93E07" w:rsidRDefault="000D03C2" w:rsidP="000D03C2">
      <w:pPr>
        <w:shd w:val="clear" w:color="auto" w:fill="FFFFFF" w:themeFill="background1"/>
        <w:spacing w:after="0" w:line="276" w:lineRule="auto"/>
        <w:jc w:val="both"/>
        <w:rPr>
          <w:rFonts w:asciiTheme="majorBidi" w:hAnsiTheme="majorBidi" w:cstheme="majorBidi"/>
          <w:sz w:val="16"/>
          <w:szCs w:val="16"/>
        </w:rPr>
      </w:pPr>
      <w:bookmarkStart w:id="35" w:name="_Hlk40980819"/>
    </w:p>
    <w:p w14:paraId="75BD229E" w14:textId="77777777" w:rsidR="006277F8" w:rsidRDefault="006277F8" w:rsidP="000D03C2">
      <w:pPr>
        <w:shd w:val="clear" w:color="auto" w:fill="FFFFFF" w:themeFill="background1"/>
        <w:spacing w:after="0" w:line="276" w:lineRule="auto"/>
        <w:ind w:firstLine="851"/>
        <w:jc w:val="both"/>
        <w:rPr>
          <w:rFonts w:asciiTheme="majorBidi" w:hAnsiTheme="majorBidi" w:cstheme="majorBidi"/>
        </w:rPr>
      </w:pPr>
      <w:r w:rsidRPr="00476806">
        <w:rPr>
          <w:rFonts w:asciiTheme="majorBidi" w:hAnsiTheme="majorBidi" w:cstheme="majorBidi"/>
        </w:rPr>
        <w:t>Savivaldybės administracijos parengtos suvestinės Ataskaitos</w:t>
      </w:r>
      <w:r w:rsidRPr="00476806">
        <w:rPr>
          <w:rStyle w:val="Puslapioinaosnuoroda"/>
          <w:rFonts w:asciiTheme="majorBidi" w:hAnsiTheme="majorBidi" w:cstheme="majorBidi"/>
        </w:rPr>
        <w:footnoteReference w:id="36"/>
      </w:r>
      <w:r w:rsidRPr="00476806">
        <w:rPr>
          <w:rFonts w:asciiTheme="majorBidi" w:hAnsiTheme="majorBidi" w:cstheme="majorBidi"/>
        </w:rPr>
        <w:t>, už 2017 metus pateikta Ukmergės rajono savivaldybės Merui</w:t>
      </w:r>
      <w:r w:rsidRPr="00476806">
        <w:rPr>
          <w:rStyle w:val="Puslapioinaosnuoroda"/>
          <w:rFonts w:asciiTheme="majorBidi" w:hAnsiTheme="majorBidi" w:cstheme="majorBidi"/>
        </w:rPr>
        <w:footnoteReference w:id="37"/>
      </w:r>
      <w:r w:rsidRPr="00476806">
        <w:rPr>
          <w:rFonts w:asciiTheme="majorBidi" w:hAnsiTheme="majorBidi" w:cstheme="majorBidi"/>
        </w:rPr>
        <w:t>, o už 2018 metus pateikta Ukmergės rajono savivaldybės administracijos direktoriui</w:t>
      </w:r>
      <w:r w:rsidRPr="00476806">
        <w:rPr>
          <w:rStyle w:val="Puslapioinaosnuoroda"/>
          <w:rFonts w:asciiTheme="majorBidi" w:hAnsiTheme="majorBidi" w:cstheme="majorBidi"/>
        </w:rPr>
        <w:footnoteReference w:id="38"/>
      </w:r>
      <w:r w:rsidRPr="00476806">
        <w:rPr>
          <w:rFonts w:asciiTheme="majorBidi" w:hAnsiTheme="majorBidi" w:cstheme="majorBidi"/>
        </w:rPr>
        <w:t xml:space="preserve">.  </w:t>
      </w:r>
    </w:p>
    <w:bookmarkEnd w:id="35"/>
    <w:p w14:paraId="73E60C78" w14:textId="77777777" w:rsidR="006277F8" w:rsidRPr="000765A1" w:rsidRDefault="006277F8" w:rsidP="00D51281">
      <w:pPr>
        <w:pStyle w:val="Antrats"/>
        <w:spacing w:line="276" w:lineRule="auto"/>
        <w:ind w:firstLine="993"/>
        <w:jc w:val="both"/>
        <w:rPr>
          <w:bCs/>
        </w:rPr>
      </w:pPr>
      <w:r>
        <w:rPr>
          <w:bCs/>
        </w:rPr>
        <w:t>________________________________________________________________________</w:t>
      </w:r>
    </w:p>
    <w:p w14:paraId="5B794836" w14:textId="77777777" w:rsidR="006277F8" w:rsidRPr="006855DE" w:rsidRDefault="006277F8" w:rsidP="006277F8">
      <w:pPr>
        <w:spacing w:after="0" w:line="276" w:lineRule="auto"/>
        <w:ind w:left="1134"/>
        <w:jc w:val="both"/>
        <w:rPr>
          <w:b/>
          <w:color w:val="264356" w:themeColor="text2" w:themeShade="BF"/>
          <w:sz w:val="22"/>
          <w:szCs w:val="22"/>
        </w:rPr>
      </w:pPr>
      <w:r w:rsidRPr="006855DE">
        <w:rPr>
          <w:color w:val="264356" w:themeColor="text2" w:themeShade="BF"/>
          <w:sz w:val="22"/>
          <w:szCs w:val="22"/>
        </w:rPr>
        <w:t>Kitų savivaldybių reikalavimų savivaldybei nuosavybės teise priklausančio turto valdymo, naudojimo ir disponavimo juo ataskaitai pavyzdžiai:</w:t>
      </w:r>
    </w:p>
    <w:p w14:paraId="56D419C1" w14:textId="77777777" w:rsidR="006277F8" w:rsidRPr="006855DE" w:rsidRDefault="006277F8" w:rsidP="00E13FB2">
      <w:pPr>
        <w:pStyle w:val="Sraopastraipa"/>
        <w:numPr>
          <w:ilvl w:val="0"/>
          <w:numId w:val="4"/>
        </w:numPr>
        <w:spacing w:after="0" w:line="276" w:lineRule="auto"/>
        <w:jc w:val="both"/>
        <w:rPr>
          <w:b/>
          <w:i/>
          <w:iCs/>
          <w:sz w:val="22"/>
          <w:szCs w:val="22"/>
        </w:rPr>
      </w:pPr>
      <w:r w:rsidRPr="006855DE">
        <w:rPr>
          <w:i/>
          <w:iCs/>
          <w:sz w:val="22"/>
          <w:szCs w:val="22"/>
        </w:rPr>
        <w:t xml:space="preserve">Tauragės rajono savivaldybės tarybos 2017-05-17 sprendimu Nr. 1-179 patvirtintame </w:t>
      </w:r>
    </w:p>
    <w:p w14:paraId="21ECEEA9" w14:textId="77777777" w:rsidR="006277F8" w:rsidRPr="00E94850" w:rsidRDefault="006277F8" w:rsidP="006277F8">
      <w:pPr>
        <w:pStyle w:val="Sraopastraipa"/>
        <w:spacing w:after="0" w:line="276" w:lineRule="auto"/>
        <w:ind w:left="1134"/>
        <w:jc w:val="both"/>
        <w:rPr>
          <w:b/>
          <w:i/>
          <w:iCs/>
          <w:sz w:val="22"/>
          <w:szCs w:val="22"/>
        </w:rPr>
      </w:pPr>
      <w:r w:rsidRPr="00E94850">
        <w:rPr>
          <w:i/>
          <w:iCs/>
          <w:sz w:val="22"/>
          <w:szCs w:val="22"/>
        </w:rPr>
        <w:t>Tauragės rajono savivaldybės turto valdymo, naudojimo ir disponavimo juo tvarkos apraše numatyta, kad ataskaitoje pateikiami duomenys apie ilgalaikį materialųjį turtą, nurodant šio turto įsigijimo savikainą bei balansinę vertę ataskaitinių metų pabaigoje, bendrą plotą (kv. m), šio turto naudojimą įstaigos veikloje (kv. m) ar nenaudojimą (nurodyti išnuomoto, suteikto panaudos pagrindais, numatyto parduoti aukcione ar tiesiog nenaudojamo turto plotus (kv. m).</w:t>
      </w:r>
    </w:p>
    <w:p w14:paraId="198C924D" w14:textId="77777777" w:rsidR="006277F8" w:rsidRPr="00E94850" w:rsidRDefault="006277F8" w:rsidP="006277F8">
      <w:pPr>
        <w:spacing w:after="0" w:line="276" w:lineRule="auto"/>
        <w:ind w:left="1134"/>
        <w:jc w:val="both"/>
        <w:rPr>
          <w:b/>
          <w:i/>
          <w:iCs/>
          <w:sz w:val="4"/>
          <w:szCs w:val="4"/>
        </w:rPr>
      </w:pPr>
    </w:p>
    <w:p w14:paraId="40D563B2" w14:textId="77777777" w:rsidR="006277F8" w:rsidRPr="006855DE" w:rsidRDefault="006277F8" w:rsidP="00E13FB2">
      <w:pPr>
        <w:pStyle w:val="Sraopastraipa"/>
        <w:numPr>
          <w:ilvl w:val="0"/>
          <w:numId w:val="4"/>
        </w:numPr>
        <w:spacing w:after="0" w:line="276" w:lineRule="auto"/>
        <w:jc w:val="both"/>
        <w:rPr>
          <w:i/>
          <w:iCs/>
          <w:sz w:val="22"/>
          <w:szCs w:val="22"/>
        </w:rPr>
      </w:pPr>
      <w:r w:rsidRPr="006855DE">
        <w:rPr>
          <w:i/>
          <w:iCs/>
          <w:sz w:val="22"/>
          <w:szCs w:val="22"/>
        </w:rPr>
        <w:t xml:space="preserve">Plungės rajono savivaldybės tarybos 2018-02-15 sprendimu Nr. T1-21 patvirtintame </w:t>
      </w:r>
    </w:p>
    <w:p w14:paraId="555E87B1" w14:textId="77777777" w:rsidR="006277F8" w:rsidRPr="00E94850" w:rsidRDefault="006277F8" w:rsidP="006277F8">
      <w:pPr>
        <w:spacing w:after="0" w:line="276" w:lineRule="auto"/>
        <w:ind w:left="1134"/>
        <w:jc w:val="both"/>
        <w:rPr>
          <w:i/>
          <w:iCs/>
          <w:sz w:val="22"/>
          <w:szCs w:val="22"/>
        </w:rPr>
      </w:pPr>
      <w:r w:rsidRPr="00E94850">
        <w:rPr>
          <w:i/>
          <w:iCs/>
          <w:sz w:val="22"/>
          <w:szCs w:val="22"/>
        </w:rPr>
        <w:t xml:space="preserve">Savivaldybei nuosavybės teise priklausančio turto valdymo, naudojimo ir disponavimo juo ataskaitos rengimo tvarkos apraše numatyta, kad savivaldybei nuosavybės teise priklausančio turto valdymo, naudojimo ir disponavimo juo ataskaita susideda iš šių dalių: informacija apie Savivaldybei priklausantį nekilnojamąjį turtą, nurodant valdomų objektų skaičių, institucijų skaičių bei bendrai valdomą plotą (m²); Savivaldybei nuosavybės teise priklausančių pastatų, </w:t>
      </w:r>
      <w:r w:rsidRPr="00E94850">
        <w:rPr>
          <w:i/>
          <w:iCs/>
          <w:sz w:val="22"/>
          <w:szCs w:val="22"/>
        </w:rPr>
        <w:lastRenderedPageBreak/>
        <w:t>patalpų ar jų dalių valdymo, naudojimo ir disponavimo jais apžvalgos; Savivaldybės nekilnojamojo turto išlaikymo sąnaudos (komunalinės ir remonto); Savivaldybės nekilnojamojo turto pasiskirstymas pagal naudojimo pagrindą, nurodant, kiek turto įsigyta, valdoma patikėjimo teise, patikėjimo sutartimi, pagal panaudą, kiek turto išnuomota, parduota ir koks nekilnojamasis turtas yra laisvas, nenaudojamas. Kartu patvirtintos šiai informacijai atskleisti reikalingos formos.</w:t>
      </w:r>
    </w:p>
    <w:p w14:paraId="26887DF3" w14:textId="77777777" w:rsidR="006277F8" w:rsidRDefault="006277F8" w:rsidP="00E13FB2">
      <w:pPr>
        <w:pStyle w:val="Sraopastraipa"/>
        <w:numPr>
          <w:ilvl w:val="0"/>
          <w:numId w:val="4"/>
        </w:numPr>
        <w:spacing w:after="0" w:line="276" w:lineRule="auto"/>
        <w:jc w:val="both"/>
        <w:rPr>
          <w:i/>
          <w:iCs/>
          <w:sz w:val="22"/>
          <w:szCs w:val="22"/>
        </w:rPr>
      </w:pPr>
      <w:r>
        <w:rPr>
          <w:i/>
          <w:iCs/>
          <w:sz w:val="22"/>
          <w:szCs w:val="22"/>
        </w:rPr>
        <w:t xml:space="preserve"> </w:t>
      </w:r>
      <w:r w:rsidRPr="006855DE">
        <w:rPr>
          <w:i/>
          <w:iCs/>
          <w:sz w:val="22"/>
          <w:szCs w:val="22"/>
        </w:rPr>
        <w:t>Druskininkų savivaldybės tarybos 2017-01-27 sprendimu Nr. T1-8 patvirtintame</w:t>
      </w:r>
    </w:p>
    <w:p w14:paraId="5D54954A" w14:textId="77777777" w:rsidR="006277F8" w:rsidRPr="006855DE" w:rsidRDefault="006277F8" w:rsidP="006277F8">
      <w:pPr>
        <w:spacing w:after="0" w:line="276" w:lineRule="auto"/>
        <w:ind w:left="1134"/>
        <w:jc w:val="both"/>
        <w:rPr>
          <w:i/>
          <w:iCs/>
          <w:sz w:val="22"/>
          <w:szCs w:val="22"/>
        </w:rPr>
      </w:pPr>
      <w:r w:rsidRPr="006855DE">
        <w:rPr>
          <w:i/>
          <w:iCs/>
          <w:sz w:val="22"/>
          <w:szCs w:val="22"/>
        </w:rPr>
        <w:t>Druskininkų savivaldybei nuosavybės teise priklausančio turto valdymo, naudojimo ir disponavimo juo ataskaitos rengimo tvarkos apraše numatyta, kad savivaldybei nuosavybės teise priklausančio turto valdymo, naudojimo ir disponavimo juo ataskaita turi apimti visus turto valdymo naudojimo ir disponavimo juo būdus, turi atspindėti visus per ataskaitinį laikotarpį įvykusius turto pokyčius: turto įsigijimą, perdavimą, nurašymą, nuomą ir kt.</w:t>
      </w:r>
    </w:p>
    <w:p w14:paraId="10F012B3" w14:textId="77777777" w:rsidR="006277F8" w:rsidRPr="00D51281" w:rsidRDefault="006277F8" w:rsidP="00D51281">
      <w:pPr>
        <w:spacing w:after="0" w:line="276" w:lineRule="auto"/>
        <w:ind w:firstLine="993"/>
        <w:jc w:val="both"/>
        <w:rPr>
          <w:i/>
          <w:iCs/>
          <w:sz w:val="4"/>
          <w:szCs w:val="4"/>
        </w:rPr>
      </w:pPr>
      <w:r w:rsidRPr="006855DE">
        <w:rPr>
          <w:i/>
          <w:iCs/>
          <w:sz w:val="4"/>
          <w:szCs w:val="4"/>
        </w:rPr>
        <w:t>______________________________________________________________________________________</w:t>
      </w:r>
      <w:r>
        <w:rPr>
          <w:i/>
          <w:i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A1632" w14:textId="77777777" w:rsidR="00D51281" w:rsidRDefault="00D51281" w:rsidP="00E44BEE">
      <w:pPr>
        <w:spacing w:after="0" w:line="276" w:lineRule="auto"/>
        <w:ind w:firstLine="851"/>
      </w:pPr>
    </w:p>
    <w:p w14:paraId="4F026CB5" w14:textId="77777777" w:rsidR="00E44BEE" w:rsidRDefault="00E44BEE" w:rsidP="001E54EC">
      <w:pPr>
        <w:spacing w:after="0" w:line="276" w:lineRule="auto"/>
        <w:ind w:firstLine="851"/>
        <w:jc w:val="both"/>
        <w:rPr>
          <w:sz w:val="23"/>
          <w:szCs w:val="23"/>
        </w:rPr>
      </w:pPr>
      <w:r w:rsidRPr="00E44BEE">
        <w:t>Siekiant užtikrinti, kad visuomenės poreikiai būtų tenkinami efektyviausiai išnaudojant turtą, savivaldybei reikėtų kaupti ir susisteminti visą informaciją apie savivaldybės NT objektus ir atlikti valdomo NT sąnaudų ir naudos analizę, kuri leistų palyginti skirtingas alternatyvas ir iš jų pasirinkti geriausią.</w:t>
      </w:r>
      <w:r w:rsidRPr="00E44BEE">
        <w:rPr>
          <w:sz w:val="23"/>
          <w:szCs w:val="23"/>
        </w:rPr>
        <w:t xml:space="preserve"> </w:t>
      </w:r>
    </w:p>
    <w:p w14:paraId="2B112EDA" w14:textId="77777777" w:rsidR="00C264F4" w:rsidRDefault="005A6BE0" w:rsidP="00BD41F5">
      <w:pPr>
        <w:spacing w:after="0" w:line="276" w:lineRule="auto"/>
        <w:jc w:val="center"/>
        <w:rPr>
          <w:bCs/>
        </w:rPr>
      </w:pPr>
      <w:r>
        <w:rPr>
          <w:bCs/>
        </w:rPr>
        <w:t>______________________</w:t>
      </w:r>
      <w:r w:rsidR="00C264F4">
        <w:rPr>
          <w:bCs/>
        </w:rPr>
        <w:br w:type="page"/>
      </w:r>
    </w:p>
    <w:p w14:paraId="4D3F2588" w14:textId="0A38641E" w:rsidR="00FF6040" w:rsidRDefault="00FF6040" w:rsidP="00850FDD">
      <w:pPr>
        <w:pStyle w:val="Antrat2"/>
        <w:spacing w:before="0" w:line="240" w:lineRule="auto"/>
        <w:ind w:left="1800"/>
        <w:jc w:val="right"/>
        <w:rPr>
          <w:rFonts w:eastAsia="CIDFont+F1"/>
          <w:i w:val="0"/>
          <w:sz w:val="16"/>
          <w:szCs w:val="16"/>
        </w:rPr>
      </w:pPr>
    </w:p>
    <w:p w14:paraId="0A8F9F10" w14:textId="77777777" w:rsidR="00FF6040" w:rsidRPr="00285EB7" w:rsidRDefault="00FF6040" w:rsidP="00FF6040">
      <w:pPr>
        <w:keepNext/>
        <w:keepLines/>
        <w:shd w:val="clear" w:color="auto" w:fill="D5E8F7"/>
        <w:spacing w:after="0" w:line="276" w:lineRule="auto"/>
        <w:jc w:val="center"/>
        <w:outlineLvl w:val="0"/>
        <w:rPr>
          <w:rFonts w:eastAsia="Times New Roman"/>
          <w:b/>
          <w:bCs/>
          <w:color w:val="192D3A" w:themeColor="text2" w:themeShade="80"/>
          <w:sz w:val="28"/>
          <w:szCs w:val="28"/>
        </w:rPr>
      </w:pPr>
      <w:r>
        <w:rPr>
          <w:rFonts w:eastAsia="Times New Roman"/>
          <w:b/>
          <w:bCs/>
          <w:color w:val="192D3A" w:themeColor="text2" w:themeShade="80"/>
          <w:sz w:val="28"/>
          <w:szCs w:val="28"/>
        </w:rPr>
        <w:t>REKOMENDACIJŲ ĮGYVENDINIMO PLANAS</w:t>
      </w:r>
    </w:p>
    <w:p w14:paraId="42D5D552" w14:textId="77777777" w:rsidR="00F56B6D" w:rsidRDefault="00F56B6D" w:rsidP="00850FDD">
      <w:pPr>
        <w:tabs>
          <w:tab w:val="left" w:pos="720"/>
        </w:tabs>
        <w:spacing w:after="0" w:line="240" w:lineRule="auto"/>
        <w:jc w:val="center"/>
        <w:rPr>
          <w:b/>
          <w:color w:val="0D5672" w:themeColor="accent1" w:themeShade="80"/>
          <w:sz w:val="10"/>
          <w:szCs w:val="10"/>
        </w:rPr>
      </w:pPr>
    </w:p>
    <w:p w14:paraId="20658096" w14:textId="77777777" w:rsidR="00F454AD" w:rsidRDefault="00F454AD" w:rsidP="00850FDD">
      <w:pPr>
        <w:tabs>
          <w:tab w:val="left" w:pos="720"/>
        </w:tabs>
        <w:spacing w:after="0" w:line="240" w:lineRule="auto"/>
        <w:jc w:val="center"/>
        <w:rPr>
          <w:b/>
          <w:color w:val="0D5672" w:themeColor="accent1" w:themeShade="80"/>
          <w:sz w:val="10"/>
          <w:szCs w:val="10"/>
        </w:rPr>
      </w:pPr>
    </w:p>
    <w:p w14:paraId="7102AD24" w14:textId="77777777" w:rsidR="00F454AD" w:rsidRDefault="00F454AD" w:rsidP="00850FDD">
      <w:pPr>
        <w:tabs>
          <w:tab w:val="left" w:pos="720"/>
        </w:tabs>
        <w:spacing w:after="0" w:line="240" w:lineRule="auto"/>
        <w:jc w:val="center"/>
        <w:rPr>
          <w:b/>
          <w:color w:val="0D5672" w:themeColor="accent1" w:themeShade="80"/>
          <w:sz w:val="10"/>
          <w:szCs w:val="10"/>
        </w:rPr>
      </w:pPr>
    </w:p>
    <w:p w14:paraId="0EB93631" w14:textId="77777777" w:rsidR="00F454AD" w:rsidRPr="00F56B6D" w:rsidRDefault="00F454AD" w:rsidP="00850FDD">
      <w:pPr>
        <w:tabs>
          <w:tab w:val="left" w:pos="720"/>
        </w:tabs>
        <w:spacing w:after="0" w:line="240" w:lineRule="auto"/>
        <w:jc w:val="center"/>
        <w:rPr>
          <w:b/>
          <w:color w:val="0D5672" w:themeColor="accent1" w:themeShade="80"/>
          <w:sz w:val="10"/>
          <w:szCs w:val="1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1843"/>
        <w:gridCol w:w="2267"/>
        <w:gridCol w:w="1843"/>
      </w:tblGrid>
      <w:tr w:rsidR="006E2E6E" w:rsidRPr="00F454AD" w14:paraId="35BC5FF9" w14:textId="77777777" w:rsidTr="00356A64">
        <w:trPr>
          <w:trHeight w:val="1014"/>
          <w:jc w:val="center"/>
        </w:trPr>
        <w:tc>
          <w:tcPr>
            <w:tcW w:w="562" w:type="dxa"/>
            <w:shd w:val="clear" w:color="auto" w:fill="auto"/>
            <w:vAlign w:val="center"/>
          </w:tcPr>
          <w:p w14:paraId="7260AFDE" w14:textId="77777777" w:rsidR="006E2E6E" w:rsidRPr="00F454AD" w:rsidRDefault="006E2E6E" w:rsidP="00777214">
            <w:pPr>
              <w:tabs>
                <w:tab w:val="left" w:pos="720"/>
              </w:tabs>
              <w:spacing w:after="0" w:line="240" w:lineRule="auto"/>
              <w:jc w:val="center"/>
              <w:rPr>
                <w:sz w:val="20"/>
                <w:szCs w:val="20"/>
              </w:rPr>
            </w:pPr>
            <w:r w:rsidRPr="00F454AD">
              <w:rPr>
                <w:sz w:val="20"/>
                <w:szCs w:val="20"/>
              </w:rPr>
              <w:t>Eil.</w:t>
            </w:r>
          </w:p>
          <w:p w14:paraId="0247CF17" w14:textId="77777777" w:rsidR="006E2E6E" w:rsidRPr="00F454AD" w:rsidRDefault="006E2E6E" w:rsidP="00777214">
            <w:pPr>
              <w:tabs>
                <w:tab w:val="left" w:pos="720"/>
              </w:tabs>
              <w:spacing w:after="0" w:line="240" w:lineRule="auto"/>
              <w:jc w:val="center"/>
              <w:rPr>
                <w:sz w:val="20"/>
                <w:szCs w:val="20"/>
              </w:rPr>
            </w:pPr>
            <w:r w:rsidRPr="00F454AD">
              <w:rPr>
                <w:sz w:val="20"/>
                <w:szCs w:val="20"/>
              </w:rPr>
              <w:t>Nr.</w:t>
            </w:r>
          </w:p>
        </w:tc>
        <w:tc>
          <w:tcPr>
            <w:tcW w:w="2694" w:type="dxa"/>
            <w:shd w:val="clear" w:color="auto" w:fill="auto"/>
            <w:vAlign w:val="center"/>
          </w:tcPr>
          <w:p w14:paraId="17E04727" w14:textId="77777777" w:rsidR="006E2E6E" w:rsidRPr="00F454AD" w:rsidRDefault="006E2E6E" w:rsidP="00777214">
            <w:pPr>
              <w:tabs>
                <w:tab w:val="left" w:pos="720"/>
              </w:tabs>
              <w:spacing w:after="0" w:line="240" w:lineRule="auto"/>
              <w:jc w:val="center"/>
              <w:rPr>
                <w:sz w:val="20"/>
                <w:szCs w:val="20"/>
              </w:rPr>
            </w:pPr>
            <w:r w:rsidRPr="00F454AD">
              <w:rPr>
                <w:sz w:val="20"/>
                <w:szCs w:val="20"/>
              </w:rPr>
              <w:t>Rekomendacija</w:t>
            </w:r>
          </w:p>
        </w:tc>
        <w:tc>
          <w:tcPr>
            <w:tcW w:w="1843" w:type="dxa"/>
          </w:tcPr>
          <w:p w14:paraId="12165394" w14:textId="77777777" w:rsidR="0007392F" w:rsidRPr="00F454AD" w:rsidRDefault="0007392F" w:rsidP="00777214">
            <w:pPr>
              <w:tabs>
                <w:tab w:val="left" w:pos="720"/>
              </w:tabs>
              <w:spacing w:after="0" w:line="240" w:lineRule="auto"/>
              <w:jc w:val="center"/>
              <w:rPr>
                <w:sz w:val="20"/>
                <w:szCs w:val="20"/>
              </w:rPr>
            </w:pPr>
          </w:p>
          <w:p w14:paraId="7D9105EA" w14:textId="77777777" w:rsidR="006E2E6E" w:rsidRPr="00F454AD" w:rsidRDefault="003E50BB" w:rsidP="00777214">
            <w:pPr>
              <w:tabs>
                <w:tab w:val="left" w:pos="720"/>
              </w:tabs>
              <w:spacing w:after="0" w:line="240" w:lineRule="auto"/>
              <w:jc w:val="center"/>
              <w:rPr>
                <w:sz w:val="20"/>
                <w:szCs w:val="20"/>
              </w:rPr>
            </w:pPr>
            <w:r w:rsidRPr="00F454AD">
              <w:rPr>
                <w:sz w:val="20"/>
                <w:szCs w:val="20"/>
              </w:rPr>
              <w:t>Subjektas, kuriam pateikta rekomendacija</w:t>
            </w:r>
          </w:p>
        </w:tc>
        <w:tc>
          <w:tcPr>
            <w:tcW w:w="2267" w:type="dxa"/>
            <w:shd w:val="clear" w:color="auto" w:fill="auto"/>
            <w:vAlign w:val="center"/>
          </w:tcPr>
          <w:tbl>
            <w:tblPr>
              <w:tblW w:w="3009" w:type="dxa"/>
              <w:tblBorders>
                <w:top w:val="nil"/>
                <w:left w:val="nil"/>
                <w:bottom w:val="nil"/>
                <w:right w:val="nil"/>
              </w:tblBorders>
              <w:tblLayout w:type="fixed"/>
              <w:tblLook w:val="0000" w:firstRow="0" w:lastRow="0" w:firstColumn="0" w:lastColumn="0" w:noHBand="0" w:noVBand="0"/>
            </w:tblPr>
            <w:tblGrid>
              <w:gridCol w:w="3009"/>
            </w:tblGrid>
            <w:tr w:rsidR="0007392F" w:rsidRPr="00F454AD" w14:paraId="0184F906" w14:textId="77777777" w:rsidTr="0007392F">
              <w:trPr>
                <w:trHeight w:val="206"/>
              </w:trPr>
              <w:tc>
                <w:tcPr>
                  <w:tcW w:w="3009" w:type="dxa"/>
                </w:tcPr>
                <w:p w14:paraId="3F9CE834" w14:textId="77777777" w:rsidR="0007392F" w:rsidRPr="00F454AD" w:rsidRDefault="00777214" w:rsidP="00777214">
                  <w:pPr>
                    <w:autoSpaceDE w:val="0"/>
                    <w:autoSpaceDN w:val="0"/>
                    <w:adjustRightInd w:val="0"/>
                    <w:spacing w:after="0" w:line="240" w:lineRule="auto"/>
                    <w:rPr>
                      <w:color w:val="000000"/>
                      <w:sz w:val="20"/>
                      <w:szCs w:val="20"/>
                    </w:rPr>
                  </w:pPr>
                  <w:r w:rsidRPr="00F454AD">
                    <w:rPr>
                      <w:color w:val="000000"/>
                      <w:sz w:val="20"/>
                      <w:szCs w:val="20"/>
                    </w:rPr>
                    <w:t xml:space="preserve"> </w:t>
                  </w:r>
                  <w:r w:rsidR="0007392F" w:rsidRPr="00F454AD">
                    <w:rPr>
                      <w:color w:val="000000"/>
                      <w:sz w:val="20"/>
                      <w:szCs w:val="20"/>
                    </w:rPr>
                    <w:t xml:space="preserve">Veiksmas / Priemonės / </w:t>
                  </w:r>
                  <w:r w:rsidRPr="00F454AD">
                    <w:rPr>
                      <w:color w:val="000000"/>
                      <w:sz w:val="20"/>
                      <w:szCs w:val="20"/>
                    </w:rPr>
                    <w:t xml:space="preserve">   </w:t>
                  </w:r>
                  <w:r w:rsidR="0007392F" w:rsidRPr="00F454AD">
                    <w:rPr>
                      <w:color w:val="000000"/>
                      <w:sz w:val="20"/>
                      <w:szCs w:val="20"/>
                    </w:rPr>
                    <w:t>Komentarai</w:t>
                  </w:r>
                  <w:r w:rsidR="0007392F" w:rsidRPr="00F454AD">
                    <w:rPr>
                      <w:sz w:val="20"/>
                      <w:szCs w:val="20"/>
                    </w:rPr>
                    <w:t>*</w:t>
                  </w:r>
                </w:p>
              </w:tc>
            </w:tr>
          </w:tbl>
          <w:p w14:paraId="6551FE65" w14:textId="77777777" w:rsidR="006E2E6E" w:rsidRPr="00F454AD" w:rsidRDefault="006E2E6E" w:rsidP="00777214">
            <w:pPr>
              <w:tabs>
                <w:tab w:val="left" w:pos="720"/>
              </w:tabs>
              <w:spacing w:after="0" w:line="240" w:lineRule="auto"/>
              <w:jc w:val="center"/>
              <w:rPr>
                <w:sz w:val="20"/>
                <w:szCs w:val="20"/>
              </w:rPr>
            </w:pPr>
          </w:p>
        </w:tc>
        <w:tc>
          <w:tcPr>
            <w:tcW w:w="1842" w:type="dxa"/>
            <w:shd w:val="clear" w:color="auto" w:fill="auto"/>
            <w:vAlign w:val="center"/>
          </w:tcPr>
          <w:p w14:paraId="159950C5" w14:textId="77777777" w:rsidR="006E2E6E" w:rsidRPr="00F454AD" w:rsidRDefault="006E2E6E" w:rsidP="00777214">
            <w:pPr>
              <w:tabs>
                <w:tab w:val="left" w:pos="720"/>
              </w:tabs>
              <w:spacing w:after="0" w:line="240" w:lineRule="auto"/>
              <w:jc w:val="center"/>
              <w:rPr>
                <w:sz w:val="20"/>
                <w:szCs w:val="20"/>
              </w:rPr>
            </w:pPr>
            <w:r w:rsidRPr="00F454AD">
              <w:rPr>
                <w:sz w:val="20"/>
                <w:szCs w:val="20"/>
              </w:rPr>
              <w:t>Rekomendacijos įgyvendinimo  ir informavimo apie įgyvendinimą data*</w:t>
            </w:r>
          </w:p>
        </w:tc>
      </w:tr>
      <w:tr w:rsidR="006E2E6E" w:rsidRPr="00F56B6D" w14:paraId="3C13C996" w14:textId="77777777" w:rsidTr="00356A64">
        <w:trPr>
          <w:jc w:val="center"/>
        </w:trPr>
        <w:tc>
          <w:tcPr>
            <w:tcW w:w="562" w:type="dxa"/>
            <w:shd w:val="clear" w:color="auto" w:fill="auto"/>
          </w:tcPr>
          <w:p w14:paraId="16BA9519" w14:textId="77777777" w:rsidR="006E2E6E" w:rsidRPr="00F56B6D" w:rsidRDefault="006E2E6E" w:rsidP="009A043A">
            <w:pPr>
              <w:tabs>
                <w:tab w:val="left" w:pos="720"/>
              </w:tabs>
              <w:spacing w:after="0" w:line="240" w:lineRule="auto"/>
              <w:jc w:val="center"/>
              <w:rPr>
                <w:sz w:val="16"/>
                <w:szCs w:val="16"/>
              </w:rPr>
            </w:pPr>
            <w:r w:rsidRPr="00F56B6D">
              <w:rPr>
                <w:sz w:val="16"/>
                <w:szCs w:val="16"/>
              </w:rPr>
              <w:t>1</w:t>
            </w:r>
          </w:p>
        </w:tc>
        <w:tc>
          <w:tcPr>
            <w:tcW w:w="2694" w:type="dxa"/>
            <w:shd w:val="clear" w:color="auto" w:fill="auto"/>
          </w:tcPr>
          <w:p w14:paraId="0EF6980F" w14:textId="77777777" w:rsidR="006E2E6E" w:rsidRPr="00F56B6D" w:rsidRDefault="006E2E6E" w:rsidP="009A043A">
            <w:pPr>
              <w:tabs>
                <w:tab w:val="left" w:pos="720"/>
              </w:tabs>
              <w:spacing w:after="0" w:line="240" w:lineRule="auto"/>
              <w:jc w:val="center"/>
              <w:rPr>
                <w:sz w:val="16"/>
                <w:szCs w:val="16"/>
              </w:rPr>
            </w:pPr>
            <w:r w:rsidRPr="00F56B6D">
              <w:rPr>
                <w:sz w:val="16"/>
                <w:szCs w:val="16"/>
              </w:rPr>
              <w:t>2</w:t>
            </w:r>
          </w:p>
        </w:tc>
        <w:tc>
          <w:tcPr>
            <w:tcW w:w="1843" w:type="dxa"/>
          </w:tcPr>
          <w:p w14:paraId="25341EDD" w14:textId="77777777" w:rsidR="006E2E6E" w:rsidRDefault="003E50BB" w:rsidP="009A043A">
            <w:pPr>
              <w:tabs>
                <w:tab w:val="left" w:pos="720"/>
              </w:tabs>
              <w:spacing w:after="0" w:line="240" w:lineRule="auto"/>
              <w:jc w:val="center"/>
              <w:rPr>
                <w:sz w:val="16"/>
                <w:szCs w:val="16"/>
              </w:rPr>
            </w:pPr>
            <w:r>
              <w:rPr>
                <w:sz w:val="16"/>
                <w:szCs w:val="16"/>
              </w:rPr>
              <w:t>3</w:t>
            </w:r>
          </w:p>
        </w:tc>
        <w:tc>
          <w:tcPr>
            <w:tcW w:w="2267" w:type="dxa"/>
            <w:shd w:val="clear" w:color="auto" w:fill="auto"/>
          </w:tcPr>
          <w:p w14:paraId="5B90CC97" w14:textId="77777777" w:rsidR="006E2E6E" w:rsidRPr="00F56B6D" w:rsidRDefault="003E50BB" w:rsidP="009A043A">
            <w:pPr>
              <w:tabs>
                <w:tab w:val="left" w:pos="720"/>
              </w:tabs>
              <w:spacing w:after="0" w:line="240" w:lineRule="auto"/>
              <w:jc w:val="center"/>
              <w:rPr>
                <w:sz w:val="16"/>
                <w:szCs w:val="16"/>
              </w:rPr>
            </w:pPr>
            <w:r>
              <w:rPr>
                <w:sz w:val="16"/>
                <w:szCs w:val="16"/>
              </w:rPr>
              <w:t>4</w:t>
            </w:r>
          </w:p>
        </w:tc>
        <w:tc>
          <w:tcPr>
            <w:tcW w:w="1842" w:type="dxa"/>
            <w:shd w:val="clear" w:color="auto" w:fill="auto"/>
          </w:tcPr>
          <w:p w14:paraId="5D05A18F" w14:textId="77777777" w:rsidR="006E2E6E" w:rsidRPr="00F56B6D" w:rsidRDefault="003E50BB" w:rsidP="009A043A">
            <w:pPr>
              <w:tabs>
                <w:tab w:val="left" w:pos="720"/>
              </w:tabs>
              <w:spacing w:after="0" w:line="240" w:lineRule="auto"/>
              <w:jc w:val="center"/>
              <w:rPr>
                <w:sz w:val="16"/>
                <w:szCs w:val="16"/>
              </w:rPr>
            </w:pPr>
            <w:r>
              <w:rPr>
                <w:sz w:val="16"/>
                <w:szCs w:val="16"/>
              </w:rPr>
              <w:t>5</w:t>
            </w:r>
          </w:p>
        </w:tc>
      </w:tr>
      <w:tr w:rsidR="0008704D" w:rsidRPr="00A00838" w14:paraId="445F511B" w14:textId="77777777" w:rsidTr="00356A64">
        <w:trPr>
          <w:trHeight w:val="547"/>
          <w:jc w:val="center"/>
        </w:trPr>
        <w:tc>
          <w:tcPr>
            <w:tcW w:w="562" w:type="dxa"/>
            <w:shd w:val="clear" w:color="auto" w:fill="auto"/>
            <w:vAlign w:val="center"/>
          </w:tcPr>
          <w:p w14:paraId="5E2942C7" w14:textId="77777777" w:rsidR="0008704D" w:rsidRPr="00584F02" w:rsidRDefault="0008704D" w:rsidP="0008704D">
            <w:pPr>
              <w:tabs>
                <w:tab w:val="left" w:pos="720"/>
              </w:tabs>
              <w:spacing w:after="0" w:line="240" w:lineRule="auto"/>
              <w:jc w:val="center"/>
              <w:rPr>
                <w:sz w:val="18"/>
                <w:szCs w:val="18"/>
              </w:rPr>
            </w:pPr>
            <w:r>
              <w:rPr>
                <w:sz w:val="18"/>
                <w:szCs w:val="18"/>
              </w:rPr>
              <w:t>1</w:t>
            </w:r>
          </w:p>
        </w:tc>
        <w:tc>
          <w:tcPr>
            <w:tcW w:w="2694" w:type="dxa"/>
            <w:shd w:val="clear" w:color="auto" w:fill="auto"/>
          </w:tcPr>
          <w:p w14:paraId="6FF3AA7A" w14:textId="77777777" w:rsidR="0008704D" w:rsidRPr="00010CA7" w:rsidRDefault="0008704D" w:rsidP="0008704D">
            <w:pPr>
              <w:tabs>
                <w:tab w:val="left" w:pos="709"/>
              </w:tabs>
              <w:spacing w:after="0" w:line="240" w:lineRule="auto"/>
              <w:rPr>
                <w:sz w:val="21"/>
                <w:szCs w:val="21"/>
              </w:rPr>
            </w:pPr>
            <w:r w:rsidRPr="00010CA7">
              <w:rPr>
                <w:sz w:val="21"/>
                <w:szCs w:val="21"/>
              </w:rPr>
              <w:t xml:space="preserve"> Parengti savivaldybės nekilnojamojo turto valdymo gaires: numatyti, kiek ir kokio turto ilgalaikėje perspektyvoje reikės savivaldybės funkcijoms atlikti, o kiek jo, siekiant didžiausios naudos, pagal nustatytus kriterijus galima išnuomoti, ateityje plėtoti ar parduoti </w:t>
            </w:r>
          </w:p>
          <w:p w14:paraId="71DFF085" w14:textId="77777777" w:rsidR="0008704D" w:rsidRPr="00010CA7" w:rsidRDefault="0008704D" w:rsidP="0008704D">
            <w:pPr>
              <w:tabs>
                <w:tab w:val="left" w:pos="709"/>
              </w:tabs>
              <w:spacing w:after="0" w:line="240" w:lineRule="auto"/>
              <w:rPr>
                <w:sz w:val="21"/>
                <w:szCs w:val="21"/>
              </w:rPr>
            </w:pPr>
          </w:p>
        </w:tc>
        <w:tc>
          <w:tcPr>
            <w:tcW w:w="1843" w:type="dxa"/>
          </w:tcPr>
          <w:p w14:paraId="371B153A" w14:textId="77777777" w:rsidR="0008704D" w:rsidRPr="007E6D88" w:rsidRDefault="0008704D" w:rsidP="0008704D">
            <w:pPr>
              <w:autoSpaceDE w:val="0"/>
              <w:autoSpaceDN w:val="0"/>
              <w:adjustRightInd w:val="0"/>
              <w:spacing w:after="0" w:line="240" w:lineRule="auto"/>
              <w:rPr>
                <w:color w:val="000000"/>
                <w:sz w:val="22"/>
                <w:szCs w:val="22"/>
              </w:rPr>
            </w:pPr>
            <w:r w:rsidRPr="007E6D88">
              <w:rPr>
                <w:color w:val="000000"/>
                <w:sz w:val="22"/>
                <w:szCs w:val="22"/>
              </w:rPr>
              <w:t>Savivaldybės administracija</w:t>
            </w:r>
          </w:p>
        </w:tc>
        <w:tc>
          <w:tcPr>
            <w:tcW w:w="2267" w:type="dxa"/>
            <w:shd w:val="clear" w:color="auto" w:fill="auto"/>
          </w:tcPr>
          <w:p w14:paraId="414EB7DA" w14:textId="7AD11D71" w:rsidR="0008704D" w:rsidRDefault="0008704D" w:rsidP="00B87488">
            <w:pPr>
              <w:pStyle w:val="prastasiniatinklio"/>
              <w:spacing w:before="0" w:beforeAutospacing="0" w:after="0" w:afterAutospacing="0"/>
              <w:rPr>
                <w:color w:val="000000"/>
                <w:sz w:val="21"/>
                <w:szCs w:val="21"/>
              </w:rPr>
            </w:pPr>
            <w:r w:rsidRPr="00B87488">
              <w:rPr>
                <w:color w:val="000000"/>
                <w:sz w:val="21"/>
                <w:szCs w:val="21"/>
              </w:rPr>
              <w:t xml:space="preserve">Mero potvarkis ar administracijos direktoriaus įsakymas dėl darbo grupės sudarymo. </w:t>
            </w:r>
          </w:p>
          <w:p w14:paraId="43637914" w14:textId="77777777" w:rsidR="00010CA7" w:rsidRPr="00B87488" w:rsidRDefault="00010CA7" w:rsidP="00B87488">
            <w:pPr>
              <w:pStyle w:val="prastasiniatinklio"/>
              <w:spacing w:before="0" w:beforeAutospacing="0" w:after="0" w:afterAutospacing="0"/>
              <w:rPr>
                <w:color w:val="000000"/>
                <w:sz w:val="21"/>
                <w:szCs w:val="21"/>
              </w:rPr>
            </w:pPr>
          </w:p>
          <w:p w14:paraId="03EFFB3E" w14:textId="77777777" w:rsidR="0008704D" w:rsidRPr="00B87488" w:rsidRDefault="0008704D" w:rsidP="00B87488">
            <w:pPr>
              <w:pStyle w:val="prastasiniatinklio"/>
              <w:spacing w:before="0" w:beforeAutospacing="0" w:after="0" w:afterAutospacing="0"/>
              <w:rPr>
                <w:color w:val="000000"/>
                <w:sz w:val="21"/>
                <w:szCs w:val="21"/>
              </w:rPr>
            </w:pPr>
            <w:r w:rsidRPr="00B87488">
              <w:rPr>
                <w:color w:val="000000"/>
                <w:sz w:val="21"/>
                <w:szCs w:val="21"/>
              </w:rPr>
              <w:t>Vykdomas viešasis pirkimas dėl strateginio dokumento parengimo 2021-2023 m., todėl tikslinga nustatyti šiame dokumente nekilnojamojo turto valdymo gaires.</w:t>
            </w:r>
          </w:p>
          <w:p w14:paraId="3D15725D" w14:textId="77777777" w:rsidR="0008704D" w:rsidRDefault="0008704D" w:rsidP="00B87488">
            <w:pPr>
              <w:pStyle w:val="prastasiniatinklio"/>
              <w:spacing w:before="0" w:beforeAutospacing="0" w:after="0" w:afterAutospacing="0"/>
              <w:rPr>
                <w:color w:val="000000"/>
                <w:sz w:val="21"/>
                <w:szCs w:val="21"/>
              </w:rPr>
            </w:pPr>
            <w:r w:rsidRPr="00B87488">
              <w:rPr>
                <w:color w:val="000000"/>
                <w:sz w:val="21"/>
                <w:szCs w:val="21"/>
              </w:rPr>
              <w:t>Šiuo metu vyksta pirkimo procedūros,  vertinami tiekėjų pasiūlymai, planuojama pasirašyti sutartį dėl strateginio dokumento parengimo.</w:t>
            </w:r>
          </w:p>
          <w:p w14:paraId="527B4CF2" w14:textId="4E08A7AD" w:rsidR="00010CA7" w:rsidRPr="00010CA7" w:rsidRDefault="00010CA7" w:rsidP="00B87488">
            <w:pPr>
              <w:pStyle w:val="prastasiniatinklio"/>
              <w:spacing w:before="0" w:beforeAutospacing="0" w:after="0" w:afterAutospacing="0"/>
              <w:rPr>
                <w:sz w:val="8"/>
                <w:szCs w:val="8"/>
              </w:rPr>
            </w:pPr>
          </w:p>
        </w:tc>
        <w:tc>
          <w:tcPr>
            <w:tcW w:w="1842" w:type="dxa"/>
            <w:shd w:val="clear" w:color="auto" w:fill="auto"/>
          </w:tcPr>
          <w:p w14:paraId="47342A78" w14:textId="137C5969" w:rsidR="0008704D" w:rsidRDefault="0008704D" w:rsidP="0008704D">
            <w:pPr>
              <w:pStyle w:val="prastasiniatinklio"/>
              <w:jc w:val="center"/>
              <w:rPr>
                <w:sz w:val="18"/>
                <w:szCs w:val="18"/>
              </w:rPr>
            </w:pPr>
            <w:r w:rsidRPr="00992B3D">
              <w:rPr>
                <w:color w:val="000000"/>
                <w:sz w:val="21"/>
                <w:szCs w:val="21"/>
              </w:rPr>
              <w:t>Iki 2021 m. birželio 30 d</w:t>
            </w:r>
            <w:r>
              <w:rPr>
                <w:color w:val="000000"/>
                <w:sz w:val="21"/>
                <w:szCs w:val="21"/>
              </w:rPr>
              <w:t>.</w:t>
            </w:r>
          </w:p>
          <w:p w14:paraId="5F43BABA" w14:textId="78289049" w:rsidR="0008704D" w:rsidRPr="0008704D" w:rsidRDefault="0008704D" w:rsidP="0008704D">
            <w:pPr>
              <w:rPr>
                <w:lang w:eastAsia="lt-LT"/>
              </w:rPr>
            </w:pPr>
          </w:p>
        </w:tc>
      </w:tr>
      <w:tr w:rsidR="0008704D" w:rsidRPr="00A00838" w14:paraId="2C2E1A2D" w14:textId="77777777" w:rsidTr="00356A64">
        <w:trPr>
          <w:trHeight w:val="547"/>
          <w:jc w:val="center"/>
        </w:trPr>
        <w:tc>
          <w:tcPr>
            <w:tcW w:w="562" w:type="dxa"/>
            <w:shd w:val="clear" w:color="auto" w:fill="auto"/>
            <w:vAlign w:val="center"/>
          </w:tcPr>
          <w:p w14:paraId="17B742FE" w14:textId="77777777" w:rsidR="0008704D" w:rsidRDefault="0008704D" w:rsidP="0008704D">
            <w:pPr>
              <w:tabs>
                <w:tab w:val="left" w:pos="720"/>
              </w:tabs>
              <w:spacing w:after="0" w:line="240" w:lineRule="auto"/>
              <w:jc w:val="center"/>
              <w:rPr>
                <w:sz w:val="18"/>
                <w:szCs w:val="18"/>
              </w:rPr>
            </w:pPr>
            <w:r>
              <w:rPr>
                <w:sz w:val="18"/>
                <w:szCs w:val="18"/>
              </w:rPr>
              <w:t>2</w:t>
            </w:r>
          </w:p>
        </w:tc>
        <w:tc>
          <w:tcPr>
            <w:tcW w:w="2694" w:type="dxa"/>
            <w:shd w:val="clear" w:color="auto" w:fill="auto"/>
          </w:tcPr>
          <w:p w14:paraId="6C91B701" w14:textId="77777777" w:rsidR="0008704D" w:rsidRPr="00010CA7" w:rsidRDefault="0008704D" w:rsidP="0008704D">
            <w:pPr>
              <w:tabs>
                <w:tab w:val="left" w:pos="709"/>
              </w:tabs>
              <w:spacing w:after="0" w:line="240" w:lineRule="auto"/>
              <w:rPr>
                <w:sz w:val="21"/>
                <w:szCs w:val="21"/>
              </w:rPr>
            </w:pPr>
            <w:r w:rsidRPr="00010CA7">
              <w:rPr>
                <w:sz w:val="21"/>
                <w:szCs w:val="21"/>
              </w:rPr>
              <w:t xml:space="preserve"> Skelbti savivaldybės interneto svetainėje informaciją apie savivaldybės turto panaudos, nuomos, pirkimo-pardavimo, patikėjimo sutartis ne vėliau kaip per tris mėnesius nuo sutarties sudarymo dienos</w:t>
            </w:r>
          </w:p>
          <w:p w14:paraId="2D268C10" w14:textId="77777777" w:rsidR="0008704D" w:rsidRPr="00010CA7" w:rsidRDefault="0008704D" w:rsidP="0008704D">
            <w:pPr>
              <w:tabs>
                <w:tab w:val="left" w:pos="709"/>
              </w:tabs>
              <w:spacing w:after="0" w:line="240" w:lineRule="auto"/>
              <w:rPr>
                <w:sz w:val="21"/>
                <w:szCs w:val="21"/>
              </w:rPr>
            </w:pPr>
          </w:p>
        </w:tc>
        <w:tc>
          <w:tcPr>
            <w:tcW w:w="1843" w:type="dxa"/>
          </w:tcPr>
          <w:p w14:paraId="3AD80E77" w14:textId="77777777" w:rsidR="0008704D" w:rsidRPr="007E6D88" w:rsidRDefault="0008704D" w:rsidP="0008704D">
            <w:pPr>
              <w:autoSpaceDE w:val="0"/>
              <w:autoSpaceDN w:val="0"/>
              <w:adjustRightInd w:val="0"/>
              <w:spacing w:after="0" w:line="240" w:lineRule="auto"/>
              <w:rPr>
                <w:color w:val="000000"/>
                <w:sz w:val="22"/>
                <w:szCs w:val="22"/>
              </w:rPr>
            </w:pPr>
            <w:r w:rsidRPr="007E6D88">
              <w:rPr>
                <w:color w:val="000000"/>
                <w:sz w:val="22"/>
                <w:szCs w:val="22"/>
              </w:rPr>
              <w:t>Savivaldybės administracija</w:t>
            </w:r>
          </w:p>
        </w:tc>
        <w:tc>
          <w:tcPr>
            <w:tcW w:w="2267" w:type="dxa"/>
            <w:shd w:val="clear" w:color="auto" w:fill="auto"/>
          </w:tcPr>
          <w:p w14:paraId="0DAFBE1B" w14:textId="1BC316C2" w:rsidR="0008704D" w:rsidRPr="00B87488" w:rsidRDefault="0008704D" w:rsidP="00B87488">
            <w:pPr>
              <w:autoSpaceDE w:val="0"/>
              <w:autoSpaceDN w:val="0"/>
              <w:adjustRightInd w:val="0"/>
              <w:spacing w:after="0" w:line="240" w:lineRule="auto"/>
              <w:rPr>
                <w:color w:val="000000"/>
                <w:sz w:val="21"/>
                <w:szCs w:val="21"/>
              </w:rPr>
            </w:pPr>
            <w:r w:rsidRPr="00B87488">
              <w:rPr>
                <w:color w:val="000000"/>
                <w:sz w:val="21"/>
                <w:szCs w:val="21"/>
              </w:rPr>
              <w:t>Administracijos direktoriaus įsakymas dėl atsakingo asmens už informacijos interneto svetainėje paskelbimą ir skelbiamos informacijos kontrolę  ir savalaikį duomenų skelbimui pateikimą tinklalapyje www.ukmerge.lt</w:t>
            </w:r>
          </w:p>
        </w:tc>
        <w:tc>
          <w:tcPr>
            <w:tcW w:w="1842" w:type="dxa"/>
            <w:shd w:val="clear" w:color="auto" w:fill="auto"/>
          </w:tcPr>
          <w:p w14:paraId="2A1CC13D" w14:textId="6331AAB9" w:rsidR="0008704D" w:rsidRPr="0008704D" w:rsidRDefault="0008704D" w:rsidP="0008704D">
            <w:pPr>
              <w:pStyle w:val="prastasiniatinklio"/>
              <w:jc w:val="center"/>
              <w:rPr>
                <w:sz w:val="20"/>
                <w:szCs w:val="20"/>
              </w:rPr>
            </w:pPr>
            <w:r w:rsidRPr="0008704D">
              <w:rPr>
                <w:color w:val="000000"/>
                <w:sz w:val="20"/>
                <w:szCs w:val="20"/>
              </w:rPr>
              <w:t>2020 m. spalio mėn.</w:t>
            </w:r>
          </w:p>
        </w:tc>
      </w:tr>
      <w:tr w:rsidR="0008704D" w:rsidRPr="00A00838" w14:paraId="0AEEF532" w14:textId="77777777" w:rsidTr="00356A64">
        <w:trPr>
          <w:trHeight w:val="547"/>
          <w:jc w:val="center"/>
        </w:trPr>
        <w:tc>
          <w:tcPr>
            <w:tcW w:w="562" w:type="dxa"/>
            <w:shd w:val="clear" w:color="auto" w:fill="auto"/>
            <w:vAlign w:val="center"/>
          </w:tcPr>
          <w:p w14:paraId="7FAF0217" w14:textId="77777777" w:rsidR="0008704D" w:rsidRDefault="0008704D" w:rsidP="0008704D">
            <w:pPr>
              <w:tabs>
                <w:tab w:val="left" w:pos="720"/>
              </w:tabs>
              <w:spacing w:after="0" w:line="240" w:lineRule="auto"/>
              <w:jc w:val="center"/>
              <w:rPr>
                <w:sz w:val="18"/>
                <w:szCs w:val="18"/>
              </w:rPr>
            </w:pPr>
            <w:r>
              <w:rPr>
                <w:sz w:val="18"/>
                <w:szCs w:val="18"/>
              </w:rPr>
              <w:t>3</w:t>
            </w:r>
          </w:p>
        </w:tc>
        <w:tc>
          <w:tcPr>
            <w:tcW w:w="2694" w:type="dxa"/>
            <w:shd w:val="clear" w:color="auto" w:fill="auto"/>
          </w:tcPr>
          <w:p w14:paraId="77F03313" w14:textId="77777777" w:rsidR="0008704D" w:rsidRPr="00010CA7" w:rsidRDefault="0008704D" w:rsidP="0008704D">
            <w:pPr>
              <w:tabs>
                <w:tab w:val="left" w:pos="709"/>
              </w:tabs>
              <w:spacing w:after="0" w:line="240" w:lineRule="auto"/>
              <w:rPr>
                <w:sz w:val="21"/>
                <w:szCs w:val="21"/>
              </w:rPr>
            </w:pPr>
            <w:r w:rsidRPr="00010CA7">
              <w:rPr>
                <w:sz w:val="21"/>
                <w:szCs w:val="21"/>
              </w:rPr>
              <w:t xml:space="preserve"> Užtikrinti, kad savivaldybei nuosavybės teise priklausantis registruotinas turtas teisės aktų nustatyta tvarka būtų užregistruotas viešuosiuose registruose</w:t>
            </w:r>
          </w:p>
          <w:p w14:paraId="54E45085" w14:textId="77777777" w:rsidR="0008704D" w:rsidRPr="00010CA7" w:rsidRDefault="0008704D" w:rsidP="0008704D">
            <w:pPr>
              <w:tabs>
                <w:tab w:val="left" w:pos="709"/>
              </w:tabs>
              <w:spacing w:after="0" w:line="240" w:lineRule="auto"/>
              <w:rPr>
                <w:sz w:val="21"/>
                <w:szCs w:val="21"/>
              </w:rPr>
            </w:pPr>
          </w:p>
        </w:tc>
        <w:tc>
          <w:tcPr>
            <w:tcW w:w="1843" w:type="dxa"/>
          </w:tcPr>
          <w:p w14:paraId="55F1D874" w14:textId="77777777" w:rsidR="0008704D" w:rsidRPr="007E6D88" w:rsidRDefault="0008704D" w:rsidP="0008704D">
            <w:pPr>
              <w:autoSpaceDE w:val="0"/>
              <w:autoSpaceDN w:val="0"/>
              <w:adjustRightInd w:val="0"/>
              <w:spacing w:after="0" w:line="240" w:lineRule="auto"/>
              <w:rPr>
                <w:color w:val="000000"/>
                <w:sz w:val="22"/>
                <w:szCs w:val="22"/>
              </w:rPr>
            </w:pPr>
            <w:r w:rsidRPr="007E6D88">
              <w:rPr>
                <w:color w:val="000000"/>
                <w:sz w:val="22"/>
                <w:szCs w:val="22"/>
              </w:rPr>
              <w:t>Savivaldybės administracija</w:t>
            </w:r>
          </w:p>
        </w:tc>
        <w:tc>
          <w:tcPr>
            <w:tcW w:w="2267" w:type="dxa"/>
            <w:shd w:val="clear" w:color="auto" w:fill="auto"/>
          </w:tcPr>
          <w:p w14:paraId="7CDB4A24" w14:textId="77777777" w:rsidR="0008704D" w:rsidRDefault="0008704D" w:rsidP="00B87488">
            <w:pPr>
              <w:autoSpaceDE w:val="0"/>
              <w:autoSpaceDN w:val="0"/>
              <w:adjustRightInd w:val="0"/>
              <w:spacing w:after="0" w:line="240" w:lineRule="auto"/>
              <w:rPr>
                <w:sz w:val="21"/>
                <w:szCs w:val="21"/>
              </w:rPr>
            </w:pPr>
            <w:r w:rsidRPr="00B87488">
              <w:rPr>
                <w:color w:val="000000"/>
                <w:sz w:val="21"/>
                <w:szCs w:val="21"/>
              </w:rPr>
              <w:t xml:space="preserve">Sustiprinti kontrolę, peržiūrėti atsakingų darbuotojų pareigybės aprašymus, užtikrinti, kad </w:t>
            </w:r>
            <w:r w:rsidRPr="00B87488">
              <w:rPr>
                <w:sz w:val="21"/>
                <w:szCs w:val="21"/>
              </w:rPr>
              <w:t>savivaldybei nuosavybės teise priklausantis registruotinas turtas teisės aktų nustatyta tvarka būtų užregistruotas viešuosiuose registruose.</w:t>
            </w:r>
          </w:p>
          <w:p w14:paraId="3A09C7B0" w14:textId="4353B1DD" w:rsidR="00010CA7" w:rsidRPr="00010CA7" w:rsidRDefault="00010CA7" w:rsidP="00B87488">
            <w:pPr>
              <w:autoSpaceDE w:val="0"/>
              <w:autoSpaceDN w:val="0"/>
              <w:adjustRightInd w:val="0"/>
              <w:spacing w:after="0" w:line="240" w:lineRule="auto"/>
              <w:rPr>
                <w:color w:val="000000"/>
                <w:sz w:val="8"/>
                <w:szCs w:val="8"/>
              </w:rPr>
            </w:pPr>
          </w:p>
        </w:tc>
        <w:tc>
          <w:tcPr>
            <w:tcW w:w="1842" w:type="dxa"/>
            <w:shd w:val="clear" w:color="auto" w:fill="auto"/>
          </w:tcPr>
          <w:p w14:paraId="243E73D8" w14:textId="3742E436" w:rsidR="0008704D" w:rsidRPr="00606B47" w:rsidRDefault="0008704D" w:rsidP="0008704D">
            <w:pPr>
              <w:pStyle w:val="prastasiniatinklio"/>
              <w:jc w:val="center"/>
              <w:rPr>
                <w:sz w:val="18"/>
                <w:szCs w:val="18"/>
              </w:rPr>
            </w:pPr>
            <w:r>
              <w:rPr>
                <w:sz w:val="18"/>
                <w:szCs w:val="18"/>
              </w:rPr>
              <w:t>Nuolat</w:t>
            </w:r>
          </w:p>
        </w:tc>
      </w:tr>
      <w:tr w:rsidR="0008704D" w:rsidRPr="00A00838" w14:paraId="39904F45" w14:textId="77777777" w:rsidTr="00356A64">
        <w:trPr>
          <w:trHeight w:val="547"/>
          <w:jc w:val="center"/>
        </w:trPr>
        <w:tc>
          <w:tcPr>
            <w:tcW w:w="562" w:type="dxa"/>
            <w:shd w:val="clear" w:color="auto" w:fill="auto"/>
            <w:vAlign w:val="center"/>
          </w:tcPr>
          <w:p w14:paraId="0C413CD5" w14:textId="77777777" w:rsidR="0008704D" w:rsidRDefault="0008704D" w:rsidP="0008704D">
            <w:pPr>
              <w:tabs>
                <w:tab w:val="left" w:pos="720"/>
              </w:tabs>
              <w:spacing w:after="0" w:line="240" w:lineRule="auto"/>
              <w:jc w:val="center"/>
              <w:rPr>
                <w:sz w:val="18"/>
                <w:szCs w:val="18"/>
              </w:rPr>
            </w:pPr>
            <w:r>
              <w:rPr>
                <w:sz w:val="18"/>
                <w:szCs w:val="18"/>
              </w:rPr>
              <w:t>4</w:t>
            </w:r>
          </w:p>
        </w:tc>
        <w:tc>
          <w:tcPr>
            <w:tcW w:w="2694" w:type="dxa"/>
            <w:shd w:val="clear" w:color="auto" w:fill="auto"/>
          </w:tcPr>
          <w:p w14:paraId="3DC77DA9" w14:textId="77777777" w:rsidR="0008704D" w:rsidRPr="00356A64" w:rsidRDefault="0008704D" w:rsidP="0008704D">
            <w:pPr>
              <w:tabs>
                <w:tab w:val="left" w:pos="709"/>
              </w:tabs>
              <w:spacing w:after="0" w:line="240" w:lineRule="auto"/>
              <w:rPr>
                <w:sz w:val="21"/>
                <w:szCs w:val="21"/>
              </w:rPr>
            </w:pPr>
            <w:r w:rsidRPr="00356A64">
              <w:rPr>
                <w:sz w:val="21"/>
                <w:szCs w:val="21"/>
              </w:rPr>
              <w:t xml:space="preserve">  Užtikrinti, kad visiems pastatams teisės aktų nustatyta tvarka būtų suformuoti žemės sklypai, o tuo atveju, kai sklypas yra </w:t>
            </w:r>
            <w:r w:rsidRPr="00356A64">
              <w:rPr>
                <w:sz w:val="21"/>
                <w:szCs w:val="21"/>
              </w:rPr>
              <w:lastRenderedPageBreak/>
              <w:t>suformuotas, pateikti valstybinės žemės patikėtiniui prašymus perduoti neatlygintinai naudotis valstybinės žemės sklypais, kurių reikia turimiems pastatams ar jų dalims eksploatuoti</w:t>
            </w:r>
          </w:p>
          <w:p w14:paraId="292CA4C5" w14:textId="77777777" w:rsidR="0008704D" w:rsidRPr="00356A64" w:rsidRDefault="0008704D" w:rsidP="0008704D">
            <w:pPr>
              <w:tabs>
                <w:tab w:val="left" w:pos="709"/>
              </w:tabs>
              <w:spacing w:after="0" w:line="240" w:lineRule="auto"/>
              <w:rPr>
                <w:sz w:val="21"/>
                <w:szCs w:val="21"/>
              </w:rPr>
            </w:pPr>
          </w:p>
        </w:tc>
        <w:tc>
          <w:tcPr>
            <w:tcW w:w="1843" w:type="dxa"/>
          </w:tcPr>
          <w:p w14:paraId="30B9F461" w14:textId="77777777" w:rsidR="0008704D" w:rsidRPr="007E6D88" w:rsidRDefault="0008704D" w:rsidP="0008704D">
            <w:pPr>
              <w:autoSpaceDE w:val="0"/>
              <w:autoSpaceDN w:val="0"/>
              <w:adjustRightInd w:val="0"/>
              <w:spacing w:after="0" w:line="240" w:lineRule="auto"/>
              <w:rPr>
                <w:color w:val="000000"/>
                <w:sz w:val="22"/>
                <w:szCs w:val="22"/>
              </w:rPr>
            </w:pPr>
            <w:r w:rsidRPr="007E6D88">
              <w:rPr>
                <w:color w:val="000000"/>
                <w:sz w:val="22"/>
                <w:szCs w:val="22"/>
              </w:rPr>
              <w:lastRenderedPageBreak/>
              <w:t>Savivaldybės administracija</w:t>
            </w:r>
          </w:p>
        </w:tc>
        <w:tc>
          <w:tcPr>
            <w:tcW w:w="2267" w:type="dxa"/>
            <w:shd w:val="clear" w:color="auto" w:fill="auto"/>
          </w:tcPr>
          <w:p w14:paraId="68E10CC5" w14:textId="3FD8871A" w:rsidR="0008704D" w:rsidRPr="00B87488" w:rsidRDefault="0008704D" w:rsidP="00B87488">
            <w:pPr>
              <w:autoSpaceDE w:val="0"/>
              <w:autoSpaceDN w:val="0"/>
              <w:adjustRightInd w:val="0"/>
              <w:spacing w:after="0" w:line="240" w:lineRule="auto"/>
              <w:rPr>
                <w:color w:val="000000"/>
                <w:sz w:val="21"/>
                <w:szCs w:val="21"/>
              </w:rPr>
            </w:pPr>
            <w:r w:rsidRPr="00B87488">
              <w:rPr>
                <w:sz w:val="21"/>
                <w:szCs w:val="21"/>
              </w:rPr>
              <w:t xml:space="preserve">Manytina, kad kokybiškam darbo atlikimui būtina pasirengti tokių sklypų sąrašus, susidėlioti </w:t>
            </w:r>
            <w:r w:rsidRPr="00B87488">
              <w:rPr>
                <w:sz w:val="21"/>
                <w:szCs w:val="21"/>
              </w:rPr>
              <w:lastRenderedPageBreak/>
              <w:t>prioritetus  bei finansavimo galimybės ir paeiliui tvarkyti,  šioms  procedūros (sklypų formavimas ŽPDRIS ir kadastriniai matavimai) atlikimui  numatyti terminą gal iki  2030 metų, nes kaimiškose vietovėse sklypus patogiau ir pigiau formuoti per Nacionalinę žemės tarnybą – žemės sklypų žemėtvarkos projektas, tačiau tenka ir iki metų laukti Kadastro vietovių žemėtvarkos projektų rengimo ar tikslinimo sprendimų.</w:t>
            </w:r>
          </w:p>
        </w:tc>
        <w:tc>
          <w:tcPr>
            <w:tcW w:w="1843" w:type="dxa"/>
            <w:shd w:val="clear" w:color="auto" w:fill="auto"/>
          </w:tcPr>
          <w:p w14:paraId="1CB3D21C" w14:textId="05D1CF6A" w:rsidR="0008704D" w:rsidRPr="00606B47" w:rsidRDefault="0008704D" w:rsidP="0008704D">
            <w:pPr>
              <w:pStyle w:val="prastasiniatinklio"/>
              <w:jc w:val="center"/>
              <w:rPr>
                <w:sz w:val="18"/>
                <w:szCs w:val="18"/>
              </w:rPr>
            </w:pPr>
            <w:r>
              <w:rPr>
                <w:sz w:val="18"/>
                <w:szCs w:val="18"/>
              </w:rPr>
              <w:lastRenderedPageBreak/>
              <w:t>Nuolat</w:t>
            </w:r>
          </w:p>
        </w:tc>
      </w:tr>
      <w:tr w:rsidR="0008704D" w:rsidRPr="00A00838" w14:paraId="3CF034F1" w14:textId="77777777" w:rsidTr="00356A64">
        <w:trPr>
          <w:trHeight w:val="547"/>
          <w:jc w:val="center"/>
        </w:trPr>
        <w:tc>
          <w:tcPr>
            <w:tcW w:w="562" w:type="dxa"/>
            <w:shd w:val="clear" w:color="auto" w:fill="auto"/>
            <w:vAlign w:val="center"/>
          </w:tcPr>
          <w:p w14:paraId="703DCE66" w14:textId="77777777" w:rsidR="0008704D" w:rsidRDefault="0008704D" w:rsidP="0008704D">
            <w:pPr>
              <w:tabs>
                <w:tab w:val="left" w:pos="720"/>
              </w:tabs>
              <w:spacing w:after="0" w:line="240" w:lineRule="auto"/>
              <w:jc w:val="center"/>
              <w:rPr>
                <w:sz w:val="18"/>
                <w:szCs w:val="18"/>
              </w:rPr>
            </w:pPr>
            <w:r>
              <w:rPr>
                <w:sz w:val="18"/>
                <w:szCs w:val="18"/>
              </w:rPr>
              <w:t>5</w:t>
            </w:r>
          </w:p>
        </w:tc>
        <w:tc>
          <w:tcPr>
            <w:tcW w:w="2694" w:type="dxa"/>
            <w:shd w:val="clear" w:color="auto" w:fill="auto"/>
          </w:tcPr>
          <w:p w14:paraId="0E241213" w14:textId="77777777" w:rsidR="0008704D" w:rsidRPr="00356A64" w:rsidRDefault="0008704D" w:rsidP="0008704D">
            <w:pPr>
              <w:tabs>
                <w:tab w:val="left" w:pos="709"/>
              </w:tabs>
              <w:spacing w:after="0" w:line="240" w:lineRule="auto"/>
              <w:rPr>
                <w:sz w:val="21"/>
                <w:szCs w:val="21"/>
              </w:rPr>
            </w:pPr>
            <w:r w:rsidRPr="00356A64">
              <w:rPr>
                <w:sz w:val="21"/>
                <w:szCs w:val="21"/>
              </w:rPr>
              <w:t>Apsvarstyti visas galimas alternatyvas ir ieškoti naujų būdų socialinio būsto plėtrai</w:t>
            </w:r>
          </w:p>
          <w:p w14:paraId="18D60F7D" w14:textId="77777777" w:rsidR="0008704D" w:rsidRPr="00356A64" w:rsidRDefault="0008704D" w:rsidP="0008704D">
            <w:pPr>
              <w:tabs>
                <w:tab w:val="left" w:pos="709"/>
              </w:tabs>
              <w:spacing w:after="0" w:line="240" w:lineRule="auto"/>
              <w:rPr>
                <w:sz w:val="21"/>
                <w:szCs w:val="21"/>
              </w:rPr>
            </w:pPr>
          </w:p>
        </w:tc>
        <w:tc>
          <w:tcPr>
            <w:tcW w:w="1843" w:type="dxa"/>
          </w:tcPr>
          <w:p w14:paraId="671CE4CE" w14:textId="77777777" w:rsidR="0008704D" w:rsidRPr="007E6D88" w:rsidRDefault="0008704D" w:rsidP="0008704D">
            <w:pPr>
              <w:autoSpaceDE w:val="0"/>
              <w:autoSpaceDN w:val="0"/>
              <w:adjustRightInd w:val="0"/>
              <w:spacing w:after="0" w:line="240" w:lineRule="auto"/>
              <w:rPr>
                <w:color w:val="000000"/>
                <w:sz w:val="22"/>
                <w:szCs w:val="22"/>
              </w:rPr>
            </w:pPr>
            <w:r w:rsidRPr="007E6D88">
              <w:rPr>
                <w:color w:val="000000"/>
                <w:sz w:val="22"/>
                <w:szCs w:val="22"/>
              </w:rPr>
              <w:t>Savivaldybės administracija</w:t>
            </w:r>
          </w:p>
        </w:tc>
        <w:tc>
          <w:tcPr>
            <w:tcW w:w="2267" w:type="dxa"/>
            <w:shd w:val="clear" w:color="auto" w:fill="auto"/>
          </w:tcPr>
          <w:p w14:paraId="38C1116D" w14:textId="77777777" w:rsidR="0008704D" w:rsidRPr="00B87488" w:rsidRDefault="0008704D" w:rsidP="0008704D">
            <w:pPr>
              <w:spacing w:after="0" w:line="240" w:lineRule="auto"/>
              <w:rPr>
                <w:sz w:val="21"/>
                <w:szCs w:val="21"/>
              </w:rPr>
            </w:pPr>
            <w:r w:rsidRPr="00B87488">
              <w:rPr>
                <w:sz w:val="21"/>
                <w:szCs w:val="21"/>
              </w:rPr>
              <w:t xml:space="preserve">Planuojama teikti paraišką (iki 2020-08-31) Centrinei projektų valdymo agentūrai projekto „Socialinio būsto plėtra Ukmergės rajono savivaldybėje“ įgyvendinimui pagal 2014-2020 metų Europos Sąjungos fondų investicijų veiksmų programos 8 prioriteto „Socialinės įtraukties didinimas ir kova su skurdu“ priemonę 08.1.2-CPVA-R-408 „Socialinio būsto fondo plėtra“. Projekto metu bus perkama 12 socialinių butų (1-2 kambarių). </w:t>
            </w:r>
          </w:p>
          <w:p w14:paraId="5A82AE17" w14:textId="61C65684" w:rsidR="0008704D" w:rsidRPr="00B87488" w:rsidRDefault="0008704D" w:rsidP="0008704D">
            <w:pPr>
              <w:autoSpaceDE w:val="0"/>
              <w:autoSpaceDN w:val="0"/>
              <w:adjustRightInd w:val="0"/>
              <w:spacing w:after="0" w:line="240" w:lineRule="auto"/>
              <w:rPr>
                <w:color w:val="000000"/>
                <w:sz w:val="21"/>
                <w:szCs w:val="21"/>
              </w:rPr>
            </w:pPr>
            <w:r w:rsidRPr="00B87488">
              <w:rPr>
                <w:sz w:val="21"/>
                <w:szCs w:val="21"/>
              </w:rPr>
              <w:t>2020 m. vasario 20 d. sprendimo Nr. 7-29 2 uždavinys plėtoti socialinį būstą, jame numatyta savivaldybės biudžeto lėšomis pritaikyti nenaudojamą pastatą, esantį Linų g. 6, Ukmergėje.</w:t>
            </w:r>
          </w:p>
        </w:tc>
        <w:tc>
          <w:tcPr>
            <w:tcW w:w="1842" w:type="dxa"/>
            <w:shd w:val="clear" w:color="auto" w:fill="auto"/>
          </w:tcPr>
          <w:p w14:paraId="625DA0D7" w14:textId="4D79F866" w:rsidR="0008704D" w:rsidRPr="00606B47" w:rsidRDefault="0008704D" w:rsidP="0008704D">
            <w:pPr>
              <w:pStyle w:val="prastasiniatinklio"/>
              <w:jc w:val="center"/>
              <w:rPr>
                <w:sz w:val="18"/>
                <w:szCs w:val="18"/>
              </w:rPr>
            </w:pPr>
            <w:r>
              <w:rPr>
                <w:sz w:val="18"/>
                <w:szCs w:val="18"/>
              </w:rPr>
              <w:t>Nuolat</w:t>
            </w:r>
          </w:p>
        </w:tc>
      </w:tr>
      <w:tr w:rsidR="0008704D" w:rsidRPr="00A00838" w14:paraId="6E86B8EC" w14:textId="77777777" w:rsidTr="00356A64">
        <w:trPr>
          <w:trHeight w:val="1457"/>
          <w:jc w:val="center"/>
        </w:trPr>
        <w:tc>
          <w:tcPr>
            <w:tcW w:w="562" w:type="dxa"/>
            <w:shd w:val="clear" w:color="auto" w:fill="auto"/>
            <w:vAlign w:val="center"/>
          </w:tcPr>
          <w:p w14:paraId="662BDD69" w14:textId="77777777" w:rsidR="0008704D" w:rsidRDefault="0008704D" w:rsidP="0008704D">
            <w:pPr>
              <w:tabs>
                <w:tab w:val="left" w:pos="720"/>
              </w:tabs>
              <w:spacing w:after="0" w:line="240" w:lineRule="auto"/>
              <w:jc w:val="center"/>
              <w:rPr>
                <w:sz w:val="18"/>
                <w:szCs w:val="18"/>
              </w:rPr>
            </w:pPr>
            <w:r>
              <w:rPr>
                <w:sz w:val="18"/>
                <w:szCs w:val="18"/>
              </w:rPr>
              <w:t>6</w:t>
            </w:r>
          </w:p>
        </w:tc>
        <w:tc>
          <w:tcPr>
            <w:tcW w:w="2694" w:type="dxa"/>
            <w:shd w:val="clear" w:color="auto" w:fill="auto"/>
          </w:tcPr>
          <w:p w14:paraId="3445CD70" w14:textId="23E4B961" w:rsidR="0008704D" w:rsidRPr="00356A64" w:rsidRDefault="0008704D" w:rsidP="00B87488">
            <w:pPr>
              <w:tabs>
                <w:tab w:val="left" w:pos="709"/>
              </w:tabs>
              <w:spacing w:after="0" w:line="240" w:lineRule="auto"/>
              <w:rPr>
                <w:sz w:val="21"/>
                <w:szCs w:val="21"/>
              </w:rPr>
            </w:pPr>
            <w:r w:rsidRPr="00356A64">
              <w:rPr>
                <w:sz w:val="21"/>
                <w:szCs w:val="21"/>
              </w:rPr>
              <w:t>Numatyti papildomas kontrolės procedūras gyvenamųjų namų nuomos administravimui</w:t>
            </w:r>
          </w:p>
        </w:tc>
        <w:tc>
          <w:tcPr>
            <w:tcW w:w="1843" w:type="dxa"/>
          </w:tcPr>
          <w:p w14:paraId="74E71A06" w14:textId="77777777" w:rsidR="0008704D" w:rsidRPr="007E6D88" w:rsidRDefault="0008704D" w:rsidP="0008704D">
            <w:pPr>
              <w:autoSpaceDE w:val="0"/>
              <w:autoSpaceDN w:val="0"/>
              <w:adjustRightInd w:val="0"/>
              <w:spacing w:after="0" w:line="240" w:lineRule="auto"/>
              <w:rPr>
                <w:color w:val="000000"/>
                <w:sz w:val="22"/>
                <w:szCs w:val="22"/>
              </w:rPr>
            </w:pPr>
            <w:r w:rsidRPr="007E6D88">
              <w:rPr>
                <w:color w:val="000000"/>
                <w:sz w:val="22"/>
                <w:szCs w:val="22"/>
              </w:rPr>
              <w:t>Savivaldybės administracija</w:t>
            </w:r>
          </w:p>
        </w:tc>
        <w:tc>
          <w:tcPr>
            <w:tcW w:w="2267" w:type="dxa"/>
            <w:shd w:val="clear" w:color="auto" w:fill="auto"/>
          </w:tcPr>
          <w:p w14:paraId="60DE5E4D" w14:textId="1438A776" w:rsidR="0008704D" w:rsidRPr="00B87488" w:rsidRDefault="0008704D" w:rsidP="00B87488">
            <w:pPr>
              <w:spacing w:line="240" w:lineRule="auto"/>
              <w:rPr>
                <w:sz w:val="21"/>
                <w:szCs w:val="21"/>
              </w:rPr>
            </w:pPr>
            <w:r w:rsidRPr="00B87488">
              <w:rPr>
                <w:color w:val="000000"/>
                <w:sz w:val="21"/>
                <w:szCs w:val="21"/>
              </w:rPr>
              <w:t>Įpareigoti UAB „Ukmergės butų ūkis“ direktorių užtikrinti savalaikį  už turto administravimą gautų lėšų pervedimą</w:t>
            </w:r>
            <w:r w:rsidR="00B87488">
              <w:rPr>
                <w:color w:val="000000"/>
                <w:sz w:val="21"/>
                <w:szCs w:val="21"/>
              </w:rPr>
              <w:t>.</w:t>
            </w:r>
          </w:p>
        </w:tc>
        <w:tc>
          <w:tcPr>
            <w:tcW w:w="1842" w:type="dxa"/>
            <w:shd w:val="clear" w:color="auto" w:fill="auto"/>
          </w:tcPr>
          <w:p w14:paraId="4DA461DB" w14:textId="77777777" w:rsidR="00546D39" w:rsidRDefault="0008704D" w:rsidP="00546D39">
            <w:pPr>
              <w:pStyle w:val="prastasiniatinklio"/>
              <w:spacing w:before="0" w:beforeAutospacing="0" w:after="0" w:afterAutospacing="0"/>
              <w:jc w:val="center"/>
              <w:rPr>
                <w:sz w:val="18"/>
                <w:szCs w:val="18"/>
              </w:rPr>
            </w:pPr>
            <w:r>
              <w:rPr>
                <w:sz w:val="18"/>
                <w:szCs w:val="18"/>
              </w:rPr>
              <w:t>Nuolat</w:t>
            </w:r>
          </w:p>
          <w:p w14:paraId="4DD48F35" w14:textId="46D75353" w:rsidR="0008704D" w:rsidRPr="00606B47" w:rsidRDefault="0008704D" w:rsidP="00546D39">
            <w:pPr>
              <w:pStyle w:val="prastasiniatinklio"/>
              <w:spacing w:before="0" w:beforeAutospacing="0" w:after="0" w:afterAutospacing="0"/>
              <w:jc w:val="center"/>
              <w:rPr>
                <w:sz w:val="18"/>
                <w:szCs w:val="18"/>
              </w:rPr>
            </w:pPr>
            <w:r>
              <w:rPr>
                <w:sz w:val="18"/>
                <w:szCs w:val="18"/>
              </w:rPr>
              <w:t xml:space="preserve"> (kas ketvirtį)</w:t>
            </w:r>
          </w:p>
        </w:tc>
      </w:tr>
      <w:tr w:rsidR="0008704D" w:rsidRPr="00A00838" w14:paraId="70D3D4A9" w14:textId="77777777" w:rsidTr="00356A64">
        <w:trPr>
          <w:trHeight w:val="547"/>
          <w:jc w:val="center"/>
        </w:trPr>
        <w:tc>
          <w:tcPr>
            <w:tcW w:w="562" w:type="dxa"/>
            <w:shd w:val="clear" w:color="auto" w:fill="auto"/>
            <w:vAlign w:val="center"/>
          </w:tcPr>
          <w:p w14:paraId="41711950" w14:textId="75C6DB7E" w:rsidR="0008704D" w:rsidRDefault="00B87488" w:rsidP="0008704D">
            <w:pPr>
              <w:tabs>
                <w:tab w:val="left" w:pos="720"/>
              </w:tabs>
              <w:spacing w:after="0" w:line="240" w:lineRule="auto"/>
              <w:jc w:val="center"/>
              <w:rPr>
                <w:sz w:val="18"/>
                <w:szCs w:val="18"/>
              </w:rPr>
            </w:pPr>
            <w:r>
              <w:rPr>
                <w:sz w:val="18"/>
                <w:szCs w:val="18"/>
              </w:rPr>
              <w:t>7</w:t>
            </w:r>
          </w:p>
        </w:tc>
        <w:tc>
          <w:tcPr>
            <w:tcW w:w="2694" w:type="dxa"/>
            <w:shd w:val="clear" w:color="auto" w:fill="auto"/>
          </w:tcPr>
          <w:p w14:paraId="2D8AF3F3" w14:textId="4669E423" w:rsidR="0008704D" w:rsidRPr="00356A64" w:rsidRDefault="0008704D" w:rsidP="00B87488">
            <w:pPr>
              <w:tabs>
                <w:tab w:val="left" w:pos="709"/>
              </w:tabs>
              <w:spacing w:after="0" w:line="240" w:lineRule="auto"/>
              <w:rPr>
                <w:sz w:val="21"/>
                <w:szCs w:val="21"/>
              </w:rPr>
            </w:pPr>
            <w:r w:rsidRPr="00356A64">
              <w:rPr>
                <w:sz w:val="21"/>
                <w:szCs w:val="21"/>
              </w:rPr>
              <w:t>Kultūros vertybes apskaityti vadovaujantis norminiais dokumentais</w:t>
            </w:r>
          </w:p>
        </w:tc>
        <w:tc>
          <w:tcPr>
            <w:tcW w:w="1843" w:type="dxa"/>
          </w:tcPr>
          <w:p w14:paraId="46BD85B9" w14:textId="77777777" w:rsidR="0008704D" w:rsidRPr="007E6D88" w:rsidRDefault="0008704D" w:rsidP="0008704D">
            <w:pPr>
              <w:autoSpaceDE w:val="0"/>
              <w:autoSpaceDN w:val="0"/>
              <w:adjustRightInd w:val="0"/>
              <w:spacing w:after="0" w:line="240" w:lineRule="auto"/>
              <w:rPr>
                <w:color w:val="000000"/>
                <w:sz w:val="22"/>
                <w:szCs w:val="22"/>
              </w:rPr>
            </w:pPr>
            <w:r w:rsidRPr="00777214">
              <w:rPr>
                <w:color w:val="000000"/>
                <w:sz w:val="22"/>
                <w:szCs w:val="22"/>
              </w:rPr>
              <w:t>Savivaldybės administracija</w:t>
            </w:r>
          </w:p>
        </w:tc>
        <w:tc>
          <w:tcPr>
            <w:tcW w:w="2267" w:type="dxa"/>
            <w:shd w:val="clear" w:color="auto" w:fill="auto"/>
          </w:tcPr>
          <w:p w14:paraId="04CE531C" w14:textId="77777777" w:rsidR="0008704D" w:rsidRPr="00B87488" w:rsidRDefault="0008704D" w:rsidP="0008704D">
            <w:pPr>
              <w:autoSpaceDE w:val="0"/>
              <w:autoSpaceDN w:val="0"/>
              <w:adjustRightInd w:val="0"/>
              <w:spacing w:after="0" w:line="240" w:lineRule="auto"/>
              <w:rPr>
                <w:color w:val="000000"/>
                <w:sz w:val="21"/>
                <w:szCs w:val="21"/>
              </w:rPr>
            </w:pPr>
            <w:r w:rsidRPr="00B87488">
              <w:rPr>
                <w:color w:val="000000"/>
                <w:sz w:val="21"/>
                <w:szCs w:val="21"/>
              </w:rPr>
              <w:t xml:space="preserve">Įstaigos pasitvirtinę apskaitos tvarkas, jomis vadovaujasi pagal </w:t>
            </w:r>
            <w:r w:rsidRPr="00B87488">
              <w:rPr>
                <w:color w:val="000000"/>
                <w:sz w:val="21"/>
                <w:szCs w:val="21"/>
              </w:rPr>
              <w:lastRenderedPageBreak/>
              <w:t>nustatytus teisės aktų reglamentuojančius apskaitą reikalavimus; pasitvirtinę sąskaitų planą, kuris atspindi kokioje buhalterinėje sąskaitoje atvaizduoti kiekvieną pastatą.</w:t>
            </w:r>
          </w:p>
          <w:p w14:paraId="797BA33D" w14:textId="77777777" w:rsidR="0008704D" w:rsidRPr="00B87488" w:rsidRDefault="0008704D" w:rsidP="0008704D">
            <w:pPr>
              <w:autoSpaceDE w:val="0"/>
              <w:autoSpaceDN w:val="0"/>
              <w:adjustRightInd w:val="0"/>
              <w:spacing w:after="0" w:line="240" w:lineRule="auto"/>
              <w:rPr>
                <w:color w:val="000000"/>
                <w:sz w:val="21"/>
                <w:szCs w:val="21"/>
              </w:rPr>
            </w:pPr>
          </w:p>
          <w:p w14:paraId="02550B9F" w14:textId="3BFD4F9E" w:rsidR="0008704D" w:rsidRPr="00B87488" w:rsidRDefault="0008704D" w:rsidP="0008704D">
            <w:pPr>
              <w:autoSpaceDE w:val="0"/>
              <w:autoSpaceDN w:val="0"/>
              <w:adjustRightInd w:val="0"/>
              <w:spacing w:after="0" w:line="240" w:lineRule="auto"/>
              <w:rPr>
                <w:color w:val="000000"/>
                <w:sz w:val="21"/>
                <w:szCs w:val="21"/>
              </w:rPr>
            </w:pPr>
            <w:r w:rsidRPr="00B87488">
              <w:rPr>
                <w:color w:val="000000"/>
                <w:sz w:val="21"/>
                <w:szCs w:val="21"/>
              </w:rPr>
              <w:t xml:space="preserve">Parengti direktoriaus įsakymą paskiriant  asmenį atsakingą už atitinkamo turto įrašymą ir/ar išbraukimą į/iš Kultūros vertybių registrą. </w:t>
            </w:r>
          </w:p>
          <w:p w14:paraId="6FBFD8E1" w14:textId="13AB899D" w:rsidR="0008704D" w:rsidRPr="00B87488" w:rsidRDefault="0008704D" w:rsidP="0008704D">
            <w:pPr>
              <w:autoSpaceDE w:val="0"/>
              <w:autoSpaceDN w:val="0"/>
              <w:adjustRightInd w:val="0"/>
              <w:spacing w:after="0" w:line="240" w:lineRule="auto"/>
              <w:rPr>
                <w:color w:val="000000"/>
                <w:sz w:val="21"/>
                <w:szCs w:val="21"/>
              </w:rPr>
            </w:pPr>
            <w:r w:rsidRPr="00B87488">
              <w:rPr>
                <w:color w:val="000000"/>
                <w:sz w:val="21"/>
                <w:szCs w:val="21"/>
              </w:rPr>
              <w:t>*Kultūros vertybėms nusidėvėjimas neskaičiuojamas</w:t>
            </w:r>
          </w:p>
        </w:tc>
        <w:tc>
          <w:tcPr>
            <w:tcW w:w="1842" w:type="dxa"/>
            <w:shd w:val="clear" w:color="auto" w:fill="auto"/>
          </w:tcPr>
          <w:p w14:paraId="2DF0254D" w14:textId="7D59EAA2" w:rsidR="0008704D" w:rsidRPr="00606B47" w:rsidRDefault="0008704D" w:rsidP="0008704D">
            <w:pPr>
              <w:pStyle w:val="prastasiniatinklio"/>
              <w:jc w:val="center"/>
              <w:rPr>
                <w:sz w:val="18"/>
                <w:szCs w:val="18"/>
              </w:rPr>
            </w:pPr>
            <w:r>
              <w:rPr>
                <w:color w:val="000000"/>
                <w:sz w:val="21"/>
                <w:szCs w:val="21"/>
              </w:rPr>
              <w:lastRenderedPageBreak/>
              <w:t>2020 m. rugsėjo mėn.</w:t>
            </w:r>
          </w:p>
        </w:tc>
      </w:tr>
      <w:tr w:rsidR="00B87488" w:rsidRPr="00A00838" w14:paraId="1BDD78A0" w14:textId="77777777" w:rsidTr="00356A64">
        <w:trPr>
          <w:trHeight w:val="547"/>
          <w:jc w:val="center"/>
        </w:trPr>
        <w:tc>
          <w:tcPr>
            <w:tcW w:w="562" w:type="dxa"/>
            <w:shd w:val="clear" w:color="auto" w:fill="auto"/>
            <w:vAlign w:val="center"/>
          </w:tcPr>
          <w:p w14:paraId="0992417F" w14:textId="77777777" w:rsidR="00B87488" w:rsidRDefault="00B87488" w:rsidP="00B87488">
            <w:pPr>
              <w:tabs>
                <w:tab w:val="left" w:pos="720"/>
              </w:tabs>
              <w:spacing w:after="0" w:line="240" w:lineRule="auto"/>
              <w:jc w:val="center"/>
              <w:rPr>
                <w:sz w:val="18"/>
                <w:szCs w:val="18"/>
              </w:rPr>
            </w:pPr>
            <w:r>
              <w:rPr>
                <w:sz w:val="18"/>
                <w:szCs w:val="18"/>
              </w:rPr>
              <w:t>8</w:t>
            </w:r>
          </w:p>
        </w:tc>
        <w:tc>
          <w:tcPr>
            <w:tcW w:w="2694" w:type="dxa"/>
            <w:shd w:val="clear" w:color="auto" w:fill="auto"/>
          </w:tcPr>
          <w:p w14:paraId="4AE76068" w14:textId="77777777" w:rsidR="00B87488" w:rsidRPr="00356A64" w:rsidRDefault="00B87488" w:rsidP="00B87488">
            <w:pPr>
              <w:tabs>
                <w:tab w:val="left" w:pos="709"/>
              </w:tabs>
              <w:spacing w:after="0" w:line="240" w:lineRule="auto"/>
              <w:rPr>
                <w:sz w:val="21"/>
                <w:szCs w:val="21"/>
              </w:rPr>
            </w:pPr>
            <w:r w:rsidRPr="00356A64">
              <w:rPr>
                <w:sz w:val="21"/>
                <w:szCs w:val="21"/>
              </w:rPr>
              <w:t>Pasitvirtinti savivaldybei nuosavybės teise priklausančio turto valdymo, naudojimo ir disponavimo juo ataskaitos rengimo tvarkos aprašą, kad savivaldybei nuosavybės teise priklausančio turto valdymo, naudojimo ir disponavimo juo ataskaitos duomenys būtų naudojami turto valdymo sprendimams priimti</w:t>
            </w:r>
          </w:p>
          <w:p w14:paraId="296A4342" w14:textId="77777777" w:rsidR="00B87488" w:rsidRPr="00356A64" w:rsidRDefault="00B87488" w:rsidP="00B87488">
            <w:pPr>
              <w:tabs>
                <w:tab w:val="left" w:pos="709"/>
              </w:tabs>
              <w:spacing w:after="0" w:line="240" w:lineRule="auto"/>
              <w:rPr>
                <w:sz w:val="21"/>
                <w:szCs w:val="21"/>
              </w:rPr>
            </w:pPr>
          </w:p>
        </w:tc>
        <w:tc>
          <w:tcPr>
            <w:tcW w:w="1843" w:type="dxa"/>
          </w:tcPr>
          <w:p w14:paraId="6CA30DC5" w14:textId="77777777" w:rsidR="00B87488" w:rsidRPr="007E6D88" w:rsidRDefault="00B87488" w:rsidP="00B87488">
            <w:pPr>
              <w:autoSpaceDE w:val="0"/>
              <w:autoSpaceDN w:val="0"/>
              <w:adjustRightInd w:val="0"/>
              <w:spacing w:after="0" w:line="240" w:lineRule="auto"/>
              <w:rPr>
                <w:color w:val="000000"/>
                <w:sz w:val="22"/>
                <w:szCs w:val="22"/>
              </w:rPr>
            </w:pPr>
            <w:r w:rsidRPr="007E6D88">
              <w:rPr>
                <w:color w:val="000000"/>
                <w:sz w:val="22"/>
                <w:szCs w:val="22"/>
              </w:rPr>
              <w:t>Savivaldybės administracija</w:t>
            </w:r>
          </w:p>
        </w:tc>
        <w:tc>
          <w:tcPr>
            <w:tcW w:w="2267" w:type="dxa"/>
            <w:shd w:val="clear" w:color="auto" w:fill="auto"/>
          </w:tcPr>
          <w:p w14:paraId="01108B67" w14:textId="77777777" w:rsidR="00B87488" w:rsidRPr="00B87488" w:rsidRDefault="00B87488" w:rsidP="00B87488">
            <w:pPr>
              <w:autoSpaceDE w:val="0"/>
              <w:autoSpaceDN w:val="0"/>
              <w:adjustRightInd w:val="0"/>
              <w:spacing w:after="0" w:line="240" w:lineRule="auto"/>
              <w:rPr>
                <w:color w:val="000000"/>
                <w:sz w:val="21"/>
                <w:szCs w:val="21"/>
              </w:rPr>
            </w:pPr>
            <w:r w:rsidRPr="00B87488">
              <w:rPr>
                <w:color w:val="000000"/>
                <w:sz w:val="21"/>
                <w:szCs w:val="21"/>
              </w:rPr>
              <w:t xml:space="preserve">Atsižvelgiant į strateginio planavimo dokumentą 2021-2023 m., rengsime ataskaitos rengimo tvarkos aprašą </w:t>
            </w:r>
          </w:p>
          <w:p w14:paraId="465433C1" w14:textId="77777777" w:rsidR="00B87488" w:rsidRPr="00B87488" w:rsidRDefault="00B87488" w:rsidP="00B87488">
            <w:pPr>
              <w:autoSpaceDE w:val="0"/>
              <w:autoSpaceDN w:val="0"/>
              <w:adjustRightInd w:val="0"/>
              <w:spacing w:after="0" w:line="240" w:lineRule="auto"/>
              <w:rPr>
                <w:color w:val="000000"/>
                <w:sz w:val="21"/>
                <w:szCs w:val="21"/>
              </w:rPr>
            </w:pPr>
          </w:p>
        </w:tc>
        <w:tc>
          <w:tcPr>
            <w:tcW w:w="1842" w:type="dxa"/>
            <w:shd w:val="clear" w:color="auto" w:fill="auto"/>
          </w:tcPr>
          <w:p w14:paraId="1A82F813" w14:textId="77777777" w:rsidR="00B87488" w:rsidRPr="00992B3D" w:rsidRDefault="00B87488" w:rsidP="00B87488">
            <w:pPr>
              <w:pStyle w:val="prastasiniatinklio"/>
              <w:jc w:val="center"/>
              <w:rPr>
                <w:color w:val="000000"/>
                <w:sz w:val="21"/>
                <w:szCs w:val="21"/>
              </w:rPr>
            </w:pPr>
            <w:r w:rsidRPr="00992B3D">
              <w:rPr>
                <w:color w:val="000000"/>
                <w:sz w:val="21"/>
                <w:szCs w:val="21"/>
              </w:rPr>
              <w:t xml:space="preserve">Iki 2021 m. birželio 30 d. </w:t>
            </w:r>
          </w:p>
          <w:p w14:paraId="27525040" w14:textId="77777777" w:rsidR="00B87488" w:rsidRPr="00606B47" w:rsidRDefault="00B87488" w:rsidP="00B87488">
            <w:pPr>
              <w:pStyle w:val="prastasiniatinklio"/>
              <w:jc w:val="center"/>
              <w:rPr>
                <w:sz w:val="18"/>
                <w:szCs w:val="18"/>
              </w:rPr>
            </w:pPr>
          </w:p>
        </w:tc>
      </w:tr>
    </w:tbl>
    <w:p w14:paraId="1A694FA5" w14:textId="77777777" w:rsidR="006E2E6E" w:rsidRDefault="006E2E6E" w:rsidP="006E2E6E">
      <w:pPr>
        <w:pStyle w:val="Antrats"/>
        <w:spacing w:line="276" w:lineRule="auto"/>
        <w:jc w:val="both"/>
        <w:rPr>
          <w:color w:val="000000"/>
          <w:sz w:val="22"/>
          <w:szCs w:val="22"/>
        </w:rPr>
      </w:pPr>
    </w:p>
    <w:p w14:paraId="55212549" w14:textId="77777777" w:rsidR="006E2E6E" w:rsidRDefault="006E2E6E" w:rsidP="006E2E6E">
      <w:pPr>
        <w:pStyle w:val="Antrats"/>
        <w:spacing w:line="276" w:lineRule="auto"/>
        <w:jc w:val="both"/>
        <w:rPr>
          <w:sz w:val="22"/>
          <w:szCs w:val="22"/>
        </w:rPr>
      </w:pPr>
      <w:r w:rsidRPr="006E2E6E">
        <w:rPr>
          <w:sz w:val="22"/>
          <w:szCs w:val="22"/>
        </w:rPr>
        <w:t xml:space="preserve">* Rekomendacijų įgyvendinimo priemones ir terminus pateikė </w:t>
      </w:r>
      <w:r w:rsidR="003E50BB">
        <w:rPr>
          <w:sz w:val="22"/>
          <w:szCs w:val="22"/>
        </w:rPr>
        <w:t>Ukmergės rajono</w:t>
      </w:r>
      <w:r w:rsidRPr="006E2E6E">
        <w:rPr>
          <w:sz w:val="22"/>
          <w:szCs w:val="22"/>
        </w:rPr>
        <w:t xml:space="preserve"> savivaldybės administracija</w:t>
      </w:r>
      <w:r w:rsidR="003E50BB">
        <w:rPr>
          <w:sz w:val="22"/>
          <w:szCs w:val="22"/>
        </w:rPr>
        <w:t>.</w:t>
      </w:r>
    </w:p>
    <w:p w14:paraId="73A05222" w14:textId="77777777" w:rsidR="006E2E6E" w:rsidRDefault="006E2E6E" w:rsidP="006E2E6E">
      <w:pPr>
        <w:pStyle w:val="Antrats"/>
        <w:spacing w:line="276" w:lineRule="auto"/>
        <w:jc w:val="both"/>
        <w:rPr>
          <w:sz w:val="22"/>
          <w:szCs w:val="22"/>
        </w:rPr>
      </w:pPr>
    </w:p>
    <w:p w14:paraId="687BE2C7" w14:textId="77777777" w:rsidR="0007392F" w:rsidRDefault="0007392F" w:rsidP="006E2E6E">
      <w:pPr>
        <w:pStyle w:val="Antrats"/>
        <w:spacing w:line="276" w:lineRule="auto"/>
        <w:jc w:val="both"/>
        <w:rPr>
          <w:sz w:val="22"/>
          <w:szCs w:val="22"/>
        </w:rPr>
      </w:pPr>
    </w:p>
    <w:p w14:paraId="73B7D304" w14:textId="77777777" w:rsidR="0007392F" w:rsidRDefault="0007392F" w:rsidP="006E2E6E">
      <w:pPr>
        <w:pStyle w:val="Antrats"/>
        <w:spacing w:line="276" w:lineRule="auto"/>
        <w:jc w:val="both"/>
        <w:rPr>
          <w:sz w:val="22"/>
          <w:szCs w:val="22"/>
        </w:rPr>
      </w:pPr>
    </w:p>
    <w:p w14:paraId="6E2741C7" w14:textId="77777777" w:rsidR="0007392F" w:rsidRPr="00A470AE" w:rsidRDefault="0007392F" w:rsidP="0007392F">
      <w:pPr>
        <w:pStyle w:val="Antrats"/>
        <w:spacing w:line="276" w:lineRule="auto"/>
        <w:jc w:val="both"/>
        <w:rPr>
          <w:bCs/>
        </w:rPr>
      </w:pPr>
      <w:r w:rsidRPr="00A470AE">
        <w:rPr>
          <w:bCs/>
        </w:rPr>
        <w:t>Savivaldybės kontrolierė</w:t>
      </w:r>
      <w:r w:rsidRPr="00A470AE">
        <w:rPr>
          <w:bCs/>
        </w:rPr>
        <w:tab/>
        <w:t xml:space="preserve">                                                                                      Onutė Mikelienė</w:t>
      </w:r>
    </w:p>
    <w:p w14:paraId="73135CE9" w14:textId="77777777" w:rsidR="0007392F" w:rsidRPr="00A470AE" w:rsidRDefault="0007392F" w:rsidP="0007392F">
      <w:pPr>
        <w:pStyle w:val="Antrats"/>
        <w:spacing w:line="276" w:lineRule="auto"/>
        <w:jc w:val="both"/>
        <w:rPr>
          <w:bCs/>
        </w:rPr>
      </w:pPr>
      <w:r w:rsidRPr="00A470AE">
        <w:rPr>
          <w:bCs/>
        </w:rPr>
        <w:tab/>
      </w:r>
    </w:p>
    <w:p w14:paraId="48E04CF5" w14:textId="77777777" w:rsidR="0007392F" w:rsidRDefault="0007392F" w:rsidP="0007392F">
      <w:pPr>
        <w:pStyle w:val="Antrats"/>
        <w:spacing w:line="276" w:lineRule="auto"/>
        <w:jc w:val="both"/>
        <w:rPr>
          <w:bCs/>
        </w:rPr>
      </w:pPr>
      <w:r w:rsidRPr="00A470AE">
        <w:rPr>
          <w:bCs/>
        </w:rPr>
        <w:t>Kontrolieriaus pavaduotoja</w:t>
      </w:r>
      <w:r w:rsidRPr="00A470AE">
        <w:rPr>
          <w:bCs/>
        </w:rPr>
        <w:tab/>
        <w:t xml:space="preserve">                                                                                  Diana Mackonienė</w:t>
      </w:r>
    </w:p>
    <w:p w14:paraId="5FF525A6" w14:textId="77777777" w:rsidR="006669B7" w:rsidRDefault="006669B7" w:rsidP="0007392F">
      <w:pPr>
        <w:pStyle w:val="Antrats"/>
        <w:spacing w:line="276" w:lineRule="auto"/>
        <w:jc w:val="both"/>
        <w:rPr>
          <w:bCs/>
        </w:rPr>
      </w:pPr>
    </w:p>
    <w:p w14:paraId="5AB2388E" w14:textId="77777777" w:rsidR="006669B7" w:rsidRDefault="006669B7" w:rsidP="0007392F">
      <w:pPr>
        <w:pStyle w:val="Antrats"/>
        <w:spacing w:line="276" w:lineRule="auto"/>
        <w:jc w:val="both"/>
        <w:rPr>
          <w:bCs/>
        </w:rPr>
      </w:pPr>
      <w:r>
        <w:rPr>
          <w:bCs/>
        </w:rPr>
        <w:t xml:space="preserve">Vyriausioji specialistė </w:t>
      </w:r>
      <w:r>
        <w:rPr>
          <w:bCs/>
        </w:rPr>
        <w:tab/>
        <w:t xml:space="preserve">                                                                                         Asta Mištautė</w:t>
      </w:r>
    </w:p>
    <w:p w14:paraId="023084F8" w14:textId="77777777" w:rsidR="0007392F" w:rsidRDefault="0007392F" w:rsidP="006E2E6E">
      <w:pPr>
        <w:pStyle w:val="Antrats"/>
        <w:spacing w:line="276" w:lineRule="auto"/>
        <w:jc w:val="both"/>
        <w:rPr>
          <w:sz w:val="22"/>
          <w:szCs w:val="22"/>
        </w:rPr>
      </w:pPr>
    </w:p>
    <w:p w14:paraId="1A69C85B" w14:textId="77777777" w:rsidR="00903632" w:rsidRPr="006E2E6E" w:rsidRDefault="0007392F" w:rsidP="006E2E6E">
      <w:pPr>
        <w:pStyle w:val="Antrats"/>
        <w:spacing w:line="276" w:lineRule="auto"/>
        <w:jc w:val="center"/>
        <w:rPr>
          <w:color w:val="000000"/>
          <w:sz w:val="22"/>
          <w:szCs w:val="22"/>
        </w:rPr>
      </w:pPr>
      <w:r>
        <w:rPr>
          <w:color w:val="000000"/>
          <w:sz w:val="22"/>
          <w:szCs w:val="22"/>
        </w:rPr>
        <w:t>____________________</w:t>
      </w:r>
    </w:p>
    <w:p w14:paraId="67380F9E" w14:textId="77777777" w:rsidR="0007392F" w:rsidRDefault="0007392F" w:rsidP="0007392F">
      <w:pPr>
        <w:pStyle w:val="Style3"/>
        <w:ind w:firstLine="851"/>
      </w:pPr>
    </w:p>
    <w:p w14:paraId="6CBC18F5" w14:textId="77777777" w:rsidR="00632D93" w:rsidRDefault="00632D93" w:rsidP="0007392F">
      <w:pPr>
        <w:pStyle w:val="Style3"/>
        <w:ind w:firstLine="851"/>
      </w:pPr>
    </w:p>
    <w:p w14:paraId="071652D0" w14:textId="77777777" w:rsidR="0007392F" w:rsidRDefault="0007392F" w:rsidP="0007392F">
      <w:pPr>
        <w:pStyle w:val="Style3"/>
        <w:ind w:firstLine="851"/>
      </w:pPr>
      <w:r>
        <w:t>Audito ataskaita pateikta: Ukmergės rajono savivaldybės merui, Ukmergės rajono savivaldybės administracijos direktoriui.</w:t>
      </w:r>
    </w:p>
    <w:p w14:paraId="7E73A6F0" w14:textId="77777777" w:rsidR="0007392F" w:rsidRDefault="0007392F" w:rsidP="0007392F">
      <w:pPr>
        <w:pStyle w:val="Style3"/>
        <w:ind w:firstLine="851"/>
      </w:pPr>
    </w:p>
    <w:p w14:paraId="35D839ED" w14:textId="77777777" w:rsidR="00886C76" w:rsidRDefault="00886C76" w:rsidP="00437A5F">
      <w:pPr>
        <w:spacing w:after="0" w:line="276" w:lineRule="auto"/>
        <w:jc w:val="both"/>
        <w:rPr>
          <w:rFonts w:eastAsia="Times New Roman"/>
          <w:b/>
          <w:bCs/>
          <w:color w:val="192D3A" w:themeColor="text2" w:themeShade="80"/>
          <w:sz w:val="28"/>
          <w:szCs w:val="28"/>
        </w:rPr>
      </w:pPr>
      <w:r>
        <w:rPr>
          <w:rFonts w:eastAsia="Times New Roman"/>
          <w:b/>
          <w:bCs/>
          <w:color w:val="192D3A" w:themeColor="text2" w:themeShade="80"/>
          <w:sz w:val="28"/>
          <w:szCs w:val="28"/>
        </w:rPr>
        <w:br w:type="page"/>
      </w:r>
    </w:p>
    <w:p w14:paraId="433312F0" w14:textId="77777777" w:rsidR="00844D6A" w:rsidRPr="005E07BC" w:rsidRDefault="00844D6A" w:rsidP="00844D6A">
      <w:pPr>
        <w:spacing w:after="0" w:line="276" w:lineRule="auto"/>
        <w:jc w:val="both"/>
        <w:rPr>
          <w:rFonts w:eastAsia="Times New Roman"/>
          <w:b/>
          <w:bCs/>
          <w:color w:val="0D5672" w:themeColor="accent1" w:themeShade="80"/>
          <w:sz w:val="28"/>
          <w:szCs w:val="28"/>
        </w:rPr>
      </w:pPr>
      <w:r w:rsidRPr="005E07BC">
        <w:rPr>
          <w:rFonts w:eastAsia="Times New Roman"/>
          <w:b/>
          <w:bCs/>
          <w:color w:val="0D5672" w:themeColor="accent1" w:themeShade="80"/>
          <w:sz w:val="28"/>
          <w:szCs w:val="28"/>
        </w:rPr>
        <w:lastRenderedPageBreak/>
        <w:t>PRIEDAI</w:t>
      </w:r>
    </w:p>
    <w:p w14:paraId="196A52DD" w14:textId="77777777" w:rsidR="00844D6A" w:rsidRDefault="003C5E76" w:rsidP="005E07BC">
      <w:pPr>
        <w:spacing w:after="0" w:line="240" w:lineRule="auto"/>
        <w:jc w:val="both"/>
        <w:rPr>
          <w:rFonts w:eastAsia="Times New Roman"/>
          <w:color w:val="192D3A" w:themeColor="text2" w:themeShade="80"/>
        </w:rPr>
      </w:pPr>
      <w:r w:rsidRPr="00844D6A">
        <w:rPr>
          <w:rFonts w:eastAsia="Times New Roman"/>
          <w:color w:val="192D3A" w:themeColor="text2" w:themeShade="80"/>
        </w:rPr>
        <w:t xml:space="preserve"> </w:t>
      </w:r>
      <w:r w:rsidR="00844D6A">
        <w:rPr>
          <w:rFonts w:eastAsia="Times New Roman"/>
          <w:color w:val="192D3A" w:themeColor="text2" w:themeShade="80"/>
        </w:rPr>
        <w:tab/>
      </w:r>
      <w:r w:rsidR="00844D6A">
        <w:rPr>
          <w:rFonts w:eastAsia="Times New Roman"/>
          <w:color w:val="192D3A" w:themeColor="text2" w:themeShade="80"/>
        </w:rPr>
        <w:tab/>
        <w:t xml:space="preserve">    </w:t>
      </w:r>
      <w:r w:rsidR="00844D6A">
        <w:rPr>
          <w:rFonts w:eastAsia="Times New Roman"/>
          <w:color w:val="192D3A" w:themeColor="text2" w:themeShade="80"/>
        </w:rPr>
        <w:tab/>
        <w:t xml:space="preserve">                    </w:t>
      </w:r>
      <w:bookmarkStart w:id="36" w:name="_Hlk39729955"/>
      <w:r w:rsidR="00844D6A" w:rsidRPr="00844D6A">
        <w:rPr>
          <w:rFonts w:eastAsia="Times New Roman"/>
          <w:color w:val="192D3A" w:themeColor="text2" w:themeShade="80"/>
        </w:rPr>
        <w:t>Veiklos audito ataskait</w:t>
      </w:r>
      <w:r w:rsidR="00844D6A">
        <w:rPr>
          <w:rFonts w:eastAsia="Times New Roman"/>
          <w:color w:val="192D3A" w:themeColor="text2" w:themeShade="80"/>
        </w:rPr>
        <w:t>os</w:t>
      </w:r>
      <w:r w:rsidR="00844D6A" w:rsidRPr="00844D6A">
        <w:rPr>
          <w:rFonts w:eastAsia="Times New Roman"/>
          <w:color w:val="192D3A" w:themeColor="text2" w:themeShade="80"/>
        </w:rPr>
        <w:t xml:space="preserve"> </w:t>
      </w:r>
    </w:p>
    <w:p w14:paraId="1EF99B50" w14:textId="77777777" w:rsidR="00886C76" w:rsidRPr="00844D6A" w:rsidRDefault="00844D6A" w:rsidP="005E07BC">
      <w:pPr>
        <w:spacing w:after="0" w:line="240" w:lineRule="auto"/>
        <w:jc w:val="both"/>
        <w:rPr>
          <w:rFonts w:eastAsia="Times New Roman"/>
          <w:color w:val="192D3A" w:themeColor="text2" w:themeShade="80"/>
        </w:rPr>
      </w:pPr>
      <w:r>
        <w:rPr>
          <w:rFonts w:eastAsia="Times New Roman"/>
          <w:color w:val="192D3A" w:themeColor="text2" w:themeShade="80"/>
        </w:rPr>
        <w:t xml:space="preserve">                                                                                     „S</w:t>
      </w:r>
      <w:r w:rsidRPr="00844D6A">
        <w:rPr>
          <w:rFonts w:eastAsia="Times New Roman"/>
          <w:color w:val="192D3A" w:themeColor="text2" w:themeShade="80"/>
        </w:rPr>
        <w:t>avivaldybės nekilnojamojo</w:t>
      </w:r>
      <w:r>
        <w:rPr>
          <w:rFonts w:eastAsia="Times New Roman"/>
          <w:color w:val="192D3A" w:themeColor="text2" w:themeShade="80"/>
        </w:rPr>
        <w:t xml:space="preserve"> </w:t>
      </w:r>
      <w:r w:rsidRPr="00844D6A">
        <w:rPr>
          <w:rFonts w:eastAsia="Times New Roman"/>
          <w:color w:val="192D3A" w:themeColor="text2" w:themeShade="80"/>
        </w:rPr>
        <w:t>turto</w:t>
      </w:r>
      <w:r>
        <w:rPr>
          <w:rFonts w:eastAsia="Times New Roman"/>
          <w:color w:val="192D3A" w:themeColor="text2" w:themeShade="80"/>
        </w:rPr>
        <w:t xml:space="preserve"> </w:t>
      </w:r>
      <w:r w:rsidRPr="00844D6A">
        <w:rPr>
          <w:rFonts w:eastAsia="Times New Roman"/>
          <w:color w:val="192D3A" w:themeColor="text2" w:themeShade="80"/>
        </w:rPr>
        <w:t>valdymas</w:t>
      </w:r>
      <w:r>
        <w:rPr>
          <w:rFonts w:eastAsia="Times New Roman"/>
          <w:color w:val="192D3A" w:themeColor="text2" w:themeShade="80"/>
        </w:rPr>
        <w:t>“</w:t>
      </w:r>
    </w:p>
    <w:p w14:paraId="68C81A49" w14:textId="77777777" w:rsidR="00886C76" w:rsidRDefault="00844D6A" w:rsidP="005E07BC">
      <w:pPr>
        <w:spacing w:after="0" w:line="240" w:lineRule="auto"/>
        <w:jc w:val="both"/>
        <w:rPr>
          <w:rFonts w:eastAsia="CIDFont+F1"/>
        </w:rPr>
      </w:pPr>
      <w:r>
        <w:rPr>
          <w:rFonts w:eastAsia="CIDFont+F1"/>
        </w:rPr>
        <w:t xml:space="preserve">                                                                                     </w:t>
      </w:r>
      <w:r w:rsidR="00886C76">
        <w:rPr>
          <w:rFonts w:eastAsia="CIDFont+F1"/>
        </w:rPr>
        <w:t>1</w:t>
      </w:r>
      <w:r w:rsidR="00886C76" w:rsidRPr="004F0FCC">
        <w:rPr>
          <w:rFonts w:eastAsia="CIDFont+F1"/>
        </w:rPr>
        <w:t xml:space="preserve"> priedas</w:t>
      </w:r>
    </w:p>
    <w:bookmarkEnd w:id="36"/>
    <w:p w14:paraId="5FA554A2" w14:textId="77777777" w:rsidR="00333579" w:rsidRPr="00333579" w:rsidRDefault="00333579" w:rsidP="00844D6A">
      <w:pPr>
        <w:spacing w:after="0" w:line="240" w:lineRule="auto"/>
        <w:jc w:val="both"/>
        <w:rPr>
          <w:rFonts w:eastAsia="CIDFont+F1"/>
        </w:rPr>
      </w:pPr>
    </w:p>
    <w:p w14:paraId="64ACBD31" w14:textId="77777777" w:rsidR="004F0FCC" w:rsidRPr="00333579" w:rsidRDefault="004F0FCC" w:rsidP="00E9275E">
      <w:pPr>
        <w:spacing w:after="0" w:line="276" w:lineRule="auto"/>
        <w:jc w:val="center"/>
        <w:rPr>
          <w:b/>
          <w:color w:val="0D5672" w:themeColor="accent1" w:themeShade="80"/>
        </w:rPr>
      </w:pPr>
      <w:r w:rsidRPr="00333579">
        <w:rPr>
          <w:b/>
          <w:color w:val="0D5672" w:themeColor="accent1" w:themeShade="80"/>
        </w:rPr>
        <w:t>Santrumpos ir sąvokos</w:t>
      </w:r>
    </w:p>
    <w:p w14:paraId="51E2E1AF" w14:textId="77777777" w:rsidR="00E9275E" w:rsidRPr="00333579" w:rsidRDefault="00E9275E" w:rsidP="00E9275E">
      <w:pPr>
        <w:spacing w:after="0" w:line="276" w:lineRule="auto"/>
        <w:rPr>
          <w:b/>
          <w:color w:val="0D5672" w:themeColor="accent1" w:themeShade="80"/>
          <w:sz w:val="16"/>
          <w:szCs w:val="16"/>
        </w:rPr>
      </w:pPr>
    </w:p>
    <w:p w14:paraId="07F8CB19" w14:textId="77777777" w:rsidR="00E9275E" w:rsidRPr="00E9275E" w:rsidRDefault="00E9275E" w:rsidP="00333579">
      <w:pPr>
        <w:autoSpaceDE w:val="0"/>
        <w:autoSpaceDN w:val="0"/>
        <w:adjustRightInd w:val="0"/>
        <w:spacing w:after="0" w:line="276" w:lineRule="auto"/>
        <w:jc w:val="both"/>
        <w:rPr>
          <w:color w:val="000000"/>
          <w:sz w:val="23"/>
          <w:szCs w:val="23"/>
        </w:rPr>
      </w:pPr>
      <w:r w:rsidRPr="00E9275E">
        <w:rPr>
          <w:color w:val="000000"/>
          <w:sz w:val="23"/>
          <w:szCs w:val="23"/>
        </w:rPr>
        <w:t xml:space="preserve">Audito ataskaitoje naudojamos santrumpos ir sąvokos: </w:t>
      </w:r>
    </w:p>
    <w:p w14:paraId="6E942D5C" w14:textId="77777777" w:rsidR="00E9275E" w:rsidRPr="00E9275E" w:rsidRDefault="00E9275E" w:rsidP="00333579">
      <w:pPr>
        <w:widowControl w:val="0"/>
        <w:shd w:val="clear" w:color="auto" w:fill="FFFFFF"/>
        <w:autoSpaceDE w:val="0"/>
        <w:autoSpaceDN w:val="0"/>
        <w:adjustRightInd w:val="0"/>
        <w:spacing w:after="0" w:line="276" w:lineRule="auto"/>
        <w:ind w:right="5"/>
        <w:jc w:val="both"/>
        <w:rPr>
          <w:rFonts w:eastAsia="Times New Roman"/>
          <w:sz w:val="20"/>
          <w:szCs w:val="20"/>
          <w:lang w:eastAsia="lt-LT"/>
        </w:rPr>
      </w:pPr>
      <w:r w:rsidRPr="00E9275E">
        <w:rPr>
          <w:rFonts w:eastAsia="Times New Roman"/>
          <w:b/>
          <w:bCs/>
          <w:spacing w:val="-2"/>
          <w:lang w:eastAsia="lt-LT"/>
        </w:rPr>
        <w:t xml:space="preserve">NT </w:t>
      </w:r>
      <w:r w:rsidRPr="00E9275E">
        <w:rPr>
          <w:rFonts w:eastAsia="Times New Roman"/>
          <w:spacing w:val="-2"/>
          <w:lang w:eastAsia="lt-LT"/>
        </w:rPr>
        <w:t xml:space="preserve">– nekilnojamasis turtas: pastatai (tarp jų pastatai, priskirti nekilnojamosioms kultūros vertybėms), </w:t>
      </w:r>
      <w:r w:rsidRPr="00E9275E">
        <w:rPr>
          <w:rFonts w:eastAsia="Times New Roman"/>
          <w:lang w:eastAsia="lt-LT"/>
        </w:rPr>
        <w:t>patalpos ir jų dalys.</w:t>
      </w:r>
    </w:p>
    <w:p w14:paraId="459D13DD" w14:textId="77777777" w:rsidR="00E9275E" w:rsidRPr="00E9275E" w:rsidRDefault="00E9275E" w:rsidP="00333579">
      <w:pPr>
        <w:widowControl w:val="0"/>
        <w:shd w:val="clear" w:color="auto" w:fill="FFFFFF"/>
        <w:autoSpaceDE w:val="0"/>
        <w:autoSpaceDN w:val="0"/>
        <w:adjustRightInd w:val="0"/>
        <w:spacing w:after="0" w:line="276" w:lineRule="auto"/>
        <w:rPr>
          <w:rFonts w:eastAsia="Times New Roman"/>
          <w:sz w:val="20"/>
          <w:szCs w:val="20"/>
          <w:lang w:eastAsia="lt-LT"/>
        </w:rPr>
      </w:pPr>
      <w:r w:rsidRPr="00E9275E">
        <w:rPr>
          <w:rFonts w:eastAsia="Times New Roman"/>
          <w:b/>
          <w:bCs/>
          <w:lang w:eastAsia="lt-LT"/>
        </w:rPr>
        <w:t xml:space="preserve">NTR – </w:t>
      </w:r>
      <w:r w:rsidRPr="00E9275E">
        <w:rPr>
          <w:rFonts w:eastAsia="Times New Roman"/>
          <w:lang w:eastAsia="lt-LT"/>
        </w:rPr>
        <w:t>Nekilnojamojo turto registras.</w:t>
      </w:r>
    </w:p>
    <w:p w14:paraId="360FDF6D" w14:textId="77777777" w:rsidR="00E9275E" w:rsidRPr="00E9275E" w:rsidRDefault="00E9275E" w:rsidP="00333579">
      <w:pPr>
        <w:widowControl w:val="0"/>
        <w:shd w:val="clear" w:color="auto" w:fill="FFFFFF"/>
        <w:autoSpaceDE w:val="0"/>
        <w:autoSpaceDN w:val="0"/>
        <w:adjustRightInd w:val="0"/>
        <w:spacing w:after="0" w:line="276" w:lineRule="auto"/>
        <w:rPr>
          <w:rFonts w:eastAsia="Times New Roman"/>
          <w:sz w:val="20"/>
          <w:szCs w:val="20"/>
          <w:lang w:eastAsia="lt-LT"/>
        </w:rPr>
      </w:pPr>
      <w:r w:rsidRPr="00E9275E">
        <w:rPr>
          <w:rFonts w:eastAsia="Times New Roman"/>
          <w:b/>
          <w:bCs/>
          <w:lang w:eastAsia="lt-LT"/>
        </w:rPr>
        <w:t xml:space="preserve">NŽT </w:t>
      </w:r>
      <w:r w:rsidRPr="00E9275E">
        <w:rPr>
          <w:rFonts w:eastAsia="Times New Roman"/>
          <w:lang w:eastAsia="lt-LT"/>
        </w:rPr>
        <w:t>– Nacionalinė žemės tarnyba.</w:t>
      </w:r>
    </w:p>
    <w:p w14:paraId="19FB1FC8" w14:textId="77777777" w:rsidR="00E9275E" w:rsidRPr="00E9275E" w:rsidRDefault="00E9275E" w:rsidP="00333579">
      <w:pPr>
        <w:widowControl w:val="0"/>
        <w:shd w:val="clear" w:color="auto" w:fill="FFFFFF"/>
        <w:autoSpaceDE w:val="0"/>
        <w:autoSpaceDN w:val="0"/>
        <w:adjustRightInd w:val="0"/>
        <w:spacing w:after="0" w:line="276" w:lineRule="auto"/>
        <w:rPr>
          <w:rFonts w:eastAsia="Times New Roman"/>
          <w:sz w:val="20"/>
          <w:szCs w:val="20"/>
          <w:lang w:eastAsia="lt-LT"/>
        </w:rPr>
      </w:pPr>
      <w:r w:rsidRPr="00E9275E">
        <w:rPr>
          <w:rFonts w:eastAsia="Times New Roman"/>
          <w:b/>
          <w:bCs/>
          <w:lang w:eastAsia="lt-LT"/>
        </w:rPr>
        <w:t xml:space="preserve">SNT </w:t>
      </w:r>
      <w:r w:rsidRPr="00E9275E">
        <w:rPr>
          <w:rFonts w:eastAsia="Times New Roman"/>
          <w:lang w:eastAsia="lt-LT"/>
        </w:rPr>
        <w:t>– Savivaldybės nekilnojamasis turtas.</w:t>
      </w:r>
    </w:p>
    <w:p w14:paraId="51FF0490" w14:textId="77777777" w:rsidR="00E9275E" w:rsidRPr="00E9275E" w:rsidRDefault="00E9275E" w:rsidP="00333579">
      <w:pPr>
        <w:widowControl w:val="0"/>
        <w:shd w:val="clear" w:color="auto" w:fill="FFFFFF"/>
        <w:autoSpaceDE w:val="0"/>
        <w:autoSpaceDN w:val="0"/>
        <w:adjustRightInd w:val="0"/>
        <w:spacing w:after="0" w:line="276" w:lineRule="auto"/>
        <w:rPr>
          <w:rFonts w:eastAsia="Times New Roman"/>
          <w:sz w:val="20"/>
          <w:szCs w:val="20"/>
          <w:lang w:eastAsia="lt-LT"/>
        </w:rPr>
      </w:pPr>
      <w:r w:rsidRPr="00E9275E">
        <w:rPr>
          <w:rFonts w:eastAsia="Times New Roman"/>
          <w:b/>
          <w:bCs/>
          <w:lang w:eastAsia="lt-LT"/>
        </w:rPr>
        <w:t xml:space="preserve">Turto valdymas </w:t>
      </w:r>
      <w:r w:rsidRPr="00E9275E">
        <w:rPr>
          <w:rFonts w:eastAsia="Times New Roman"/>
          <w:lang w:eastAsia="lt-LT"/>
        </w:rPr>
        <w:t>– turto valdymas, naudojimas ir disponavimas juo.</w:t>
      </w:r>
    </w:p>
    <w:p w14:paraId="3F5ED809" w14:textId="77777777" w:rsidR="00E9275E" w:rsidRPr="00E9275E" w:rsidRDefault="00E9275E" w:rsidP="00333579">
      <w:pPr>
        <w:widowControl w:val="0"/>
        <w:shd w:val="clear" w:color="auto" w:fill="FFFFFF"/>
        <w:autoSpaceDE w:val="0"/>
        <w:autoSpaceDN w:val="0"/>
        <w:adjustRightInd w:val="0"/>
        <w:spacing w:after="0" w:line="276" w:lineRule="auto"/>
        <w:ind w:right="5"/>
        <w:jc w:val="both"/>
        <w:rPr>
          <w:rFonts w:eastAsia="Times New Roman"/>
          <w:sz w:val="20"/>
          <w:szCs w:val="20"/>
          <w:lang w:eastAsia="lt-LT"/>
        </w:rPr>
      </w:pPr>
      <w:r w:rsidRPr="00E9275E">
        <w:rPr>
          <w:rFonts w:eastAsia="Times New Roman"/>
          <w:b/>
          <w:bCs/>
          <w:lang w:eastAsia="lt-LT"/>
        </w:rPr>
        <w:t xml:space="preserve">Disponavimas turtu </w:t>
      </w:r>
      <w:r w:rsidRPr="00E9275E">
        <w:rPr>
          <w:rFonts w:eastAsia="Times New Roman"/>
          <w:lang w:eastAsia="lt-LT"/>
        </w:rPr>
        <w:t>– teisė turtą parduoti, kitaip perleisti, taip pat išnuomoti, įkeisti arba kitokiu būdu keisti jo teisinę būklę</w:t>
      </w:r>
      <w:r>
        <w:rPr>
          <w:rStyle w:val="Puslapioinaosnuoroda"/>
          <w:rFonts w:eastAsia="Times New Roman"/>
          <w:lang w:eastAsia="lt-LT"/>
        </w:rPr>
        <w:footnoteReference w:id="39"/>
      </w:r>
      <w:r w:rsidRPr="00E9275E">
        <w:rPr>
          <w:rFonts w:eastAsia="Times New Roman"/>
          <w:lang w:eastAsia="lt-LT"/>
        </w:rPr>
        <w:t>.</w:t>
      </w:r>
    </w:p>
    <w:p w14:paraId="3492B54D" w14:textId="77777777" w:rsidR="00E9275E" w:rsidRDefault="00E9275E" w:rsidP="00333579">
      <w:pPr>
        <w:widowControl w:val="0"/>
        <w:shd w:val="clear" w:color="auto" w:fill="FFFFFF"/>
        <w:autoSpaceDE w:val="0"/>
        <w:autoSpaceDN w:val="0"/>
        <w:adjustRightInd w:val="0"/>
        <w:spacing w:after="0" w:line="276" w:lineRule="auto"/>
        <w:ind w:right="5"/>
        <w:jc w:val="both"/>
        <w:rPr>
          <w:rFonts w:eastAsia="Times New Roman"/>
          <w:lang w:eastAsia="lt-LT"/>
        </w:rPr>
      </w:pPr>
      <w:r w:rsidRPr="00E9275E">
        <w:rPr>
          <w:rFonts w:eastAsia="Times New Roman"/>
          <w:b/>
          <w:bCs/>
          <w:lang w:eastAsia="lt-LT"/>
        </w:rPr>
        <w:t xml:space="preserve">Turto likvidavimas </w:t>
      </w:r>
      <w:r w:rsidRPr="00E9275E">
        <w:rPr>
          <w:rFonts w:eastAsia="Times New Roman"/>
          <w:lang w:eastAsia="lt-LT"/>
        </w:rPr>
        <w:t>– Vyriausybės nustatyta tvarka nurašyto turto išvežimas į sąvartyną arba jo sunaikinimas</w:t>
      </w:r>
      <w:r>
        <w:rPr>
          <w:rStyle w:val="Puslapioinaosnuoroda"/>
          <w:rFonts w:eastAsia="Times New Roman"/>
          <w:lang w:eastAsia="lt-LT"/>
        </w:rPr>
        <w:footnoteReference w:id="40"/>
      </w:r>
      <w:r w:rsidRPr="00E9275E">
        <w:rPr>
          <w:rFonts w:eastAsia="Times New Roman"/>
          <w:lang w:eastAsia="lt-LT"/>
        </w:rPr>
        <w:t>.</w:t>
      </w:r>
    </w:p>
    <w:p w14:paraId="7B421141" w14:textId="77777777" w:rsidR="00E9275E" w:rsidRDefault="00333579" w:rsidP="00333579">
      <w:pPr>
        <w:autoSpaceDE w:val="0"/>
        <w:autoSpaceDN w:val="0"/>
        <w:adjustRightInd w:val="0"/>
        <w:spacing w:after="0" w:line="276" w:lineRule="auto"/>
        <w:jc w:val="both"/>
        <w:rPr>
          <w:b/>
          <w:bCs/>
          <w:color w:val="000000"/>
          <w:sz w:val="23"/>
          <w:szCs w:val="23"/>
        </w:rPr>
      </w:pPr>
      <w:r>
        <w:rPr>
          <w:b/>
          <w:bCs/>
          <w:spacing w:val="-1"/>
        </w:rPr>
        <w:t xml:space="preserve">Turto naudojimas </w:t>
      </w:r>
      <w:r>
        <w:rPr>
          <w:rFonts w:eastAsia="Times New Roman"/>
          <w:spacing w:val="-1"/>
        </w:rPr>
        <w:t>– naudingųjų turto savybių taikymas naudotojo poreikiams tenkinti</w:t>
      </w:r>
      <w:r>
        <w:rPr>
          <w:rStyle w:val="Puslapioinaosnuoroda"/>
          <w:rFonts w:eastAsia="Times New Roman"/>
          <w:spacing w:val="-1"/>
        </w:rPr>
        <w:footnoteReference w:id="41"/>
      </w:r>
      <w:r>
        <w:rPr>
          <w:rFonts w:eastAsia="Times New Roman"/>
          <w:spacing w:val="-1"/>
        </w:rPr>
        <w:t>.</w:t>
      </w:r>
    </w:p>
    <w:p w14:paraId="309CD2FD" w14:textId="77777777" w:rsidR="00E9275E" w:rsidRDefault="00333579" w:rsidP="00333579">
      <w:pPr>
        <w:autoSpaceDE w:val="0"/>
        <w:autoSpaceDN w:val="0"/>
        <w:adjustRightInd w:val="0"/>
        <w:spacing w:after="0" w:line="276" w:lineRule="auto"/>
        <w:jc w:val="both"/>
        <w:rPr>
          <w:b/>
          <w:bCs/>
          <w:color w:val="000000"/>
          <w:sz w:val="23"/>
          <w:szCs w:val="23"/>
        </w:rPr>
      </w:pPr>
      <w:r>
        <w:rPr>
          <w:b/>
          <w:bCs/>
        </w:rPr>
        <w:t>Turto patik</w:t>
      </w:r>
      <w:r>
        <w:rPr>
          <w:rFonts w:eastAsia="Times New Roman"/>
          <w:b/>
          <w:bCs/>
        </w:rPr>
        <w:t xml:space="preserve">ėjimo teisė </w:t>
      </w:r>
      <w:r>
        <w:rPr>
          <w:rFonts w:eastAsia="Times New Roman"/>
        </w:rPr>
        <w:t xml:space="preserve">– valstybės ar savivaldybių institucijos, Lietuvos banko, valstybės ar savivaldybės įmonės, įstaigos, organizacijos teisė savo įstatuose (nuostatuose), taip pat valstybės ar savivaldybės įmonių, įstaigų, organizacijų veiklą reglamentuojančiuose norminiuose aktuose </w:t>
      </w:r>
      <w:r>
        <w:rPr>
          <w:rFonts w:eastAsia="Times New Roman"/>
          <w:spacing w:val="-1"/>
        </w:rPr>
        <w:t xml:space="preserve">nustatyta tvarka bei sąlygomis valdyti, naudoti valstybės ar savivaldybių perduotą turtą ir disponuoti </w:t>
      </w:r>
      <w:r>
        <w:rPr>
          <w:rFonts w:eastAsia="Times New Roman"/>
        </w:rPr>
        <w:t xml:space="preserve">juo nepažeidžiant įstatymų ir kitų asmenų teisių bei interesų. Kiti juridiniai asmenys valstybės ar </w:t>
      </w:r>
      <w:r>
        <w:rPr>
          <w:rFonts w:eastAsia="Times New Roman"/>
          <w:spacing w:val="-2"/>
        </w:rPr>
        <w:t xml:space="preserve">savivaldybės jiems patikėjimo teise perduotą turtą valdo, naudoja ir disponuoja juo tiek ir tokia tvarka </w:t>
      </w:r>
      <w:r>
        <w:rPr>
          <w:rFonts w:eastAsia="Times New Roman"/>
          <w:spacing w:val="-1"/>
        </w:rPr>
        <w:t>bei sąlygomis, kaip nustatyta šio įstatymo 10 ar 12 straipsnyje ir turto patikėjimo sutartyje</w:t>
      </w:r>
      <w:r>
        <w:rPr>
          <w:rStyle w:val="Puslapioinaosnuoroda"/>
          <w:rFonts w:eastAsia="Times New Roman"/>
          <w:spacing w:val="-1"/>
        </w:rPr>
        <w:footnoteReference w:id="42"/>
      </w:r>
      <w:r>
        <w:rPr>
          <w:rFonts w:eastAsia="Times New Roman"/>
          <w:spacing w:val="-1"/>
        </w:rPr>
        <w:t>.</w:t>
      </w:r>
    </w:p>
    <w:p w14:paraId="0B570ECD" w14:textId="77777777" w:rsidR="00E9275E" w:rsidRDefault="00333579" w:rsidP="00333579">
      <w:pPr>
        <w:autoSpaceDE w:val="0"/>
        <w:autoSpaceDN w:val="0"/>
        <w:adjustRightInd w:val="0"/>
        <w:spacing w:after="0" w:line="276" w:lineRule="auto"/>
        <w:jc w:val="both"/>
        <w:rPr>
          <w:b/>
          <w:bCs/>
          <w:color w:val="000000"/>
          <w:sz w:val="23"/>
          <w:szCs w:val="23"/>
        </w:rPr>
      </w:pPr>
      <w:r>
        <w:rPr>
          <w:b/>
          <w:bCs/>
          <w:spacing w:val="-1"/>
        </w:rPr>
        <w:t xml:space="preserve">Turto valdymas </w:t>
      </w:r>
      <w:r>
        <w:rPr>
          <w:rFonts w:eastAsia="Times New Roman"/>
          <w:spacing w:val="-1"/>
        </w:rPr>
        <w:t>– teisė įstatymų nustatyta tvarka daryti turtui fizinį ir ūkinį poveikį</w:t>
      </w:r>
      <w:r>
        <w:rPr>
          <w:rStyle w:val="Puslapioinaosnuoroda"/>
          <w:rFonts w:eastAsia="Times New Roman"/>
          <w:spacing w:val="-1"/>
        </w:rPr>
        <w:footnoteReference w:id="43"/>
      </w:r>
      <w:r>
        <w:rPr>
          <w:rFonts w:eastAsia="Times New Roman"/>
          <w:spacing w:val="-1"/>
        </w:rPr>
        <w:t>.</w:t>
      </w:r>
    </w:p>
    <w:p w14:paraId="25DF8E9D" w14:textId="77777777" w:rsidR="00E9275E" w:rsidRDefault="00333579" w:rsidP="00333579">
      <w:pPr>
        <w:autoSpaceDE w:val="0"/>
        <w:autoSpaceDN w:val="0"/>
        <w:adjustRightInd w:val="0"/>
        <w:spacing w:after="0" w:line="276" w:lineRule="auto"/>
        <w:jc w:val="both"/>
        <w:rPr>
          <w:b/>
          <w:bCs/>
          <w:color w:val="000000"/>
          <w:sz w:val="23"/>
          <w:szCs w:val="23"/>
        </w:rPr>
      </w:pPr>
      <w:r>
        <w:rPr>
          <w:b/>
          <w:bCs/>
          <w:spacing w:val="-2"/>
        </w:rPr>
        <w:t xml:space="preserve">Turto valdytojas </w:t>
      </w:r>
      <w:r>
        <w:rPr>
          <w:rFonts w:eastAsia="Times New Roman"/>
          <w:spacing w:val="-2"/>
        </w:rPr>
        <w:t xml:space="preserve">– valstybės ar savivaldybių institucijos, Lietuvos bankas, valstybės ar savivaldybės </w:t>
      </w:r>
      <w:r>
        <w:rPr>
          <w:rFonts w:eastAsia="Times New Roman"/>
        </w:rPr>
        <w:t>įmonė, įstaiga ar organizacija ir šio įstatymo 10 ar 12 straipsnyje nustatytais atvejais kiti juridiniai asmenys, patikėjimo ar nuosavybės teise valdantys, naudojantys valstybės ar savivaldybės turtą ir disponuojantys juo</w:t>
      </w:r>
      <w:r>
        <w:rPr>
          <w:rStyle w:val="Puslapioinaosnuoroda"/>
          <w:rFonts w:eastAsia="Times New Roman"/>
        </w:rPr>
        <w:footnoteReference w:id="44"/>
      </w:r>
      <w:r>
        <w:rPr>
          <w:rFonts w:eastAsia="Times New Roman"/>
        </w:rPr>
        <w:t>.</w:t>
      </w:r>
    </w:p>
    <w:p w14:paraId="0C6EE319" w14:textId="77777777" w:rsidR="00333579" w:rsidRPr="00333579" w:rsidRDefault="00333579" w:rsidP="00333579">
      <w:pPr>
        <w:autoSpaceDE w:val="0"/>
        <w:autoSpaceDN w:val="0"/>
        <w:adjustRightInd w:val="0"/>
        <w:spacing w:after="0" w:line="240" w:lineRule="auto"/>
        <w:jc w:val="both"/>
        <w:rPr>
          <w:color w:val="000000"/>
          <w:sz w:val="23"/>
          <w:szCs w:val="23"/>
        </w:rPr>
      </w:pPr>
      <w:r w:rsidRPr="00333579">
        <w:rPr>
          <w:b/>
          <w:bCs/>
          <w:color w:val="000000"/>
          <w:sz w:val="23"/>
          <w:szCs w:val="23"/>
        </w:rPr>
        <w:t xml:space="preserve">Turto panauda – </w:t>
      </w:r>
      <w:r w:rsidRPr="00333579">
        <w:rPr>
          <w:color w:val="000000"/>
          <w:sz w:val="23"/>
          <w:szCs w:val="23"/>
        </w:rPr>
        <w:t xml:space="preserve">teisė laikinai neatlygintinai valdyti ir naudotis turtu Savivaldybės tarybos nustatyta tvarka. </w:t>
      </w:r>
    </w:p>
    <w:p w14:paraId="150AE331" w14:textId="77777777" w:rsidR="00E9275E" w:rsidRDefault="00333579" w:rsidP="00333579">
      <w:pPr>
        <w:autoSpaceDE w:val="0"/>
        <w:autoSpaceDN w:val="0"/>
        <w:adjustRightInd w:val="0"/>
        <w:spacing w:after="0" w:line="276" w:lineRule="auto"/>
        <w:jc w:val="both"/>
        <w:rPr>
          <w:b/>
          <w:bCs/>
          <w:color w:val="000000"/>
          <w:sz w:val="23"/>
          <w:szCs w:val="23"/>
        </w:rPr>
      </w:pPr>
      <w:r w:rsidRPr="00333579">
        <w:rPr>
          <w:b/>
          <w:bCs/>
          <w:color w:val="000000"/>
          <w:sz w:val="23"/>
          <w:szCs w:val="23"/>
        </w:rPr>
        <w:t xml:space="preserve">Turto nuoma – </w:t>
      </w:r>
      <w:r w:rsidRPr="00333579">
        <w:rPr>
          <w:color w:val="000000"/>
          <w:sz w:val="23"/>
          <w:szCs w:val="23"/>
        </w:rPr>
        <w:t>teisė laikinai valdyti ir naudotis turtu už užmokestį – nuomos mokestį Savivaldybės tarybos nustatyta tvarka.</w:t>
      </w:r>
    </w:p>
    <w:p w14:paraId="5DBA8F9D" w14:textId="77777777" w:rsidR="00333579" w:rsidRDefault="00333579" w:rsidP="00333579">
      <w:pPr>
        <w:spacing w:after="0" w:line="276" w:lineRule="auto"/>
        <w:jc w:val="both"/>
        <w:rPr>
          <w:rFonts w:eastAsia="Calibri"/>
          <w:noProof/>
        </w:rPr>
      </w:pPr>
      <w:r w:rsidRPr="00FE402F">
        <w:rPr>
          <w:rFonts w:eastAsia="Calibri"/>
          <w:b/>
          <w:bCs/>
          <w:noProof/>
        </w:rPr>
        <w:t xml:space="preserve">KVR </w:t>
      </w:r>
      <w:r>
        <w:rPr>
          <w:rFonts w:eastAsia="Calibri"/>
          <w:noProof/>
        </w:rPr>
        <w:t>– kultūros vertybių registras</w:t>
      </w:r>
    </w:p>
    <w:p w14:paraId="59245872" w14:textId="77777777" w:rsidR="00333579" w:rsidRDefault="00333579" w:rsidP="00333579">
      <w:pPr>
        <w:spacing w:after="0" w:line="276" w:lineRule="auto"/>
        <w:jc w:val="both"/>
        <w:rPr>
          <w:rFonts w:eastAsia="Calibri"/>
          <w:noProof/>
        </w:rPr>
      </w:pPr>
      <w:r w:rsidRPr="00FE402F">
        <w:rPr>
          <w:rFonts w:eastAsia="Calibri"/>
          <w:b/>
          <w:bCs/>
          <w:noProof/>
        </w:rPr>
        <w:t>VK</w:t>
      </w:r>
      <w:r w:rsidRPr="00FE402F">
        <w:rPr>
          <w:rFonts w:eastAsia="Calibri"/>
          <w:noProof/>
        </w:rPr>
        <w:t xml:space="preserve"> – Valstybės kontrolė</w:t>
      </w:r>
    </w:p>
    <w:p w14:paraId="6261E228" w14:textId="77777777" w:rsidR="00333579" w:rsidRPr="00FE402F" w:rsidRDefault="00333579" w:rsidP="00333579">
      <w:pPr>
        <w:spacing w:after="0" w:line="276" w:lineRule="auto"/>
        <w:jc w:val="both"/>
        <w:rPr>
          <w:rFonts w:eastAsia="Calibri"/>
          <w:noProof/>
        </w:rPr>
      </w:pPr>
      <w:r w:rsidRPr="00FE402F">
        <w:rPr>
          <w:rFonts w:eastAsia="Calibri"/>
          <w:b/>
          <w:bCs/>
          <w:noProof/>
        </w:rPr>
        <w:t xml:space="preserve">SKAT </w:t>
      </w:r>
      <w:r w:rsidRPr="00FE402F">
        <w:rPr>
          <w:rFonts w:eastAsia="Calibri"/>
          <w:noProof/>
        </w:rPr>
        <w:t>– savivaldybės kontrolės ir audito tarnyba</w:t>
      </w:r>
      <w:r>
        <w:rPr>
          <w:rFonts w:eastAsia="Calibri"/>
          <w:noProof/>
        </w:rPr>
        <w:t>.</w:t>
      </w:r>
    </w:p>
    <w:p w14:paraId="602E0314" w14:textId="77777777" w:rsidR="00CF7810" w:rsidRDefault="004314CB" w:rsidP="00886C76">
      <w:pPr>
        <w:spacing w:after="0" w:line="276" w:lineRule="auto"/>
        <w:jc w:val="center"/>
      </w:pPr>
      <w:r>
        <w:t>_____________</w:t>
      </w:r>
      <w:r w:rsidR="00CF7810">
        <w:br w:type="page"/>
      </w:r>
    </w:p>
    <w:p w14:paraId="6038FB58" w14:textId="77777777" w:rsidR="00333579" w:rsidRDefault="00333579" w:rsidP="005E07BC">
      <w:pPr>
        <w:spacing w:after="0" w:line="240" w:lineRule="auto"/>
        <w:jc w:val="both"/>
        <w:rPr>
          <w:rFonts w:eastAsia="Times New Roman"/>
          <w:color w:val="192D3A" w:themeColor="text2" w:themeShade="80"/>
        </w:rPr>
      </w:pPr>
      <w:r>
        <w:rPr>
          <w:rFonts w:eastAsia="Times New Roman"/>
          <w:color w:val="192D3A" w:themeColor="text2" w:themeShade="80"/>
        </w:rPr>
        <w:lastRenderedPageBreak/>
        <w:t xml:space="preserve">                                                                                     </w:t>
      </w:r>
      <w:r w:rsidRPr="00844D6A">
        <w:rPr>
          <w:rFonts w:eastAsia="Times New Roman"/>
          <w:color w:val="192D3A" w:themeColor="text2" w:themeShade="80"/>
        </w:rPr>
        <w:t>Veiklos audito ataskait</w:t>
      </w:r>
      <w:r>
        <w:rPr>
          <w:rFonts w:eastAsia="Times New Roman"/>
          <w:color w:val="192D3A" w:themeColor="text2" w:themeShade="80"/>
        </w:rPr>
        <w:t>os</w:t>
      </w:r>
      <w:r w:rsidRPr="00844D6A">
        <w:rPr>
          <w:rFonts w:eastAsia="Times New Roman"/>
          <w:color w:val="192D3A" w:themeColor="text2" w:themeShade="80"/>
        </w:rPr>
        <w:t xml:space="preserve"> </w:t>
      </w:r>
    </w:p>
    <w:p w14:paraId="050F3A16" w14:textId="77777777" w:rsidR="00333579" w:rsidRPr="00844D6A" w:rsidRDefault="00333579" w:rsidP="005E07BC">
      <w:pPr>
        <w:spacing w:after="0" w:line="240" w:lineRule="auto"/>
        <w:jc w:val="both"/>
        <w:rPr>
          <w:rFonts w:eastAsia="Times New Roman"/>
          <w:color w:val="192D3A" w:themeColor="text2" w:themeShade="80"/>
        </w:rPr>
      </w:pPr>
      <w:r>
        <w:rPr>
          <w:rFonts w:eastAsia="Times New Roman"/>
          <w:color w:val="192D3A" w:themeColor="text2" w:themeShade="80"/>
        </w:rPr>
        <w:t xml:space="preserve">                                                                                     „S</w:t>
      </w:r>
      <w:r w:rsidRPr="00844D6A">
        <w:rPr>
          <w:rFonts w:eastAsia="Times New Roman"/>
          <w:color w:val="192D3A" w:themeColor="text2" w:themeShade="80"/>
        </w:rPr>
        <w:t>avivaldybės nekilnojamojo</w:t>
      </w:r>
      <w:r>
        <w:rPr>
          <w:rFonts w:eastAsia="Times New Roman"/>
          <w:color w:val="192D3A" w:themeColor="text2" w:themeShade="80"/>
        </w:rPr>
        <w:t xml:space="preserve"> </w:t>
      </w:r>
      <w:r w:rsidRPr="00844D6A">
        <w:rPr>
          <w:rFonts w:eastAsia="Times New Roman"/>
          <w:color w:val="192D3A" w:themeColor="text2" w:themeShade="80"/>
        </w:rPr>
        <w:t>turto</w:t>
      </w:r>
      <w:r>
        <w:rPr>
          <w:rFonts w:eastAsia="Times New Roman"/>
          <w:color w:val="192D3A" w:themeColor="text2" w:themeShade="80"/>
        </w:rPr>
        <w:t xml:space="preserve"> </w:t>
      </w:r>
      <w:r w:rsidRPr="00844D6A">
        <w:rPr>
          <w:rFonts w:eastAsia="Times New Roman"/>
          <w:color w:val="192D3A" w:themeColor="text2" w:themeShade="80"/>
        </w:rPr>
        <w:t>valdymas</w:t>
      </w:r>
      <w:r>
        <w:rPr>
          <w:rFonts w:eastAsia="Times New Roman"/>
          <w:color w:val="192D3A" w:themeColor="text2" w:themeShade="80"/>
        </w:rPr>
        <w:t>“</w:t>
      </w:r>
    </w:p>
    <w:p w14:paraId="34340CAC" w14:textId="77777777" w:rsidR="00333579" w:rsidRDefault="00333579" w:rsidP="005E07BC">
      <w:pPr>
        <w:spacing w:after="0" w:line="240" w:lineRule="auto"/>
        <w:jc w:val="both"/>
        <w:rPr>
          <w:rFonts w:eastAsia="CIDFont+F1"/>
        </w:rPr>
      </w:pPr>
      <w:r>
        <w:rPr>
          <w:rFonts w:eastAsia="CIDFont+F1"/>
        </w:rPr>
        <w:t xml:space="preserve">                                                                                     2</w:t>
      </w:r>
      <w:r w:rsidRPr="004F0FCC">
        <w:rPr>
          <w:rFonts w:eastAsia="CIDFont+F1"/>
        </w:rPr>
        <w:t xml:space="preserve"> priedas</w:t>
      </w:r>
    </w:p>
    <w:p w14:paraId="4BD7028B" w14:textId="77777777" w:rsidR="00886C76" w:rsidRPr="00886C76" w:rsidRDefault="00886C76" w:rsidP="00333579">
      <w:pPr>
        <w:spacing w:after="0" w:line="240" w:lineRule="auto"/>
        <w:jc w:val="right"/>
        <w:rPr>
          <w:i/>
          <w:color w:val="134163" w:themeColor="accent2" w:themeShade="80"/>
        </w:rPr>
      </w:pPr>
      <w:r w:rsidRPr="00886C76">
        <w:rPr>
          <w:i/>
          <w:color w:val="134163" w:themeColor="accent2" w:themeShade="80"/>
        </w:rPr>
        <w:t xml:space="preserve"> </w:t>
      </w:r>
    </w:p>
    <w:p w14:paraId="12896318" w14:textId="77777777" w:rsidR="00886C76" w:rsidRDefault="00886C76" w:rsidP="00333579">
      <w:pPr>
        <w:spacing w:after="0" w:line="276" w:lineRule="auto"/>
        <w:jc w:val="center"/>
        <w:rPr>
          <w:b/>
          <w:bCs/>
        </w:rPr>
      </w:pPr>
      <w:r>
        <w:rPr>
          <w:b/>
          <w:color w:val="0D5672" w:themeColor="accent1" w:themeShade="80"/>
        </w:rPr>
        <w:t>Audito apimtis ir metodai</w:t>
      </w:r>
    </w:p>
    <w:p w14:paraId="3BAB45F8" w14:textId="77777777" w:rsidR="00886C76" w:rsidRPr="00632D93" w:rsidRDefault="00886C76" w:rsidP="005E07BC">
      <w:pPr>
        <w:spacing w:after="0" w:line="276" w:lineRule="auto"/>
        <w:jc w:val="both"/>
        <w:rPr>
          <w:b/>
          <w:bCs/>
          <w:sz w:val="16"/>
          <w:szCs w:val="16"/>
        </w:rPr>
      </w:pPr>
    </w:p>
    <w:p w14:paraId="34A8020D" w14:textId="77777777" w:rsidR="00886C76" w:rsidRPr="005E07BC" w:rsidRDefault="00886C76" w:rsidP="005E07BC">
      <w:pPr>
        <w:spacing w:after="0" w:line="276" w:lineRule="auto"/>
        <w:jc w:val="both"/>
        <w:rPr>
          <w:b/>
          <w:bCs/>
          <w:iCs/>
        </w:rPr>
      </w:pPr>
      <w:r w:rsidRPr="005E07BC">
        <w:rPr>
          <w:b/>
          <w:bCs/>
          <w:iCs/>
        </w:rPr>
        <w:t>Audito apimtis</w:t>
      </w:r>
    </w:p>
    <w:p w14:paraId="2C638716" w14:textId="77777777" w:rsidR="00886C76" w:rsidRPr="00E52B91" w:rsidRDefault="00886C76" w:rsidP="005E07BC">
      <w:pPr>
        <w:spacing w:after="0" w:line="276" w:lineRule="auto"/>
        <w:jc w:val="both"/>
      </w:pPr>
      <w:r w:rsidRPr="005E07BC">
        <w:rPr>
          <w:b/>
          <w:bCs/>
          <w:i/>
          <w:iCs/>
        </w:rPr>
        <w:t>Audito tikslas</w:t>
      </w:r>
      <w:r w:rsidRPr="00E52B91">
        <w:t xml:space="preserve">   –   įvertinti, ar savivaldybės </w:t>
      </w:r>
      <w:bookmarkStart w:id="37" w:name="_Hlk39730278"/>
      <w:r w:rsidRPr="00E52B91">
        <w:t>nekilnojamas</w:t>
      </w:r>
      <w:r w:rsidR="005E07BC">
        <w:t>is</w:t>
      </w:r>
      <w:r w:rsidRPr="00E52B91">
        <w:t xml:space="preserve">  turtas </w:t>
      </w:r>
      <w:bookmarkEnd w:id="37"/>
      <w:r w:rsidRPr="00E52B91">
        <w:t>valdomas efektyviai.</w:t>
      </w:r>
    </w:p>
    <w:p w14:paraId="01423315" w14:textId="77777777" w:rsidR="008C3AFE" w:rsidRDefault="009C58B3" w:rsidP="005E07BC">
      <w:pPr>
        <w:autoSpaceDE w:val="0"/>
        <w:autoSpaceDN w:val="0"/>
        <w:adjustRightInd w:val="0"/>
        <w:spacing w:after="0" w:line="276" w:lineRule="auto"/>
        <w:jc w:val="both"/>
        <w:rPr>
          <w:bCs/>
          <w:noProof/>
          <w:spacing w:val="-4"/>
        </w:rPr>
      </w:pPr>
      <w:r w:rsidRPr="00E52B91">
        <w:t>Pagrindiniai audito klausimai</w:t>
      </w:r>
      <w:r w:rsidR="00886C76" w:rsidRPr="00E52B91">
        <w:t>:</w:t>
      </w:r>
      <w:r w:rsidR="008C3AFE" w:rsidRPr="008C3AFE">
        <w:rPr>
          <w:bCs/>
          <w:noProof/>
          <w:spacing w:val="-4"/>
        </w:rPr>
        <w:t xml:space="preserve"> </w:t>
      </w:r>
    </w:p>
    <w:p w14:paraId="63AE692B" w14:textId="77777777" w:rsidR="005E07BC" w:rsidRDefault="005E07BC" w:rsidP="00E13FB2">
      <w:pPr>
        <w:widowControl w:val="0"/>
        <w:numPr>
          <w:ilvl w:val="0"/>
          <w:numId w:val="5"/>
        </w:numPr>
        <w:shd w:val="clear" w:color="auto" w:fill="FFFFFF"/>
        <w:tabs>
          <w:tab w:val="left" w:pos="994"/>
        </w:tabs>
        <w:autoSpaceDE w:val="0"/>
        <w:autoSpaceDN w:val="0"/>
        <w:adjustRightInd w:val="0"/>
        <w:spacing w:after="0" w:line="276" w:lineRule="auto"/>
        <w:ind w:left="706" w:hanging="139"/>
        <w:jc w:val="both"/>
      </w:pPr>
      <w:r>
        <w:t>ar Savivaldyb</w:t>
      </w:r>
      <w:r>
        <w:rPr>
          <w:rFonts w:eastAsia="Times New Roman"/>
        </w:rPr>
        <w:t>ėje NT valdymas planuojamas siekiant tenkinti visuomenės interesus;</w:t>
      </w:r>
    </w:p>
    <w:p w14:paraId="35058DD6" w14:textId="77777777" w:rsidR="005E07BC" w:rsidRDefault="005E07BC" w:rsidP="00E13FB2">
      <w:pPr>
        <w:widowControl w:val="0"/>
        <w:numPr>
          <w:ilvl w:val="0"/>
          <w:numId w:val="5"/>
        </w:numPr>
        <w:shd w:val="clear" w:color="auto" w:fill="FFFFFF"/>
        <w:tabs>
          <w:tab w:val="left" w:pos="994"/>
        </w:tabs>
        <w:autoSpaceDE w:val="0"/>
        <w:autoSpaceDN w:val="0"/>
        <w:adjustRightInd w:val="0"/>
        <w:spacing w:after="0" w:line="276" w:lineRule="auto"/>
        <w:ind w:right="5" w:firstLine="567"/>
        <w:jc w:val="both"/>
      </w:pPr>
      <w:r>
        <w:t>ar Savivaldyb</w:t>
      </w:r>
      <w:r>
        <w:rPr>
          <w:rFonts w:eastAsia="Times New Roman"/>
        </w:rPr>
        <w:t>ės NT valdomas, naudojamas ir juo disponuojama laikantis turto valdymo principų;</w:t>
      </w:r>
    </w:p>
    <w:p w14:paraId="311F094F" w14:textId="77777777" w:rsidR="005E07BC" w:rsidRDefault="005E07BC" w:rsidP="00E13FB2">
      <w:pPr>
        <w:widowControl w:val="0"/>
        <w:numPr>
          <w:ilvl w:val="0"/>
          <w:numId w:val="5"/>
        </w:numPr>
        <w:shd w:val="clear" w:color="auto" w:fill="FFFFFF"/>
        <w:tabs>
          <w:tab w:val="left" w:pos="994"/>
        </w:tabs>
        <w:autoSpaceDE w:val="0"/>
        <w:autoSpaceDN w:val="0"/>
        <w:adjustRightInd w:val="0"/>
        <w:spacing w:after="0" w:line="276" w:lineRule="auto"/>
        <w:ind w:left="706" w:hanging="139"/>
        <w:jc w:val="both"/>
      </w:pPr>
      <w:r>
        <w:t>ar Savivaldyb</w:t>
      </w:r>
      <w:r>
        <w:rPr>
          <w:rFonts w:eastAsia="Times New Roman"/>
        </w:rPr>
        <w:t xml:space="preserve">ė turi informaciją apie valdomą </w:t>
      </w:r>
      <w:r>
        <w:t>NT.</w:t>
      </w:r>
      <w:r w:rsidRPr="00E52B91">
        <w:t xml:space="preserve">  </w:t>
      </w:r>
    </w:p>
    <w:p w14:paraId="0EB4E8E1" w14:textId="77777777" w:rsidR="00886C76" w:rsidRPr="00E52B91" w:rsidRDefault="00886C76" w:rsidP="005E07BC">
      <w:pPr>
        <w:spacing w:after="0" w:line="276" w:lineRule="auto"/>
        <w:jc w:val="both"/>
      </w:pPr>
      <w:r w:rsidRPr="005E07BC">
        <w:rPr>
          <w:b/>
          <w:bCs/>
          <w:i/>
          <w:iCs/>
        </w:rPr>
        <w:t>Audituojamas subjektas</w:t>
      </w:r>
      <w:r w:rsidRPr="00E52B91">
        <w:t xml:space="preserve"> – </w:t>
      </w:r>
      <w:r w:rsidR="00E52B91" w:rsidRPr="00E52B91">
        <w:t>Ukmergės</w:t>
      </w:r>
      <w:r w:rsidRPr="00E52B91">
        <w:t xml:space="preserve"> rajono savivaldybė, jos</w:t>
      </w:r>
      <w:r w:rsidR="005E07BC">
        <w:t xml:space="preserve"> institucijos,</w:t>
      </w:r>
      <w:r w:rsidRPr="00E52B91">
        <w:t xml:space="preserve"> </w:t>
      </w:r>
      <w:r w:rsidR="005E07BC">
        <w:rPr>
          <w:sz w:val="22"/>
          <w:szCs w:val="22"/>
        </w:rPr>
        <w:t xml:space="preserve">įstaigos ir organizacijos, valdančios </w:t>
      </w:r>
      <w:r w:rsidRPr="00E52B91">
        <w:t>SNT.</w:t>
      </w:r>
    </w:p>
    <w:p w14:paraId="4D56B6A9" w14:textId="77777777" w:rsidR="00886C76" w:rsidRPr="00E52B91" w:rsidRDefault="00886C76" w:rsidP="005E07BC">
      <w:pPr>
        <w:spacing w:after="0" w:line="276" w:lineRule="auto"/>
        <w:jc w:val="both"/>
      </w:pPr>
      <w:r w:rsidRPr="005E07BC">
        <w:rPr>
          <w:b/>
          <w:bCs/>
          <w:i/>
          <w:iCs/>
        </w:rPr>
        <w:t>Audituojamas laikotarpis</w:t>
      </w:r>
      <w:r w:rsidRPr="00E52B91">
        <w:t xml:space="preserve"> – 2017-2019 m. I pusmetis. Analizuodami tam tikrus pokyčius naudojome ir kitų laikotarpių duomenis.</w:t>
      </w:r>
    </w:p>
    <w:p w14:paraId="12AA50B5" w14:textId="77777777" w:rsidR="00886C76" w:rsidRDefault="00886C76" w:rsidP="005E07BC">
      <w:pPr>
        <w:spacing w:after="0" w:line="276" w:lineRule="auto"/>
        <w:jc w:val="both"/>
        <w:rPr>
          <w:color w:val="000000" w:themeColor="text1"/>
        </w:rPr>
      </w:pPr>
      <w:r w:rsidRPr="00E52B91">
        <w:t xml:space="preserve">Auditas atliktas pagal Valstybinio audito </w:t>
      </w:r>
      <w:r w:rsidRPr="00E52B91">
        <w:rPr>
          <w:color w:val="000000" w:themeColor="text1"/>
        </w:rPr>
        <w:t>reikalavimus</w:t>
      </w:r>
      <w:r w:rsidRPr="00E52B91">
        <w:rPr>
          <w:rStyle w:val="Puslapioinaosnuoroda"/>
        </w:rPr>
        <w:footnoteReference w:id="45"/>
      </w:r>
      <w:r w:rsidRPr="00E52B91">
        <w:t xml:space="preserve"> ir tarptautinius aukščiausiųjų audito institucijų </w:t>
      </w:r>
      <w:r w:rsidRPr="00E52B91">
        <w:rPr>
          <w:color w:val="000000" w:themeColor="text1"/>
        </w:rPr>
        <w:t>standartus</w:t>
      </w:r>
      <w:r w:rsidRPr="00E52B91">
        <w:rPr>
          <w:rStyle w:val="Puslapioinaosnuoroda"/>
          <w:color w:val="000000" w:themeColor="text1"/>
        </w:rPr>
        <w:footnoteReference w:id="46"/>
      </w:r>
      <w:r w:rsidRPr="00E52B91">
        <w:rPr>
          <w:color w:val="000000" w:themeColor="text1"/>
        </w:rPr>
        <w:t>.</w:t>
      </w:r>
    </w:p>
    <w:p w14:paraId="2AE6E508" w14:textId="77777777" w:rsidR="00397BCA" w:rsidRPr="00A27C65" w:rsidRDefault="00397BCA" w:rsidP="005E07BC">
      <w:pPr>
        <w:spacing w:after="0" w:line="276" w:lineRule="auto"/>
        <w:jc w:val="both"/>
        <w:rPr>
          <w:color w:val="000000" w:themeColor="text1"/>
          <w:sz w:val="16"/>
          <w:szCs w:val="16"/>
        </w:rPr>
      </w:pPr>
    </w:p>
    <w:p w14:paraId="76ED1D00" w14:textId="77777777" w:rsidR="00A27C65" w:rsidRDefault="00397BCA" w:rsidP="005E07BC">
      <w:pPr>
        <w:spacing w:after="0" w:line="276" w:lineRule="auto"/>
        <w:jc w:val="both"/>
        <w:rPr>
          <w:b/>
        </w:rPr>
      </w:pPr>
      <w:r w:rsidRPr="00A27C65">
        <w:rPr>
          <w:b/>
        </w:rPr>
        <w:t xml:space="preserve">Audito dokumentų rinkimo ir vertinimo metodai </w:t>
      </w:r>
    </w:p>
    <w:p w14:paraId="017E7294" w14:textId="77777777" w:rsidR="00397BCA" w:rsidRPr="00A27C65" w:rsidRDefault="00397BCA" w:rsidP="005E07BC">
      <w:pPr>
        <w:spacing w:after="0" w:line="276" w:lineRule="auto"/>
        <w:jc w:val="both"/>
        <w:rPr>
          <w:b/>
          <w:bCs/>
          <w:sz w:val="4"/>
          <w:szCs w:val="4"/>
        </w:rPr>
      </w:pPr>
      <w:r w:rsidRPr="00A27C65">
        <w:rPr>
          <w:b/>
          <w:sz w:val="4"/>
          <w:szCs w:val="4"/>
        </w:rPr>
        <w:t xml:space="preserve"> </w:t>
      </w:r>
    </w:p>
    <w:tbl>
      <w:tblPr>
        <w:tblStyle w:val="Lentelstinklelis"/>
        <w:tblW w:w="9776" w:type="dxa"/>
        <w:tblLayout w:type="fixed"/>
        <w:tblLook w:val="04A0" w:firstRow="1" w:lastRow="0" w:firstColumn="1" w:lastColumn="0" w:noHBand="0" w:noVBand="1"/>
      </w:tblPr>
      <w:tblGrid>
        <w:gridCol w:w="1413"/>
        <w:gridCol w:w="4111"/>
        <w:gridCol w:w="4252"/>
      </w:tblGrid>
      <w:tr w:rsidR="00397BCA" w:rsidRPr="00397BCA" w14:paraId="15F4C6EF" w14:textId="77777777" w:rsidTr="00632D93">
        <w:tc>
          <w:tcPr>
            <w:tcW w:w="1413" w:type="dxa"/>
          </w:tcPr>
          <w:p w14:paraId="6AFE48B1" w14:textId="77777777" w:rsidR="00632D93" w:rsidRDefault="00397BCA" w:rsidP="00A27C65">
            <w:pPr>
              <w:autoSpaceDE w:val="0"/>
              <w:autoSpaceDN w:val="0"/>
              <w:adjustRightInd w:val="0"/>
              <w:jc w:val="center"/>
              <w:rPr>
                <w:b/>
                <w:bCs/>
                <w:sz w:val="20"/>
                <w:szCs w:val="20"/>
              </w:rPr>
            </w:pPr>
            <w:r w:rsidRPr="00A27C65">
              <w:rPr>
                <w:b/>
                <w:bCs/>
                <w:sz w:val="20"/>
                <w:szCs w:val="20"/>
              </w:rPr>
              <w:t>Audito ataskaitos skyrius/</w:t>
            </w:r>
          </w:p>
          <w:p w14:paraId="38379F98" w14:textId="77777777" w:rsidR="00397BCA" w:rsidRPr="00A27C65" w:rsidRDefault="00397BCA" w:rsidP="00A27C65">
            <w:pPr>
              <w:autoSpaceDE w:val="0"/>
              <w:autoSpaceDN w:val="0"/>
              <w:adjustRightInd w:val="0"/>
              <w:jc w:val="center"/>
              <w:rPr>
                <w:b/>
                <w:bCs/>
                <w:sz w:val="20"/>
                <w:szCs w:val="20"/>
              </w:rPr>
            </w:pPr>
            <w:r w:rsidRPr="00A27C65">
              <w:rPr>
                <w:b/>
                <w:bCs/>
                <w:sz w:val="20"/>
                <w:szCs w:val="20"/>
              </w:rPr>
              <w:t>poskyris</w:t>
            </w:r>
          </w:p>
        </w:tc>
        <w:tc>
          <w:tcPr>
            <w:tcW w:w="4111" w:type="dxa"/>
          </w:tcPr>
          <w:p w14:paraId="48F261CF" w14:textId="77777777" w:rsidR="00397BCA" w:rsidRPr="00A27C65" w:rsidRDefault="00397BCA" w:rsidP="00A27C65">
            <w:pPr>
              <w:autoSpaceDE w:val="0"/>
              <w:autoSpaceDN w:val="0"/>
              <w:adjustRightInd w:val="0"/>
              <w:jc w:val="center"/>
              <w:rPr>
                <w:b/>
                <w:bCs/>
                <w:sz w:val="20"/>
                <w:szCs w:val="20"/>
              </w:rPr>
            </w:pPr>
            <w:r w:rsidRPr="00A27C65">
              <w:rPr>
                <w:b/>
                <w:bCs/>
                <w:sz w:val="20"/>
                <w:szCs w:val="20"/>
              </w:rPr>
              <w:t>Taikyti duomenų rinkimo ir vertinimo metodai</w:t>
            </w:r>
          </w:p>
        </w:tc>
        <w:tc>
          <w:tcPr>
            <w:tcW w:w="4252" w:type="dxa"/>
          </w:tcPr>
          <w:p w14:paraId="159F2901" w14:textId="77777777" w:rsidR="00397BCA" w:rsidRPr="00A27C65" w:rsidRDefault="00397BCA" w:rsidP="00A27C65">
            <w:pPr>
              <w:autoSpaceDE w:val="0"/>
              <w:autoSpaceDN w:val="0"/>
              <w:adjustRightInd w:val="0"/>
              <w:jc w:val="center"/>
              <w:rPr>
                <w:b/>
                <w:bCs/>
                <w:sz w:val="20"/>
                <w:szCs w:val="20"/>
              </w:rPr>
            </w:pPr>
            <w:r w:rsidRPr="00A27C65">
              <w:rPr>
                <w:b/>
                <w:bCs/>
                <w:sz w:val="20"/>
                <w:szCs w:val="20"/>
              </w:rPr>
              <w:t>Tikslas</w:t>
            </w:r>
          </w:p>
        </w:tc>
      </w:tr>
      <w:tr w:rsidR="0063574B" w:rsidRPr="00397BCA" w14:paraId="6B51E40B" w14:textId="77777777" w:rsidTr="00632D93">
        <w:tc>
          <w:tcPr>
            <w:tcW w:w="1413" w:type="dxa"/>
          </w:tcPr>
          <w:p w14:paraId="6A8081CF" w14:textId="77777777" w:rsidR="00847EA9" w:rsidRDefault="00847EA9" w:rsidP="005A6BE0">
            <w:pPr>
              <w:autoSpaceDE w:val="0"/>
              <w:autoSpaceDN w:val="0"/>
              <w:adjustRightInd w:val="0"/>
              <w:spacing w:line="276" w:lineRule="auto"/>
              <w:rPr>
                <w:noProof/>
                <w:spacing w:val="-4"/>
                <w:sz w:val="22"/>
                <w:szCs w:val="22"/>
              </w:rPr>
            </w:pPr>
          </w:p>
          <w:p w14:paraId="5F00CADF" w14:textId="77777777" w:rsidR="0063574B" w:rsidRPr="00A27C65" w:rsidRDefault="00746AFE" w:rsidP="005A6BE0">
            <w:pPr>
              <w:autoSpaceDE w:val="0"/>
              <w:autoSpaceDN w:val="0"/>
              <w:adjustRightInd w:val="0"/>
              <w:spacing w:line="276" w:lineRule="auto"/>
              <w:rPr>
                <w:noProof/>
                <w:spacing w:val="-4"/>
                <w:sz w:val="22"/>
                <w:szCs w:val="22"/>
              </w:rPr>
            </w:pPr>
            <w:r>
              <w:rPr>
                <w:noProof/>
                <w:spacing w:val="-4"/>
                <w:sz w:val="22"/>
                <w:szCs w:val="22"/>
              </w:rPr>
              <w:t xml:space="preserve">1. </w:t>
            </w:r>
            <w:r w:rsidR="0063574B" w:rsidRPr="00A27C65">
              <w:rPr>
                <w:noProof/>
                <w:spacing w:val="-4"/>
                <w:sz w:val="22"/>
                <w:szCs w:val="22"/>
              </w:rPr>
              <w:t xml:space="preserve">Ar savivaldybės </w:t>
            </w:r>
            <w:r w:rsidR="00632D93">
              <w:rPr>
                <w:noProof/>
                <w:spacing w:val="-4"/>
                <w:sz w:val="22"/>
                <w:szCs w:val="22"/>
              </w:rPr>
              <w:t>NT</w:t>
            </w:r>
            <w:r w:rsidR="0063574B" w:rsidRPr="00A27C65">
              <w:rPr>
                <w:noProof/>
                <w:spacing w:val="-4"/>
                <w:sz w:val="22"/>
                <w:szCs w:val="22"/>
              </w:rPr>
              <w:t xml:space="preserve"> valdomas, naudojamas ir juo disponuojama laikantis turto valdymo principų</w:t>
            </w:r>
            <w:r w:rsidR="00A27C65">
              <w:rPr>
                <w:noProof/>
                <w:spacing w:val="-4"/>
                <w:sz w:val="22"/>
                <w:szCs w:val="22"/>
              </w:rPr>
              <w:t>?</w:t>
            </w:r>
          </w:p>
          <w:p w14:paraId="3C73C3B3" w14:textId="77777777" w:rsidR="00710401" w:rsidRPr="008C3AFE" w:rsidRDefault="00710401" w:rsidP="005A6BE0">
            <w:pPr>
              <w:autoSpaceDE w:val="0"/>
              <w:autoSpaceDN w:val="0"/>
              <w:adjustRightInd w:val="0"/>
              <w:spacing w:line="276" w:lineRule="auto"/>
              <w:rPr>
                <w:b/>
                <w:color w:val="1481AB" w:themeColor="accent1" w:themeShade="BF"/>
                <w:sz w:val="22"/>
                <w:szCs w:val="22"/>
                <w:highlight w:val="yellow"/>
              </w:rPr>
            </w:pPr>
          </w:p>
        </w:tc>
        <w:tc>
          <w:tcPr>
            <w:tcW w:w="4111" w:type="dxa"/>
          </w:tcPr>
          <w:p w14:paraId="40277914" w14:textId="77777777" w:rsidR="0063574B" w:rsidRPr="00847EA9" w:rsidRDefault="0063574B" w:rsidP="00B22052">
            <w:pPr>
              <w:tabs>
                <w:tab w:val="left" w:pos="1740"/>
              </w:tabs>
              <w:spacing w:line="276" w:lineRule="auto"/>
              <w:jc w:val="both"/>
              <w:rPr>
                <w:rFonts w:asciiTheme="majorBidi" w:hAnsiTheme="majorBidi" w:cstheme="majorBidi"/>
                <w:i/>
                <w:iCs/>
                <w:noProof/>
                <w:spacing w:val="-4"/>
                <w:sz w:val="22"/>
                <w:szCs w:val="22"/>
              </w:rPr>
            </w:pPr>
            <w:r w:rsidRPr="00847EA9">
              <w:rPr>
                <w:rFonts w:asciiTheme="majorBidi" w:hAnsiTheme="majorBidi" w:cstheme="majorBidi"/>
                <w:i/>
                <w:iCs/>
                <w:noProof/>
                <w:spacing w:val="-4"/>
                <w:sz w:val="22"/>
                <w:szCs w:val="22"/>
              </w:rPr>
              <w:t>Dokumentų peržiūra:</w:t>
            </w:r>
          </w:p>
          <w:p w14:paraId="455CBFF1" w14:textId="77777777" w:rsidR="0063574B" w:rsidRPr="00847EA9" w:rsidRDefault="0063574B" w:rsidP="00B22052">
            <w:pPr>
              <w:tabs>
                <w:tab w:val="left" w:pos="1740"/>
              </w:tabs>
              <w:spacing w:line="276" w:lineRule="auto"/>
              <w:jc w:val="both"/>
              <w:rPr>
                <w:rFonts w:asciiTheme="majorBidi" w:hAnsiTheme="majorBidi" w:cstheme="majorBidi"/>
                <w:noProof/>
                <w:spacing w:val="-4"/>
                <w:sz w:val="22"/>
                <w:szCs w:val="22"/>
              </w:rPr>
            </w:pPr>
            <w:r w:rsidRPr="00847EA9">
              <w:rPr>
                <w:rFonts w:asciiTheme="majorBidi" w:hAnsiTheme="majorBidi" w:cstheme="majorBidi"/>
                <w:noProof/>
                <w:spacing w:val="-4"/>
                <w:sz w:val="22"/>
                <w:szCs w:val="22"/>
              </w:rPr>
              <w:t>▪</w:t>
            </w:r>
            <w:r w:rsidR="00847EA9">
              <w:rPr>
                <w:rFonts w:asciiTheme="majorBidi" w:hAnsiTheme="majorBidi" w:cstheme="majorBidi"/>
                <w:noProof/>
                <w:spacing w:val="-4"/>
                <w:sz w:val="22"/>
                <w:szCs w:val="22"/>
              </w:rPr>
              <w:t xml:space="preserve"> </w:t>
            </w:r>
            <w:r w:rsidR="00746AFE">
              <w:rPr>
                <w:rFonts w:asciiTheme="majorBidi" w:hAnsiTheme="majorBidi" w:cstheme="majorBidi"/>
                <w:noProof/>
                <w:spacing w:val="-4"/>
                <w:sz w:val="22"/>
                <w:szCs w:val="22"/>
              </w:rPr>
              <w:t xml:space="preserve"> </w:t>
            </w:r>
            <w:r w:rsidR="00847EA9">
              <w:rPr>
                <w:rFonts w:asciiTheme="majorBidi" w:hAnsiTheme="majorBidi" w:cstheme="majorBidi"/>
                <w:noProof/>
                <w:spacing w:val="-4"/>
                <w:sz w:val="22"/>
                <w:szCs w:val="22"/>
              </w:rPr>
              <w:t xml:space="preserve">Susipažinta su SNT valdymu susijusiais teisės aktais; </w:t>
            </w:r>
          </w:p>
          <w:p w14:paraId="123C6BED" w14:textId="77777777" w:rsidR="00746AFE" w:rsidRDefault="00A27C65" w:rsidP="00B22052">
            <w:pPr>
              <w:tabs>
                <w:tab w:val="left" w:pos="1740"/>
              </w:tabs>
              <w:spacing w:line="276" w:lineRule="auto"/>
              <w:jc w:val="both"/>
              <w:rPr>
                <w:rFonts w:asciiTheme="majorBidi" w:hAnsiTheme="majorBidi" w:cstheme="majorBidi"/>
                <w:color w:val="000000"/>
                <w:sz w:val="22"/>
                <w:szCs w:val="22"/>
              </w:rPr>
            </w:pPr>
            <w:r w:rsidRPr="00847EA9">
              <w:rPr>
                <w:rFonts w:asciiTheme="majorBidi" w:hAnsiTheme="majorBidi" w:cstheme="majorBidi"/>
                <w:noProof/>
                <w:spacing w:val="-4"/>
                <w:sz w:val="22"/>
                <w:szCs w:val="22"/>
              </w:rPr>
              <w:t>▪</w:t>
            </w:r>
            <w:r w:rsidR="00746AFE">
              <w:rPr>
                <w:rFonts w:asciiTheme="majorBidi" w:hAnsiTheme="majorBidi" w:cstheme="majorBidi"/>
                <w:noProof/>
                <w:spacing w:val="-4"/>
                <w:sz w:val="22"/>
                <w:szCs w:val="22"/>
              </w:rPr>
              <w:t xml:space="preserve"> </w:t>
            </w:r>
            <w:r w:rsidR="00847EA9">
              <w:rPr>
                <w:rFonts w:asciiTheme="majorBidi" w:hAnsiTheme="majorBidi" w:cstheme="majorBidi"/>
                <w:noProof/>
                <w:spacing w:val="-4"/>
                <w:sz w:val="22"/>
                <w:szCs w:val="22"/>
              </w:rPr>
              <w:t>Analizuoti</w:t>
            </w:r>
            <w:r w:rsidRPr="00847EA9">
              <w:rPr>
                <w:rFonts w:asciiTheme="majorBidi" w:hAnsiTheme="majorBidi" w:cstheme="majorBidi"/>
                <w:noProof/>
                <w:spacing w:val="-4"/>
                <w:sz w:val="22"/>
                <w:szCs w:val="22"/>
              </w:rPr>
              <w:t xml:space="preserve"> savivaldybės</w:t>
            </w:r>
            <w:r w:rsidRPr="00847EA9">
              <w:rPr>
                <w:rFonts w:asciiTheme="majorBidi" w:hAnsiTheme="majorBidi" w:cstheme="majorBidi"/>
                <w:color w:val="000000"/>
                <w:sz w:val="22"/>
                <w:szCs w:val="22"/>
              </w:rPr>
              <w:t xml:space="preserve"> </w:t>
            </w:r>
            <w:r w:rsidRPr="00A27C65">
              <w:rPr>
                <w:rFonts w:asciiTheme="majorBidi" w:hAnsiTheme="majorBidi" w:cstheme="majorBidi"/>
                <w:color w:val="000000"/>
                <w:sz w:val="22"/>
                <w:szCs w:val="22"/>
              </w:rPr>
              <w:t>strateginiai plėtros</w:t>
            </w:r>
            <w:r w:rsidR="00746AFE">
              <w:rPr>
                <w:rFonts w:asciiTheme="majorBidi" w:hAnsiTheme="majorBidi" w:cstheme="majorBidi"/>
                <w:color w:val="000000"/>
                <w:sz w:val="22"/>
                <w:szCs w:val="22"/>
              </w:rPr>
              <w:t xml:space="preserve"> planai, metiniai veiklos planai, </w:t>
            </w:r>
            <w:r w:rsidRPr="00A27C65">
              <w:rPr>
                <w:rFonts w:asciiTheme="majorBidi" w:hAnsiTheme="majorBidi" w:cstheme="majorBidi"/>
                <w:color w:val="000000"/>
                <w:sz w:val="22"/>
                <w:szCs w:val="22"/>
              </w:rPr>
              <w:t>ir veiklos dokumentai, metiniai veiklos planai ir kiti dokumentai</w:t>
            </w:r>
            <w:r w:rsidR="00746AFE">
              <w:rPr>
                <w:rFonts w:asciiTheme="majorBidi" w:hAnsiTheme="majorBidi" w:cstheme="majorBidi"/>
                <w:color w:val="000000"/>
                <w:sz w:val="22"/>
                <w:szCs w:val="22"/>
              </w:rPr>
              <w:t>;</w:t>
            </w:r>
            <w:r w:rsidRPr="00A27C65">
              <w:rPr>
                <w:rFonts w:asciiTheme="majorBidi" w:hAnsiTheme="majorBidi" w:cstheme="majorBidi"/>
                <w:color w:val="000000"/>
                <w:sz w:val="22"/>
                <w:szCs w:val="22"/>
              </w:rPr>
              <w:t xml:space="preserve"> </w:t>
            </w:r>
          </w:p>
          <w:p w14:paraId="330521BD" w14:textId="77777777" w:rsidR="00847EA9" w:rsidRPr="00746AFE" w:rsidRDefault="00847EA9" w:rsidP="00B22052">
            <w:pPr>
              <w:tabs>
                <w:tab w:val="left" w:pos="1740"/>
              </w:tabs>
              <w:spacing w:line="276" w:lineRule="auto"/>
              <w:jc w:val="both"/>
              <w:rPr>
                <w:rFonts w:asciiTheme="majorBidi" w:hAnsiTheme="majorBidi" w:cstheme="majorBidi"/>
                <w:noProof/>
                <w:spacing w:val="-4"/>
                <w:sz w:val="22"/>
                <w:szCs w:val="22"/>
              </w:rPr>
            </w:pPr>
            <w:r w:rsidRPr="00847EA9">
              <w:rPr>
                <w:rFonts w:asciiTheme="majorBidi" w:hAnsiTheme="majorBidi" w:cstheme="majorBidi"/>
                <w:noProof/>
                <w:spacing w:val="-4"/>
                <w:sz w:val="22"/>
                <w:szCs w:val="22"/>
              </w:rPr>
              <w:t>▪</w:t>
            </w:r>
            <w:r w:rsidR="00746AFE">
              <w:rPr>
                <w:rFonts w:asciiTheme="majorBidi" w:hAnsiTheme="majorBidi" w:cstheme="majorBidi"/>
                <w:noProof/>
                <w:spacing w:val="-4"/>
                <w:sz w:val="22"/>
                <w:szCs w:val="22"/>
              </w:rPr>
              <w:t xml:space="preserve">  Peržiūrėti savivaldybės tarybos sprendimai dėl SNT valdymo, naudojimo ir disponavimo juo;</w:t>
            </w:r>
          </w:p>
          <w:p w14:paraId="66EC23CD" w14:textId="77777777" w:rsidR="00A27C65" w:rsidRPr="00083F4A" w:rsidRDefault="00847EA9" w:rsidP="00B22052">
            <w:pPr>
              <w:tabs>
                <w:tab w:val="left" w:pos="1740"/>
              </w:tabs>
              <w:spacing w:line="276" w:lineRule="auto"/>
              <w:jc w:val="both"/>
              <w:rPr>
                <w:rFonts w:asciiTheme="majorBidi" w:hAnsiTheme="majorBidi" w:cstheme="majorBidi"/>
                <w:color w:val="000000"/>
                <w:sz w:val="22"/>
                <w:szCs w:val="22"/>
              </w:rPr>
            </w:pPr>
            <w:r w:rsidRPr="00083F4A">
              <w:rPr>
                <w:rFonts w:asciiTheme="majorBidi" w:hAnsiTheme="majorBidi" w:cstheme="majorBidi"/>
                <w:noProof/>
                <w:spacing w:val="-4"/>
                <w:sz w:val="22"/>
                <w:szCs w:val="22"/>
              </w:rPr>
              <w:t xml:space="preserve">▪ </w:t>
            </w:r>
            <w:r w:rsidRPr="00847EA9">
              <w:rPr>
                <w:rFonts w:asciiTheme="majorBidi" w:hAnsiTheme="majorBidi" w:cstheme="majorBidi"/>
                <w:color w:val="000000"/>
                <w:sz w:val="22"/>
                <w:szCs w:val="22"/>
              </w:rPr>
              <w:t xml:space="preserve">Analizuota </w:t>
            </w:r>
            <w:r w:rsidRPr="00083F4A">
              <w:rPr>
                <w:rFonts w:asciiTheme="majorBidi" w:hAnsiTheme="majorBidi" w:cstheme="majorBidi"/>
                <w:color w:val="000000"/>
                <w:sz w:val="22"/>
                <w:szCs w:val="22"/>
              </w:rPr>
              <w:t>interneto</w:t>
            </w:r>
            <w:r w:rsidRPr="00847EA9">
              <w:rPr>
                <w:rFonts w:asciiTheme="majorBidi" w:hAnsiTheme="majorBidi" w:cstheme="majorBidi"/>
                <w:color w:val="000000"/>
                <w:sz w:val="22"/>
                <w:szCs w:val="22"/>
              </w:rPr>
              <w:t xml:space="preserve"> svetainėje pateikta informacija</w:t>
            </w:r>
            <w:r w:rsidR="00083F4A" w:rsidRPr="00083F4A">
              <w:rPr>
                <w:rFonts w:asciiTheme="majorBidi" w:hAnsiTheme="majorBidi" w:cstheme="majorBidi"/>
                <w:color w:val="000000"/>
                <w:sz w:val="22"/>
                <w:szCs w:val="22"/>
              </w:rPr>
              <w:t>.</w:t>
            </w:r>
          </w:p>
          <w:p w14:paraId="0C266F01" w14:textId="77777777" w:rsidR="00187FB7" w:rsidRDefault="0063574B" w:rsidP="00B22052">
            <w:pPr>
              <w:tabs>
                <w:tab w:val="left" w:pos="1740"/>
              </w:tabs>
              <w:spacing w:line="276" w:lineRule="auto"/>
              <w:jc w:val="both"/>
              <w:rPr>
                <w:rFonts w:asciiTheme="majorBidi" w:hAnsiTheme="majorBidi" w:cstheme="majorBidi"/>
                <w:i/>
                <w:iCs/>
                <w:noProof/>
                <w:spacing w:val="-4"/>
                <w:sz w:val="22"/>
                <w:szCs w:val="22"/>
              </w:rPr>
            </w:pPr>
            <w:r w:rsidRPr="00083F4A">
              <w:rPr>
                <w:rFonts w:asciiTheme="majorBidi" w:hAnsiTheme="majorBidi" w:cstheme="majorBidi"/>
                <w:i/>
                <w:iCs/>
                <w:noProof/>
                <w:spacing w:val="-4"/>
                <w:sz w:val="22"/>
                <w:szCs w:val="22"/>
              </w:rPr>
              <w:t>Pokalbi</w:t>
            </w:r>
            <w:r w:rsidR="00187FB7">
              <w:rPr>
                <w:rFonts w:asciiTheme="majorBidi" w:hAnsiTheme="majorBidi" w:cstheme="majorBidi"/>
                <w:i/>
                <w:iCs/>
                <w:noProof/>
                <w:spacing w:val="-4"/>
                <w:sz w:val="22"/>
                <w:szCs w:val="22"/>
              </w:rPr>
              <w:t>ai:</w:t>
            </w:r>
          </w:p>
          <w:p w14:paraId="397D32AF" w14:textId="77777777" w:rsidR="0063574B" w:rsidRPr="00847EA9" w:rsidRDefault="00187FB7" w:rsidP="00B22052">
            <w:pPr>
              <w:tabs>
                <w:tab w:val="left" w:pos="1740"/>
              </w:tabs>
              <w:spacing w:line="276" w:lineRule="auto"/>
              <w:jc w:val="both"/>
              <w:rPr>
                <w:rFonts w:asciiTheme="majorBidi" w:hAnsiTheme="majorBidi" w:cstheme="majorBidi"/>
                <w:color w:val="1481AB" w:themeColor="accent1" w:themeShade="BF"/>
                <w:sz w:val="22"/>
                <w:szCs w:val="22"/>
              </w:rPr>
            </w:pPr>
            <w:r>
              <w:rPr>
                <w:rFonts w:asciiTheme="majorBidi" w:hAnsiTheme="majorBidi" w:cstheme="majorBidi"/>
                <w:i/>
                <w:iCs/>
                <w:noProof/>
                <w:spacing w:val="-4"/>
                <w:sz w:val="22"/>
                <w:szCs w:val="22"/>
              </w:rPr>
              <w:t xml:space="preserve"> </w:t>
            </w:r>
            <w:r w:rsidR="00782DB1" w:rsidRPr="00083F4A">
              <w:rPr>
                <w:rFonts w:asciiTheme="majorBidi" w:hAnsiTheme="majorBidi" w:cstheme="majorBidi"/>
                <w:noProof/>
                <w:spacing w:val="-4"/>
                <w:sz w:val="22"/>
                <w:szCs w:val="22"/>
              </w:rPr>
              <w:t>–</w:t>
            </w:r>
            <w:r>
              <w:rPr>
                <w:rFonts w:asciiTheme="majorBidi" w:hAnsiTheme="majorBidi" w:cstheme="majorBidi"/>
                <w:noProof/>
                <w:spacing w:val="-4"/>
                <w:sz w:val="22"/>
                <w:szCs w:val="22"/>
              </w:rPr>
              <w:t xml:space="preserve"> </w:t>
            </w:r>
            <w:r w:rsidR="00782DB1" w:rsidRPr="00083F4A">
              <w:rPr>
                <w:rFonts w:asciiTheme="majorBidi" w:hAnsiTheme="majorBidi" w:cstheme="majorBidi"/>
                <w:noProof/>
                <w:spacing w:val="-4"/>
                <w:sz w:val="22"/>
                <w:szCs w:val="22"/>
              </w:rPr>
              <w:t>s</w:t>
            </w:r>
            <w:r w:rsidR="00746AFE" w:rsidRPr="00083F4A">
              <w:rPr>
                <w:rFonts w:asciiTheme="majorBidi" w:hAnsiTheme="majorBidi" w:cstheme="majorBidi"/>
                <w:sz w:val="22"/>
                <w:szCs w:val="22"/>
              </w:rPr>
              <w:t>u</w:t>
            </w:r>
            <w:r>
              <w:rPr>
                <w:rFonts w:asciiTheme="majorBidi" w:hAnsiTheme="majorBidi" w:cstheme="majorBidi"/>
                <w:sz w:val="22"/>
                <w:szCs w:val="22"/>
              </w:rPr>
              <w:t xml:space="preserve"> </w:t>
            </w:r>
            <w:r w:rsidR="00746AFE" w:rsidRPr="00083F4A">
              <w:rPr>
                <w:rFonts w:asciiTheme="majorBidi" w:hAnsiTheme="majorBidi" w:cstheme="majorBidi"/>
                <w:sz w:val="22"/>
                <w:szCs w:val="22"/>
              </w:rPr>
              <w:t>s</w:t>
            </w:r>
            <w:r w:rsidR="0063574B" w:rsidRPr="00083F4A">
              <w:rPr>
                <w:rFonts w:asciiTheme="majorBidi" w:hAnsiTheme="majorBidi" w:cstheme="majorBidi"/>
                <w:sz w:val="22"/>
                <w:szCs w:val="22"/>
              </w:rPr>
              <w:t xml:space="preserve">avivaldybės administracijos </w:t>
            </w:r>
            <w:r w:rsidR="00710401" w:rsidRPr="00083F4A">
              <w:rPr>
                <w:rFonts w:asciiTheme="majorBidi" w:hAnsiTheme="majorBidi" w:cstheme="majorBidi"/>
                <w:sz w:val="22"/>
                <w:szCs w:val="22"/>
              </w:rPr>
              <w:t xml:space="preserve">Turto valdymo ir apskaitos skyriaus turto poskyrio </w:t>
            </w:r>
            <w:r w:rsidR="00746AFE" w:rsidRPr="00083F4A">
              <w:rPr>
                <w:rFonts w:asciiTheme="majorBidi" w:hAnsiTheme="majorBidi" w:cstheme="majorBidi"/>
                <w:sz w:val="22"/>
                <w:szCs w:val="22"/>
              </w:rPr>
              <w:t>darbuotojais</w:t>
            </w:r>
            <w:r w:rsidR="0063574B" w:rsidRPr="00083F4A">
              <w:rPr>
                <w:rFonts w:asciiTheme="majorBidi" w:hAnsiTheme="majorBidi" w:cstheme="majorBidi"/>
                <w:sz w:val="22"/>
                <w:szCs w:val="22"/>
              </w:rPr>
              <w:t xml:space="preserve"> atsakingais </w:t>
            </w:r>
            <w:r w:rsidR="00746AFE" w:rsidRPr="00083F4A">
              <w:rPr>
                <w:rFonts w:asciiTheme="majorBidi" w:hAnsiTheme="majorBidi" w:cstheme="majorBidi"/>
                <w:sz w:val="22"/>
                <w:szCs w:val="22"/>
              </w:rPr>
              <w:t xml:space="preserve">dėl SNT </w:t>
            </w:r>
            <w:r w:rsidR="0063574B" w:rsidRPr="00083F4A">
              <w:rPr>
                <w:rFonts w:asciiTheme="majorBidi" w:hAnsiTheme="majorBidi" w:cstheme="majorBidi"/>
                <w:sz w:val="22"/>
                <w:szCs w:val="22"/>
              </w:rPr>
              <w:t>už</w:t>
            </w:r>
            <w:r>
              <w:rPr>
                <w:rFonts w:asciiTheme="majorBidi" w:hAnsiTheme="majorBidi" w:cstheme="majorBidi"/>
                <w:sz w:val="22"/>
                <w:szCs w:val="22"/>
              </w:rPr>
              <w:t xml:space="preserve"> </w:t>
            </w:r>
            <w:r w:rsidR="0063574B" w:rsidRPr="00083F4A">
              <w:rPr>
                <w:rFonts w:asciiTheme="majorBidi" w:hAnsiTheme="majorBidi" w:cstheme="majorBidi"/>
                <w:sz w:val="22"/>
                <w:szCs w:val="22"/>
              </w:rPr>
              <w:t>turto valdym</w:t>
            </w:r>
            <w:r w:rsidR="00782DB1" w:rsidRPr="00083F4A">
              <w:rPr>
                <w:rFonts w:asciiTheme="majorBidi" w:hAnsiTheme="majorBidi" w:cstheme="majorBidi"/>
                <w:sz w:val="22"/>
                <w:szCs w:val="22"/>
              </w:rPr>
              <w:t>o</w:t>
            </w:r>
            <w:r w:rsidR="0063574B" w:rsidRPr="00083F4A">
              <w:rPr>
                <w:rFonts w:asciiTheme="majorBidi" w:hAnsiTheme="majorBidi" w:cstheme="majorBidi"/>
                <w:sz w:val="22"/>
                <w:szCs w:val="22"/>
              </w:rPr>
              <w:t>,</w:t>
            </w:r>
            <w:r>
              <w:rPr>
                <w:rFonts w:asciiTheme="majorBidi" w:hAnsiTheme="majorBidi" w:cstheme="majorBidi"/>
                <w:sz w:val="22"/>
                <w:szCs w:val="22"/>
              </w:rPr>
              <w:t xml:space="preserve"> </w:t>
            </w:r>
            <w:r w:rsidR="00782DB1" w:rsidRPr="00083F4A">
              <w:rPr>
                <w:rFonts w:asciiTheme="majorBidi" w:hAnsiTheme="majorBidi" w:cstheme="majorBidi"/>
                <w:sz w:val="22"/>
                <w:szCs w:val="22"/>
              </w:rPr>
              <w:t>naudojimo, disponavimo.</w:t>
            </w:r>
            <w:r w:rsidR="0063574B" w:rsidRPr="00083F4A">
              <w:rPr>
                <w:rFonts w:asciiTheme="majorBidi" w:hAnsiTheme="majorBidi" w:cstheme="majorBidi"/>
                <w:sz w:val="22"/>
                <w:szCs w:val="22"/>
              </w:rPr>
              <w:t xml:space="preserve"> </w:t>
            </w:r>
            <w:r w:rsidR="0063574B" w:rsidRPr="00083F4A">
              <w:rPr>
                <w:rFonts w:asciiTheme="majorBidi" w:hAnsiTheme="majorBidi" w:cstheme="majorBidi"/>
                <w:noProof/>
                <w:spacing w:val="-4"/>
                <w:sz w:val="22"/>
                <w:szCs w:val="22"/>
              </w:rPr>
              <w:t>Patikrų</w:t>
            </w:r>
            <w:r>
              <w:rPr>
                <w:rFonts w:asciiTheme="majorBidi" w:hAnsiTheme="majorBidi" w:cstheme="majorBidi"/>
                <w:noProof/>
                <w:spacing w:val="-4"/>
                <w:sz w:val="22"/>
                <w:szCs w:val="22"/>
              </w:rPr>
              <w:t xml:space="preserve"> </w:t>
            </w:r>
            <w:r w:rsidR="0063574B" w:rsidRPr="00083F4A">
              <w:rPr>
                <w:rFonts w:asciiTheme="majorBidi" w:hAnsiTheme="majorBidi" w:cstheme="majorBidi"/>
                <w:noProof/>
                <w:spacing w:val="-4"/>
                <w:sz w:val="22"/>
                <w:szCs w:val="22"/>
              </w:rPr>
              <w:t xml:space="preserve">vietoje metu bendrauta su biudžetinių įstaigų vadovais, </w:t>
            </w:r>
            <w:r w:rsidR="008C3AFE" w:rsidRPr="00083F4A">
              <w:rPr>
                <w:rFonts w:asciiTheme="majorBidi" w:hAnsiTheme="majorBidi" w:cstheme="majorBidi"/>
                <w:noProof/>
                <w:spacing w:val="-4"/>
                <w:sz w:val="22"/>
                <w:szCs w:val="22"/>
              </w:rPr>
              <w:t xml:space="preserve"> finansininkais</w:t>
            </w:r>
            <w:r w:rsidR="00782DB1" w:rsidRPr="00083F4A">
              <w:rPr>
                <w:rFonts w:asciiTheme="majorBidi" w:hAnsiTheme="majorBidi" w:cstheme="majorBidi"/>
                <w:noProof/>
                <w:spacing w:val="-4"/>
                <w:sz w:val="22"/>
                <w:szCs w:val="22"/>
              </w:rPr>
              <w:t>. Bendrauta su (tarybos sprendimu</w:t>
            </w:r>
            <w:r w:rsidR="00782DB1" w:rsidRPr="00083F4A">
              <w:rPr>
                <w:rStyle w:val="Puslapioinaosnuoroda"/>
                <w:rFonts w:asciiTheme="majorBidi" w:hAnsiTheme="majorBidi" w:cstheme="majorBidi"/>
                <w:noProof/>
                <w:spacing w:val="-4"/>
                <w:sz w:val="22"/>
                <w:szCs w:val="22"/>
              </w:rPr>
              <w:footnoteReference w:id="47"/>
            </w:r>
            <w:r w:rsidR="00782DB1" w:rsidRPr="00083F4A">
              <w:rPr>
                <w:rFonts w:asciiTheme="majorBidi" w:hAnsiTheme="majorBidi" w:cstheme="majorBidi"/>
                <w:noProof/>
                <w:spacing w:val="-4"/>
                <w:sz w:val="22"/>
                <w:szCs w:val="22"/>
              </w:rPr>
              <w:t>)</w:t>
            </w:r>
            <w:r w:rsidR="00083F4A" w:rsidRPr="00083F4A">
              <w:rPr>
                <w:rFonts w:asciiTheme="majorBidi" w:hAnsiTheme="majorBidi" w:cstheme="majorBidi"/>
                <w:noProof/>
                <w:spacing w:val="-4"/>
                <w:sz w:val="22"/>
                <w:szCs w:val="22"/>
              </w:rPr>
              <w:t xml:space="preserve"> Ukmergės rajono </w:t>
            </w:r>
            <w:r w:rsidR="00782DB1" w:rsidRPr="00083F4A">
              <w:rPr>
                <w:rFonts w:asciiTheme="majorBidi" w:hAnsiTheme="majorBidi" w:cstheme="majorBidi"/>
                <w:noProof/>
                <w:spacing w:val="-4"/>
                <w:sz w:val="22"/>
                <w:szCs w:val="22"/>
              </w:rPr>
              <w:lastRenderedPageBreak/>
              <w:t>savivaldybės</w:t>
            </w:r>
            <w:r w:rsidR="00782DB1">
              <w:rPr>
                <w:rFonts w:asciiTheme="majorBidi" w:hAnsiTheme="majorBidi" w:cstheme="majorBidi"/>
                <w:noProof/>
                <w:spacing w:val="-4"/>
                <w:sz w:val="22"/>
                <w:szCs w:val="22"/>
              </w:rPr>
              <w:t xml:space="preserve"> gyvenamųjų patalpų nuomos administartori</w:t>
            </w:r>
            <w:r w:rsidR="00083F4A">
              <w:rPr>
                <w:rFonts w:asciiTheme="majorBidi" w:hAnsiTheme="majorBidi" w:cstheme="majorBidi"/>
                <w:noProof/>
                <w:spacing w:val="-4"/>
                <w:sz w:val="22"/>
                <w:szCs w:val="22"/>
              </w:rPr>
              <w:t>aus paskirtu darbuotoju.</w:t>
            </w:r>
          </w:p>
        </w:tc>
        <w:tc>
          <w:tcPr>
            <w:tcW w:w="4252" w:type="dxa"/>
          </w:tcPr>
          <w:p w14:paraId="130E3BB1" w14:textId="77777777" w:rsidR="00A70B55" w:rsidRPr="00A70B55" w:rsidRDefault="00A70B55" w:rsidP="00B22052">
            <w:pPr>
              <w:widowControl w:val="0"/>
              <w:tabs>
                <w:tab w:val="left" w:pos="462"/>
              </w:tabs>
              <w:autoSpaceDE w:val="0"/>
              <w:autoSpaceDN w:val="0"/>
              <w:adjustRightInd w:val="0"/>
              <w:spacing w:line="276" w:lineRule="auto"/>
              <w:jc w:val="both"/>
              <w:rPr>
                <w:rFonts w:eastAsia="Times New Roman"/>
                <w:spacing w:val="-4"/>
                <w:sz w:val="22"/>
                <w:szCs w:val="22"/>
              </w:rPr>
            </w:pPr>
            <w:r>
              <w:rPr>
                <w:spacing w:val="-2"/>
                <w:sz w:val="22"/>
                <w:szCs w:val="22"/>
              </w:rPr>
              <w:lastRenderedPageBreak/>
              <w:t xml:space="preserve"> </w:t>
            </w:r>
            <w:r w:rsidR="00F94FB1">
              <w:rPr>
                <w:spacing w:val="-2"/>
                <w:sz w:val="22"/>
                <w:szCs w:val="22"/>
              </w:rPr>
              <w:t xml:space="preserve">   </w:t>
            </w:r>
            <w:r w:rsidRPr="00A70B55">
              <w:rPr>
                <w:spacing w:val="-2"/>
                <w:sz w:val="22"/>
                <w:szCs w:val="22"/>
              </w:rPr>
              <w:t>I</w:t>
            </w:r>
            <w:r w:rsidRPr="00A70B55">
              <w:rPr>
                <w:rFonts w:eastAsia="Times New Roman"/>
                <w:spacing w:val="-2"/>
                <w:sz w:val="22"/>
                <w:szCs w:val="22"/>
              </w:rPr>
              <w:t xml:space="preserve">šanalizuoti Savivaldybės strateginius plėtros, veiklos dokumentus, metinius veiklos planus, Savivaldybės tarybos </w:t>
            </w:r>
            <w:r w:rsidRPr="00A70B55">
              <w:rPr>
                <w:rFonts w:eastAsia="Times New Roman"/>
                <w:sz w:val="22"/>
                <w:szCs w:val="22"/>
              </w:rPr>
              <w:t xml:space="preserve">sprendimus dėl SNT valdymo, </w:t>
            </w:r>
            <w:r w:rsidRPr="00A70B55">
              <w:rPr>
                <w:rFonts w:eastAsia="Times New Roman"/>
                <w:spacing w:val="-4"/>
                <w:sz w:val="22"/>
                <w:szCs w:val="22"/>
              </w:rPr>
              <w:t>naudojimo, disponavimo juo.</w:t>
            </w:r>
          </w:p>
          <w:p w14:paraId="2414C028" w14:textId="77777777" w:rsidR="00A70B55" w:rsidRDefault="00F94FB1" w:rsidP="00B22052">
            <w:pPr>
              <w:widowControl w:val="0"/>
              <w:tabs>
                <w:tab w:val="left" w:pos="462"/>
              </w:tabs>
              <w:autoSpaceDE w:val="0"/>
              <w:autoSpaceDN w:val="0"/>
              <w:adjustRightInd w:val="0"/>
              <w:spacing w:line="276" w:lineRule="auto"/>
              <w:jc w:val="both"/>
              <w:rPr>
                <w:rFonts w:eastAsia="Times New Roman"/>
                <w:sz w:val="22"/>
                <w:szCs w:val="22"/>
              </w:rPr>
            </w:pPr>
            <w:r>
              <w:rPr>
                <w:rFonts w:eastAsia="Times New Roman"/>
                <w:spacing w:val="-3"/>
                <w:sz w:val="22"/>
                <w:szCs w:val="22"/>
              </w:rPr>
              <w:t xml:space="preserve">  </w:t>
            </w:r>
            <w:r w:rsidR="00A70B55">
              <w:rPr>
                <w:rFonts w:eastAsia="Times New Roman"/>
                <w:spacing w:val="-3"/>
                <w:sz w:val="22"/>
                <w:szCs w:val="22"/>
              </w:rPr>
              <w:t xml:space="preserve"> </w:t>
            </w:r>
            <w:r w:rsidR="00A70B55" w:rsidRPr="00A70B55">
              <w:rPr>
                <w:rFonts w:eastAsia="Times New Roman"/>
                <w:spacing w:val="-3"/>
                <w:sz w:val="22"/>
                <w:szCs w:val="22"/>
              </w:rPr>
              <w:t>Įvertinti,</w:t>
            </w:r>
            <w:r w:rsidR="00A70B55">
              <w:rPr>
                <w:rFonts w:eastAsia="Times New Roman"/>
                <w:spacing w:val="-3"/>
                <w:sz w:val="22"/>
                <w:szCs w:val="22"/>
              </w:rPr>
              <w:t xml:space="preserve"> </w:t>
            </w:r>
            <w:r w:rsidR="00A70B55" w:rsidRPr="00A70B55">
              <w:rPr>
                <w:rFonts w:eastAsia="Times New Roman"/>
                <w:spacing w:val="-3"/>
                <w:sz w:val="22"/>
                <w:szCs w:val="22"/>
              </w:rPr>
              <w:t>ar Savivaldybės</w:t>
            </w:r>
            <w:r>
              <w:rPr>
                <w:rFonts w:eastAsia="Times New Roman"/>
                <w:spacing w:val="-3"/>
                <w:sz w:val="22"/>
                <w:szCs w:val="22"/>
              </w:rPr>
              <w:t xml:space="preserve"> </w:t>
            </w:r>
            <w:r w:rsidR="00A70B55" w:rsidRPr="00A70B55">
              <w:rPr>
                <w:rFonts w:eastAsia="Times New Roman"/>
                <w:spacing w:val="-3"/>
                <w:sz w:val="22"/>
                <w:szCs w:val="22"/>
              </w:rPr>
              <w:t xml:space="preserve">administracija </w:t>
            </w:r>
            <w:r w:rsidR="00A70B55" w:rsidRPr="00A70B55">
              <w:rPr>
                <w:rFonts w:eastAsia="Times New Roman"/>
                <w:spacing w:val="-12"/>
                <w:sz w:val="22"/>
                <w:szCs w:val="22"/>
              </w:rPr>
              <w:t xml:space="preserve">įtraukia vietos  bendruomenę </w:t>
            </w:r>
            <w:r w:rsidR="00A70B55">
              <w:rPr>
                <w:rFonts w:eastAsia="Times New Roman"/>
                <w:spacing w:val="-12"/>
                <w:sz w:val="22"/>
                <w:szCs w:val="22"/>
              </w:rPr>
              <w:t xml:space="preserve"> </w:t>
            </w:r>
            <w:r w:rsidR="00A70B55" w:rsidRPr="00A70B55">
              <w:rPr>
                <w:rFonts w:eastAsia="Times New Roman"/>
                <w:spacing w:val="-12"/>
                <w:sz w:val="22"/>
                <w:szCs w:val="22"/>
              </w:rPr>
              <w:t xml:space="preserve">į  NT </w:t>
            </w:r>
            <w:r w:rsidR="00A70B55" w:rsidRPr="00A70B55">
              <w:rPr>
                <w:rFonts w:eastAsia="Times New Roman"/>
                <w:sz w:val="22"/>
                <w:szCs w:val="22"/>
              </w:rPr>
              <w:t>valdymo strateginį planavimą.</w:t>
            </w:r>
          </w:p>
          <w:p w14:paraId="4B1C839D" w14:textId="77777777" w:rsidR="00A70B55" w:rsidRDefault="00F94FB1" w:rsidP="00B22052">
            <w:pPr>
              <w:widowControl w:val="0"/>
              <w:tabs>
                <w:tab w:val="left" w:pos="462"/>
              </w:tabs>
              <w:autoSpaceDE w:val="0"/>
              <w:autoSpaceDN w:val="0"/>
              <w:adjustRightInd w:val="0"/>
              <w:spacing w:line="276" w:lineRule="auto"/>
              <w:jc w:val="both"/>
              <w:rPr>
                <w:rFonts w:eastAsia="Times New Roman"/>
                <w:spacing w:val="-6"/>
                <w:sz w:val="22"/>
                <w:szCs w:val="22"/>
              </w:rPr>
            </w:pPr>
            <w:r>
              <w:rPr>
                <w:rFonts w:eastAsia="Times New Roman"/>
                <w:spacing w:val="-8"/>
                <w:sz w:val="22"/>
                <w:szCs w:val="22"/>
              </w:rPr>
              <w:t xml:space="preserve">   </w:t>
            </w:r>
            <w:r w:rsidR="00721950">
              <w:rPr>
                <w:rFonts w:eastAsia="Times New Roman"/>
                <w:spacing w:val="-8"/>
                <w:sz w:val="22"/>
                <w:szCs w:val="22"/>
              </w:rPr>
              <w:t xml:space="preserve"> </w:t>
            </w:r>
            <w:r w:rsidR="00A70B55" w:rsidRPr="00A70B55">
              <w:rPr>
                <w:rFonts w:eastAsia="Times New Roman"/>
                <w:spacing w:val="-8"/>
                <w:sz w:val="22"/>
                <w:szCs w:val="22"/>
              </w:rPr>
              <w:t xml:space="preserve">Išanalizuoti,  kokia  informacija apie </w:t>
            </w:r>
            <w:r w:rsidR="00A70B55" w:rsidRPr="00A70B55">
              <w:rPr>
                <w:rFonts w:eastAsia="Times New Roman"/>
                <w:spacing w:val="-9"/>
                <w:sz w:val="22"/>
                <w:szCs w:val="22"/>
              </w:rPr>
              <w:t xml:space="preserve">SNT  valdymą  (prioritetus,  kryptis, </w:t>
            </w:r>
            <w:r w:rsidR="00A70B55" w:rsidRPr="00A70B55">
              <w:rPr>
                <w:rFonts w:eastAsia="Times New Roman"/>
                <w:spacing w:val="-13"/>
                <w:sz w:val="22"/>
                <w:szCs w:val="22"/>
              </w:rPr>
              <w:t xml:space="preserve">terminus,      patalpų  nuomą  ir  kt.) skelbiama  viešai ir  nustatyti,  ar </w:t>
            </w:r>
            <w:r w:rsidR="00A70B55" w:rsidRPr="00A70B55">
              <w:rPr>
                <w:rFonts w:eastAsia="Times New Roman"/>
                <w:spacing w:val="-6"/>
                <w:sz w:val="22"/>
                <w:szCs w:val="22"/>
              </w:rPr>
              <w:t>skelbiamos viešai SNT</w:t>
            </w:r>
            <w:r w:rsidR="00721950">
              <w:rPr>
                <w:rFonts w:eastAsia="Times New Roman"/>
                <w:spacing w:val="-6"/>
                <w:sz w:val="22"/>
                <w:szCs w:val="22"/>
              </w:rPr>
              <w:t xml:space="preserve"> </w:t>
            </w:r>
            <w:r w:rsidR="00A70B55" w:rsidRPr="00A70B55">
              <w:rPr>
                <w:rFonts w:eastAsia="Times New Roman"/>
                <w:spacing w:val="-6"/>
                <w:sz w:val="22"/>
                <w:szCs w:val="22"/>
              </w:rPr>
              <w:t>valdymo kryptys.</w:t>
            </w:r>
          </w:p>
          <w:p w14:paraId="1FF20A02" w14:textId="77777777" w:rsidR="00721950" w:rsidRPr="005A6BE0" w:rsidRDefault="00721950" w:rsidP="00B22052">
            <w:pPr>
              <w:widowControl w:val="0"/>
              <w:tabs>
                <w:tab w:val="left" w:pos="462"/>
              </w:tabs>
              <w:autoSpaceDE w:val="0"/>
              <w:autoSpaceDN w:val="0"/>
              <w:adjustRightInd w:val="0"/>
              <w:spacing w:line="276" w:lineRule="auto"/>
              <w:jc w:val="both"/>
              <w:rPr>
                <w:rFonts w:asciiTheme="majorBidi" w:hAnsiTheme="majorBidi" w:cstheme="majorBidi"/>
                <w:noProof/>
                <w:spacing w:val="-4"/>
                <w:sz w:val="16"/>
                <w:szCs w:val="16"/>
              </w:rPr>
            </w:pPr>
          </w:p>
          <w:p w14:paraId="2376BEC1" w14:textId="77777777" w:rsidR="00A70B55" w:rsidRPr="00A70B55" w:rsidRDefault="00A70B55" w:rsidP="00B22052">
            <w:pPr>
              <w:widowControl w:val="0"/>
              <w:tabs>
                <w:tab w:val="left" w:pos="462"/>
              </w:tabs>
              <w:autoSpaceDE w:val="0"/>
              <w:autoSpaceDN w:val="0"/>
              <w:adjustRightInd w:val="0"/>
              <w:spacing w:line="276" w:lineRule="auto"/>
              <w:jc w:val="both"/>
              <w:rPr>
                <w:noProof/>
                <w:spacing w:val="-4"/>
                <w:sz w:val="22"/>
                <w:szCs w:val="22"/>
              </w:rPr>
            </w:pPr>
            <w:r w:rsidRPr="00A70B55">
              <w:rPr>
                <w:rFonts w:asciiTheme="majorBidi" w:hAnsiTheme="majorBidi" w:cstheme="majorBidi"/>
                <w:noProof/>
                <w:spacing w:val="-4"/>
                <w:sz w:val="22"/>
                <w:szCs w:val="22"/>
              </w:rPr>
              <w:t xml:space="preserve">▪ </w:t>
            </w:r>
            <w:r w:rsidRPr="00A70B55">
              <w:rPr>
                <w:sz w:val="22"/>
                <w:szCs w:val="22"/>
              </w:rPr>
              <w:t>Nustatyti, ar yra patvirtintos SNT valdymo kryptys, ar Savivaldyb</w:t>
            </w:r>
            <w:r w:rsidRPr="00A70B55">
              <w:rPr>
                <w:rFonts w:eastAsia="Times New Roman"/>
                <w:sz w:val="22"/>
                <w:szCs w:val="22"/>
              </w:rPr>
              <w:t xml:space="preserve">ė NT valdymą planuoja kryptingai, </w:t>
            </w:r>
            <w:r w:rsidRPr="00A70B55">
              <w:rPr>
                <w:rFonts w:eastAsia="Times New Roman"/>
                <w:spacing w:val="-1"/>
                <w:sz w:val="22"/>
                <w:szCs w:val="22"/>
              </w:rPr>
              <w:t>atsižvelgdama į visuomenės poreikius.</w:t>
            </w:r>
          </w:p>
          <w:p w14:paraId="1D80A54B" w14:textId="77777777" w:rsidR="0063574B" w:rsidRPr="00A70B55" w:rsidRDefault="0063574B" w:rsidP="00B22052">
            <w:pPr>
              <w:pStyle w:val="Sraopastraipa"/>
              <w:widowControl w:val="0"/>
              <w:tabs>
                <w:tab w:val="left" w:pos="462"/>
              </w:tabs>
              <w:autoSpaceDE w:val="0"/>
              <w:autoSpaceDN w:val="0"/>
              <w:adjustRightInd w:val="0"/>
              <w:spacing w:line="276" w:lineRule="auto"/>
              <w:ind w:left="40"/>
              <w:jc w:val="both"/>
              <w:rPr>
                <w:color w:val="1481AB" w:themeColor="accent1" w:themeShade="BF"/>
                <w:sz w:val="22"/>
                <w:szCs w:val="22"/>
              </w:rPr>
            </w:pPr>
          </w:p>
        </w:tc>
      </w:tr>
      <w:tr w:rsidR="00710401" w:rsidRPr="00397BCA" w14:paraId="7CC173C4" w14:textId="77777777" w:rsidTr="00632D93">
        <w:tc>
          <w:tcPr>
            <w:tcW w:w="1413" w:type="dxa"/>
          </w:tcPr>
          <w:p w14:paraId="3FA663DF" w14:textId="77777777" w:rsidR="00253607" w:rsidRDefault="00253607" w:rsidP="00710401">
            <w:pPr>
              <w:autoSpaceDE w:val="0"/>
              <w:autoSpaceDN w:val="0"/>
              <w:adjustRightInd w:val="0"/>
              <w:spacing w:line="276" w:lineRule="auto"/>
              <w:rPr>
                <w:iCs/>
                <w:noProof/>
                <w:spacing w:val="-4"/>
                <w:sz w:val="22"/>
                <w:szCs w:val="22"/>
              </w:rPr>
            </w:pPr>
          </w:p>
          <w:p w14:paraId="6D522ED0" w14:textId="77777777" w:rsidR="00710401" w:rsidRPr="00253607" w:rsidRDefault="00253607" w:rsidP="00710401">
            <w:pPr>
              <w:autoSpaceDE w:val="0"/>
              <w:autoSpaceDN w:val="0"/>
              <w:adjustRightInd w:val="0"/>
              <w:spacing w:line="276" w:lineRule="auto"/>
              <w:rPr>
                <w:iCs/>
                <w:noProof/>
                <w:spacing w:val="-4"/>
                <w:sz w:val="22"/>
                <w:szCs w:val="22"/>
              </w:rPr>
            </w:pPr>
            <w:r w:rsidRPr="00253607">
              <w:rPr>
                <w:iCs/>
                <w:noProof/>
                <w:spacing w:val="-4"/>
                <w:sz w:val="22"/>
                <w:szCs w:val="22"/>
              </w:rPr>
              <w:t>2.</w:t>
            </w:r>
            <w:r>
              <w:rPr>
                <w:iCs/>
                <w:noProof/>
                <w:spacing w:val="-4"/>
                <w:sz w:val="22"/>
                <w:szCs w:val="22"/>
              </w:rPr>
              <w:t xml:space="preserve"> </w:t>
            </w:r>
            <w:r w:rsidR="00710401" w:rsidRPr="00253607">
              <w:rPr>
                <w:iCs/>
                <w:noProof/>
                <w:spacing w:val="-4"/>
                <w:sz w:val="22"/>
                <w:szCs w:val="22"/>
              </w:rPr>
              <w:t>Ar savivaldybė turi informaciją apie valdomą nekilnojamąjį turtą</w:t>
            </w:r>
            <w:r w:rsidRPr="00253607">
              <w:rPr>
                <w:iCs/>
                <w:noProof/>
                <w:spacing w:val="-4"/>
                <w:sz w:val="22"/>
                <w:szCs w:val="22"/>
              </w:rPr>
              <w:t>?</w:t>
            </w:r>
          </w:p>
          <w:p w14:paraId="04DAC260" w14:textId="77777777" w:rsidR="00710401" w:rsidRPr="00397BCA" w:rsidRDefault="00710401" w:rsidP="00710401">
            <w:pPr>
              <w:autoSpaceDE w:val="0"/>
              <w:autoSpaceDN w:val="0"/>
              <w:adjustRightInd w:val="0"/>
              <w:jc w:val="center"/>
              <w:rPr>
                <w:sz w:val="22"/>
                <w:szCs w:val="22"/>
              </w:rPr>
            </w:pPr>
          </w:p>
        </w:tc>
        <w:tc>
          <w:tcPr>
            <w:tcW w:w="4111" w:type="dxa"/>
          </w:tcPr>
          <w:p w14:paraId="575F8410" w14:textId="77777777" w:rsidR="00710401" w:rsidRPr="009D3262" w:rsidRDefault="00710401" w:rsidP="00B22052">
            <w:pPr>
              <w:autoSpaceDE w:val="0"/>
              <w:autoSpaceDN w:val="0"/>
              <w:adjustRightInd w:val="0"/>
              <w:spacing w:line="276" w:lineRule="auto"/>
              <w:jc w:val="both"/>
              <w:rPr>
                <w:i/>
                <w:iCs/>
                <w:noProof/>
                <w:spacing w:val="-4"/>
                <w:sz w:val="22"/>
                <w:szCs w:val="22"/>
              </w:rPr>
            </w:pPr>
            <w:r w:rsidRPr="009D3262">
              <w:rPr>
                <w:i/>
                <w:iCs/>
                <w:noProof/>
                <w:spacing w:val="-4"/>
                <w:sz w:val="22"/>
                <w:szCs w:val="22"/>
              </w:rPr>
              <w:t>Dokumentų peržiūra:</w:t>
            </w:r>
          </w:p>
          <w:p w14:paraId="065A3395" w14:textId="77777777" w:rsidR="00253607" w:rsidRPr="009D3262" w:rsidRDefault="00253607" w:rsidP="00B22052">
            <w:pPr>
              <w:shd w:val="clear" w:color="auto" w:fill="FFFFFF"/>
              <w:spacing w:line="276" w:lineRule="auto"/>
              <w:jc w:val="both"/>
              <w:rPr>
                <w:rFonts w:eastAsia="Times New Roman"/>
                <w:sz w:val="22"/>
                <w:szCs w:val="22"/>
              </w:rPr>
            </w:pPr>
            <w:r w:rsidRPr="009D3262">
              <w:rPr>
                <w:rFonts w:asciiTheme="majorBidi" w:hAnsiTheme="majorBidi" w:cstheme="majorBidi"/>
                <w:noProof/>
                <w:spacing w:val="-4"/>
                <w:sz w:val="22"/>
                <w:szCs w:val="22"/>
              </w:rPr>
              <w:t xml:space="preserve">▪  </w:t>
            </w:r>
            <w:r w:rsidRPr="009D3262">
              <w:rPr>
                <w:spacing w:val="-7"/>
                <w:sz w:val="22"/>
                <w:szCs w:val="22"/>
              </w:rPr>
              <w:t>Nagrin</w:t>
            </w:r>
            <w:r w:rsidRPr="009D3262">
              <w:rPr>
                <w:rFonts w:eastAsia="Times New Roman"/>
                <w:spacing w:val="-7"/>
                <w:sz w:val="22"/>
                <w:szCs w:val="22"/>
              </w:rPr>
              <w:t xml:space="preserve">ėjome </w:t>
            </w:r>
            <w:r w:rsidR="005A6BE0">
              <w:rPr>
                <w:rFonts w:eastAsia="Times New Roman"/>
                <w:spacing w:val="-7"/>
                <w:sz w:val="22"/>
                <w:szCs w:val="22"/>
              </w:rPr>
              <w:t xml:space="preserve"> </w:t>
            </w:r>
            <w:r w:rsidRPr="009D3262">
              <w:rPr>
                <w:rFonts w:eastAsia="Times New Roman"/>
                <w:spacing w:val="-7"/>
                <w:sz w:val="22"/>
                <w:szCs w:val="22"/>
              </w:rPr>
              <w:t>Savivaldybės ir įstaigų,    valdančių ar</w:t>
            </w:r>
            <w:r w:rsidR="00187FB7" w:rsidRPr="009D3262">
              <w:rPr>
                <w:rFonts w:eastAsia="Times New Roman"/>
                <w:spacing w:val="-7"/>
                <w:sz w:val="22"/>
                <w:szCs w:val="22"/>
              </w:rPr>
              <w:t xml:space="preserve"> </w:t>
            </w:r>
            <w:r w:rsidRPr="009D3262">
              <w:rPr>
                <w:sz w:val="22"/>
                <w:szCs w:val="22"/>
              </w:rPr>
              <w:t>naudojan</w:t>
            </w:r>
            <w:r w:rsidRPr="009D3262">
              <w:rPr>
                <w:rFonts w:eastAsia="Times New Roman"/>
                <w:sz w:val="22"/>
                <w:szCs w:val="22"/>
              </w:rPr>
              <w:t>čių SNT, apskaitos duomenis;</w:t>
            </w:r>
          </w:p>
          <w:p w14:paraId="4D797F78" w14:textId="77777777" w:rsidR="00187FB7" w:rsidRPr="009D3262" w:rsidRDefault="00253607" w:rsidP="00B22052">
            <w:pPr>
              <w:shd w:val="clear" w:color="auto" w:fill="FFFFFF"/>
              <w:spacing w:line="276" w:lineRule="auto"/>
              <w:jc w:val="both"/>
              <w:rPr>
                <w:sz w:val="22"/>
                <w:szCs w:val="22"/>
              </w:rPr>
            </w:pPr>
            <w:r w:rsidRPr="009D3262">
              <w:rPr>
                <w:rFonts w:asciiTheme="majorBidi" w:hAnsiTheme="majorBidi" w:cstheme="majorBidi"/>
                <w:noProof/>
                <w:spacing w:val="-4"/>
                <w:sz w:val="22"/>
                <w:szCs w:val="22"/>
              </w:rPr>
              <w:t xml:space="preserve">▪  </w:t>
            </w:r>
            <w:r w:rsidR="00187FB7" w:rsidRPr="009D3262">
              <w:rPr>
                <w:spacing w:val="-5"/>
                <w:sz w:val="22"/>
                <w:szCs w:val="22"/>
              </w:rPr>
              <w:t>Analizavome Savivaldyb</w:t>
            </w:r>
            <w:r w:rsidR="00187FB7" w:rsidRPr="009D3262">
              <w:rPr>
                <w:rFonts w:eastAsia="Times New Roman"/>
                <w:spacing w:val="-5"/>
                <w:sz w:val="22"/>
                <w:szCs w:val="22"/>
              </w:rPr>
              <w:t xml:space="preserve">ės NT savininko, valdytojo </w:t>
            </w:r>
            <w:r w:rsidR="00187FB7" w:rsidRPr="009D3262">
              <w:rPr>
                <w:sz w:val="22"/>
                <w:szCs w:val="22"/>
              </w:rPr>
              <w:t>registravim</w:t>
            </w:r>
            <w:r w:rsidR="00187FB7" w:rsidRPr="009D3262">
              <w:rPr>
                <w:rFonts w:eastAsia="Times New Roman"/>
                <w:sz w:val="22"/>
                <w:szCs w:val="22"/>
              </w:rPr>
              <w:t>ą NTR.</w:t>
            </w:r>
          </w:p>
          <w:p w14:paraId="491BFC1B" w14:textId="77777777" w:rsidR="00187FB7" w:rsidRPr="009D3262" w:rsidRDefault="00253607" w:rsidP="00B22052">
            <w:pPr>
              <w:shd w:val="clear" w:color="auto" w:fill="FFFFFF"/>
              <w:spacing w:line="276" w:lineRule="auto"/>
              <w:jc w:val="both"/>
              <w:rPr>
                <w:sz w:val="22"/>
                <w:szCs w:val="22"/>
              </w:rPr>
            </w:pPr>
            <w:r w:rsidRPr="009D3262">
              <w:rPr>
                <w:rFonts w:asciiTheme="majorBidi" w:hAnsiTheme="majorBidi" w:cstheme="majorBidi"/>
                <w:noProof/>
                <w:spacing w:val="-4"/>
                <w:sz w:val="22"/>
                <w:szCs w:val="22"/>
              </w:rPr>
              <w:t>▪</w:t>
            </w:r>
            <w:r w:rsidR="003B01E1" w:rsidRPr="009D3262">
              <w:rPr>
                <w:rFonts w:asciiTheme="majorBidi" w:hAnsiTheme="majorBidi" w:cstheme="majorBidi"/>
                <w:noProof/>
                <w:spacing w:val="-4"/>
                <w:sz w:val="22"/>
                <w:szCs w:val="22"/>
              </w:rPr>
              <w:t xml:space="preserve"> </w:t>
            </w:r>
            <w:r w:rsidR="00187FB7" w:rsidRPr="009D3262">
              <w:rPr>
                <w:spacing w:val="-11"/>
                <w:sz w:val="22"/>
                <w:szCs w:val="22"/>
              </w:rPr>
              <w:t xml:space="preserve">Analizuoti 2018 ir 2019 metų </w:t>
            </w:r>
            <w:r w:rsidR="0002467B">
              <w:rPr>
                <w:spacing w:val="-11"/>
                <w:sz w:val="22"/>
                <w:szCs w:val="22"/>
              </w:rPr>
              <w:t xml:space="preserve"> </w:t>
            </w:r>
            <w:r w:rsidR="00187FB7" w:rsidRPr="009D3262">
              <w:rPr>
                <w:spacing w:val="-11"/>
                <w:sz w:val="22"/>
                <w:szCs w:val="22"/>
              </w:rPr>
              <w:t xml:space="preserve">nekilnojamojo turto </w:t>
            </w:r>
            <w:r w:rsidR="00187FB7" w:rsidRPr="009D3262">
              <w:rPr>
                <w:sz w:val="22"/>
                <w:szCs w:val="22"/>
              </w:rPr>
              <w:t>inventorizacijos duomenys.</w:t>
            </w:r>
          </w:p>
          <w:p w14:paraId="51A365A9" w14:textId="77777777" w:rsidR="00253607" w:rsidRPr="009D3262" w:rsidRDefault="00253607" w:rsidP="00B22052">
            <w:pPr>
              <w:shd w:val="clear" w:color="auto" w:fill="FFFFFF"/>
              <w:spacing w:line="276" w:lineRule="auto"/>
              <w:jc w:val="both"/>
              <w:rPr>
                <w:sz w:val="22"/>
                <w:szCs w:val="22"/>
              </w:rPr>
            </w:pPr>
            <w:r w:rsidRPr="009D3262">
              <w:rPr>
                <w:rFonts w:asciiTheme="majorBidi" w:hAnsiTheme="majorBidi" w:cstheme="majorBidi"/>
                <w:noProof/>
                <w:spacing w:val="-4"/>
                <w:sz w:val="22"/>
                <w:szCs w:val="22"/>
              </w:rPr>
              <w:t xml:space="preserve">▪  </w:t>
            </w:r>
            <w:r w:rsidR="003B01E1" w:rsidRPr="009D3262">
              <w:rPr>
                <w:sz w:val="22"/>
                <w:szCs w:val="22"/>
              </w:rPr>
              <w:t xml:space="preserve">Analizuota turto valdymo, naudojimo ir disponavimo </w:t>
            </w:r>
            <w:r w:rsidR="003B01E1" w:rsidRPr="009D3262">
              <w:rPr>
                <w:spacing w:val="-4"/>
                <w:sz w:val="22"/>
                <w:szCs w:val="22"/>
              </w:rPr>
              <w:t>juo ataskaita ir Savivaldyb</w:t>
            </w:r>
            <w:r w:rsidR="003B01E1" w:rsidRPr="009D3262">
              <w:rPr>
                <w:rFonts w:eastAsia="Times New Roman"/>
                <w:spacing w:val="-4"/>
                <w:sz w:val="22"/>
                <w:szCs w:val="22"/>
              </w:rPr>
              <w:t xml:space="preserve">ės tarybos sprendimai dėl </w:t>
            </w:r>
            <w:r w:rsidR="003B01E1" w:rsidRPr="009D3262">
              <w:rPr>
                <w:sz w:val="22"/>
                <w:szCs w:val="22"/>
              </w:rPr>
              <w:t>Savivaldyb</w:t>
            </w:r>
            <w:r w:rsidR="003B01E1" w:rsidRPr="009D3262">
              <w:rPr>
                <w:rFonts w:eastAsia="Times New Roman"/>
                <w:sz w:val="22"/>
                <w:szCs w:val="22"/>
              </w:rPr>
              <w:t xml:space="preserve">ės NT. </w:t>
            </w:r>
          </w:p>
          <w:p w14:paraId="047FD3AC" w14:textId="77777777" w:rsidR="00187FB7" w:rsidRPr="009D3262" w:rsidRDefault="00253607" w:rsidP="00B22052">
            <w:pPr>
              <w:autoSpaceDE w:val="0"/>
              <w:autoSpaceDN w:val="0"/>
              <w:adjustRightInd w:val="0"/>
              <w:spacing w:line="276" w:lineRule="auto"/>
              <w:jc w:val="both"/>
              <w:rPr>
                <w:i/>
                <w:iCs/>
                <w:noProof/>
                <w:spacing w:val="-4"/>
                <w:sz w:val="22"/>
                <w:szCs w:val="22"/>
              </w:rPr>
            </w:pPr>
            <w:r w:rsidRPr="009D3262">
              <w:rPr>
                <w:i/>
                <w:iCs/>
                <w:noProof/>
                <w:spacing w:val="-4"/>
                <w:sz w:val="22"/>
                <w:szCs w:val="22"/>
              </w:rPr>
              <w:t>Pokalbi</w:t>
            </w:r>
            <w:r w:rsidR="00187FB7" w:rsidRPr="009D3262">
              <w:rPr>
                <w:i/>
                <w:iCs/>
                <w:noProof/>
                <w:spacing w:val="-4"/>
                <w:sz w:val="22"/>
                <w:szCs w:val="22"/>
              </w:rPr>
              <w:t xml:space="preserve">ai: </w:t>
            </w:r>
          </w:p>
          <w:p w14:paraId="36E827B4" w14:textId="77777777" w:rsidR="00253607" w:rsidRPr="009D3262" w:rsidRDefault="009D3262" w:rsidP="00B22052">
            <w:pPr>
              <w:autoSpaceDE w:val="0"/>
              <w:autoSpaceDN w:val="0"/>
              <w:adjustRightInd w:val="0"/>
              <w:spacing w:line="276" w:lineRule="auto"/>
              <w:jc w:val="both"/>
              <w:rPr>
                <w:noProof/>
                <w:spacing w:val="-4"/>
                <w:sz w:val="22"/>
                <w:szCs w:val="22"/>
              </w:rPr>
            </w:pPr>
            <w:r>
              <w:rPr>
                <w:noProof/>
                <w:spacing w:val="-4"/>
                <w:sz w:val="22"/>
                <w:szCs w:val="22"/>
              </w:rPr>
              <w:t xml:space="preserve">  </w:t>
            </w:r>
            <w:r w:rsidRPr="009D3262">
              <w:rPr>
                <w:noProof/>
                <w:spacing w:val="-4"/>
                <w:sz w:val="22"/>
                <w:szCs w:val="22"/>
              </w:rPr>
              <w:t>-</w:t>
            </w:r>
            <w:r w:rsidR="00187FB7" w:rsidRPr="009D3262">
              <w:rPr>
                <w:rFonts w:asciiTheme="majorBidi" w:hAnsiTheme="majorBidi" w:cstheme="majorBidi"/>
                <w:noProof/>
                <w:spacing w:val="-4"/>
                <w:sz w:val="22"/>
                <w:szCs w:val="22"/>
              </w:rPr>
              <w:t xml:space="preserve"> </w:t>
            </w:r>
            <w:r w:rsidR="00253607" w:rsidRPr="009D3262">
              <w:rPr>
                <w:noProof/>
                <w:spacing w:val="-4"/>
                <w:sz w:val="22"/>
                <w:szCs w:val="22"/>
              </w:rPr>
              <w:t>su</w:t>
            </w:r>
            <w:r w:rsidR="003B01E1" w:rsidRPr="009D3262">
              <w:rPr>
                <w:spacing w:val="-12"/>
                <w:sz w:val="22"/>
                <w:szCs w:val="22"/>
              </w:rPr>
              <w:t xml:space="preserve"> SNT naudotojais ir Savivaldyb</w:t>
            </w:r>
            <w:r w:rsidR="003B01E1" w:rsidRPr="009D3262">
              <w:rPr>
                <w:rFonts w:eastAsia="Times New Roman"/>
                <w:spacing w:val="-12"/>
                <w:sz w:val="22"/>
                <w:szCs w:val="22"/>
              </w:rPr>
              <w:t xml:space="preserve">ės </w:t>
            </w:r>
            <w:r w:rsidR="003B01E1" w:rsidRPr="009D3262">
              <w:rPr>
                <w:rFonts w:eastAsia="Times New Roman"/>
                <w:sz w:val="22"/>
                <w:szCs w:val="22"/>
              </w:rPr>
              <w:t>administracijos specialistais:</w:t>
            </w:r>
            <w:r w:rsidR="00253607" w:rsidRPr="009D3262">
              <w:rPr>
                <w:noProof/>
                <w:spacing w:val="-4"/>
                <w:sz w:val="22"/>
                <w:szCs w:val="22"/>
              </w:rPr>
              <w:t xml:space="preserve"> </w:t>
            </w:r>
          </w:p>
          <w:p w14:paraId="03480367" w14:textId="77777777" w:rsidR="003B01E1" w:rsidRDefault="009D3262" w:rsidP="00B22052">
            <w:pPr>
              <w:autoSpaceDE w:val="0"/>
              <w:autoSpaceDN w:val="0"/>
              <w:adjustRightInd w:val="0"/>
              <w:spacing w:line="276" w:lineRule="auto"/>
              <w:jc w:val="both"/>
              <w:rPr>
                <w:rFonts w:asciiTheme="majorBidi" w:hAnsiTheme="majorBidi" w:cstheme="majorBidi"/>
                <w:sz w:val="22"/>
                <w:szCs w:val="22"/>
              </w:rPr>
            </w:pPr>
            <w:r>
              <w:rPr>
                <w:noProof/>
                <w:spacing w:val="-4"/>
                <w:sz w:val="22"/>
                <w:szCs w:val="22"/>
              </w:rPr>
              <w:t xml:space="preserve">  </w:t>
            </w:r>
            <w:r w:rsidR="003B01E1" w:rsidRPr="009D3262">
              <w:rPr>
                <w:noProof/>
                <w:spacing w:val="-4"/>
                <w:sz w:val="22"/>
                <w:szCs w:val="22"/>
              </w:rPr>
              <w:t xml:space="preserve">- </w:t>
            </w:r>
            <w:r w:rsidR="002A4490" w:rsidRPr="009D3262">
              <w:rPr>
                <w:noProof/>
                <w:spacing w:val="-4"/>
                <w:sz w:val="22"/>
                <w:szCs w:val="22"/>
              </w:rPr>
              <w:t xml:space="preserve">turto </w:t>
            </w:r>
            <w:r w:rsidR="003B01E1" w:rsidRPr="009D3262">
              <w:rPr>
                <w:rFonts w:asciiTheme="majorBidi" w:hAnsiTheme="majorBidi" w:cstheme="majorBidi"/>
                <w:sz w:val="22"/>
                <w:szCs w:val="22"/>
              </w:rPr>
              <w:t>valdymo ir apskaitos skyriaus</w:t>
            </w:r>
            <w:r w:rsidR="002A4490" w:rsidRPr="009D3262">
              <w:rPr>
                <w:rFonts w:asciiTheme="majorBidi" w:hAnsiTheme="majorBidi" w:cstheme="majorBidi"/>
                <w:sz w:val="22"/>
                <w:szCs w:val="22"/>
              </w:rPr>
              <w:t>,</w:t>
            </w:r>
            <w:r w:rsidR="003B01E1" w:rsidRPr="009D3262">
              <w:rPr>
                <w:rFonts w:asciiTheme="majorBidi" w:hAnsiTheme="majorBidi" w:cstheme="majorBidi"/>
                <w:sz w:val="22"/>
                <w:szCs w:val="22"/>
              </w:rPr>
              <w:t xml:space="preserve"> turto</w:t>
            </w:r>
            <w:r w:rsidR="002A4490" w:rsidRPr="009D3262">
              <w:rPr>
                <w:rFonts w:asciiTheme="majorBidi" w:hAnsiTheme="majorBidi" w:cstheme="majorBidi"/>
                <w:sz w:val="22"/>
                <w:szCs w:val="22"/>
              </w:rPr>
              <w:t xml:space="preserve"> ir įmonių valdymo</w:t>
            </w:r>
            <w:r w:rsidR="003B01E1" w:rsidRPr="009D3262">
              <w:rPr>
                <w:rFonts w:asciiTheme="majorBidi" w:hAnsiTheme="majorBidi" w:cstheme="majorBidi"/>
                <w:sz w:val="22"/>
                <w:szCs w:val="22"/>
              </w:rPr>
              <w:t xml:space="preserve"> poskyrio darbuotojais atsakingais už SNT.</w:t>
            </w:r>
          </w:p>
          <w:p w14:paraId="7CB7462E" w14:textId="77777777" w:rsidR="009D3262" w:rsidRPr="00721950" w:rsidRDefault="009D3262" w:rsidP="00B22052">
            <w:pPr>
              <w:jc w:val="both"/>
              <w:rPr>
                <w:sz w:val="22"/>
                <w:szCs w:val="22"/>
              </w:rPr>
            </w:pPr>
            <w:r>
              <w:rPr>
                <w:noProof/>
                <w:spacing w:val="-4"/>
                <w:sz w:val="22"/>
                <w:szCs w:val="22"/>
              </w:rPr>
              <w:t xml:space="preserve">  </w:t>
            </w:r>
            <w:r w:rsidRPr="00721950">
              <w:rPr>
                <w:noProof/>
                <w:spacing w:val="-4"/>
                <w:sz w:val="22"/>
                <w:szCs w:val="22"/>
              </w:rPr>
              <w:t>- a</w:t>
            </w:r>
            <w:r w:rsidRPr="00721950">
              <w:rPr>
                <w:sz w:val="22"/>
                <w:szCs w:val="22"/>
              </w:rPr>
              <w:t xml:space="preserve">nalizuota kokia informacija apie </w:t>
            </w:r>
          </w:p>
          <w:p w14:paraId="1E0C42A9" w14:textId="77777777" w:rsidR="009D3262" w:rsidRPr="00721950" w:rsidRDefault="009D3262" w:rsidP="00B22052">
            <w:pPr>
              <w:ind w:left="60"/>
              <w:jc w:val="both"/>
              <w:rPr>
                <w:sz w:val="22"/>
                <w:szCs w:val="22"/>
              </w:rPr>
            </w:pPr>
            <w:r w:rsidRPr="00721950">
              <w:rPr>
                <w:sz w:val="22"/>
                <w:szCs w:val="22"/>
              </w:rPr>
              <w:t>savivaldybės</w:t>
            </w:r>
            <w:r w:rsidR="00721950">
              <w:rPr>
                <w:sz w:val="22"/>
                <w:szCs w:val="22"/>
              </w:rPr>
              <w:t xml:space="preserve"> </w:t>
            </w:r>
            <w:r w:rsidRPr="00721950">
              <w:rPr>
                <w:sz w:val="22"/>
                <w:szCs w:val="22"/>
              </w:rPr>
              <w:t>valdymą (prioritetus, kryptis, terminus, patalpų nuomą ir kt.) skelbiama viešai (interneto svetainė, spauda).</w:t>
            </w:r>
          </w:p>
          <w:p w14:paraId="5765FFD2" w14:textId="77777777" w:rsidR="003B01E1" w:rsidRPr="009D3262" w:rsidRDefault="003B01E1" w:rsidP="00B22052">
            <w:pPr>
              <w:autoSpaceDE w:val="0"/>
              <w:autoSpaceDN w:val="0"/>
              <w:adjustRightInd w:val="0"/>
              <w:spacing w:line="276" w:lineRule="auto"/>
              <w:jc w:val="both"/>
              <w:rPr>
                <w:i/>
                <w:iCs/>
                <w:noProof/>
                <w:spacing w:val="-4"/>
                <w:sz w:val="22"/>
                <w:szCs w:val="22"/>
              </w:rPr>
            </w:pPr>
            <w:r w:rsidRPr="009D3262">
              <w:rPr>
                <w:i/>
                <w:iCs/>
                <w:noProof/>
                <w:spacing w:val="-4"/>
                <w:sz w:val="22"/>
                <w:szCs w:val="22"/>
              </w:rPr>
              <w:t xml:space="preserve">Stebėjimas: </w:t>
            </w:r>
          </w:p>
          <w:p w14:paraId="7F13FE7E" w14:textId="77777777" w:rsidR="003B01E1" w:rsidRPr="009D3262" w:rsidRDefault="003B01E1" w:rsidP="00B22052">
            <w:pPr>
              <w:autoSpaceDE w:val="0"/>
              <w:autoSpaceDN w:val="0"/>
              <w:adjustRightInd w:val="0"/>
              <w:spacing w:line="276" w:lineRule="auto"/>
              <w:jc w:val="both"/>
              <w:rPr>
                <w:i/>
                <w:iCs/>
                <w:noProof/>
                <w:spacing w:val="-4"/>
                <w:sz w:val="22"/>
                <w:szCs w:val="22"/>
              </w:rPr>
            </w:pPr>
            <w:r w:rsidRPr="009D3262">
              <w:rPr>
                <w:rFonts w:asciiTheme="majorBidi" w:hAnsiTheme="majorBidi" w:cstheme="majorBidi"/>
                <w:noProof/>
                <w:spacing w:val="-4"/>
                <w:sz w:val="22"/>
                <w:szCs w:val="22"/>
              </w:rPr>
              <w:t xml:space="preserve">▪  </w:t>
            </w:r>
            <w:r w:rsidRPr="009D3262">
              <w:rPr>
                <w:spacing w:val="-11"/>
                <w:sz w:val="22"/>
                <w:szCs w:val="22"/>
              </w:rPr>
              <w:t>Atlikta  daugiau  kaip  4</w:t>
            </w:r>
            <w:r w:rsidR="00714E69" w:rsidRPr="009D3262">
              <w:rPr>
                <w:spacing w:val="-11"/>
                <w:sz w:val="22"/>
                <w:szCs w:val="22"/>
              </w:rPr>
              <w:t>7</w:t>
            </w:r>
            <w:r w:rsidRPr="009D3262">
              <w:rPr>
                <w:spacing w:val="-11"/>
                <w:sz w:val="22"/>
                <w:szCs w:val="22"/>
              </w:rPr>
              <w:t xml:space="preserve"> proc. NT objekt</w:t>
            </w:r>
            <w:r w:rsidRPr="009D3262">
              <w:rPr>
                <w:rFonts w:eastAsia="Times New Roman"/>
                <w:spacing w:val="-11"/>
                <w:sz w:val="22"/>
                <w:szCs w:val="22"/>
              </w:rPr>
              <w:t xml:space="preserve">ų    apžiūra </w:t>
            </w:r>
            <w:r w:rsidRPr="009D3262">
              <w:rPr>
                <w:sz w:val="22"/>
                <w:szCs w:val="22"/>
              </w:rPr>
              <w:t>vietoje.</w:t>
            </w:r>
          </w:p>
          <w:p w14:paraId="3D17147F" w14:textId="77777777" w:rsidR="00710401" w:rsidRPr="00397BCA" w:rsidRDefault="00710401" w:rsidP="00B22052">
            <w:pPr>
              <w:pStyle w:val="Sraopastraipa"/>
              <w:widowControl w:val="0"/>
              <w:tabs>
                <w:tab w:val="left" w:pos="178"/>
              </w:tabs>
              <w:autoSpaceDE w:val="0"/>
              <w:autoSpaceDN w:val="0"/>
              <w:adjustRightInd w:val="0"/>
              <w:ind w:left="0"/>
              <w:jc w:val="both"/>
              <w:rPr>
                <w:color w:val="1481AB" w:themeColor="accent1" w:themeShade="BF"/>
                <w:sz w:val="22"/>
                <w:szCs w:val="22"/>
              </w:rPr>
            </w:pPr>
          </w:p>
        </w:tc>
        <w:tc>
          <w:tcPr>
            <w:tcW w:w="4252" w:type="dxa"/>
          </w:tcPr>
          <w:p w14:paraId="397A1531" w14:textId="77777777" w:rsidR="002A4490" w:rsidRPr="00721950" w:rsidRDefault="002A4490" w:rsidP="00B22052">
            <w:pPr>
              <w:pStyle w:val="Sraopastraipa"/>
              <w:widowControl w:val="0"/>
              <w:tabs>
                <w:tab w:val="left" w:pos="604"/>
              </w:tabs>
              <w:autoSpaceDE w:val="0"/>
              <w:autoSpaceDN w:val="0"/>
              <w:adjustRightInd w:val="0"/>
              <w:spacing w:line="276" w:lineRule="auto"/>
              <w:ind w:left="37"/>
              <w:jc w:val="both"/>
              <w:rPr>
                <w:color w:val="000000"/>
                <w:sz w:val="22"/>
                <w:szCs w:val="22"/>
              </w:rPr>
            </w:pPr>
            <w:r w:rsidRPr="00714E69">
              <w:rPr>
                <w:color w:val="000000"/>
                <w:sz w:val="22"/>
                <w:szCs w:val="22"/>
              </w:rPr>
              <w:t>Įvertinti, ar savivaldybės NT nuomojamas laikantis teisės aktų reikalavimų:</w:t>
            </w:r>
          </w:p>
          <w:p w14:paraId="1B8BD677" w14:textId="77777777" w:rsidR="002A4490" w:rsidRPr="00714E69" w:rsidRDefault="002A4490" w:rsidP="00B22052">
            <w:pPr>
              <w:autoSpaceDE w:val="0"/>
              <w:autoSpaceDN w:val="0"/>
              <w:adjustRightInd w:val="0"/>
              <w:spacing w:line="276" w:lineRule="auto"/>
              <w:jc w:val="both"/>
              <w:rPr>
                <w:color w:val="000000"/>
                <w:sz w:val="22"/>
                <w:szCs w:val="22"/>
              </w:rPr>
            </w:pPr>
            <w:r w:rsidRPr="00721950">
              <w:rPr>
                <w:color w:val="000000"/>
                <w:sz w:val="22"/>
                <w:szCs w:val="22"/>
              </w:rPr>
              <w:t xml:space="preserve">  -</w:t>
            </w:r>
            <w:r w:rsidRPr="00714E69">
              <w:rPr>
                <w:color w:val="000000"/>
                <w:sz w:val="22"/>
                <w:szCs w:val="22"/>
              </w:rPr>
              <w:t xml:space="preserve"> ar išnuomotas NT naudojamas pagal paskirtį; </w:t>
            </w:r>
          </w:p>
          <w:p w14:paraId="5EAF48A7" w14:textId="77777777" w:rsidR="002A4490" w:rsidRPr="00721950" w:rsidRDefault="002A4490" w:rsidP="00B22052">
            <w:pPr>
              <w:pStyle w:val="Sraopastraipa"/>
              <w:widowControl w:val="0"/>
              <w:tabs>
                <w:tab w:val="left" w:pos="604"/>
              </w:tabs>
              <w:autoSpaceDE w:val="0"/>
              <w:autoSpaceDN w:val="0"/>
              <w:adjustRightInd w:val="0"/>
              <w:spacing w:line="276" w:lineRule="auto"/>
              <w:ind w:left="37"/>
              <w:jc w:val="both"/>
              <w:rPr>
                <w:rFonts w:asciiTheme="majorBidi" w:hAnsiTheme="majorBidi" w:cstheme="majorBidi"/>
                <w:noProof/>
                <w:spacing w:val="-4"/>
                <w:sz w:val="22"/>
                <w:szCs w:val="22"/>
              </w:rPr>
            </w:pPr>
            <w:r w:rsidRPr="00721950">
              <w:rPr>
                <w:color w:val="000000"/>
                <w:sz w:val="22"/>
                <w:szCs w:val="22"/>
              </w:rPr>
              <w:t xml:space="preserve"> -</w:t>
            </w:r>
            <w:r w:rsidRPr="00714E69">
              <w:rPr>
                <w:color w:val="000000"/>
                <w:sz w:val="22"/>
                <w:szCs w:val="22"/>
              </w:rPr>
              <w:t xml:space="preserve"> ar išsinuomotas NT </w:t>
            </w:r>
            <w:r w:rsidRPr="00721950">
              <w:rPr>
                <w:color w:val="000000"/>
                <w:sz w:val="22"/>
                <w:szCs w:val="22"/>
              </w:rPr>
              <w:t>naudojamas pagal turto paskirtį.</w:t>
            </w:r>
          </w:p>
          <w:p w14:paraId="05831C11" w14:textId="77777777" w:rsidR="00710401" w:rsidRPr="00721950" w:rsidRDefault="00883613" w:rsidP="00B22052">
            <w:pPr>
              <w:pStyle w:val="Sraopastraipa"/>
              <w:widowControl w:val="0"/>
              <w:tabs>
                <w:tab w:val="left" w:pos="604"/>
              </w:tabs>
              <w:autoSpaceDE w:val="0"/>
              <w:autoSpaceDN w:val="0"/>
              <w:adjustRightInd w:val="0"/>
              <w:spacing w:line="276" w:lineRule="auto"/>
              <w:ind w:left="37"/>
              <w:jc w:val="both"/>
              <w:rPr>
                <w:rFonts w:asciiTheme="majorBidi" w:hAnsiTheme="majorBidi" w:cstheme="majorBidi"/>
                <w:noProof/>
                <w:spacing w:val="-4"/>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ar savivaldybė apskaitoje apskaito visą savivaldybės nuosavybėn priskirtą NT;</w:t>
            </w:r>
          </w:p>
          <w:p w14:paraId="11D87326" w14:textId="77777777" w:rsidR="00710401" w:rsidRPr="00721950" w:rsidRDefault="00883613" w:rsidP="00B22052">
            <w:pPr>
              <w:pStyle w:val="Sraopastraipa"/>
              <w:widowControl w:val="0"/>
              <w:tabs>
                <w:tab w:val="left" w:pos="604"/>
              </w:tabs>
              <w:autoSpaceDE w:val="0"/>
              <w:autoSpaceDN w:val="0"/>
              <w:adjustRightInd w:val="0"/>
              <w:spacing w:line="276" w:lineRule="auto"/>
              <w:ind w:left="37"/>
              <w:jc w:val="both"/>
              <w:rPr>
                <w:rFonts w:asciiTheme="majorBidi" w:hAnsiTheme="majorBidi" w:cstheme="majorBidi"/>
                <w:noProof/>
                <w:spacing w:val="-4"/>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ar savivaldybės funkcijoms vykdyti nenaudojamas NT yra apskaitytas;</w:t>
            </w:r>
          </w:p>
          <w:p w14:paraId="37C62A68" w14:textId="77777777" w:rsidR="00710401" w:rsidRPr="00721950" w:rsidRDefault="00883613" w:rsidP="00B22052">
            <w:pPr>
              <w:pStyle w:val="Sraopastraipa"/>
              <w:widowControl w:val="0"/>
              <w:tabs>
                <w:tab w:val="left" w:pos="604"/>
              </w:tabs>
              <w:spacing w:line="276" w:lineRule="auto"/>
              <w:ind w:left="37"/>
              <w:jc w:val="both"/>
              <w:rPr>
                <w:rFonts w:asciiTheme="majorBidi" w:hAnsiTheme="majorBidi" w:cstheme="majorBidi"/>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ar savivaldybei nuosavybės teise priklausantis registruotinas NT įregistruotas viešuose registruose;</w:t>
            </w:r>
          </w:p>
          <w:p w14:paraId="4855BB10" w14:textId="77777777" w:rsidR="00710401" w:rsidRPr="00721950" w:rsidRDefault="00883613" w:rsidP="00B22052">
            <w:pPr>
              <w:pStyle w:val="Sraopastraipa"/>
              <w:widowControl w:val="0"/>
              <w:tabs>
                <w:tab w:val="left" w:pos="604"/>
              </w:tabs>
              <w:spacing w:line="276" w:lineRule="auto"/>
              <w:ind w:left="37"/>
              <w:jc w:val="both"/>
              <w:rPr>
                <w:rFonts w:asciiTheme="majorBidi" w:hAnsiTheme="majorBidi" w:cstheme="majorBidi"/>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įvertinti, ar savivaldybė apskaitoje apskaito visą išnuomotą ir išsinuomotą NT;</w:t>
            </w:r>
          </w:p>
          <w:p w14:paraId="1BF62224" w14:textId="77777777" w:rsidR="00710401" w:rsidRPr="00721950" w:rsidRDefault="00883613" w:rsidP="00B22052">
            <w:pPr>
              <w:pStyle w:val="Sraopastraipa"/>
              <w:widowControl w:val="0"/>
              <w:tabs>
                <w:tab w:val="left" w:pos="604"/>
              </w:tabs>
              <w:spacing w:line="276" w:lineRule="auto"/>
              <w:ind w:left="37"/>
              <w:jc w:val="both"/>
              <w:rPr>
                <w:rFonts w:asciiTheme="majorBidi" w:hAnsiTheme="majorBidi" w:cstheme="majorBidi"/>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įvertinti, ar savivaldybei nuosavybės teise priklausantis NT, kuris yra išnuomotas įregistruotas viešuosiuose registruose;</w:t>
            </w:r>
          </w:p>
          <w:p w14:paraId="4C8883F0" w14:textId="77777777" w:rsidR="00710401" w:rsidRPr="00721950" w:rsidRDefault="00883613" w:rsidP="00B22052">
            <w:pPr>
              <w:pStyle w:val="Sraopastraipa"/>
              <w:widowControl w:val="0"/>
              <w:tabs>
                <w:tab w:val="left" w:pos="604"/>
              </w:tabs>
              <w:spacing w:line="276" w:lineRule="auto"/>
              <w:ind w:left="37"/>
              <w:jc w:val="both"/>
              <w:rPr>
                <w:rFonts w:asciiTheme="majorBidi" w:hAnsiTheme="majorBidi" w:cstheme="majorBidi"/>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 xml:space="preserve">ar savivaldybė apskaitoje apskaito visą NT, kuris priskirtas </w:t>
            </w:r>
            <w:r w:rsidR="00714E69" w:rsidRPr="00721950">
              <w:rPr>
                <w:rFonts w:asciiTheme="majorBidi" w:hAnsiTheme="majorBidi" w:cstheme="majorBidi"/>
                <w:noProof/>
                <w:spacing w:val="-4"/>
                <w:sz w:val="22"/>
                <w:szCs w:val="22"/>
              </w:rPr>
              <w:t>s</w:t>
            </w:r>
            <w:r w:rsidR="00710401" w:rsidRPr="00721950">
              <w:rPr>
                <w:rFonts w:asciiTheme="majorBidi" w:hAnsiTheme="majorBidi" w:cstheme="majorBidi"/>
                <w:noProof/>
                <w:spacing w:val="-4"/>
                <w:sz w:val="22"/>
                <w:szCs w:val="22"/>
              </w:rPr>
              <w:t>avivaldybės būsto fondui;</w:t>
            </w:r>
          </w:p>
          <w:p w14:paraId="2C3A6541" w14:textId="77777777" w:rsidR="00710401" w:rsidRPr="00721950" w:rsidRDefault="00883613" w:rsidP="00B22052">
            <w:pPr>
              <w:pStyle w:val="Sraopastraipa"/>
              <w:widowControl w:val="0"/>
              <w:tabs>
                <w:tab w:val="left" w:pos="604"/>
              </w:tabs>
              <w:spacing w:line="276" w:lineRule="auto"/>
              <w:ind w:left="37"/>
              <w:jc w:val="both"/>
              <w:rPr>
                <w:rFonts w:asciiTheme="majorBidi" w:hAnsiTheme="majorBidi" w:cstheme="majorBidi"/>
                <w:noProof/>
                <w:spacing w:val="-4"/>
                <w:sz w:val="22"/>
                <w:szCs w:val="22"/>
              </w:rPr>
            </w:pPr>
            <w:r w:rsidRPr="00721950">
              <w:rPr>
                <w:rFonts w:asciiTheme="majorBidi" w:hAnsiTheme="majorBidi" w:cstheme="majorBidi"/>
                <w:noProof/>
                <w:spacing w:val="-4"/>
                <w:sz w:val="22"/>
                <w:szCs w:val="22"/>
              </w:rPr>
              <w:t>▪</w:t>
            </w:r>
            <w:r w:rsidR="002A4490" w:rsidRPr="00721950">
              <w:rPr>
                <w:rFonts w:asciiTheme="majorBidi" w:hAnsiTheme="majorBidi" w:cstheme="majorBidi"/>
                <w:noProof/>
                <w:spacing w:val="-4"/>
                <w:sz w:val="22"/>
                <w:szCs w:val="22"/>
              </w:rPr>
              <w:t xml:space="preserve"> </w:t>
            </w:r>
            <w:r w:rsidR="00710401" w:rsidRPr="00721950">
              <w:rPr>
                <w:rFonts w:asciiTheme="majorBidi" w:hAnsiTheme="majorBidi" w:cstheme="majorBidi"/>
                <w:noProof/>
                <w:spacing w:val="-4"/>
                <w:sz w:val="22"/>
                <w:szCs w:val="22"/>
              </w:rPr>
              <w:t>ar Savivaldybės būsto fondui priskirtas NT, kuris yra išnuomotas įregistruotas viešuosiuose registruose</w:t>
            </w:r>
            <w:r w:rsidR="002A4490" w:rsidRPr="00721950">
              <w:rPr>
                <w:rFonts w:asciiTheme="majorBidi" w:hAnsiTheme="majorBidi" w:cstheme="majorBidi"/>
                <w:noProof/>
                <w:spacing w:val="-4"/>
                <w:sz w:val="22"/>
                <w:szCs w:val="22"/>
              </w:rPr>
              <w:t>.</w:t>
            </w:r>
          </w:p>
          <w:p w14:paraId="574B4B00" w14:textId="77777777" w:rsidR="00721950" w:rsidRPr="00721950" w:rsidRDefault="00721950" w:rsidP="00B22052">
            <w:pPr>
              <w:pStyle w:val="Sraopastraipa"/>
              <w:widowControl w:val="0"/>
              <w:tabs>
                <w:tab w:val="left" w:pos="604"/>
              </w:tabs>
              <w:spacing w:line="276" w:lineRule="auto"/>
              <w:ind w:left="37"/>
              <w:jc w:val="both"/>
              <w:rPr>
                <w:i/>
                <w:iCs/>
                <w:spacing w:val="-14"/>
                <w:sz w:val="22"/>
                <w:szCs w:val="22"/>
              </w:rPr>
            </w:pPr>
            <w:r w:rsidRPr="00721950">
              <w:rPr>
                <w:i/>
                <w:iCs/>
                <w:spacing w:val="-14"/>
                <w:sz w:val="22"/>
                <w:szCs w:val="22"/>
              </w:rPr>
              <w:t>Įvertinti:</w:t>
            </w:r>
          </w:p>
          <w:p w14:paraId="7E891769" w14:textId="77777777" w:rsidR="00721950" w:rsidRPr="00721950" w:rsidRDefault="00721950" w:rsidP="00B22052">
            <w:pPr>
              <w:pStyle w:val="Sraopastraipa"/>
              <w:widowControl w:val="0"/>
              <w:tabs>
                <w:tab w:val="left" w:pos="604"/>
              </w:tabs>
              <w:spacing w:line="276" w:lineRule="auto"/>
              <w:ind w:left="40"/>
              <w:jc w:val="both"/>
              <w:rPr>
                <w:spacing w:val="-14"/>
                <w:sz w:val="22"/>
                <w:szCs w:val="22"/>
              </w:rPr>
            </w:pPr>
            <w:r>
              <w:rPr>
                <w:spacing w:val="-14"/>
                <w:sz w:val="22"/>
                <w:szCs w:val="22"/>
              </w:rPr>
              <w:t xml:space="preserve">   </w:t>
            </w:r>
            <w:r w:rsidRPr="00721950">
              <w:rPr>
                <w:spacing w:val="-14"/>
                <w:sz w:val="22"/>
                <w:szCs w:val="22"/>
              </w:rPr>
              <w:t>-</w:t>
            </w:r>
            <w:r>
              <w:rPr>
                <w:spacing w:val="-14"/>
                <w:sz w:val="22"/>
                <w:szCs w:val="22"/>
              </w:rPr>
              <w:t xml:space="preserve"> </w:t>
            </w:r>
            <w:r w:rsidRPr="00721950">
              <w:rPr>
                <w:spacing w:val="-14"/>
                <w:sz w:val="22"/>
                <w:szCs w:val="22"/>
              </w:rPr>
              <w:t>ar SNT  naudojamas  Savivaldybės</w:t>
            </w:r>
          </w:p>
          <w:p w14:paraId="6C54243B" w14:textId="77777777" w:rsidR="00721950" w:rsidRPr="00721950" w:rsidRDefault="00721950" w:rsidP="00B22052">
            <w:pPr>
              <w:pStyle w:val="Sraopastraipa"/>
              <w:widowControl w:val="0"/>
              <w:tabs>
                <w:tab w:val="left" w:pos="604"/>
              </w:tabs>
              <w:spacing w:line="276" w:lineRule="auto"/>
              <w:ind w:left="40"/>
              <w:jc w:val="both"/>
              <w:rPr>
                <w:spacing w:val="-14"/>
                <w:sz w:val="22"/>
                <w:szCs w:val="22"/>
              </w:rPr>
            </w:pPr>
            <w:r w:rsidRPr="00721950">
              <w:rPr>
                <w:spacing w:val="-14"/>
                <w:sz w:val="22"/>
                <w:szCs w:val="22"/>
              </w:rPr>
              <w:t>funkcijoms, valdomas  racionaliai,</w:t>
            </w:r>
            <w:r w:rsidR="005A6BE0">
              <w:rPr>
                <w:spacing w:val="-14"/>
                <w:sz w:val="22"/>
                <w:szCs w:val="22"/>
              </w:rPr>
              <w:t xml:space="preserve"> </w:t>
            </w:r>
            <w:r w:rsidRPr="00721950">
              <w:rPr>
                <w:spacing w:val="-14"/>
                <w:sz w:val="22"/>
                <w:szCs w:val="22"/>
              </w:rPr>
              <w:t>efektyviai;</w:t>
            </w:r>
          </w:p>
          <w:p w14:paraId="72FEECD5" w14:textId="77777777" w:rsidR="00721950" w:rsidRPr="00721950" w:rsidRDefault="00721950" w:rsidP="00B22052">
            <w:pPr>
              <w:widowControl w:val="0"/>
              <w:tabs>
                <w:tab w:val="left" w:pos="604"/>
              </w:tabs>
              <w:spacing w:line="276" w:lineRule="auto"/>
              <w:jc w:val="both"/>
              <w:rPr>
                <w:spacing w:val="-14"/>
                <w:sz w:val="22"/>
                <w:szCs w:val="22"/>
              </w:rPr>
            </w:pPr>
            <w:r>
              <w:rPr>
                <w:spacing w:val="-14"/>
                <w:sz w:val="22"/>
                <w:szCs w:val="22"/>
              </w:rPr>
              <w:t xml:space="preserve">   </w:t>
            </w:r>
            <w:r w:rsidRPr="00721950">
              <w:rPr>
                <w:spacing w:val="-14"/>
                <w:sz w:val="22"/>
                <w:szCs w:val="22"/>
              </w:rPr>
              <w:t>-</w:t>
            </w:r>
            <w:r>
              <w:rPr>
                <w:spacing w:val="-14"/>
                <w:sz w:val="22"/>
                <w:szCs w:val="22"/>
              </w:rPr>
              <w:t xml:space="preserve"> </w:t>
            </w:r>
            <w:r w:rsidRPr="00721950">
              <w:rPr>
                <w:spacing w:val="-14"/>
                <w:sz w:val="22"/>
                <w:szCs w:val="22"/>
              </w:rPr>
              <w:t xml:space="preserve">ar  suformuoti  žemės </w:t>
            </w:r>
            <w:r w:rsidR="0002467B">
              <w:rPr>
                <w:spacing w:val="-14"/>
                <w:sz w:val="22"/>
                <w:szCs w:val="22"/>
              </w:rPr>
              <w:t xml:space="preserve"> </w:t>
            </w:r>
            <w:r w:rsidRPr="00721950">
              <w:rPr>
                <w:spacing w:val="-14"/>
                <w:sz w:val="22"/>
                <w:szCs w:val="22"/>
              </w:rPr>
              <w:t>sklypai  po</w:t>
            </w:r>
          </w:p>
          <w:p w14:paraId="38D09BE5" w14:textId="77777777" w:rsidR="00721950" w:rsidRPr="00721950" w:rsidRDefault="00721950" w:rsidP="00B22052">
            <w:pPr>
              <w:pStyle w:val="Sraopastraipa"/>
              <w:widowControl w:val="0"/>
              <w:tabs>
                <w:tab w:val="left" w:pos="604"/>
              </w:tabs>
              <w:spacing w:line="276" w:lineRule="auto"/>
              <w:ind w:left="40"/>
              <w:jc w:val="both"/>
              <w:rPr>
                <w:spacing w:val="-14"/>
                <w:sz w:val="22"/>
                <w:szCs w:val="22"/>
              </w:rPr>
            </w:pPr>
            <w:r w:rsidRPr="00721950">
              <w:rPr>
                <w:spacing w:val="-14"/>
                <w:sz w:val="22"/>
                <w:szCs w:val="22"/>
              </w:rPr>
              <w:t>Savivaldybės valdomais  pastatais;</w:t>
            </w:r>
          </w:p>
          <w:p w14:paraId="35F9650D" w14:textId="77777777" w:rsidR="00721950" w:rsidRPr="0002467B" w:rsidRDefault="00721950" w:rsidP="00B22052">
            <w:pPr>
              <w:pStyle w:val="Sraopastraipa"/>
              <w:widowControl w:val="0"/>
              <w:tabs>
                <w:tab w:val="left" w:pos="604"/>
              </w:tabs>
              <w:spacing w:line="276" w:lineRule="auto"/>
              <w:ind w:left="37"/>
              <w:jc w:val="both"/>
              <w:rPr>
                <w:spacing w:val="-14"/>
                <w:sz w:val="10"/>
                <w:szCs w:val="10"/>
              </w:rPr>
            </w:pPr>
          </w:p>
          <w:p w14:paraId="3BA67ACA" w14:textId="77777777" w:rsidR="00721950" w:rsidRPr="00721950" w:rsidRDefault="00721950" w:rsidP="00B22052">
            <w:pPr>
              <w:pStyle w:val="Sraopastraipa"/>
              <w:widowControl w:val="0"/>
              <w:tabs>
                <w:tab w:val="left" w:pos="604"/>
              </w:tabs>
              <w:spacing w:line="276" w:lineRule="auto"/>
              <w:ind w:left="37"/>
              <w:jc w:val="both"/>
              <w:rPr>
                <w:rFonts w:asciiTheme="majorBidi" w:hAnsiTheme="majorBidi" w:cstheme="majorBidi"/>
                <w:sz w:val="22"/>
                <w:szCs w:val="22"/>
              </w:rPr>
            </w:pPr>
            <w:r w:rsidRPr="00721950">
              <w:rPr>
                <w:spacing w:val="-14"/>
                <w:sz w:val="22"/>
                <w:szCs w:val="22"/>
              </w:rPr>
              <w:t>Nustatyti  faktin</w:t>
            </w:r>
            <w:r w:rsidRPr="00721950">
              <w:rPr>
                <w:rFonts w:eastAsia="Times New Roman"/>
                <w:spacing w:val="-14"/>
                <w:sz w:val="22"/>
                <w:szCs w:val="22"/>
              </w:rPr>
              <w:t xml:space="preserve">į  NT buvimą ir </w:t>
            </w:r>
            <w:r w:rsidRPr="00721950">
              <w:rPr>
                <w:rFonts w:eastAsia="Times New Roman"/>
                <w:sz w:val="22"/>
                <w:szCs w:val="22"/>
              </w:rPr>
              <w:t>naudojimą Savivaldybės funkcijoms.</w:t>
            </w:r>
          </w:p>
        </w:tc>
      </w:tr>
      <w:tr w:rsidR="0063574B" w:rsidRPr="00397BCA" w14:paraId="4D3E4EB9" w14:textId="77777777" w:rsidTr="00632D93">
        <w:trPr>
          <w:trHeight w:val="522"/>
        </w:trPr>
        <w:tc>
          <w:tcPr>
            <w:tcW w:w="1413" w:type="dxa"/>
          </w:tcPr>
          <w:p w14:paraId="248324FC" w14:textId="77777777" w:rsidR="0063574B" w:rsidRPr="00883613" w:rsidRDefault="0063574B" w:rsidP="0063574B">
            <w:pPr>
              <w:autoSpaceDE w:val="0"/>
              <w:autoSpaceDN w:val="0"/>
              <w:adjustRightInd w:val="0"/>
              <w:rPr>
                <w:bCs/>
                <w:noProof/>
                <w:color w:val="2E653E" w:themeColor="accent5" w:themeShade="BF"/>
                <w:spacing w:val="-4"/>
                <w:sz w:val="22"/>
                <w:szCs w:val="22"/>
              </w:rPr>
            </w:pPr>
          </w:p>
          <w:p w14:paraId="562E97E9" w14:textId="77777777" w:rsidR="0063574B" w:rsidRPr="00883613" w:rsidRDefault="00253607" w:rsidP="0063574B">
            <w:pPr>
              <w:autoSpaceDE w:val="0"/>
              <w:autoSpaceDN w:val="0"/>
              <w:adjustRightInd w:val="0"/>
              <w:rPr>
                <w:color w:val="2E653E" w:themeColor="accent5" w:themeShade="BF"/>
                <w:sz w:val="22"/>
                <w:szCs w:val="22"/>
              </w:rPr>
            </w:pPr>
            <w:r>
              <w:rPr>
                <w:bCs/>
                <w:noProof/>
                <w:spacing w:val="-4"/>
                <w:sz w:val="22"/>
                <w:szCs w:val="22"/>
              </w:rPr>
              <w:t xml:space="preserve">3. </w:t>
            </w:r>
            <w:r w:rsidRPr="00253607">
              <w:rPr>
                <w:bCs/>
                <w:noProof/>
                <w:spacing w:val="-4"/>
                <w:sz w:val="22"/>
                <w:szCs w:val="22"/>
              </w:rPr>
              <w:t>Ar savivaldybė turi informaciją apie valdomą nekilnojamąjį turtą</w:t>
            </w:r>
            <w:r>
              <w:rPr>
                <w:bCs/>
                <w:noProof/>
                <w:spacing w:val="-4"/>
                <w:sz w:val="22"/>
                <w:szCs w:val="22"/>
              </w:rPr>
              <w:t>?</w:t>
            </w:r>
          </w:p>
        </w:tc>
        <w:tc>
          <w:tcPr>
            <w:tcW w:w="4111" w:type="dxa"/>
          </w:tcPr>
          <w:p w14:paraId="5486A09B" w14:textId="77777777" w:rsidR="002A4490" w:rsidRPr="009D3262" w:rsidRDefault="002A4490" w:rsidP="00B22052">
            <w:pPr>
              <w:autoSpaceDE w:val="0"/>
              <w:autoSpaceDN w:val="0"/>
              <w:adjustRightInd w:val="0"/>
              <w:spacing w:line="276" w:lineRule="auto"/>
              <w:jc w:val="both"/>
              <w:rPr>
                <w:i/>
                <w:iCs/>
                <w:noProof/>
                <w:spacing w:val="-4"/>
                <w:sz w:val="22"/>
                <w:szCs w:val="22"/>
              </w:rPr>
            </w:pPr>
            <w:r w:rsidRPr="009D3262">
              <w:rPr>
                <w:i/>
                <w:iCs/>
                <w:noProof/>
                <w:spacing w:val="-4"/>
                <w:sz w:val="22"/>
                <w:szCs w:val="22"/>
              </w:rPr>
              <w:t>Dokumentų peržiūra:</w:t>
            </w:r>
          </w:p>
          <w:p w14:paraId="4BCC47C7" w14:textId="77777777" w:rsidR="002A4490" w:rsidRPr="009D3262" w:rsidRDefault="002A4490" w:rsidP="00B22052">
            <w:pPr>
              <w:shd w:val="clear" w:color="auto" w:fill="FFFFFF"/>
              <w:spacing w:line="276" w:lineRule="auto"/>
              <w:jc w:val="both"/>
              <w:rPr>
                <w:sz w:val="22"/>
                <w:szCs w:val="22"/>
              </w:rPr>
            </w:pPr>
            <w:r w:rsidRPr="009D3262">
              <w:rPr>
                <w:rFonts w:asciiTheme="majorBidi" w:hAnsiTheme="majorBidi" w:cstheme="majorBidi"/>
                <w:noProof/>
                <w:spacing w:val="-4"/>
                <w:sz w:val="22"/>
                <w:szCs w:val="22"/>
              </w:rPr>
              <w:t xml:space="preserve">▪ </w:t>
            </w:r>
            <w:r w:rsidRPr="009D3262">
              <w:rPr>
                <w:spacing w:val="-7"/>
                <w:sz w:val="22"/>
                <w:szCs w:val="22"/>
              </w:rPr>
              <w:t>Nagrin</w:t>
            </w:r>
            <w:r w:rsidRPr="009D3262">
              <w:rPr>
                <w:rFonts w:eastAsia="Times New Roman"/>
                <w:spacing w:val="-7"/>
                <w:sz w:val="22"/>
                <w:szCs w:val="22"/>
              </w:rPr>
              <w:t xml:space="preserve">ėjome Savivaldybės ir įstaigų,    valdančių ar </w:t>
            </w:r>
            <w:r w:rsidRPr="009D3262">
              <w:rPr>
                <w:sz w:val="22"/>
                <w:szCs w:val="22"/>
              </w:rPr>
              <w:t>naudojan</w:t>
            </w:r>
            <w:r w:rsidRPr="009D3262">
              <w:rPr>
                <w:rFonts w:eastAsia="Times New Roman"/>
                <w:sz w:val="22"/>
                <w:szCs w:val="22"/>
              </w:rPr>
              <w:t>čių SNT, apskaitos duomenis.</w:t>
            </w:r>
          </w:p>
          <w:p w14:paraId="76EA8597" w14:textId="77777777" w:rsidR="002A4490" w:rsidRPr="009D3262" w:rsidRDefault="002A4490" w:rsidP="00B22052">
            <w:pPr>
              <w:shd w:val="clear" w:color="auto" w:fill="FFFFFF"/>
              <w:spacing w:line="276" w:lineRule="auto"/>
              <w:jc w:val="both"/>
              <w:rPr>
                <w:sz w:val="22"/>
                <w:szCs w:val="22"/>
              </w:rPr>
            </w:pPr>
            <w:r w:rsidRPr="009D3262">
              <w:rPr>
                <w:rFonts w:asciiTheme="majorBidi" w:hAnsiTheme="majorBidi" w:cstheme="majorBidi"/>
                <w:noProof/>
                <w:spacing w:val="-4"/>
                <w:sz w:val="22"/>
                <w:szCs w:val="22"/>
              </w:rPr>
              <w:t>▪</w:t>
            </w:r>
            <w:r w:rsidR="005A6BE0">
              <w:rPr>
                <w:rFonts w:asciiTheme="majorBidi" w:hAnsiTheme="majorBidi" w:cstheme="majorBidi"/>
                <w:noProof/>
                <w:spacing w:val="-4"/>
                <w:sz w:val="22"/>
                <w:szCs w:val="22"/>
              </w:rPr>
              <w:t xml:space="preserve"> </w:t>
            </w:r>
            <w:r w:rsidRPr="009D3262">
              <w:rPr>
                <w:spacing w:val="-5"/>
                <w:sz w:val="22"/>
                <w:szCs w:val="22"/>
              </w:rPr>
              <w:t>Analizavome Savivaldyb</w:t>
            </w:r>
            <w:r w:rsidRPr="009D3262">
              <w:rPr>
                <w:rFonts w:eastAsia="Times New Roman"/>
                <w:spacing w:val="-5"/>
                <w:sz w:val="22"/>
                <w:szCs w:val="22"/>
              </w:rPr>
              <w:t>ės</w:t>
            </w:r>
            <w:r w:rsidR="005A6BE0">
              <w:rPr>
                <w:rFonts w:eastAsia="Times New Roman"/>
                <w:spacing w:val="-5"/>
                <w:sz w:val="22"/>
                <w:szCs w:val="22"/>
              </w:rPr>
              <w:t xml:space="preserve"> </w:t>
            </w:r>
            <w:r w:rsidRPr="009D3262">
              <w:rPr>
                <w:rFonts w:eastAsia="Times New Roman"/>
                <w:spacing w:val="-5"/>
                <w:sz w:val="22"/>
                <w:szCs w:val="22"/>
              </w:rPr>
              <w:t xml:space="preserve">NT savininko, valdytojo </w:t>
            </w:r>
            <w:r w:rsidRPr="009D3262">
              <w:rPr>
                <w:sz w:val="22"/>
                <w:szCs w:val="22"/>
              </w:rPr>
              <w:t>registravim</w:t>
            </w:r>
            <w:r w:rsidRPr="009D3262">
              <w:rPr>
                <w:rFonts w:eastAsia="Times New Roman"/>
                <w:sz w:val="22"/>
                <w:szCs w:val="22"/>
              </w:rPr>
              <w:t>ą NTR.</w:t>
            </w:r>
          </w:p>
          <w:p w14:paraId="1E13EC11" w14:textId="77777777" w:rsidR="002A4490" w:rsidRPr="009D3262" w:rsidRDefault="002A4490" w:rsidP="00B22052">
            <w:pPr>
              <w:autoSpaceDE w:val="0"/>
              <w:autoSpaceDN w:val="0"/>
              <w:adjustRightInd w:val="0"/>
              <w:spacing w:line="276" w:lineRule="auto"/>
              <w:jc w:val="both"/>
              <w:rPr>
                <w:i/>
                <w:iCs/>
                <w:noProof/>
                <w:spacing w:val="-4"/>
                <w:sz w:val="22"/>
                <w:szCs w:val="22"/>
              </w:rPr>
            </w:pPr>
            <w:r w:rsidRPr="009D3262">
              <w:rPr>
                <w:i/>
                <w:iCs/>
                <w:noProof/>
                <w:spacing w:val="-4"/>
                <w:sz w:val="22"/>
                <w:szCs w:val="22"/>
              </w:rPr>
              <w:t xml:space="preserve">Pokalbiai: </w:t>
            </w:r>
          </w:p>
          <w:p w14:paraId="7D54058A" w14:textId="77777777" w:rsidR="002A4490" w:rsidRPr="009D3262" w:rsidRDefault="009D3262" w:rsidP="00B22052">
            <w:pPr>
              <w:autoSpaceDE w:val="0"/>
              <w:autoSpaceDN w:val="0"/>
              <w:adjustRightInd w:val="0"/>
              <w:spacing w:line="276" w:lineRule="auto"/>
              <w:jc w:val="both"/>
              <w:rPr>
                <w:rFonts w:asciiTheme="majorBidi" w:hAnsiTheme="majorBidi" w:cstheme="majorBidi"/>
                <w:sz w:val="22"/>
                <w:szCs w:val="22"/>
              </w:rPr>
            </w:pPr>
            <w:r w:rsidRPr="009D3262">
              <w:rPr>
                <w:spacing w:val="-12"/>
                <w:sz w:val="22"/>
                <w:szCs w:val="22"/>
              </w:rPr>
              <w:t xml:space="preserve">  </w:t>
            </w:r>
            <w:r w:rsidR="002A4490" w:rsidRPr="009D3262">
              <w:rPr>
                <w:spacing w:val="-12"/>
                <w:sz w:val="22"/>
                <w:szCs w:val="22"/>
              </w:rPr>
              <w:t xml:space="preserve"> </w:t>
            </w:r>
            <w:r w:rsidRPr="009D3262">
              <w:rPr>
                <w:noProof/>
                <w:spacing w:val="-4"/>
                <w:sz w:val="22"/>
                <w:szCs w:val="22"/>
              </w:rPr>
              <w:t>-</w:t>
            </w:r>
            <w:r>
              <w:rPr>
                <w:noProof/>
                <w:spacing w:val="-4"/>
                <w:sz w:val="22"/>
                <w:szCs w:val="22"/>
              </w:rPr>
              <w:t xml:space="preserve"> </w:t>
            </w:r>
            <w:r w:rsidRPr="009D3262">
              <w:rPr>
                <w:noProof/>
                <w:spacing w:val="-4"/>
                <w:sz w:val="22"/>
                <w:szCs w:val="22"/>
              </w:rPr>
              <w:t xml:space="preserve">su turto </w:t>
            </w:r>
            <w:r w:rsidRPr="009D3262">
              <w:rPr>
                <w:rFonts w:asciiTheme="majorBidi" w:hAnsiTheme="majorBidi" w:cstheme="majorBidi"/>
                <w:sz w:val="22"/>
                <w:szCs w:val="22"/>
              </w:rPr>
              <w:t>valdymo ir apskaitos skyriaus, turto ir įmonių valdymo poskyrio darbuotojais atsakingais už SNT.</w:t>
            </w:r>
          </w:p>
          <w:p w14:paraId="1B657645" w14:textId="77777777" w:rsidR="009D3262" w:rsidRPr="009D3262" w:rsidRDefault="009D3262" w:rsidP="00B22052">
            <w:pPr>
              <w:shd w:val="clear" w:color="auto" w:fill="FFFFFF"/>
              <w:spacing w:line="276" w:lineRule="auto"/>
              <w:jc w:val="both"/>
              <w:rPr>
                <w:i/>
                <w:iCs/>
                <w:sz w:val="22"/>
                <w:szCs w:val="22"/>
              </w:rPr>
            </w:pPr>
            <w:r w:rsidRPr="009D3262">
              <w:rPr>
                <w:i/>
                <w:iCs/>
                <w:sz w:val="22"/>
                <w:szCs w:val="22"/>
              </w:rPr>
              <w:t>Palyginamoji analiz</w:t>
            </w:r>
            <w:r w:rsidRPr="009D3262">
              <w:rPr>
                <w:rFonts w:eastAsia="Times New Roman"/>
                <w:i/>
                <w:iCs/>
                <w:sz w:val="22"/>
                <w:szCs w:val="22"/>
              </w:rPr>
              <w:t>ė:</w:t>
            </w:r>
          </w:p>
          <w:p w14:paraId="1E7707B7" w14:textId="77777777" w:rsidR="0063574B" w:rsidRPr="00714E69" w:rsidRDefault="009D3262" w:rsidP="00B22052">
            <w:pPr>
              <w:shd w:val="clear" w:color="auto" w:fill="FFFFFF"/>
              <w:spacing w:line="276" w:lineRule="auto"/>
              <w:jc w:val="both"/>
              <w:rPr>
                <w:color w:val="1481AB" w:themeColor="accent1" w:themeShade="BF"/>
                <w:sz w:val="22"/>
                <w:szCs w:val="22"/>
              </w:rPr>
            </w:pPr>
            <w:r>
              <w:rPr>
                <w:noProof/>
                <w:spacing w:val="-4"/>
                <w:sz w:val="22"/>
                <w:szCs w:val="22"/>
              </w:rPr>
              <w:t xml:space="preserve">  </w:t>
            </w:r>
            <w:r w:rsidRPr="009D3262">
              <w:rPr>
                <w:noProof/>
                <w:spacing w:val="-4"/>
                <w:sz w:val="22"/>
                <w:szCs w:val="22"/>
              </w:rPr>
              <w:t xml:space="preserve">- </w:t>
            </w:r>
            <w:r w:rsidRPr="009D3262">
              <w:rPr>
                <w:spacing w:val="-9"/>
                <w:sz w:val="22"/>
                <w:szCs w:val="22"/>
              </w:rPr>
              <w:t xml:space="preserve">Analizuota, ar NTR </w:t>
            </w:r>
            <w:r>
              <w:rPr>
                <w:spacing w:val="-9"/>
                <w:sz w:val="22"/>
                <w:szCs w:val="22"/>
              </w:rPr>
              <w:t xml:space="preserve"> </w:t>
            </w:r>
            <w:r w:rsidRPr="009D3262">
              <w:rPr>
                <w:rFonts w:eastAsia="Times New Roman"/>
                <w:spacing w:val="-9"/>
                <w:sz w:val="22"/>
                <w:szCs w:val="22"/>
              </w:rPr>
              <w:t>įregistruotas</w:t>
            </w:r>
            <w:r>
              <w:rPr>
                <w:rFonts w:eastAsia="Times New Roman"/>
                <w:spacing w:val="-9"/>
                <w:sz w:val="22"/>
                <w:szCs w:val="22"/>
              </w:rPr>
              <w:t xml:space="preserve"> </w:t>
            </w:r>
            <w:r w:rsidR="0002467B">
              <w:rPr>
                <w:rFonts w:eastAsia="Times New Roman"/>
                <w:spacing w:val="-9"/>
                <w:sz w:val="22"/>
                <w:szCs w:val="22"/>
              </w:rPr>
              <w:t>SNT</w:t>
            </w:r>
            <w:r w:rsidRPr="009D3262">
              <w:rPr>
                <w:rFonts w:eastAsia="Times New Roman"/>
                <w:spacing w:val="-11"/>
                <w:sz w:val="22"/>
                <w:szCs w:val="22"/>
              </w:rPr>
              <w:t xml:space="preserve">  priklausantis</w:t>
            </w:r>
            <w:r>
              <w:rPr>
                <w:rFonts w:eastAsia="Times New Roman"/>
                <w:spacing w:val="-11"/>
                <w:sz w:val="22"/>
                <w:szCs w:val="22"/>
              </w:rPr>
              <w:t xml:space="preserve"> </w:t>
            </w:r>
            <w:r w:rsidRPr="009D3262">
              <w:rPr>
                <w:rFonts w:eastAsia="Times New Roman"/>
                <w:spacing w:val="-11"/>
                <w:sz w:val="22"/>
                <w:szCs w:val="22"/>
              </w:rPr>
              <w:t xml:space="preserve"> turtas,  ar NTR</w:t>
            </w:r>
            <w:r>
              <w:rPr>
                <w:rFonts w:eastAsia="Times New Roman"/>
                <w:spacing w:val="-11"/>
                <w:sz w:val="22"/>
                <w:szCs w:val="22"/>
              </w:rPr>
              <w:t xml:space="preserve"> </w:t>
            </w:r>
            <w:r w:rsidRPr="009D3262">
              <w:rPr>
                <w:rFonts w:eastAsia="Times New Roman"/>
                <w:spacing w:val="-9"/>
                <w:sz w:val="22"/>
                <w:szCs w:val="22"/>
              </w:rPr>
              <w:t>įregistruotos nuomos sutartys ir pasibaigus įrašo</w:t>
            </w:r>
            <w:r>
              <w:rPr>
                <w:rFonts w:eastAsia="Times New Roman"/>
                <w:spacing w:val="-9"/>
                <w:sz w:val="22"/>
                <w:szCs w:val="22"/>
              </w:rPr>
              <w:t xml:space="preserve"> </w:t>
            </w:r>
            <w:r w:rsidRPr="009D3262">
              <w:rPr>
                <w:spacing w:val="-1"/>
                <w:sz w:val="22"/>
                <w:szCs w:val="22"/>
              </w:rPr>
              <w:t>galiojimo terminui ar</w:t>
            </w:r>
            <w:r>
              <w:rPr>
                <w:spacing w:val="-1"/>
                <w:sz w:val="22"/>
                <w:szCs w:val="22"/>
              </w:rPr>
              <w:t xml:space="preserve"> </w:t>
            </w:r>
            <w:r w:rsidRPr="009D3262">
              <w:rPr>
                <w:spacing w:val="-1"/>
                <w:sz w:val="22"/>
                <w:szCs w:val="22"/>
              </w:rPr>
              <w:t>prat</w:t>
            </w:r>
            <w:r w:rsidRPr="009D3262">
              <w:rPr>
                <w:rFonts w:eastAsia="Times New Roman"/>
                <w:spacing w:val="-1"/>
                <w:sz w:val="22"/>
                <w:szCs w:val="22"/>
              </w:rPr>
              <w:t>ęsus sutartį, pasikeitimai yra</w:t>
            </w:r>
            <w:r>
              <w:rPr>
                <w:rFonts w:eastAsia="Times New Roman"/>
                <w:spacing w:val="-1"/>
                <w:sz w:val="22"/>
                <w:szCs w:val="22"/>
              </w:rPr>
              <w:t xml:space="preserve"> </w:t>
            </w:r>
            <w:r w:rsidRPr="009D3262">
              <w:rPr>
                <w:sz w:val="22"/>
                <w:szCs w:val="22"/>
              </w:rPr>
              <w:t>registruojami</w:t>
            </w:r>
            <w:r>
              <w:rPr>
                <w:sz w:val="22"/>
                <w:szCs w:val="22"/>
              </w:rPr>
              <w:t>.</w:t>
            </w:r>
            <w:r>
              <w:rPr>
                <w:b/>
                <w:i/>
                <w:color w:val="1481AB" w:themeColor="accent1" w:themeShade="BF"/>
                <w:sz w:val="22"/>
                <w:szCs w:val="22"/>
                <w:highlight w:val="yellow"/>
              </w:rPr>
              <w:t xml:space="preserve"> </w:t>
            </w:r>
          </w:p>
        </w:tc>
        <w:tc>
          <w:tcPr>
            <w:tcW w:w="4252" w:type="dxa"/>
          </w:tcPr>
          <w:p w14:paraId="576FB85E" w14:textId="77777777" w:rsidR="00BF138A" w:rsidRPr="00721950" w:rsidRDefault="00BF138A" w:rsidP="00B22052">
            <w:pPr>
              <w:jc w:val="both"/>
              <w:rPr>
                <w:i/>
                <w:iCs/>
                <w:sz w:val="22"/>
                <w:szCs w:val="22"/>
              </w:rPr>
            </w:pPr>
            <w:r w:rsidRPr="00721950">
              <w:rPr>
                <w:i/>
                <w:iCs/>
                <w:sz w:val="22"/>
                <w:szCs w:val="22"/>
              </w:rPr>
              <w:t>Nustatyti:</w:t>
            </w:r>
          </w:p>
          <w:p w14:paraId="7400D386" w14:textId="77777777" w:rsidR="00BF138A" w:rsidRDefault="00BF138A" w:rsidP="00B22052">
            <w:pPr>
              <w:jc w:val="both"/>
              <w:rPr>
                <w:sz w:val="22"/>
                <w:szCs w:val="22"/>
              </w:rPr>
            </w:pPr>
            <w:r w:rsidRPr="009D3262">
              <w:rPr>
                <w:rFonts w:asciiTheme="majorBidi" w:hAnsiTheme="majorBidi" w:cstheme="majorBidi"/>
                <w:noProof/>
                <w:spacing w:val="-4"/>
                <w:sz w:val="22"/>
                <w:szCs w:val="22"/>
              </w:rPr>
              <w:t>▪</w:t>
            </w:r>
            <w:r>
              <w:rPr>
                <w:rFonts w:asciiTheme="majorBidi" w:hAnsiTheme="majorBidi" w:cstheme="majorBidi"/>
                <w:noProof/>
                <w:spacing w:val="-4"/>
                <w:sz w:val="22"/>
                <w:szCs w:val="22"/>
              </w:rPr>
              <w:t xml:space="preserve">  </w:t>
            </w:r>
            <w:r w:rsidRPr="00BF138A">
              <w:rPr>
                <w:sz w:val="22"/>
                <w:szCs w:val="22"/>
              </w:rPr>
              <w:t>ar</w:t>
            </w:r>
            <w:r>
              <w:rPr>
                <w:sz w:val="22"/>
                <w:szCs w:val="22"/>
              </w:rPr>
              <w:t xml:space="preserve"> </w:t>
            </w:r>
            <w:r w:rsidRPr="00BF138A">
              <w:rPr>
                <w:sz w:val="22"/>
                <w:szCs w:val="22"/>
              </w:rPr>
              <w:t>Savivaldybė</w:t>
            </w:r>
            <w:r>
              <w:rPr>
                <w:sz w:val="22"/>
                <w:szCs w:val="22"/>
              </w:rPr>
              <w:t xml:space="preserve"> </w:t>
            </w:r>
            <w:r w:rsidRPr="00BF138A">
              <w:rPr>
                <w:sz w:val="22"/>
                <w:szCs w:val="22"/>
              </w:rPr>
              <w:t>apskaitoje apskaito</w:t>
            </w:r>
            <w:r>
              <w:rPr>
                <w:sz w:val="22"/>
                <w:szCs w:val="22"/>
              </w:rPr>
              <w:t xml:space="preserve"> visą savivaldybės nuosavybėn priskirta NT;</w:t>
            </w:r>
            <w:r w:rsidRPr="00BF138A">
              <w:rPr>
                <w:sz w:val="22"/>
                <w:szCs w:val="22"/>
              </w:rPr>
              <w:t xml:space="preserve">   </w:t>
            </w:r>
          </w:p>
          <w:p w14:paraId="5EBFB2AA" w14:textId="77777777" w:rsidR="00BF138A" w:rsidRDefault="00BF138A" w:rsidP="00B22052">
            <w:pPr>
              <w:jc w:val="both"/>
              <w:rPr>
                <w:sz w:val="22"/>
                <w:szCs w:val="22"/>
              </w:rPr>
            </w:pPr>
            <w:r w:rsidRPr="00BF138A">
              <w:rPr>
                <w:sz w:val="22"/>
                <w:szCs w:val="22"/>
              </w:rPr>
              <w:t xml:space="preserve"> </w:t>
            </w:r>
            <w:r w:rsidRPr="009D3262">
              <w:rPr>
                <w:rFonts w:asciiTheme="majorBidi" w:hAnsiTheme="majorBidi" w:cstheme="majorBidi"/>
                <w:noProof/>
                <w:spacing w:val="-4"/>
                <w:sz w:val="22"/>
                <w:szCs w:val="22"/>
              </w:rPr>
              <w:t>▪</w:t>
            </w:r>
            <w:r>
              <w:rPr>
                <w:rFonts w:asciiTheme="majorBidi" w:hAnsiTheme="majorBidi" w:cstheme="majorBidi"/>
                <w:noProof/>
                <w:spacing w:val="-4"/>
                <w:sz w:val="22"/>
                <w:szCs w:val="22"/>
              </w:rPr>
              <w:t xml:space="preserve"> s</w:t>
            </w:r>
            <w:r w:rsidRPr="00BF138A">
              <w:rPr>
                <w:sz w:val="22"/>
                <w:szCs w:val="22"/>
              </w:rPr>
              <w:t>avivaldyb</w:t>
            </w:r>
            <w:r>
              <w:rPr>
                <w:sz w:val="22"/>
                <w:szCs w:val="22"/>
              </w:rPr>
              <w:t>ei nuosavybės teise priklausantis registruotinas NT įregistruotas viešuosiuose</w:t>
            </w:r>
            <w:r w:rsidR="00F94FB1">
              <w:rPr>
                <w:sz w:val="22"/>
                <w:szCs w:val="22"/>
              </w:rPr>
              <w:t xml:space="preserve"> </w:t>
            </w:r>
            <w:r>
              <w:rPr>
                <w:sz w:val="22"/>
                <w:szCs w:val="22"/>
              </w:rPr>
              <w:t>registruose;</w:t>
            </w:r>
          </w:p>
          <w:p w14:paraId="7B360EAD" w14:textId="77777777" w:rsidR="00BF138A" w:rsidRPr="00BF138A" w:rsidRDefault="00BF138A" w:rsidP="00B22052">
            <w:pPr>
              <w:jc w:val="both"/>
              <w:rPr>
                <w:sz w:val="22"/>
                <w:szCs w:val="22"/>
              </w:rPr>
            </w:pPr>
            <w:r w:rsidRPr="009D3262">
              <w:rPr>
                <w:rFonts w:asciiTheme="majorBidi" w:hAnsiTheme="majorBidi" w:cstheme="majorBidi"/>
                <w:noProof/>
                <w:spacing w:val="-4"/>
                <w:sz w:val="22"/>
                <w:szCs w:val="22"/>
              </w:rPr>
              <w:t>▪</w:t>
            </w:r>
            <w:r>
              <w:rPr>
                <w:rFonts w:asciiTheme="majorBidi" w:hAnsiTheme="majorBidi" w:cstheme="majorBidi"/>
                <w:noProof/>
                <w:spacing w:val="-4"/>
                <w:sz w:val="22"/>
                <w:szCs w:val="22"/>
              </w:rPr>
              <w:t xml:space="preserve"> a</w:t>
            </w:r>
            <w:r>
              <w:rPr>
                <w:rFonts w:eastAsia="Times New Roman"/>
                <w:spacing w:val="-1"/>
              </w:rPr>
              <w:t xml:space="preserve">r NTR įregistruotos nuomos sutartys, </w:t>
            </w:r>
            <w:r>
              <w:rPr>
                <w:rFonts w:eastAsia="Times New Roman"/>
                <w:spacing w:val="-14"/>
              </w:rPr>
              <w:t xml:space="preserve">ar registruojami pasikeitimai </w:t>
            </w:r>
            <w:r>
              <w:rPr>
                <w:rFonts w:eastAsia="Times New Roman"/>
              </w:rPr>
              <w:t>pasibaigus įrašo galiojimo terminui;</w:t>
            </w:r>
            <w:r w:rsidRPr="00BF138A">
              <w:rPr>
                <w:sz w:val="22"/>
                <w:szCs w:val="22"/>
              </w:rPr>
              <w:t xml:space="preserve">            </w:t>
            </w:r>
          </w:p>
          <w:p w14:paraId="63DE0AC4" w14:textId="77777777" w:rsidR="00F94FB1" w:rsidRDefault="00721950" w:rsidP="00B22052">
            <w:pPr>
              <w:jc w:val="both"/>
              <w:rPr>
                <w:sz w:val="22"/>
                <w:szCs w:val="22"/>
              </w:rPr>
            </w:pPr>
            <w:r w:rsidRPr="009D3262">
              <w:rPr>
                <w:rFonts w:asciiTheme="majorBidi" w:hAnsiTheme="majorBidi" w:cstheme="majorBidi"/>
                <w:noProof/>
                <w:spacing w:val="-4"/>
                <w:sz w:val="22"/>
                <w:szCs w:val="22"/>
              </w:rPr>
              <w:t>▪</w:t>
            </w:r>
            <w:r>
              <w:rPr>
                <w:rFonts w:asciiTheme="majorBidi" w:hAnsiTheme="majorBidi" w:cstheme="majorBidi"/>
                <w:noProof/>
                <w:spacing w:val="-4"/>
                <w:sz w:val="22"/>
                <w:szCs w:val="22"/>
              </w:rPr>
              <w:t xml:space="preserve"> </w:t>
            </w:r>
            <w:r>
              <w:rPr>
                <w:sz w:val="22"/>
                <w:szCs w:val="22"/>
              </w:rPr>
              <w:t>a</w:t>
            </w:r>
            <w:r w:rsidR="00BF138A" w:rsidRPr="00BF138A">
              <w:rPr>
                <w:sz w:val="22"/>
                <w:szCs w:val="22"/>
              </w:rPr>
              <w:t>r NTR įregistruotos nuomos sutartys, a</w:t>
            </w:r>
            <w:r>
              <w:rPr>
                <w:sz w:val="22"/>
                <w:szCs w:val="22"/>
              </w:rPr>
              <w:t>r</w:t>
            </w:r>
            <w:r w:rsidR="00BF138A" w:rsidRPr="00BF138A">
              <w:rPr>
                <w:sz w:val="22"/>
                <w:szCs w:val="22"/>
              </w:rPr>
              <w:t xml:space="preserve"> registruojami pasikeitimai</w:t>
            </w:r>
            <w:r>
              <w:rPr>
                <w:sz w:val="22"/>
                <w:szCs w:val="22"/>
              </w:rPr>
              <w:t xml:space="preserve"> </w:t>
            </w:r>
            <w:r w:rsidR="00BF138A" w:rsidRPr="00BF138A">
              <w:rPr>
                <w:sz w:val="22"/>
                <w:szCs w:val="22"/>
              </w:rPr>
              <w:t xml:space="preserve">pasibaigus įrašo galiojimo terminui. </w:t>
            </w:r>
          </w:p>
          <w:p w14:paraId="584FEE39" w14:textId="77777777" w:rsidR="00BF138A" w:rsidRPr="00BF138A" w:rsidRDefault="00F94FB1" w:rsidP="00B22052">
            <w:pPr>
              <w:jc w:val="both"/>
              <w:rPr>
                <w:sz w:val="22"/>
                <w:szCs w:val="22"/>
              </w:rPr>
            </w:pPr>
            <w:r w:rsidRPr="009D3262">
              <w:rPr>
                <w:rFonts w:asciiTheme="majorBidi" w:hAnsiTheme="majorBidi" w:cstheme="majorBidi"/>
                <w:noProof/>
                <w:spacing w:val="-4"/>
                <w:sz w:val="22"/>
                <w:szCs w:val="22"/>
              </w:rPr>
              <w:t>▪</w:t>
            </w:r>
            <w:r>
              <w:rPr>
                <w:rFonts w:asciiTheme="majorBidi" w:hAnsiTheme="majorBidi" w:cstheme="majorBidi"/>
                <w:noProof/>
                <w:spacing w:val="-4"/>
                <w:sz w:val="22"/>
                <w:szCs w:val="22"/>
              </w:rPr>
              <w:t xml:space="preserve"> </w:t>
            </w:r>
            <w:r>
              <w:rPr>
                <w:sz w:val="22"/>
                <w:szCs w:val="22"/>
              </w:rPr>
              <w:t>a</w:t>
            </w:r>
            <w:r w:rsidRPr="00BF138A">
              <w:rPr>
                <w:sz w:val="22"/>
                <w:szCs w:val="22"/>
              </w:rPr>
              <w:t xml:space="preserve">r </w:t>
            </w:r>
            <w:r w:rsidR="00BF138A" w:rsidRPr="00BF138A">
              <w:rPr>
                <w:sz w:val="22"/>
                <w:szCs w:val="22"/>
              </w:rPr>
              <w:t>Savivaldybė</w:t>
            </w:r>
            <w:r>
              <w:rPr>
                <w:sz w:val="22"/>
                <w:szCs w:val="22"/>
              </w:rPr>
              <w:t xml:space="preserve"> </w:t>
            </w:r>
            <w:r w:rsidR="00BF138A" w:rsidRPr="00BF138A">
              <w:rPr>
                <w:sz w:val="22"/>
                <w:szCs w:val="22"/>
              </w:rPr>
              <w:t>apskaito</w:t>
            </w:r>
            <w:r>
              <w:rPr>
                <w:sz w:val="22"/>
                <w:szCs w:val="22"/>
              </w:rPr>
              <w:t xml:space="preserve"> </w:t>
            </w:r>
            <w:r w:rsidR="00BF138A" w:rsidRPr="00BF138A">
              <w:rPr>
                <w:sz w:val="22"/>
                <w:szCs w:val="22"/>
              </w:rPr>
              <w:t>kaštus,  kuriuos patiria valdydama nenaudojamą SNT.</w:t>
            </w:r>
          </w:p>
          <w:p w14:paraId="0D72E590" w14:textId="77777777" w:rsidR="00BF138A" w:rsidRPr="0002467B" w:rsidRDefault="00BF138A" w:rsidP="00B22052">
            <w:pPr>
              <w:jc w:val="both"/>
              <w:rPr>
                <w:sz w:val="10"/>
                <w:szCs w:val="10"/>
              </w:rPr>
            </w:pPr>
          </w:p>
          <w:p w14:paraId="0BDD8B86" w14:textId="77777777" w:rsidR="0063574B" w:rsidRPr="00714E69" w:rsidRDefault="00BF138A" w:rsidP="00B22052">
            <w:pPr>
              <w:pStyle w:val="Sraopastraipa"/>
              <w:widowControl w:val="0"/>
              <w:tabs>
                <w:tab w:val="left" w:pos="130"/>
              </w:tabs>
              <w:ind w:left="0"/>
              <w:jc w:val="both"/>
              <w:rPr>
                <w:color w:val="1481AB" w:themeColor="accent1" w:themeShade="BF"/>
                <w:sz w:val="22"/>
                <w:szCs w:val="22"/>
              </w:rPr>
            </w:pPr>
            <w:r>
              <w:t>Nustatyti, ar viešuosiuose registruose registruojama visa registruotina informacija.</w:t>
            </w:r>
          </w:p>
        </w:tc>
      </w:tr>
    </w:tbl>
    <w:p w14:paraId="6A5EEE24" w14:textId="77777777" w:rsidR="001A5F53" w:rsidRPr="001A5F53" w:rsidRDefault="001A5F53" w:rsidP="00632D93">
      <w:pPr>
        <w:spacing w:after="0" w:line="276" w:lineRule="auto"/>
        <w:jc w:val="center"/>
        <w:rPr>
          <w:sz w:val="8"/>
          <w:szCs w:val="8"/>
        </w:rPr>
      </w:pPr>
    </w:p>
    <w:p w14:paraId="56E2BA3C" w14:textId="0D7F14E6" w:rsidR="001A5F53" w:rsidRPr="000B2D9A" w:rsidRDefault="001A5F53" w:rsidP="00D928D0">
      <w:pPr>
        <w:spacing w:after="0" w:line="276" w:lineRule="auto"/>
        <w:jc w:val="center"/>
        <w:rPr>
          <w:sz w:val="16"/>
          <w:szCs w:val="16"/>
        </w:rPr>
      </w:pPr>
      <w:r>
        <w:rPr>
          <w:sz w:val="16"/>
          <w:szCs w:val="16"/>
        </w:rPr>
        <w:t>__________________________</w:t>
      </w:r>
    </w:p>
    <w:sectPr w:rsidR="001A5F53" w:rsidRPr="000B2D9A" w:rsidSect="00576DCF">
      <w:headerReference w:type="even" r:id="rId20"/>
      <w:headerReference w:type="default" r:id="rId21"/>
      <w:footerReference w:type="even" r:id="rId22"/>
      <w:footerReference w:type="default" r:id="rId23"/>
      <w:headerReference w:type="first" r:id="rId24"/>
      <w:footerReference w:type="first" r:id="rId25"/>
      <w:pgSz w:w="11906" w:h="16838" w:code="9"/>
      <w:pgMar w:top="851" w:right="707" w:bottom="454" w:left="1560" w:header="510" w:footer="62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66918" w14:textId="77777777" w:rsidR="00F36E67" w:rsidRDefault="00F36E67" w:rsidP="0054222E">
      <w:pPr>
        <w:spacing w:after="0" w:line="240" w:lineRule="auto"/>
      </w:pPr>
      <w:r>
        <w:separator/>
      </w:r>
    </w:p>
  </w:endnote>
  <w:endnote w:type="continuationSeparator" w:id="0">
    <w:p w14:paraId="5F64AECB" w14:textId="77777777" w:rsidR="00F36E67" w:rsidRDefault="00F36E67" w:rsidP="0054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2FF" w:usb1="400004FF" w:usb2="00000000" w:usb3="00000000" w:csb0="0000019F" w:csb1="00000000"/>
  </w:font>
  <w:font w:name="Georgia">
    <w:panose1 w:val="02040502050405020303"/>
    <w:charset w:val="BA"/>
    <w:family w:val="roman"/>
    <w:pitch w:val="variable"/>
    <w:sig w:usb0="00000287" w:usb1="00000000" w:usb2="00000000" w:usb3="00000000" w:csb0="0000009F" w:csb1="00000000"/>
  </w:font>
  <w:font w:name="CIDFont+F1">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58569" w14:textId="77777777" w:rsidR="00F36E67" w:rsidRDefault="00F36E67">
    <w:pPr>
      <w:pStyle w:val="Porat"/>
    </w:pPr>
  </w:p>
  <w:p w14:paraId="4D3BD48D" w14:textId="77777777" w:rsidR="00F36E67" w:rsidRDefault="00F36E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3366"/>
        <w:sz w:val="18"/>
        <w:szCs w:val="18"/>
      </w:rPr>
      <w:id w:val="-275178488"/>
      <w:docPartObj>
        <w:docPartGallery w:val="Page Numbers (Bottom of Page)"/>
        <w:docPartUnique/>
      </w:docPartObj>
    </w:sdtPr>
    <w:sdtEndPr/>
    <w:sdtContent>
      <w:p w14:paraId="7DBF33A0" w14:textId="77777777" w:rsidR="00F36E67" w:rsidRPr="000A429C" w:rsidRDefault="00F36E67">
        <w:pPr>
          <w:pStyle w:val="Porat"/>
          <w:jc w:val="right"/>
          <w:rPr>
            <w:color w:val="003366"/>
            <w:sz w:val="18"/>
            <w:szCs w:val="18"/>
          </w:rPr>
        </w:pPr>
        <w:r>
          <w:rPr>
            <w:color w:val="003366"/>
            <w:sz w:val="18"/>
            <w:szCs w:val="18"/>
          </w:rPr>
          <w:t xml:space="preserve">Ukmergės rajono savivaldybės </w:t>
        </w:r>
        <w:r w:rsidRPr="000A429C">
          <w:rPr>
            <w:color w:val="003366"/>
            <w:sz w:val="18"/>
            <w:szCs w:val="18"/>
          </w:rPr>
          <w:t>Kontrolės ir audito tarnyba</w:t>
        </w:r>
      </w:p>
    </w:sdtContent>
  </w:sdt>
  <w:p w14:paraId="2B2C8CA5" w14:textId="77777777" w:rsidR="00F36E67" w:rsidRPr="000A429C" w:rsidRDefault="00F36E67">
    <w:pPr>
      <w:pStyle w:val="Porat"/>
      <w:rPr>
        <w:color w:val="0033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5966" w14:textId="77777777" w:rsidR="00F36E67" w:rsidRDefault="00F36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E30C6" w14:textId="77777777" w:rsidR="00F36E67" w:rsidRDefault="00F36E67" w:rsidP="0054222E">
      <w:pPr>
        <w:spacing w:after="0" w:line="240" w:lineRule="auto"/>
      </w:pPr>
      <w:r>
        <w:separator/>
      </w:r>
    </w:p>
  </w:footnote>
  <w:footnote w:type="continuationSeparator" w:id="0">
    <w:p w14:paraId="310D9B8C" w14:textId="77777777" w:rsidR="00F36E67" w:rsidRDefault="00F36E67" w:rsidP="0054222E">
      <w:pPr>
        <w:spacing w:after="0" w:line="240" w:lineRule="auto"/>
      </w:pPr>
      <w:r>
        <w:continuationSeparator/>
      </w:r>
    </w:p>
  </w:footnote>
  <w:footnote w:id="1">
    <w:p w14:paraId="7C440B8C" w14:textId="77777777" w:rsidR="00F36E67" w:rsidRPr="001021B7" w:rsidRDefault="00F36E67" w:rsidP="00F3066B">
      <w:pPr>
        <w:spacing w:after="0" w:line="240" w:lineRule="auto"/>
        <w:jc w:val="both"/>
        <w:rPr>
          <w:sz w:val="20"/>
          <w:szCs w:val="20"/>
          <w:vertAlign w:val="superscript"/>
        </w:rPr>
      </w:pPr>
      <w:r w:rsidRPr="002D3338">
        <w:rPr>
          <w:rStyle w:val="Puslapioinaosnuoroda"/>
          <w:sz w:val="20"/>
          <w:szCs w:val="20"/>
        </w:rPr>
        <w:footnoteRef/>
      </w:r>
      <w:r>
        <w:rPr>
          <w:sz w:val="20"/>
          <w:szCs w:val="20"/>
        </w:rPr>
        <w:t xml:space="preserve"> </w:t>
      </w:r>
      <w:r w:rsidRPr="002D3338">
        <w:rPr>
          <w:sz w:val="20"/>
          <w:szCs w:val="20"/>
        </w:rPr>
        <w:t>L</w:t>
      </w:r>
      <w:r>
        <w:rPr>
          <w:sz w:val="20"/>
          <w:szCs w:val="20"/>
        </w:rPr>
        <w:t>ietuvos Respublikos</w:t>
      </w:r>
      <w:r w:rsidRPr="002D3338">
        <w:rPr>
          <w:sz w:val="20"/>
          <w:szCs w:val="20"/>
        </w:rPr>
        <w:t xml:space="preserve"> valstybės ir  savivaldybių turto valdymo, naudojimo ir disponavimo juo įstatymas, 1998-05-12 Nr. VIII-729 (2014-</w:t>
      </w:r>
      <w:r w:rsidRPr="001021B7">
        <w:rPr>
          <w:sz w:val="20"/>
          <w:szCs w:val="20"/>
        </w:rPr>
        <w:t>03-25 įstatymo Nr. XII-802 redakcija su vėlesniais pakeitimais),</w:t>
      </w:r>
      <w:r w:rsidRPr="001021B7">
        <w:rPr>
          <w:sz w:val="20"/>
          <w:szCs w:val="20"/>
          <w:vertAlign w:val="superscript"/>
        </w:rPr>
        <w:t xml:space="preserve"> </w:t>
      </w:r>
      <w:r w:rsidRPr="001021B7">
        <w:rPr>
          <w:sz w:val="20"/>
          <w:szCs w:val="20"/>
        </w:rPr>
        <w:t>9 str.</w:t>
      </w:r>
    </w:p>
  </w:footnote>
  <w:footnote w:id="2">
    <w:p w14:paraId="597BEF1F" w14:textId="77777777" w:rsidR="00F36E67" w:rsidRPr="002D3338" w:rsidRDefault="00F36E67" w:rsidP="00F3066B">
      <w:pPr>
        <w:pStyle w:val="Puslapioinaostekstas"/>
        <w:jc w:val="both"/>
      </w:pPr>
      <w:r w:rsidRPr="001021B7">
        <w:rPr>
          <w:rStyle w:val="Puslapioinaosnuoroda"/>
        </w:rPr>
        <w:footnoteRef/>
      </w:r>
      <w:r>
        <w:t xml:space="preserve"> </w:t>
      </w:r>
      <w:r w:rsidRPr="001021B7">
        <w:t>2019-09-12 Valstybės kontrolės ir Ukmergės rajono savivaldybės kontrolės ir audito tarnybos bendradarbiavimo susitarimas  Nr. BS-43.</w:t>
      </w:r>
    </w:p>
  </w:footnote>
  <w:footnote w:id="3">
    <w:p w14:paraId="02915C72" w14:textId="77777777" w:rsidR="00F36E67" w:rsidRDefault="00F36E67" w:rsidP="00F72743">
      <w:pPr>
        <w:pStyle w:val="Puslapioinaostekstas"/>
        <w:jc w:val="both"/>
      </w:pPr>
      <w:r>
        <w:rPr>
          <w:rStyle w:val="Puslapioinaosnuoroda"/>
        </w:rPr>
        <w:footnoteRef/>
      </w:r>
      <w:r>
        <w:t xml:space="preserve"> 2018-06-29 finansinio (teisėtumo) audito ataskaita Nr. BR-05 „Dėl Ukmergės rajono savivaldybės 2017 metų konsoliduotųjų finansinių ataskaitų rinkinio savivaldybės biudžeto ir turto naudojimo“, ir 2019-07-05 audito ataskaita Nr. BR-1 „Ukmergės rajono savivaldybės 2018 metų konsoliduotųjų ataskaitų rinkinių teisingumas, savivaldybės biudžeto ir turto naudojimas“.</w:t>
      </w:r>
    </w:p>
  </w:footnote>
  <w:footnote w:id="4">
    <w:p w14:paraId="1D942F46" w14:textId="77777777" w:rsidR="00F36E67" w:rsidRDefault="00F36E67" w:rsidP="00F72743">
      <w:pPr>
        <w:pStyle w:val="Puslapioinaostekstas"/>
        <w:jc w:val="both"/>
      </w:pPr>
      <w:r>
        <w:rPr>
          <w:rStyle w:val="Puslapioinaosnuoroda"/>
        </w:rPr>
        <w:footnoteRef/>
      </w:r>
      <w:r>
        <w:t xml:space="preserve"> </w:t>
      </w:r>
      <w:r w:rsidRPr="00EB3CE0">
        <w:t>Valstybės kontrolieriaus 2002-02-21 įsakymas Nr. V-26 (su vėlesniais pakeitimais).</w:t>
      </w:r>
    </w:p>
  </w:footnote>
  <w:footnote w:id="5">
    <w:p w14:paraId="58E64A33" w14:textId="77777777" w:rsidR="00F36E67" w:rsidRDefault="00F36E67" w:rsidP="00F72743">
      <w:pPr>
        <w:pStyle w:val="Puslapioinaostekstas"/>
        <w:jc w:val="both"/>
      </w:pPr>
      <w:r>
        <w:rPr>
          <w:rStyle w:val="Puslapioinaosnuoroda"/>
        </w:rPr>
        <w:footnoteRef/>
      </w:r>
      <w:r>
        <w:t xml:space="preserve"> </w:t>
      </w:r>
      <w:r w:rsidRPr="00EB3CE0">
        <w:t xml:space="preserve">3000 TAAIS „Veiklos audito standartas“, prieiga per internetą: </w:t>
      </w:r>
      <w:hyperlink r:id="rId1" w:history="1">
        <w:r w:rsidRPr="00EB3CE0">
          <w:rPr>
            <w:rStyle w:val="Hipersaitas"/>
          </w:rPr>
          <w:t>http://www.vkontrole.lt/page.aspx?id=350</w:t>
        </w:r>
      </w:hyperlink>
      <w:r w:rsidRPr="00EB3CE0">
        <w:t>.</w:t>
      </w:r>
    </w:p>
  </w:footnote>
  <w:footnote w:id="6">
    <w:p w14:paraId="15B97918" w14:textId="77777777" w:rsidR="00F36E67" w:rsidRDefault="00F36E67">
      <w:pPr>
        <w:pStyle w:val="Puslapioinaostekstas"/>
      </w:pPr>
      <w:r>
        <w:rPr>
          <w:rStyle w:val="Puslapioinaosnuoroda"/>
        </w:rPr>
        <w:footnoteRef/>
      </w:r>
      <w:r>
        <w:t xml:space="preserve"> </w:t>
      </w:r>
      <w:r w:rsidRPr="00366DDF">
        <w:t>L</w:t>
      </w:r>
      <w:r>
        <w:t xml:space="preserve">ietuvos </w:t>
      </w:r>
      <w:r w:rsidRPr="00366DDF">
        <w:t>R</w:t>
      </w:r>
      <w:r>
        <w:t>espublikos vietos savivaldos įstatymo 6 straipsnio 1 dalies 3 punktas.</w:t>
      </w:r>
    </w:p>
  </w:footnote>
  <w:footnote w:id="7">
    <w:p w14:paraId="07675D26" w14:textId="77777777" w:rsidR="00F36E67" w:rsidRDefault="00F36E67">
      <w:pPr>
        <w:pStyle w:val="Puslapioinaostekstas"/>
      </w:pPr>
      <w:r>
        <w:rPr>
          <w:rStyle w:val="Puslapioinaosnuoroda"/>
        </w:rPr>
        <w:footnoteRef/>
      </w:r>
      <w:r>
        <w:t xml:space="preserve"> </w:t>
      </w:r>
      <w:r w:rsidRPr="00366DDF">
        <w:t>L</w:t>
      </w:r>
      <w:r>
        <w:t xml:space="preserve">ietuvos </w:t>
      </w:r>
      <w:r w:rsidRPr="00366DDF">
        <w:t>R</w:t>
      </w:r>
      <w:r>
        <w:t>espublikos konstitucinio teismo 2003-09-30, 2005-07-08, 2007-07-05 nutarimai.</w:t>
      </w:r>
    </w:p>
  </w:footnote>
  <w:footnote w:id="8">
    <w:p w14:paraId="236D1C99" w14:textId="77777777" w:rsidR="00F36E67" w:rsidRDefault="00F36E67" w:rsidP="00F454AD">
      <w:pPr>
        <w:pStyle w:val="Puslapioinaostekstas"/>
        <w:jc w:val="both"/>
      </w:pPr>
      <w:r>
        <w:rPr>
          <w:rStyle w:val="Puslapioinaosnuoroda"/>
        </w:rPr>
        <w:footnoteRef/>
      </w:r>
      <w:r>
        <w:t xml:space="preserve"> </w:t>
      </w:r>
      <w:r w:rsidRPr="00366DDF">
        <w:t>L</w:t>
      </w:r>
      <w:r>
        <w:t xml:space="preserve">ietuvos </w:t>
      </w:r>
      <w:r w:rsidRPr="00366DDF">
        <w:t>R</w:t>
      </w:r>
      <w:r>
        <w:t>espublikos</w:t>
      </w:r>
      <w:r w:rsidRPr="00366DDF">
        <w:t xml:space="preserve"> valstybės ir savivaldybių turto valdymo, naudojimo ir disponavimo juo įstatymas, 1998-05-12 Nr. VIII-729 (su vėlesniais pakeitimais) 8 str. 1 d. 1 p.</w:t>
      </w:r>
    </w:p>
  </w:footnote>
  <w:footnote w:id="9">
    <w:p w14:paraId="2BEEF05A" w14:textId="77777777" w:rsidR="00F36E67" w:rsidRPr="00512B7F" w:rsidRDefault="00F36E67" w:rsidP="00482CA5">
      <w:pPr>
        <w:pStyle w:val="Puslapioinaostekstas"/>
        <w:jc w:val="both"/>
      </w:pPr>
      <w:r>
        <w:rPr>
          <w:rStyle w:val="Puslapioinaosnuoroda"/>
        </w:rPr>
        <w:footnoteRef/>
      </w:r>
      <w:r>
        <w:t xml:space="preserve"> Lietuvos Respublikos Seimo 2012-05-15 nutarimas Nr. XI-2015 “Dėl valstybės pažangos strategijos “Lietuvos pažangos strategija “Lietuva 2030” patvirtinimo”</w:t>
      </w:r>
    </w:p>
  </w:footnote>
  <w:footnote w:id="10">
    <w:p w14:paraId="08876D36" w14:textId="77777777" w:rsidR="00F36E67" w:rsidRPr="00E50725" w:rsidRDefault="00F36E67" w:rsidP="00482CA5">
      <w:pPr>
        <w:pStyle w:val="Puslapioinaostekstas"/>
        <w:jc w:val="both"/>
      </w:pPr>
      <w:r>
        <w:rPr>
          <w:rStyle w:val="Puslapioinaosnuoroda"/>
        </w:rPr>
        <w:footnoteRef/>
      </w:r>
      <w:r>
        <w:t xml:space="preserve"> Lietuvos Respublikos Vyriausybės 2012-11-28 nutarimas Nr.1482 “Dėl 2014-2020 metų nacionalinės pažangos programos patvirtinimo”</w:t>
      </w:r>
    </w:p>
  </w:footnote>
  <w:footnote w:id="11">
    <w:p w14:paraId="4E757327" w14:textId="77777777" w:rsidR="00F36E67" w:rsidRPr="00E50725" w:rsidRDefault="00F36E67" w:rsidP="00482CA5">
      <w:pPr>
        <w:pStyle w:val="Puslapioinaostekstas"/>
        <w:jc w:val="both"/>
      </w:pPr>
      <w:r>
        <w:rPr>
          <w:rStyle w:val="Puslapioinaosnuoroda"/>
        </w:rPr>
        <w:footnoteRef/>
      </w:r>
      <w:r>
        <w:t xml:space="preserve"> Lietuvos Respublikos Vyriausybės 2014-12-15 nutarimas Nr.1435 “Dėl strateginio planavimo savivaldybėse rekomendacijų patvirtinimo”</w:t>
      </w:r>
    </w:p>
  </w:footnote>
  <w:footnote w:id="12">
    <w:p w14:paraId="0ACF8466" w14:textId="77777777" w:rsidR="00F36E67" w:rsidRDefault="00F36E67" w:rsidP="00E007DE">
      <w:pPr>
        <w:pStyle w:val="Puslapioinaostekstas"/>
        <w:jc w:val="both"/>
      </w:pPr>
      <w:r>
        <w:rPr>
          <w:rStyle w:val="Puslapioinaosnuoroda"/>
        </w:rPr>
        <w:footnoteRef/>
      </w:r>
      <w:r>
        <w:t xml:space="preserve"> 2014-03-27 Ukmergės rajono savivaldybės tarybos sprendimas Nr. 7-77 „Dėl Ukmergės rajono savivaldybės turto valdymo, naudojimo ir disponavimo juo tvarkos aprašas“ IV sk. 38 p.</w:t>
      </w:r>
    </w:p>
  </w:footnote>
  <w:footnote w:id="13">
    <w:p w14:paraId="5616FFBD" w14:textId="77777777" w:rsidR="00F36E67" w:rsidRDefault="00F36E67" w:rsidP="00E007DE">
      <w:pPr>
        <w:pStyle w:val="Puslapioinaostekstas"/>
        <w:jc w:val="both"/>
      </w:pPr>
      <w:r>
        <w:rPr>
          <w:rStyle w:val="Puslapioinaosnuoroda"/>
        </w:rPr>
        <w:footnoteRef/>
      </w:r>
      <w:r>
        <w:t xml:space="preserve"> Lietuvos Respublikos valstybės ir savivaldybių turto valdymo, naudojimo ir disponavimo juo įstatymo Nr. VIII-729 (nauja redakcija 2019-10-01).</w:t>
      </w:r>
    </w:p>
  </w:footnote>
  <w:footnote w:id="14">
    <w:p w14:paraId="4B5DE8D3" w14:textId="77777777" w:rsidR="00F36E67" w:rsidRDefault="00F36E67" w:rsidP="00E007DE">
      <w:pPr>
        <w:pStyle w:val="Puslapioinaostekstas"/>
        <w:jc w:val="both"/>
      </w:pPr>
      <w:r>
        <w:rPr>
          <w:rStyle w:val="Puslapioinaosnuoroda"/>
        </w:rPr>
        <w:footnoteRef/>
      </w:r>
      <w:r>
        <w:t xml:space="preserve"> </w:t>
      </w:r>
      <w:bookmarkStart w:id="15" w:name="_Hlk41548896"/>
      <w:r>
        <w:t xml:space="preserve">Lietuvos Respublikos valstybės ir savivaldybių turto valdymo, naudojimo ir disponavimo juo įstatymo Nr. VIII-729 </w:t>
      </w:r>
      <w:bookmarkEnd w:id="15"/>
      <w:r>
        <w:t>5, 6, 10, 12, 14, 15, 16, 19, 20, 21, 24 straipsnių pakeitimo ir 18 straipsnio pripažinimo netekusiu galios įstatymas, 2019-07-25 Nr. XIII-2398.</w:t>
      </w:r>
    </w:p>
  </w:footnote>
  <w:footnote w:id="15">
    <w:p w14:paraId="6CB9C775" w14:textId="77777777" w:rsidR="00F36E67" w:rsidRDefault="00F36E67" w:rsidP="00AE1B63">
      <w:pPr>
        <w:spacing w:after="0" w:line="240" w:lineRule="auto"/>
        <w:jc w:val="both"/>
      </w:pPr>
      <w:r w:rsidRPr="00D0355B">
        <w:rPr>
          <w:rStyle w:val="Puslapioinaosnuoroda"/>
          <w:sz w:val="20"/>
          <w:szCs w:val="20"/>
        </w:rPr>
        <w:footnoteRef/>
      </w:r>
      <w:r w:rsidRPr="00D0355B">
        <w:rPr>
          <w:sz w:val="20"/>
          <w:szCs w:val="20"/>
        </w:rPr>
        <w:t xml:space="preserve"> Strateginio planavimo savivaldybėse rekomendacijos, patvirtintos Vyriausybės 2014-12-15 nutarimu Nr. 1435, 4.4 p.</w:t>
      </w:r>
    </w:p>
  </w:footnote>
  <w:footnote w:id="16">
    <w:p w14:paraId="2E25C76B" w14:textId="77777777" w:rsidR="00F36E67" w:rsidRPr="00387403" w:rsidRDefault="00F36E67" w:rsidP="007550CC">
      <w:pPr>
        <w:pStyle w:val="Puslapioinaostekstas"/>
        <w:jc w:val="both"/>
      </w:pPr>
      <w:r>
        <w:rPr>
          <w:rStyle w:val="Puslapioinaosnuoroda"/>
        </w:rPr>
        <w:footnoteRef/>
      </w:r>
      <w:r>
        <w:t xml:space="preserve"> </w:t>
      </w:r>
      <w:r w:rsidRPr="00727711">
        <w:t>Lietuvos Respublikos valstybės ir savivaldybių turto valdymo, naudojimo ir disponavimo juo įstatymas, 1998-05-12</w:t>
      </w:r>
      <w:r>
        <w:t xml:space="preserve"> </w:t>
      </w:r>
      <w:r w:rsidRPr="00387403">
        <w:t>Nr. VIII-729 (su vėlesniais pakeitimais), 12 str.</w:t>
      </w:r>
    </w:p>
  </w:footnote>
  <w:footnote w:id="17">
    <w:p w14:paraId="7A602DB5" w14:textId="77777777" w:rsidR="00F36E67" w:rsidRPr="00387403" w:rsidRDefault="00F36E67" w:rsidP="00387403">
      <w:pPr>
        <w:pStyle w:val="Puslapioinaostekstas"/>
        <w:jc w:val="both"/>
      </w:pPr>
      <w:r w:rsidRPr="00387403">
        <w:rPr>
          <w:rStyle w:val="Puslapioinaosnuoroda"/>
        </w:rPr>
        <w:footnoteRef/>
      </w:r>
      <w:r w:rsidRPr="00387403">
        <w:t xml:space="preserve"> Inventorizacijos taisyklės, patvirtintos Vyriausybės 1999-06-03 nutarimu Nr. 719 (su vėlesniais pakeitimais).</w:t>
      </w:r>
    </w:p>
  </w:footnote>
  <w:footnote w:id="18">
    <w:p w14:paraId="56C670CA" w14:textId="77777777" w:rsidR="00F36E67" w:rsidRDefault="00F36E67" w:rsidP="00C70B06">
      <w:pPr>
        <w:pStyle w:val="Puslapioinaostekstas"/>
        <w:jc w:val="both"/>
      </w:pPr>
      <w:r>
        <w:rPr>
          <w:rStyle w:val="Puslapioinaosnuoroda"/>
        </w:rPr>
        <w:footnoteRef/>
      </w:r>
      <w:r>
        <w:t xml:space="preserve"> </w:t>
      </w:r>
      <w:r w:rsidRPr="00BF476A">
        <w:t>Lietuvos Respublikos valstybės ir savivaldybių turto valdymo, naudojimo ir disponavimo juo įstatymas, 1998-05-12</w:t>
      </w:r>
      <w:r>
        <w:t xml:space="preserve"> </w:t>
      </w:r>
      <w:r w:rsidRPr="00BF476A">
        <w:t>Nr. VIII-729 (su vėlesniais pakeitimais), 15 str.</w:t>
      </w:r>
    </w:p>
  </w:footnote>
  <w:footnote w:id="19">
    <w:p w14:paraId="15E1CEED" w14:textId="77777777" w:rsidR="00F36E67" w:rsidRDefault="00F36E67" w:rsidP="002757F0">
      <w:pPr>
        <w:pStyle w:val="Puslapioinaostekstas"/>
        <w:jc w:val="both"/>
      </w:pPr>
      <w:r>
        <w:rPr>
          <w:rStyle w:val="Puslapioinaosnuoroda"/>
        </w:rPr>
        <w:footnoteRef/>
      </w:r>
      <w:r>
        <w:t xml:space="preserve"> 2014-03-27 Tarybos sprendimas Nr. 7-77 „Dėl savivaldybės turto valdymo, naudojimo ir disponavimo juo tvarkos aprašo naujos redakcijos patvirtinimo“, 25 p.</w:t>
      </w:r>
    </w:p>
  </w:footnote>
  <w:footnote w:id="20">
    <w:p w14:paraId="12CC0FE6" w14:textId="77777777" w:rsidR="00F36E67" w:rsidRDefault="00F36E67" w:rsidP="004D0221">
      <w:pPr>
        <w:pStyle w:val="Puslapioinaostekstas"/>
        <w:jc w:val="both"/>
      </w:pPr>
      <w:r>
        <w:rPr>
          <w:rStyle w:val="Puslapioinaosnuoroda"/>
        </w:rPr>
        <w:footnoteRef/>
      </w:r>
      <w:r>
        <w:t xml:space="preserve"> Lietuvos Respublikos </w:t>
      </w:r>
      <w:r w:rsidRPr="0006780B">
        <w:t>žemės įstatymas, 1</w:t>
      </w:r>
      <w:r>
        <w:t xml:space="preserve">994-04-26 Nr. I-446 (2004-01-27 </w:t>
      </w:r>
      <w:r w:rsidRPr="0006780B">
        <w:t xml:space="preserve">įstatymo Nr. IX-1983 redakcija su vėlesniais pakeitimais), 8 str. 1 d.  </w:t>
      </w:r>
    </w:p>
  </w:footnote>
  <w:footnote w:id="21">
    <w:p w14:paraId="398AAE11" w14:textId="77777777" w:rsidR="00F36E67" w:rsidRDefault="00F36E67" w:rsidP="00FF3E70">
      <w:pPr>
        <w:pStyle w:val="Puslapioinaostekstas"/>
        <w:jc w:val="both"/>
      </w:pPr>
      <w:r>
        <w:rPr>
          <w:rStyle w:val="Puslapioinaosnuoroda"/>
        </w:rPr>
        <w:footnoteRef/>
      </w:r>
      <w:r>
        <w:t xml:space="preserve"> </w:t>
      </w:r>
      <w:r w:rsidRPr="00E31687">
        <w:t>Lietuvos Respublikos</w:t>
      </w:r>
      <w:r w:rsidRPr="00C70B06">
        <w:t xml:space="preserve"> Vyriausybės  1995-11-13 nutarimas  Nr. 1428 „Dėl valstybinės žemės  perdavimo neatlygintinai naudotis taisyklių patvirtinimo“ (2009-06-10 nutarimo Nr. 629 redak</w:t>
      </w:r>
      <w:r>
        <w:t>cija  su vėlesniais pakeitimais</w:t>
      </w:r>
      <w:r w:rsidRPr="00C70B06">
        <w:t>), 2.3</w:t>
      </w:r>
      <w:r>
        <w:t xml:space="preserve"> </w:t>
      </w:r>
      <w:r w:rsidRPr="00C70B06">
        <w:t>ir 2.4</w:t>
      </w:r>
      <w:r>
        <w:t xml:space="preserve"> </w:t>
      </w:r>
      <w:r w:rsidRPr="00C70B06">
        <w:t>p.</w:t>
      </w:r>
    </w:p>
  </w:footnote>
  <w:footnote w:id="22">
    <w:p w14:paraId="18448EE8" w14:textId="77777777" w:rsidR="00F36E67" w:rsidRPr="0006780B" w:rsidRDefault="00F36E67" w:rsidP="00C70B06">
      <w:pPr>
        <w:pStyle w:val="Puslapioinaostekstas"/>
        <w:jc w:val="both"/>
      </w:pPr>
      <w:r w:rsidRPr="0006780B">
        <w:rPr>
          <w:rStyle w:val="Puslapioinaosnuoroda"/>
        </w:rPr>
        <w:footnoteRef/>
      </w:r>
      <w:r w:rsidRPr="0006780B">
        <w:t xml:space="preserve"> Valstybinės žemės perdavimo neatlygintinai naudotis taisyklės, patvirtintos LR Vyriausybės 1995-11-13 nutarimu Nr. 1428 (2009-06-10 nutarimo Nr. 629 redakcija su vėlesniais pakeitimais), 5 ir 10 p.  </w:t>
      </w:r>
    </w:p>
  </w:footnote>
  <w:footnote w:id="23">
    <w:p w14:paraId="192B0DC2" w14:textId="77777777" w:rsidR="00F36E67" w:rsidRDefault="00F36E67" w:rsidP="00B01C32">
      <w:pPr>
        <w:pStyle w:val="Puslapioinaostekstas"/>
        <w:jc w:val="both"/>
      </w:pPr>
      <w:r>
        <w:rPr>
          <w:rStyle w:val="Puslapioinaosnuoroda"/>
        </w:rPr>
        <w:footnoteRef/>
      </w:r>
      <w:r>
        <w:t xml:space="preserve"> </w:t>
      </w:r>
      <w:r w:rsidRPr="00F22F15">
        <w:rPr>
          <w:rFonts w:asciiTheme="majorBidi" w:hAnsiTheme="majorBidi" w:cstheme="majorBidi"/>
        </w:rPr>
        <w:t>Lietuvos Respublikos</w:t>
      </w:r>
      <w:r w:rsidRPr="00B01C32">
        <w:t xml:space="preserve"> Žemės įstatymas, 1994-04-26 Nr. I-446 (2004-01-27 įstatymo Nr. IX-1983 redakcija su vėlesniais pakeitimais), 2 str. 14 d.</w:t>
      </w:r>
    </w:p>
  </w:footnote>
  <w:footnote w:id="24">
    <w:p w14:paraId="23BB9D27" w14:textId="77777777" w:rsidR="00F36E67" w:rsidRPr="005C409B" w:rsidRDefault="00F36E67" w:rsidP="00733BB8">
      <w:pPr>
        <w:pStyle w:val="Puslapioinaostekstas"/>
        <w:jc w:val="both"/>
      </w:pPr>
      <w:r>
        <w:rPr>
          <w:rStyle w:val="Puslapioinaosnuoroda"/>
        </w:rPr>
        <w:footnoteRef/>
      </w:r>
      <w:r>
        <w:t xml:space="preserve"> </w:t>
      </w:r>
      <w:r w:rsidRPr="00F22F15">
        <w:rPr>
          <w:rFonts w:asciiTheme="majorBidi" w:hAnsiTheme="majorBidi" w:cstheme="majorBidi"/>
        </w:rPr>
        <w:t>Lietuvos Respublikos</w:t>
      </w:r>
      <w:r>
        <w:t xml:space="preserve"> Žemės įstatymas, 1994-04-26 Nr. I-446 (2004-01-27 įstatymo Nr. IX-1983 redakcija su vėlesniais pakeitimais), 2 str. 4 ir 16 d.</w:t>
      </w:r>
    </w:p>
  </w:footnote>
  <w:footnote w:id="25">
    <w:p w14:paraId="6F889431" w14:textId="77777777" w:rsidR="00F36E67" w:rsidRPr="00F22F15" w:rsidRDefault="00F36E67" w:rsidP="00F22F15">
      <w:pPr>
        <w:pStyle w:val="Puslapioinaostekstas"/>
        <w:jc w:val="both"/>
        <w:rPr>
          <w:rFonts w:asciiTheme="majorBidi" w:hAnsiTheme="majorBidi" w:cstheme="majorBidi"/>
        </w:rPr>
      </w:pPr>
      <w:r w:rsidRPr="00F22F15">
        <w:rPr>
          <w:rStyle w:val="Puslapioinaosnuoroda"/>
          <w:rFonts w:asciiTheme="majorBidi" w:hAnsiTheme="majorBidi" w:cstheme="majorBidi"/>
        </w:rPr>
        <w:footnoteRef/>
      </w:r>
      <w:r w:rsidRPr="00F22F15">
        <w:rPr>
          <w:rFonts w:asciiTheme="majorBidi" w:hAnsiTheme="majorBidi" w:cstheme="majorBidi"/>
        </w:rPr>
        <w:t xml:space="preserve"> Lietuvos Respublikos vietos savivaldos įstatymo 6 str. 15 p.</w:t>
      </w:r>
    </w:p>
  </w:footnote>
  <w:footnote w:id="26">
    <w:p w14:paraId="65AA1063" w14:textId="77777777" w:rsidR="00F36E67" w:rsidRPr="00F22F15" w:rsidRDefault="00F36E67" w:rsidP="00F22F15">
      <w:pPr>
        <w:pStyle w:val="Puslapioinaostekstas"/>
        <w:jc w:val="both"/>
        <w:rPr>
          <w:rFonts w:asciiTheme="majorBidi" w:hAnsiTheme="majorBidi" w:cstheme="majorBidi"/>
        </w:rPr>
      </w:pPr>
      <w:r w:rsidRPr="00F22F15">
        <w:rPr>
          <w:rStyle w:val="Puslapioinaosnuoroda"/>
          <w:rFonts w:asciiTheme="majorBidi" w:hAnsiTheme="majorBidi" w:cstheme="majorBidi"/>
        </w:rPr>
        <w:footnoteRef/>
      </w:r>
      <w:r w:rsidRPr="00F22F15">
        <w:rPr>
          <w:rFonts w:asciiTheme="majorBidi" w:hAnsiTheme="majorBidi" w:cstheme="majorBidi"/>
        </w:rPr>
        <w:t xml:space="preserve"> Ten pat, 16 str. 2 d. 31 p.</w:t>
      </w:r>
    </w:p>
  </w:footnote>
  <w:footnote w:id="27">
    <w:p w14:paraId="48439815" w14:textId="77777777" w:rsidR="00F36E67" w:rsidRPr="00774B38" w:rsidRDefault="00F36E67" w:rsidP="00733BB8">
      <w:pPr>
        <w:pStyle w:val="Puslapioinaostekstas"/>
        <w:jc w:val="both"/>
      </w:pPr>
      <w:r>
        <w:rPr>
          <w:rStyle w:val="Puslapioinaosnuoroda"/>
        </w:rPr>
        <w:footnoteRef/>
      </w:r>
      <w:r>
        <w:t xml:space="preserve"> </w:t>
      </w:r>
      <w:r w:rsidRPr="00F22F15">
        <w:rPr>
          <w:rFonts w:asciiTheme="majorBidi" w:hAnsiTheme="majorBidi" w:cstheme="majorBidi"/>
        </w:rPr>
        <w:t>Lietuvos Respublikos</w:t>
      </w:r>
      <w:r>
        <w:t xml:space="preserve"> Paramos būstui įsigyti ar išsinuomoti įstatymas, 2014-10-09 Nr. XII-1215, 14 str. 1 d.</w:t>
      </w:r>
    </w:p>
  </w:footnote>
  <w:footnote w:id="28">
    <w:p w14:paraId="642E299B" w14:textId="77777777" w:rsidR="00F36E67" w:rsidRPr="00892079" w:rsidRDefault="00F36E67" w:rsidP="00733BB8">
      <w:pPr>
        <w:pStyle w:val="Puslapioinaostekstas"/>
        <w:jc w:val="both"/>
      </w:pPr>
      <w:r>
        <w:rPr>
          <w:rStyle w:val="Puslapioinaosnuoroda"/>
        </w:rPr>
        <w:footnoteRef/>
      </w:r>
      <w:r>
        <w:t xml:space="preserve"> </w:t>
      </w:r>
      <w:r w:rsidRPr="00F22F15">
        <w:rPr>
          <w:rFonts w:asciiTheme="majorBidi" w:hAnsiTheme="majorBidi" w:cstheme="majorBidi"/>
        </w:rPr>
        <w:t>Lietuvos Respublikos</w:t>
      </w:r>
      <w:r>
        <w:t xml:space="preserve"> Paramos būstui įsigyti ar išsinuomoti įstatymas, 2014-10-09 Nr. XII-1215, 2 str. 12 d.</w:t>
      </w:r>
    </w:p>
  </w:footnote>
  <w:footnote w:id="29">
    <w:p w14:paraId="59FF0031" w14:textId="77777777" w:rsidR="00F36E67" w:rsidRPr="00696568" w:rsidRDefault="00F36E67" w:rsidP="00733BB8">
      <w:pPr>
        <w:pStyle w:val="Puslapioinaostekstas"/>
        <w:jc w:val="both"/>
      </w:pPr>
      <w:r>
        <w:rPr>
          <w:rStyle w:val="Puslapioinaosnuoroda"/>
        </w:rPr>
        <w:footnoteRef/>
      </w:r>
      <w:r>
        <w:t xml:space="preserve"> </w:t>
      </w:r>
      <w:r w:rsidRPr="00F22F15">
        <w:rPr>
          <w:rFonts w:asciiTheme="majorBidi" w:hAnsiTheme="majorBidi" w:cstheme="majorBidi"/>
        </w:rPr>
        <w:t>Lietuvos Respublikos</w:t>
      </w:r>
      <w:r>
        <w:t xml:space="preserve"> Paramos būstui įsigyti ar išsinuomoti įstatymas, 2014-10-09 Nr. XII-1215, 2 str. 11 d.</w:t>
      </w:r>
    </w:p>
  </w:footnote>
  <w:footnote w:id="30">
    <w:p w14:paraId="26B72C52" w14:textId="77777777" w:rsidR="00F36E67" w:rsidRDefault="00F36E67" w:rsidP="007934C9">
      <w:pPr>
        <w:pStyle w:val="Puslapioinaostekstas"/>
        <w:jc w:val="both"/>
      </w:pPr>
      <w:r>
        <w:rPr>
          <w:rStyle w:val="Puslapioinaosnuoroda"/>
        </w:rPr>
        <w:footnoteRef/>
      </w:r>
      <w:r>
        <w:t xml:space="preserve"> 2012-09-30 Tarybos sprendimas Nr. 7-193 „Dėl savivaldybės žemės sklypo Deltuvos g. 23, Ukmergėje, perdavimo valdyti, naudoti ir disponuoti juo patikėjimo teise“.</w:t>
      </w:r>
    </w:p>
  </w:footnote>
  <w:footnote w:id="31">
    <w:p w14:paraId="5C2C1B6E" w14:textId="77777777" w:rsidR="00F36E67" w:rsidRDefault="00F36E67" w:rsidP="008251DB">
      <w:pPr>
        <w:pStyle w:val="Puslapioinaostekstas"/>
        <w:jc w:val="both"/>
      </w:pPr>
      <w:r>
        <w:rPr>
          <w:rStyle w:val="Puslapioinaosnuoroda"/>
        </w:rPr>
        <w:footnoteRef/>
      </w:r>
      <w:r>
        <w:t>2012-09-30 Tarybos sprendimas Nr. 7-193 „Dėl savivaldybės žemės sklypo Deltuvos g. 23, Ukmergėje, perdavimo valdyti, naudoti ir disponuoti juo patikėjimo teise“, 1 p.</w:t>
      </w:r>
    </w:p>
  </w:footnote>
  <w:footnote w:id="32">
    <w:p w14:paraId="23253C68" w14:textId="77777777" w:rsidR="00F36E67" w:rsidRDefault="00F36E67" w:rsidP="00887882">
      <w:pPr>
        <w:pStyle w:val="Puslapioinaostekstas"/>
        <w:jc w:val="both"/>
      </w:pPr>
      <w:r>
        <w:rPr>
          <w:rStyle w:val="Puslapioinaosnuoroda"/>
        </w:rPr>
        <w:footnoteRef/>
      </w:r>
      <w:r w:rsidRPr="00046473">
        <w:t xml:space="preserve"> Lietuvos Respublikos valstybės ir savivaldybių  turto valdymo, naudojimo ir disponavimo juo įstatymo 16 straipsnio 3 dalis.</w:t>
      </w:r>
    </w:p>
  </w:footnote>
  <w:footnote w:id="33">
    <w:p w14:paraId="668B1568" w14:textId="77777777" w:rsidR="00F36E67" w:rsidRDefault="00F36E67" w:rsidP="00887882">
      <w:pPr>
        <w:pStyle w:val="Puslapioinaostekstas"/>
        <w:jc w:val="both"/>
      </w:pPr>
      <w:r>
        <w:rPr>
          <w:rStyle w:val="Puslapioinaosnuoroda"/>
        </w:rPr>
        <w:footnoteRef/>
      </w:r>
      <w:r>
        <w:t xml:space="preserve"> Ukmergės</w:t>
      </w:r>
      <w:r w:rsidRPr="00AE1B63">
        <w:t xml:space="preserve"> rajono savivaldybės </w:t>
      </w:r>
      <w:r w:rsidRPr="00F72B80">
        <w:rPr>
          <w:shd w:val="clear" w:color="auto" w:fill="FFFFFF" w:themeFill="background1"/>
        </w:rPr>
        <w:t>tarybos 2015 m. sausio 29 d. sprendimu Nr. 7-10 „Dėl</w:t>
      </w:r>
      <w:r w:rsidRPr="00F72B80">
        <w:t xml:space="preserve"> </w:t>
      </w:r>
      <w:r>
        <w:t>Ukmergės</w:t>
      </w:r>
      <w:r w:rsidRPr="00AE1B63">
        <w:t xml:space="preserve"> rajono savivaldybės </w:t>
      </w:r>
      <w:r>
        <w:t xml:space="preserve">nuosavybės teise priklausančio turto ir savivaldybės patikėjimo teise valdomo valstybės turto ataskaitos rengimo ir teikimo </w:t>
      </w:r>
      <w:r w:rsidRPr="00AE1B63">
        <w:t xml:space="preserve">turto valdymo, naudojimo ir disponavimo juo tvarkos aprašo patvirtinimo“ </w:t>
      </w:r>
      <w:r w:rsidRPr="00DF638A">
        <w:t>4 punktas.</w:t>
      </w:r>
    </w:p>
  </w:footnote>
  <w:footnote w:id="34">
    <w:p w14:paraId="00C11665" w14:textId="77777777" w:rsidR="00F36E67" w:rsidRDefault="00F36E67" w:rsidP="00887882">
      <w:pPr>
        <w:pStyle w:val="Puslapioinaostekstas"/>
        <w:jc w:val="both"/>
      </w:pPr>
      <w:r>
        <w:rPr>
          <w:rStyle w:val="Puslapioinaosnuoroda"/>
        </w:rPr>
        <w:footnoteRef/>
      </w:r>
      <w:r>
        <w:t xml:space="preserve"> Ten </w:t>
      </w:r>
      <w:r w:rsidRPr="00DF638A">
        <w:t>pat 14 punktas.</w:t>
      </w:r>
    </w:p>
  </w:footnote>
  <w:footnote w:id="35">
    <w:p w14:paraId="0A84CB7B" w14:textId="77777777" w:rsidR="00F36E67" w:rsidRDefault="00F36E67" w:rsidP="007E6D88">
      <w:pPr>
        <w:pStyle w:val="Puslapioinaostekstas"/>
        <w:jc w:val="both"/>
      </w:pPr>
      <w:r>
        <w:rPr>
          <w:rStyle w:val="Puslapioinaosnuoroda"/>
        </w:rPr>
        <w:footnoteRef/>
      </w:r>
      <w:r>
        <w:t xml:space="preserve"> 2019-09-26 Ukmergės rajono savivaldybės sprendimas Nr. 7-120 Dėl Ukmergės rajono savivaldybės tarybos 2015-01-29 sprendimo Nr.7-10 „Dėl Ukmergės rajono savivaldybei nuosavybės teise priklausančio turto ir savivaldybės patikėjimo teise valdomo valstybės turto ataskaitos rengimo ir teikimo tvarkos aprašo patvirtinimo“ pripažinimo netekusiu galios.</w:t>
      </w:r>
    </w:p>
  </w:footnote>
  <w:footnote w:id="36">
    <w:p w14:paraId="237ED64C" w14:textId="77777777" w:rsidR="00F36E67" w:rsidRDefault="00F36E67" w:rsidP="006277F8">
      <w:pPr>
        <w:pStyle w:val="Puslapioinaostekstas"/>
      </w:pPr>
      <w:r>
        <w:rPr>
          <w:rStyle w:val="Puslapioinaosnuoroda"/>
        </w:rPr>
        <w:footnoteRef/>
      </w:r>
      <w:r>
        <w:t xml:space="preserve"> Ten pat</w:t>
      </w:r>
    </w:p>
  </w:footnote>
  <w:footnote w:id="37">
    <w:p w14:paraId="53EFF1D2" w14:textId="77777777" w:rsidR="00F36E67" w:rsidRDefault="00F36E67" w:rsidP="006277F8">
      <w:pPr>
        <w:pStyle w:val="Puslapioinaostekstas"/>
        <w:jc w:val="both"/>
      </w:pPr>
      <w:r>
        <w:rPr>
          <w:rStyle w:val="Puslapioinaosnuoroda"/>
        </w:rPr>
        <w:footnoteRef/>
      </w:r>
      <w:r>
        <w:t xml:space="preserve"> 2018-06-08 raštas Nr.</w:t>
      </w:r>
      <w:r w:rsidRPr="00A4598E">
        <w:t xml:space="preserve"> </w:t>
      </w:r>
      <w:r>
        <w:t xml:space="preserve">(6-14)34-283 Dėl savivaldybei nuosavybės teise priklausančio turto ir savivaldybės patikėjimo teise valdomo valstybės turto ataskaitos. </w:t>
      </w:r>
    </w:p>
  </w:footnote>
  <w:footnote w:id="38">
    <w:p w14:paraId="371CDD12" w14:textId="77777777" w:rsidR="00F36E67" w:rsidRDefault="00F36E67" w:rsidP="006277F8">
      <w:pPr>
        <w:pStyle w:val="Puslapioinaostekstas"/>
        <w:jc w:val="both"/>
      </w:pPr>
      <w:r>
        <w:rPr>
          <w:rStyle w:val="Puslapioinaosnuoroda"/>
        </w:rPr>
        <w:footnoteRef/>
      </w:r>
      <w:r>
        <w:t xml:space="preserve"> 2019-05-27 raštas Nr.</w:t>
      </w:r>
      <w:r w:rsidRPr="00A4598E">
        <w:t xml:space="preserve"> </w:t>
      </w:r>
      <w:r>
        <w:t>(6.8)34-192 Dėl savivaldybei nuosavybės teise priklausančio turto ir savivaldybės patikėjimo teise valdomo valstybės turto ataskaitos pateikimo.</w:t>
      </w:r>
    </w:p>
  </w:footnote>
  <w:footnote w:id="39">
    <w:p w14:paraId="6959BA2D" w14:textId="77777777" w:rsidR="00F36E67" w:rsidRDefault="00F36E67" w:rsidP="00333579">
      <w:pPr>
        <w:pStyle w:val="Puslapioinaostekstas"/>
      </w:pPr>
      <w:r>
        <w:rPr>
          <w:rStyle w:val="Puslapioinaosnuoroda"/>
        </w:rPr>
        <w:footnoteRef/>
      </w:r>
      <w:r>
        <w:t xml:space="preserve"> Lietuvos Respublikos valstybės ir savivaldybių turto valdymo, naudojimo ir disponavimo juo įstatymas, 1998-05-12</w:t>
      </w:r>
    </w:p>
    <w:p w14:paraId="32484ADB" w14:textId="77777777" w:rsidR="00F36E67" w:rsidRDefault="00F36E67" w:rsidP="00333579">
      <w:pPr>
        <w:pStyle w:val="Puslapioinaostekstas"/>
      </w:pPr>
      <w:r>
        <w:t>Nr. VIII-729 (su vėlesniais pakeitimais), 2 str. 1 d.</w:t>
      </w:r>
    </w:p>
  </w:footnote>
  <w:footnote w:id="40">
    <w:p w14:paraId="1A6C8CBA" w14:textId="77777777" w:rsidR="00F36E67" w:rsidRDefault="00F36E67" w:rsidP="00333579">
      <w:pPr>
        <w:pStyle w:val="Puslapioinaostekstas"/>
      </w:pPr>
      <w:r>
        <w:rPr>
          <w:rStyle w:val="Puslapioinaosnuoroda"/>
        </w:rPr>
        <w:footnoteRef/>
      </w:r>
      <w:r>
        <w:t xml:space="preserve"> </w:t>
      </w:r>
      <w:r w:rsidRPr="00E9275E">
        <w:t>Ten pat, 2 str. 9 d.</w:t>
      </w:r>
    </w:p>
  </w:footnote>
  <w:footnote w:id="41">
    <w:p w14:paraId="515F74E4" w14:textId="77777777" w:rsidR="00F36E67" w:rsidRDefault="00F36E67" w:rsidP="00333579">
      <w:pPr>
        <w:pStyle w:val="Puslapioinaostekstas"/>
      </w:pPr>
      <w:r>
        <w:rPr>
          <w:rStyle w:val="Puslapioinaosnuoroda"/>
        </w:rPr>
        <w:footnoteRef/>
      </w:r>
      <w:r>
        <w:t xml:space="preserve"> Ten pat, 2 str. 10 d.</w:t>
      </w:r>
    </w:p>
  </w:footnote>
  <w:footnote w:id="42">
    <w:p w14:paraId="561426F1" w14:textId="77777777" w:rsidR="00F36E67" w:rsidRDefault="00F36E67" w:rsidP="00333579">
      <w:pPr>
        <w:shd w:val="clear" w:color="auto" w:fill="FFFFFF"/>
        <w:tabs>
          <w:tab w:val="left" w:pos="178"/>
        </w:tabs>
        <w:spacing w:after="0" w:line="240" w:lineRule="auto"/>
        <w:jc w:val="both"/>
      </w:pPr>
      <w:r>
        <w:rPr>
          <w:rStyle w:val="Puslapioinaosnuoroda"/>
        </w:rPr>
        <w:footnoteRef/>
      </w:r>
      <w:r>
        <w:t xml:space="preserve"> </w:t>
      </w:r>
      <w:r w:rsidRPr="00333579">
        <w:rPr>
          <w:sz w:val="20"/>
          <w:szCs w:val="20"/>
        </w:rPr>
        <w:t>Ten pat, 2 str. 12 d.</w:t>
      </w:r>
    </w:p>
  </w:footnote>
  <w:footnote w:id="43">
    <w:p w14:paraId="5E26DCC4" w14:textId="77777777" w:rsidR="00F36E67" w:rsidRDefault="00F36E67" w:rsidP="00333579">
      <w:pPr>
        <w:pStyle w:val="Puslapioinaostekstas"/>
      </w:pPr>
      <w:r>
        <w:rPr>
          <w:rStyle w:val="Puslapioinaosnuoroda"/>
        </w:rPr>
        <w:footnoteRef/>
      </w:r>
      <w:r>
        <w:t xml:space="preserve"> Ten pat, 2 str. 13 d.</w:t>
      </w:r>
    </w:p>
  </w:footnote>
  <w:footnote w:id="44">
    <w:p w14:paraId="13F036A7" w14:textId="77777777" w:rsidR="00F36E67" w:rsidRDefault="00F36E67">
      <w:pPr>
        <w:pStyle w:val="Puslapioinaostekstas"/>
      </w:pPr>
      <w:r>
        <w:rPr>
          <w:rStyle w:val="Puslapioinaosnuoroda"/>
        </w:rPr>
        <w:footnoteRef/>
      </w:r>
      <w:r>
        <w:t xml:space="preserve"> </w:t>
      </w:r>
      <w:r w:rsidRPr="00333579">
        <w:rPr>
          <w:rFonts w:eastAsia="Times New Roman"/>
          <w:lang w:eastAsia="lt-LT"/>
        </w:rPr>
        <w:t>Ten pat, 2 str. 14 d.</w:t>
      </w:r>
    </w:p>
  </w:footnote>
  <w:footnote w:id="45">
    <w:p w14:paraId="016D6A48" w14:textId="77777777" w:rsidR="00F36E67" w:rsidRDefault="00F36E67" w:rsidP="00886C76">
      <w:pPr>
        <w:pStyle w:val="Puslapioinaostekstas"/>
      </w:pPr>
      <w:r>
        <w:rPr>
          <w:rStyle w:val="Puslapioinaosnuoroda"/>
        </w:rPr>
        <w:footnoteRef/>
      </w:r>
      <w:r>
        <w:t xml:space="preserve"> LR valstybės  kontrolieriaus 2002-02-21 įsakymas Nr. V-26 „Dėl valstybinio audito reikalavimų patvirtinimo“.</w:t>
      </w:r>
    </w:p>
  </w:footnote>
  <w:footnote w:id="46">
    <w:p w14:paraId="5D92F5D1" w14:textId="77777777" w:rsidR="00F36E67" w:rsidRDefault="00F36E67" w:rsidP="00886C76">
      <w:pPr>
        <w:pStyle w:val="Puslapioinaostekstas"/>
      </w:pPr>
      <w:r>
        <w:rPr>
          <w:rStyle w:val="Puslapioinaosnuoroda"/>
        </w:rPr>
        <w:footnoteRef/>
      </w:r>
      <w:r>
        <w:t xml:space="preserve"> 3000-asis TAAIS „Veiklos audito standartas“.</w:t>
      </w:r>
    </w:p>
  </w:footnote>
  <w:footnote w:id="47">
    <w:p w14:paraId="69ED2C77" w14:textId="77777777" w:rsidR="00F36E67" w:rsidRDefault="00F36E67" w:rsidP="00782DB1">
      <w:pPr>
        <w:pStyle w:val="Puslapioinaostekstas"/>
        <w:jc w:val="both"/>
      </w:pPr>
      <w:r>
        <w:rPr>
          <w:rStyle w:val="Puslapioinaosnuoroda"/>
        </w:rPr>
        <w:footnoteRef/>
      </w:r>
      <w:r>
        <w:t xml:space="preserve"> 2015-09-24 tarybos sprendimas Nr. 7-144 „Dėl Ukmergės rajono savivaldybės būsto ir socialinio būsto nuomos sąlygų ir tvarkos aprašo, savivaldybės būsto ir socialinio būsto nuomos sutarties formų patvirtinimo“,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BC980" w14:textId="2C678F69" w:rsidR="00F36E67" w:rsidRDefault="00F36E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12378" w14:textId="1BF58025" w:rsidR="00F36E67" w:rsidRPr="00331536" w:rsidRDefault="0037101D" w:rsidP="00331536">
    <w:pPr>
      <w:pStyle w:val="Antrats"/>
      <w:jc w:val="center"/>
      <w:rPr>
        <w:sz w:val="22"/>
        <w:szCs w:val="22"/>
      </w:rPr>
    </w:pPr>
    <w:sdt>
      <w:sdtPr>
        <w:id w:val="1245463542"/>
        <w:docPartObj>
          <w:docPartGallery w:val="Page Numbers (Top of Page)"/>
          <w:docPartUnique/>
        </w:docPartObj>
      </w:sdtPr>
      <w:sdtEndPr>
        <w:rPr>
          <w:sz w:val="22"/>
          <w:szCs w:val="22"/>
        </w:rPr>
      </w:sdtEndPr>
      <w:sdtContent>
        <w:r w:rsidR="00F36E67" w:rsidRPr="00331536">
          <w:rPr>
            <w:sz w:val="22"/>
            <w:szCs w:val="22"/>
          </w:rPr>
          <w:fldChar w:fldCharType="begin"/>
        </w:r>
        <w:r w:rsidR="00F36E67" w:rsidRPr="00331536">
          <w:rPr>
            <w:sz w:val="22"/>
            <w:szCs w:val="22"/>
          </w:rPr>
          <w:instrText>PAGE   \* MERGEFORMAT</w:instrText>
        </w:r>
        <w:r w:rsidR="00F36E67" w:rsidRPr="00331536">
          <w:rPr>
            <w:sz w:val="22"/>
            <w:szCs w:val="22"/>
          </w:rPr>
          <w:fldChar w:fldCharType="separate"/>
        </w:r>
        <w:r w:rsidR="00F36E67">
          <w:rPr>
            <w:noProof/>
            <w:sz w:val="22"/>
            <w:szCs w:val="22"/>
          </w:rPr>
          <w:t>13</w:t>
        </w:r>
        <w:r w:rsidR="00F36E67" w:rsidRPr="00331536">
          <w:rPr>
            <w:sz w:val="22"/>
            <w:szCs w:val="22"/>
          </w:rPr>
          <w:fldChar w:fldCharType="end"/>
        </w:r>
      </w:sdtContent>
    </w:sdt>
  </w:p>
  <w:p w14:paraId="3AAA7BB9" w14:textId="77777777" w:rsidR="00F36E67" w:rsidRPr="009013AB" w:rsidRDefault="00F36E67" w:rsidP="00992A32">
    <w:pPr>
      <w:pStyle w:val="Antrats"/>
      <w:jc w:val="right"/>
      <w:rPr>
        <w:color w:val="336699"/>
        <w:sz w:val="16"/>
        <w:szCs w:val="16"/>
      </w:rPr>
    </w:pPr>
    <w:r w:rsidRPr="00331536">
      <w:rPr>
        <w:color w:val="003366"/>
        <w:sz w:val="20"/>
        <w:szCs w:val="20"/>
      </w:rPr>
      <w:t>Veiklos audito ataskaita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B510F" w14:textId="763D6563" w:rsidR="00F36E67" w:rsidRDefault="00F36E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30F83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FB"/>
      </v:shape>
    </w:pict>
  </w:numPicBullet>
  <w:abstractNum w:abstractNumId="0" w15:restartNumberingAfterBreak="0">
    <w:nsid w:val="FFFFFFFE"/>
    <w:multiLevelType w:val="singleLevel"/>
    <w:tmpl w:val="124A1A16"/>
    <w:lvl w:ilvl="0">
      <w:numFmt w:val="bullet"/>
      <w:lvlText w:val="*"/>
      <w:lvlJc w:val="left"/>
      <w:pPr>
        <w:ind w:left="0" w:firstLine="0"/>
      </w:pPr>
    </w:lvl>
  </w:abstractNum>
  <w:abstractNum w:abstractNumId="1" w15:restartNumberingAfterBreak="0">
    <w:nsid w:val="0BD92454"/>
    <w:multiLevelType w:val="hybridMultilevel"/>
    <w:tmpl w:val="BED0D40A"/>
    <w:lvl w:ilvl="0" w:tplc="8C0AF70E">
      <w:start w:val="1"/>
      <w:numFmt w:val="bullet"/>
      <w:lvlText w:val=""/>
      <w:lvlJc w:val="left"/>
      <w:pPr>
        <w:ind w:left="960" w:hanging="360"/>
      </w:pPr>
      <w:rPr>
        <w:rFonts w:ascii="Wingdings" w:hAnsi="Wingdings" w:hint="default"/>
        <w:color w:val="0070C0"/>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 w15:restartNumberingAfterBreak="0">
    <w:nsid w:val="120B54CD"/>
    <w:multiLevelType w:val="hybridMultilevel"/>
    <w:tmpl w:val="73423A00"/>
    <w:lvl w:ilvl="0" w:tplc="8C0AF70E">
      <w:start w:val="1"/>
      <w:numFmt w:val="bullet"/>
      <w:lvlText w:val=""/>
      <w:lvlJc w:val="left"/>
      <w:pPr>
        <w:ind w:left="1070" w:hanging="360"/>
      </w:pPr>
      <w:rPr>
        <w:rFonts w:ascii="Wingdings" w:hAnsi="Wingdings" w:hint="default"/>
        <w:color w:val="0070C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1633550C"/>
    <w:multiLevelType w:val="hybridMultilevel"/>
    <w:tmpl w:val="313EA7AE"/>
    <w:lvl w:ilvl="0" w:tplc="04270007">
      <w:start w:val="1"/>
      <w:numFmt w:val="bullet"/>
      <w:lvlText w:val=""/>
      <w:lvlPicBulletId w:val="0"/>
      <w:lvlJc w:val="left"/>
      <w:pPr>
        <w:ind w:left="1425" w:hanging="360"/>
      </w:pPr>
      <w:rPr>
        <w:rFonts w:ascii="Symbol" w:hAnsi="Symbol" w:hint="default"/>
        <w:color w:val="2E74B5"/>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4" w15:restartNumberingAfterBreak="0">
    <w:nsid w:val="1DE466C0"/>
    <w:multiLevelType w:val="hybridMultilevel"/>
    <w:tmpl w:val="E32C8F42"/>
    <w:lvl w:ilvl="0" w:tplc="8C0AF70E">
      <w:start w:val="1"/>
      <w:numFmt w:val="bullet"/>
      <w:lvlText w:val=""/>
      <w:lvlJc w:val="left"/>
      <w:pPr>
        <w:ind w:left="1495" w:hanging="360"/>
      </w:pPr>
      <w:rPr>
        <w:rFonts w:ascii="Wingdings" w:hAnsi="Wingdings" w:hint="default"/>
        <w:color w:val="0070C0"/>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5" w15:restartNumberingAfterBreak="0">
    <w:nsid w:val="23F4041B"/>
    <w:multiLevelType w:val="hybridMultilevel"/>
    <w:tmpl w:val="330CD0C0"/>
    <w:lvl w:ilvl="0" w:tplc="3E942D10">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DA5F06"/>
    <w:multiLevelType w:val="hybridMultilevel"/>
    <w:tmpl w:val="FDE25DEE"/>
    <w:lvl w:ilvl="0" w:tplc="04270007">
      <w:start w:val="1"/>
      <w:numFmt w:val="bullet"/>
      <w:lvlText w:val=""/>
      <w:lvlPicBulletId w:val="0"/>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2D525922"/>
    <w:multiLevelType w:val="multilevel"/>
    <w:tmpl w:val="EEB89CA2"/>
    <w:lvl w:ilvl="0">
      <w:start w:val="1"/>
      <w:numFmt w:val="decimal"/>
      <w:lvlText w:val="%1."/>
      <w:lvlJc w:val="left"/>
      <w:pPr>
        <w:ind w:left="1065" w:hanging="360"/>
      </w:pPr>
      <w:rPr>
        <w:rFonts w:ascii="Times New Roman" w:hAnsi="Times New Roman" w:cs="Times New Roman" w:hint="default"/>
        <w:b w:val="0"/>
        <w:color w:val="auto"/>
        <w:sz w:val="24"/>
        <w:szCs w:val="24"/>
      </w:rPr>
    </w:lvl>
    <w:lvl w:ilvl="1">
      <w:start w:val="4"/>
      <w:numFmt w:val="decimal"/>
      <w:isLgl/>
      <w:lvlText w:val="%1.%2."/>
      <w:lvlJc w:val="left"/>
      <w:pPr>
        <w:ind w:left="1271" w:hanging="420"/>
      </w:pPr>
      <w:rPr>
        <w:rFonts w:hint="default"/>
      </w:rPr>
    </w:lvl>
    <w:lvl w:ilvl="2">
      <w:start w:val="1"/>
      <w:numFmt w:val="decimal"/>
      <w:isLgl/>
      <w:lvlText w:val="%1.%2.%3."/>
      <w:lvlJc w:val="left"/>
      <w:pPr>
        <w:ind w:left="1717" w:hanging="720"/>
      </w:pPr>
      <w:rPr>
        <w:rFonts w:hint="default"/>
      </w:rPr>
    </w:lvl>
    <w:lvl w:ilvl="3">
      <w:start w:val="1"/>
      <w:numFmt w:val="decimal"/>
      <w:isLgl/>
      <w:lvlText w:val="%1.%2.%3.%4."/>
      <w:lvlJc w:val="left"/>
      <w:pPr>
        <w:ind w:left="1863" w:hanging="720"/>
      </w:pPr>
      <w:rPr>
        <w:rFonts w:hint="default"/>
      </w:rPr>
    </w:lvl>
    <w:lvl w:ilvl="4">
      <w:start w:val="1"/>
      <w:numFmt w:val="decimal"/>
      <w:isLgl/>
      <w:lvlText w:val="%1.%2.%3.%4.%5."/>
      <w:lvlJc w:val="left"/>
      <w:pPr>
        <w:ind w:left="2369" w:hanging="1080"/>
      </w:pPr>
      <w:rPr>
        <w:rFonts w:hint="default"/>
      </w:rPr>
    </w:lvl>
    <w:lvl w:ilvl="5">
      <w:start w:val="1"/>
      <w:numFmt w:val="decimal"/>
      <w:isLgl/>
      <w:lvlText w:val="%1.%2.%3.%4.%5.%6."/>
      <w:lvlJc w:val="left"/>
      <w:pPr>
        <w:ind w:left="2515" w:hanging="1080"/>
      </w:pPr>
      <w:rPr>
        <w:rFonts w:hint="default"/>
      </w:rPr>
    </w:lvl>
    <w:lvl w:ilvl="6">
      <w:start w:val="1"/>
      <w:numFmt w:val="decimal"/>
      <w:isLgl/>
      <w:lvlText w:val="%1.%2.%3.%4.%5.%6.%7."/>
      <w:lvlJc w:val="left"/>
      <w:pPr>
        <w:ind w:left="3021" w:hanging="1440"/>
      </w:pPr>
      <w:rPr>
        <w:rFonts w:hint="default"/>
      </w:rPr>
    </w:lvl>
    <w:lvl w:ilvl="7">
      <w:start w:val="1"/>
      <w:numFmt w:val="decimal"/>
      <w:isLgl/>
      <w:lvlText w:val="%1.%2.%3.%4.%5.%6.%7.%8."/>
      <w:lvlJc w:val="left"/>
      <w:pPr>
        <w:ind w:left="3167" w:hanging="1440"/>
      </w:pPr>
      <w:rPr>
        <w:rFonts w:hint="default"/>
      </w:rPr>
    </w:lvl>
    <w:lvl w:ilvl="8">
      <w:start w:val="1"/>
      <w:numFmt w:val="decimal"/>
      <w:isLgl/>
      <w:lvlText w:val="%1.%2.%3.%4.%5.%6.%7.%8.%9."/>
      <w:lvlJc w:val="left"/>
      <w:pPr>
        <w:ind w:left="3673" w:hanging="1800"/>
      </w:pPr>
      <w:rPr>
        <w:rFonts w:hint="default"/>
      </w:rPr>
    </w:lvl>
  </w:abstractNum>
  <w:abstractNum w:abstractNumId="8" w15:restartNumberingAfterBreak="0">
    <w:nsid w:val="313E629C"/>
    <w:multiLevelType w:val="hybridMultilevel"/>
    <w:tmpl w:val="3FCCC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1F5FCE"/>
    <w:multiLevelType w:val="hybridMultilevel"/>
    <w:tmpl w:val="14BA6A88"/>
    <w:lvl w:ilvl="0" w:tplc="8C0AF70E">
      <w:start w:val="1"/>
      <w:numFmt w:val="bullet"/>
      <w:lvlText w:val=""/>
      <w:lvlJc w:val="left"/>
      <w:pPr>
        <w:ind w:left="1070" w:hanging="360"/>
      </w:pPr>
      <w:rPr>
        <w:rFonts w:ascii="Wingdings" w:hAnsi="Wingdings" w:hint="default"/>
        <w:color w:val="0070C0"/>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0" w15:restartNumberingAfterBreak="0">
    <w:nsid w:val="3AAD33D6"/>
    <w:multiLevelType w:val="multilevel"/>
    <w:tmpl w:val="B6C42448"/>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AE46BDE"/>
    <w:multiLevelType w:val="hybridMultilevel"/>
    <w:tmpl w:val="EE6E8A08"/>
    <w:lvl w:ilvl="0" w:tplc="D4929FA0">
      <w:start w:val="1"/>
      <w:numFmt w:val="bullet"/>
      <w:lvlText w:val="•"/>
      <w:lvlJc w:val="left"/>
      <w:pPr>
        <w:tabs>
          <w:tab w:val="num" w:pos="720"/>
        </w:tabs>
        <w:ind w:left="720" w:hanging="360"/>
      </w:pPr>
      <w:rPr>
        <w:rFonts w:ascii="Times New Roman" w:hAnsi="Times New Roman" w:hint="default"/>
      </w:rPr>
    </w:lvl>
    <w:lvl w:ilvl="1" w:tplc="39165C82" w:tentative="1">
      <w:start w:val="1"/>
      <w:numFmt w:val="bullet"/>
      <w:lvlText w:val="•"/>
      <w:lvlJc w:val="left"/>
      <w:pPr>
        <w:tabs>
          <w:tab w:val="num" w:pos="1440"/>
        </w:tabs>
        <w:ind w:left="1440" w:hanging="360"/>
      </w:pPr>
      <w:rPr>
        <w:rFonts w:ascii="Times New Roman" w:hAnsi="Times New Roman" w:hint="default"/>
      </w:rPr>
    </w:lvl>
    <w:lvl w:ilvl="2" w:tplc="63FC3260" w:tentative="1">
      <w:start w:val="1"/>
      <w:numFmt w:val="bullet"/>
      <w:lvlText w:val="•"/>
      <w:lvlJc w:val="left"/>
      <w:pPr>
        <w:tabs>
          <w:tab w:val="num" w:pos="2160"/>
        </w:tabs>
        <w:ind w:left="2160" w:hanging="360"/>
      </w:pPr>
      <w:rPr>
        <w:rFonts w:ascii="Times New Roman" w:hAnsi="Times New Roman" w:hint="default"/>
      </w:rPr>
    </w:lvl>
    <w:lvl w:ilvl="3" w:tplc="0E5C3B60" w:tentative="1">
      <w:start w:val="1"/>
      <w:numFmt w:val="bullet"/>
      <w:lvlText w:val="•"/>
      <w:lvlJc w:val="left"/>
      <w:pPr>
        <w:tabs>
          <w:tab w:val="num" w:pos="2880"/>
        </w:tabs>
        <w:ind w:left="2880" w:hanging="360"/>
      </w:pPr>
      <w:rPr>
        <w:rFonts w:ascii="Times New Roman" w:hAnsi="Times New Roman" w:hint="default"/>
      </w:rPr>
    </w:lvl>
    <w:lvl w:ilvl="4" w:tplc="5EDA6DCE" w:tentative="1">
      <w:start w:val="1"/>
      <w:numFmt w:val="bullet"/>
      <w:lvlText w:val="•"/>
      <w:lvlJc w:val="left"/>
      <w:pPr>
        <w:tabs>
          <w:tab w:val="num" w:pos="3600"/>
        </w:tabs>
        <w:ind w:left="3600" w:hanging="360"/>
      </w:pPr>
      <w:rPr>
        <w:rFonts w:ascii="Times New Roman" w:hAnsi="Times New Roman" w:hint="default"/>
      </w:rPr>
    </w:lvl>
    <w:lvl w:ilvl="5" w:tplc="D3723474" w:tentative="1">
      <w:start w:val="1"/>
      <w:numFmt w:val="bullet"/>
      <w:lvlText w:val="•"/>
      <w:lvlJc w:val="left"/>
      <w:pPr>
        <w:tabs>
          <w:tab w:val="num" w:pos="4320"/>
        </w:tabs>
        <w:ind w:left="4320" w:hanging="360"/>
      </w:pPr>
      <w:rPr>
        <w:rFonts w:ascii="Times New Roman" w:hAnsi="Times New Roman" w:hint="default"/>
      </w:rPr>
    </w:lvl>
    <w:lvl w:ilvl="6" w:tplc="AC441CE2" w:tentative="1">
      <w:start w:val="1"/>
      <w:numFmt w:val="bullet"/>
      <w:lvlText w:val="•"/>
      <w:lvlJc w:val="left"/>
      <w:pPr>
        <w:tabs>
          <w:tab w:val="num" w:pos="5040"/>
        </w:tabs>
        <w:ind w:left="5040" w:hanging="360"/>
      </w:pPr>
      <w:rPr>
        <w:rFonts w:ascii="Times New Roman" w:hAnsi="Times New Roman" w:hint="default"/>
      </w:rPr>
    </w:lvl>
    <w:lvl w:ilvl="7" w:tplc="5C0E1FD8" w:tentative="1">
      <w:start w:val="1"/>
      <w:numFmt w:val="bullet"/>
      <w:lvlText w:val="•"/>
      <w:lvlJc w:val="left"/>
      <w:pPr>
        <w:tabs>
          <w:tab w:val="num" w:pos="5760"/>
        </w:tabs>
        <w:ind w:left="5760" w:hanging="360"/>
      </w:pPr>
      <w:rPr>
        <w:rFonts w:ascii="Times New Roman" w:hAnsi="Times New Roman" w:hint="default"/>
      </w:rPr>
    </w:lvl>
    <w:lvl w:ilvl="8" w:tplc="0B5E8C6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E55EAF"/>
    <w:multiLevelType w:val="hybridMultilevel"/>
    <w:tmpl w:val="1B283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1E79DB"/>
    <w:multiLevelType w:val="hybridMultilevel"/>
    <w:tmpl w:val="33E89656"/>
    <w:lvl w:ilvl="0" w:tplc="8C0AF70E">
      <w:start w:val="1"/>
      <w:numFmt w:val="bullet"/>
      <w:lvlText w:val=""/>
      <w:lvlJc w:val="left"/>
      <w:pPr>
        <w:ind w:left="720" w:hanging="360"/>
      </w:pPr>
      <w:rPr>
        <w:rFonts w:ascii="Wingdings" w:hAnsi="Wingdings"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7E038D"/>
    <w:multiLevelType w:val="hybridMultilevel"/>
    <w:tmpl w:val="7E8C66CA"/>
    <w:lvl w:ilvl="0" w:tplc="8C0AF70E">
      <w:start w:val="1"/>
      <w:numFmt w:val="bullet"/>
      <w:lvlText w:val=""/>
      <w:lvlJc w:val="left"/>
      <w:pPr>
        <w:ind w:left="1004" w:hanging="360"/>
      </w:pPr>
      <w:rPr>
        <w:rFonts w:ascii="Wingdings" w:hAnsi="Wingdings" w:hint="default"/>
        <w:color w:val="0070C0"/>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53BE6E4F"/>
    <w:multiLevelType w:val="hybridMultilevel"/>
    <w:tmpl w:val="B56EDE08"/>
    <w:lvl w:ilvl="0" w:tplc="5EF0BBC2">
      <w:start w:val="1"/>
      <w:numFmt w:val="decimal"/>
      <w:lvlText w:val="%1."/>
      <w:lvlJc w:val="left"/>
      <w:pPr>
        <w:ind w:left="1065" w:hanging="360"/>
      </w:pPr>
      <w:rPr>
        <w:rFonts w:hint="default"/>
        <w:b w:val="0"/>
        <w:color w:val="auto"/>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59D34D3B"/>
    <w:multiLevelType w:val="hybridMultilevel"/>
    <w:tmpl w:val="27B22402"/>
    <w:lvl w:ilvl="0" w:tplc="987C7438">
      <w:start w:val="6"/>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7" w15:restartNumberingAfterBreak="0">
    <w:nsid w:val="5BF346D5"/>
    <w:multiLevelType w:val="hybridMultilevel"/>
    <w:tmpl w:val="1152C85C"/>
    <w:lvl w:ilvl="0" w:tplc="121E77CC">
      <w:start w:val="1"/>
      <w:numFmt w:val="bullet"/>
      <w:lvlText w:val=""/>
      <w:lvlJc w:val="left"/>
      <w:pPr>
        <w:ind w:left="1070" w:hanging="360"/>
      </w:pPr>
      <w:rPr>
        <w:rFonts w:ascii="Symbol" w:hAnsi="Symbol" w:hint="default"/>
        <w:color w:val="auto"/>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8" w15:restartNumberingAfterBreak="0">
    <w:nsid w:val="5D7E6BDF"/>
    <w:multiLevelType w:val="hybridMultilevel"/>
    <w:tmpl w:val="33269A10"/>
    <w:lvl w:ilvl="0" w:tplc="A66AC9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AF5F8E"/>
    <w:multiLevelType w:val="hybridMultilevel"/>
    <w:tmpl w:val="82CA1BA0"/>
    <w:lvl w:ilvl="0" w:tplc="4288CC28">
      <w:start w:val="1"/>
      <w:numFmt w:val="decimal"/>
      <w:lvlText w:val="%1."/>
      <w:lvlJc w:val="left"/>
      <w:pPr>
        <w:ind w:left="1065" w:hanging="360"/>
      </w:pPr>
      <w:rPr>
        <w:rFonts w:ascii="Times New Roman" w:hAnsi="Times New Roman" w:cs="Times New Roman" w:hint="default"/>
        <w:b w:val="0"/>
        <w:color w:val="auto"/>
        <w:sz w:val="24"/>
        <w:szCs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15:restartNumberingAfterBreak="0">
    <w:nsid w:val="601A21BD"/>
    <w:multiLevelType w:val="multilevel"/>
    <w:tmpl w:val="9AAEAD0C"/>
    <w:lvl w:ilvl="0">
      <w:start w:val="1"/>
      <w:numFmt w:val="decimal"/>
      <w:lvlText w:val="%1."/>
      <w:lvlJc w:val="left"/>
      <w:pPr>
        <w:ind w:left="1286" w:hanging="435"/>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1FA78EC"/>
    <w:multiLevelType w:val="multilevel"/>
    <w:tmpl w:val="95206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1166C4"/>
    <w:multiLevelType w:val="hybridMultilevel"/>
    <w:tmpl w:val="DA860490"/>
    <w:lvl w:ilvl="0" w:tplc="CD14FB72">
      <w:start w:val="125"/>
      <w:numFmt w:val="bullet"/>
      <w:lvlText w:val="-"/>
      <w:lvlJc w:val="left"/>
      <w:pPr>
        <w:ind w:left="1020" w:hanging="360"/>
      </w:pPr>
      <w:rPr>
        <w:rFonts w:ascii="Times New Roman" w:eastAsiaTheme="minorHAnsi"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3" w15:restartNumberingAfterBreak="0">
    <w:nsid w:val="62CE37B2"/>
    <w:multiLevelType w:val="hybridMultilevel"/>
    <w:tmpl w:val="B7F4AA3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1D16CE"/>
    <w:multiLevelType w:val="hybridMultilevel"/>
    <w:tmpl w:val="88FC9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B756D2"/>
    <w:multiLevelType w:val="hybridMultilevel"/>
    <w:tmpl w:val="FB14DE7C"/>
    <w:lvl w:ilvl="0" w:tplc="03BC8822">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746E64DD"/>
    <w:multiLevelType w:val="hybridMultilevel"/>
    <w:tmpl w:val="4F6C6BC8"/>
    <w:lvl w:ilvl="0" w:tplc="39E2EB2A">
      <w:start w:val="2"/>
      <w:numFmt w:val="bullet"/>
      <w:lvlText w:val="-"/>
      <w:lvlJc w:val="left"/>
      <w:pPr>
        <w:ind w:left="1020" w:hanging="360"/>
      </w:pPr>
      <w:rPr>
        <w:rFonts w:ascii="Times New Roman" w:eastAsiaTheme="minorHAnsi"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num w:numId="1">
    <w:abstractNumId w:val="23"/>
  </w:num>
  <w:num w:numId="2">
    <w:abstractNumId w:val="20"/>
  </w:num>
  <w:num w:numId="3">
    <w:abstractNumId w:val="21"/>
  </w:num>
  <w:num w:numId="4">
    <w:abstractNumId w:val="6"/>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1"/>
  </w:num>
  <w:num w:numId="7">
    <w:abstractNumId w:val="4"/>
  </w:num>
  <w:num w:numId="8">
    <w:abstractNumId w:val="22"/>
  </w:num>
  <w:num w:numId="9">
    <w:abstractNumId w:val="3"/>
  </w:num>
  <w:num w:numId="10">
    <w:abstractNumId w:val="17"/>
  </w:num>
  <w:num w:numId="11">
    <w:abstractNumId w:val="5"/>
  </w:num>
  <w:num w:numId="12">
    <w:abstractNumId w:val="2"/>
  </w:num>
  <w:num w:numId="13">
    <w:abstractNumId w:val="24"/>
  </w:num>
  <w:num w:numId="14">
    <w:abstractNumId w:val="9"/>
  </w:num>
  <w:num w:numId="15">
    <w:abstractNumId w:val="14"/>
  </w:num>
  <w:num w:numId="16">
    <w:abstractNumId w:val="18"/>
  </w:num>
  <w:num w:numId="17">
    <w:abstractNumId w:val="11"/>
  </w:num>
  <w:num w:numId="18">
    <w:abstractNumId w:val="15"/>
  </w:num>
  <w:num w:numId="19">
    <w:abstractNumId w:val="19"/>
  </w:num>
  <w:num w:numId="20">
    <w:abstractNumId w:val="16"/>
  </w:num>
  <w:num w:numId="21">
    <w:abstractNumId w:val="7"/>
  </w:num>
  <w:num w:numId="22">
    <w:abstractNumId w:val="10"/>
  </w:num>
  <w:num w:numId="23">
    <w:abstractNumId w:val="12"/>
  </w:num>
  <w:num w:numId="24">
    <w:abstractNumId w:val="8"/>
  </w:num>
  <w:num w:numId="25">
    <w:abstractNumId w:val="25"/>
  </w:num>
  <w:num w:numId="26">
    <w:abstractNumId w:val="26"/>
  </w:num>
  <w:num w:numId="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A3"/>
    <w:rsid w:val="0000372C"/>
    <w:rsid w:val="0000423B"/>
    <w:rsid w:val="00007999"/>
    <w:rsid w:val="00010CA7"/>
    <w:rsid w:val="00010F09"/>
    <w:rsid w:val="00011950"/>
    <w:rsid w:val="000136EB"/>
    <w:rsid w:val="000137CE"/>
    <w:rsid w:val="00015D8F"/>
    <w:rsid w:val="00015E98"/>
    <w:rsid w:val="00016BB3"/>
    <w:rsid w:val="00016CD2"/>
    <w:rsid w:val="0002091E"/>
    <w:rsid w:val="000224FA"/>
    <w:rsid w:val="00022EAF"/>
    <w:rsid w:val="0002307C"/>
    <w:rsid w:val="000236E6"/>
    <w:rsid w:val="0002373A"/>
    <w:rsid w:val="00023C20"/>
    <w:rsid w:val="0002467B"/>
    <w:rsid w:val="00024F9B"/>
    <w:rsid w:val="000252AD"/>
    <w:rsid w:val="000255CB"/>
    <w:rsid w:val="0002637A"/>
    <w:rsid w:val="000332E9"/>
    <w:rsid w:val="000366AB"/>
    <w:rsid w:val="00036ED3"/>
    <w:rsid w:val="00040412"/>
    <w:rsid w:val="000410E2"/>
    <w:rsid w:val="00041DC2"/>
    <w:rsid w:val="00042266"/>
    <w:rsid w:val="000423AA"/>
    <w:rsid w:val="00043800"/>
    <w:rsid w:val="00044634"/>
    <w:rsid w:val="00046473"/>
    <w:rsid w:val="00051833"/>
    <w:rsid w:val="000518AD"/>
    <w:rsid w:val="00051B9D"/>
    <w:rsid w:val="0005387C"/>
    <w:rsid w:val="00053D77"/>
    <w:rsid w:val="00054266"/>
    <w:rsid w:val="00057EA4"/>
    <w:rsid w:val="00060B97"/>
    <w:rsid w:val="00060E38"/>
    <w:rsid w:val="00062868"/>
    <w:rsid w:val="00066FA5"/>
    <w:rsid w:val="0006780B"/>
    <w:rsid w:val="00070067"/>
    <w:rsid w:val="0007065A"/>
    <w:rsid w:val="0007184D"/>
    <w:rsid w:val="00071BBB"/>
    <w:rsid w:val="000720DF"/>
    <w:rsid w:val="00073241"/>
    <w:rsid w:val="000732F1"/>
    <w:rsid w:val="0007392F"/>
    <w:rsid w:val="00073AF9"/>
    <w:rsid w:val="000765A1"/>
    <w:rsid w:val="00076A8B"/>
    <w:rsid w:val="000777D4"/>
    <w:rsid w:val="00081974"/>
    <w:rsid w:val="0008276E"/>
    <w:rsid w:val="00082B14"/>
    <w:rsid w:val="000836CD"/>
    <w:rsid w:val="00083F4A"/>
    <w:rsid w:val="00085DA1"/>
    <w:rsid w:val="0008704D"/>
    <w:rsid w:val="0009059C"/>
    <w:rsid w:val="00090F75"/>
    <w:rsid w:val="00091D8E"/>
    <w:rsid w:val="000928E2"/>
    <w:rsid w:val="0009308E"/>
    <w:rsid w:val="000938DA"/>
    <w:rsid w:val="00095D22"/>
    <w:rsid w:val="00096101"/>
    <w:rsid w:val="00096F3D"/>
    <w:rsid w:val="00097D1E"/>
    <w:rsid w:val="000A0091"/>
    <w:rsid w:val="000A16BF"/>
    <w:rsid w:val="000A1D4F"/>
    <w:rsid w:val="000A1E70"/>
    <w:rsid w:val="000A429C"/>
    <w:rsid w:val="000A489A"/>
    <w:rsid w:val="000A6ED9"/>
    <w:rsid w:val="000A77C3"/>
    <w:rsid w:val="000B167D"/>
    <w:rsid w:val="000B1909"/>
    <w:rsid w:val="000B24A4"/>
    <w:rsid w:val="000B2D9A"/>
    <w:rsid w:val="000B3039"/>
    <w:rsid w:val="000B35CD"/>
    <w:rsid w:val="000B4186"/>
    <w:rsid w:val="000B5BEE"/>
    <w:rsid w:val="000C2FB6"/>
    <w:rsid w:val="000C389D"/>
    <w:rsid w:val="000C5F41"/>
    <w:rsid w:val="000C7328"/>
    <w:rsid w:val="000C77A6"/>
    <w:rsid w:val="000D03C2"/>
    <w:rsid w:val="000D03C6"/>
    <w:rsid w:val="000D1407"/>
    <w:rsid w:val="000D2D96"/>
    <w:rsid w:val="000D5753"/>
    <w:rsid w:val="000D7046"/>
    <w:rsid w:val="000D7739"/>
    <w:rsid w:val="000E160B"/>
    <w:rsid w:val="000E204F"/>
    <w:rsid w:val="000E33DC"/>
    <w:rsid w:val="000E404B"/>
    <w:rsid w:val="000E48B4"/>
    <w:rsid w:val="000E67C3"/>
    <w:rsid w:val="000E7375"/>
    <w:rsid w:val="000F666B"/>
    <w:rsid w:val="000F7713"/>
    <w:rsid w:val="000F7A34"/>
    <w:rsid w:val="000F7E48"/>
    <w:rsid w:val="000F7E65"/>
    <w:rsid w:val="001021B7"/>
    <w:rsid w:val="0010221B"/>
    <w:rsid w:val="001030F0"/>
    <w:rsid w:val="00104331"/>
    <w:rsid w:val="001056F0"/>
    <w:rsid w:val="0010591A"/>
    <w:rsid w:val="0011015C"/>
    <w:rsid w:val="00111519"/>
    <w:rsid w:val="00111AC7"/>
    <w:rsid w:val="00112C35"/>
    <w:rsid w:val="0011383C"/>
    <w:rsid w:val="00113BA4"/>
    <w:rsid w:val="0011601E"/>
    <w:rsid w:val="001175D7"/>
    <w:rsid w:val="00117A96"/>
    <w:rsid w:val="001216C3"/>
    <w:rsid w:val="00121FA1"/>
    <w:rsid w:val="00123FA4"/>
    <w:rsid w:val="00125B8A"/>
    <w:rsid w:val="00126B28"/>
    <w:rsid w:val="00127233"/>
    <w:rsid w:val="001311EF"/>
    <w:rsid w:val="00131A3F"/>
    <w:rsid w:val="001329C8"/>
    <w:rsid w:val="001352BF"/>
    <w:rsid w:val="001356E2"/>
    <w:rsid w:val="00136EE6"/>
    <w:rsid w:val="00140452"/>
    <w:rsid w:val="00140C80"/>
    <w:rsid w:val="0014242C"/>
    <w:rsid w:val="0014295F"/>
    <w:rsid w:val="00142B58"/>
    <w:rsid w:val="00142C38"/>
    <w:rsid w:val="00142F84"/>
    <w:rsid w:val="0014663C"/>
    <w:rsid w:val="00152417"/>
    <w:rsid w:val="00152679"/>
    <w:rsid w:val="00152FDE"/>
    <w:rsid w:val="001562C2"/>
    <w:rsid w:val="001605C3"/>
    <w:rsid w:val="00161205"/>
    <w:rsid w:val="001616CD"/>
    <w:rsid w:val="00162028"/>
    <w:rsid w:val="001641A2"/>
    <w:rsid w:val="001642CB"/>
    <w:rsid w:val="0016438F"/>
    <w:rsid w:val="001653FF"/>
    <w:rsid w:val="0016565D"/>
    <w:rsid w:val="00165FE2"/>
    <w:rsid w:val="00167313"/>
    <w:rsid w:val="00170F3B"/>
    <w:rsid w:val="0017151D"/>
    <w:rsid w:val="001728CE"/>
    <w:rsid w:val="00172985"/>
    <w:rsid w:val="00173634"/>
    <w:rsid w:val="00174C5D"/>
    <w:rsid w:val="0017565A"/>
    <w:rsid w:val="0017679B"/>
    <w:rsid w:val="00181352"/>
    <w:rsid w:val="00182F9D"/>
    <w:rsid w:val="00186841"/>
    <w:rsid w:val="001869E6"/>
    <w:rsid w:val="00187137"/>
    <w:rsid w:val="00187E55"/>
    <w:rsid w:val="00187FB7"/>
    <w:rsid w:val="001907AC"/>
    <w:rsid w:val="00191DE3"/>
    <w:rsid w:val="00193A74"/>
    <w:rsid w:val="00195E2F"/>
    <w:rsid w:val="00195E76"/>
    <w:rsid w:val="001976A9"/>
    <w:rsid w:val="001A08DF"/>
    <w:rsid w:val="001A0A22"/>
    <w:rsid w:val="001A10C6"/>
    <w:rsid w:val="001A17F2"/>
    <w:rsid w:val="001A1F38"/>
    <w:rsid w:val="001A4C10"/>
    <w:rsid w:val="001A54C0"/>
    <w:rsid w:val="001A5653"/>
    <w:rsid w:val="001A5B33"/>
    <w:rsid w:val="001A5F53"/>
    <w:rsid w:val="001A624E"/>
    <w:rsid w:val="001B17C0"/>
    <w:rsid w:val="001B27E8"/>
    <w:rsid w:val="001B6096"/>
    <w:rsid w:val="001C186B"/>
    <w:rsid w:val="001C1965"/>
    <w:rsid w:val="001C3184"/>
    <w:rsid w:val="001C4118"/>
    <w:rsid w:val="001C4E5F"/>
    <w:rsid w:val="001C7B5F"/>
    <w:rsid w:val="001D0856"/>
    <w:rsid w:val="001D0FB2"/>
    <w:rsid w:val="001D19B4"/>
    <w:rsid w:val="001D22E0"/>
    <w:rsid w:val="001D3AAE"/>
    <w:rsid w:val="001D547A"/>
    <w:rsid w:val="001D5B74"/>
    <w:rsid w:val="001D7852"/>
    <w:rsid w:val="001E0747"/>
    <w:rsid w:val="001E0BB3"/>
    <w:rsid w:val="001E1FB5"/>
    <w:rsid w:val="001E2BF6"/>
    <w:rsid w:val="001E3B61"/>
    <w:rsid w:val="001E4259"/>
    <w:rsid w:val="001E4F2C"/>
    <w:rsid w:val="001E54EC"/>
    <w:rsid w:val="001E57EB"/>
    <w:rsid w:val="001E65DE"/>
    <w:rsid w:val="001E6663"/>
    <w:rsid w:val="001F0A3A"/>
    <w:rsid w:val="001F11B4"/>
    <w:rsid w:val="001F13FD"/>
    <w:rsid w:val="001F20BB"/>
    <w:rsid w:val="001F2DAD"/>
    <w:rsid w:val="001F3669"/>
    <w:rsid w:val="001F4ECB"/>
    <w:rsid w:val="001F6FDD"/>
    <w:rsid w:val="001F7D4C"/>
    <w:rsid w:val="00200BF4"/>
    <w:rsid w:val="0020116B"/>
    <w:rsid w:val="00205266"/>
    <w:rsid w:val="00205BCA"/>
    <w:rsid w:val="00210889"/>
    <w:rsid w:val="002120C8"/>
    <w:rsid w:val="002126D4"/>
    <w:rsid w:val="0021533B"/>
    <w:rsid w:val="002162AB"/>
    <w:rsid w:val="00216C36"/>
    <w:rsid w:val="002177C7"/>
    <w:rsid w:val="00217B92"/>
    <w:rsid w:val="00220A9C"/>
    <w:rsid w:val="00221394"/>
    <w:rsid w:val="00221D9F"/>
    <w:rsid w:val="002237E5"/>
    <w:rsid w:val="002241F7"/>
    <w:rsid w:val="00226F78"/>
    <w:rsid w:val="00227A3E"/>
    <w:rsid w:val="0023056D"/>
    <w:rsid w:val="00230582"/>
    <w:rsid w:val="00230CDC"/>
    <w:rsid w:val="002317E1"/>
    <w:rsid w:val="00231AC2"/>
    <w:rsid w:val="00231CF3"/>
    <w:rsid w:val="00232DF4"/>
    <w:rsid w:val="00234BA0"/>
    <w:rsid w:val="00236BFB"/>
    <w:rsid w:val="002378C3"/>
    <w:rsid w:val="002408C1"/>
    <w:rsid w:val="00240DD2"/>
    <w:rsid w:val="00241714"/>
    <w:rsid w:val="00241F8E"/>
    <w:rsid w:val="00242835"/>
    <w:rsid w:val="00245A91"/>
    <w:rsid w:val="00246A9A"/>
    <w:rsid w:val="0025089A"/>
    <w:rsid w:val="002514A0"/>
    <w:rsid w:val="00252731"/>
    <w:rsid w:val="00252AE6"/>
    <w:rsid w:val="00252E2D"/>
    <w:rsid w:val="00253607"/>
    <w:rsid w:val="00255794"/>
    <w:rsid w:val="002564E2"/>
    <w:rsid w:val="00257726"/>
    <w:rsid w:val="00260C08"/>
    <w:rsid w:val="00260F84"/>
    <w:rsid w:val="002628FE"/>
    <w:rsid w:val="00263123"/>
    <w:rsid w:val="00263E31"/>
    <w:rsid w:val="00264AFC"/>
    <w:rsid w:val="00266423"/>
    <w:rsid w:val="00266480"/>
    <w:rsid w:val="002717ED"/>
    <w:rsid w:val="002729BC"/>
    <w:rsid w:val="00273176"/>
    <w:rsid w:val="002737F4"/>
    <w:rsid w:val="00274679"/>
    <w:rsid w:val="00274D29"/>
    <w:rsid w:val="002757F0"/>
    <w:rsid w:val="00276681"/>
    <w:rsid w:val="00277535"/>
    <w:rsid w:val="002831BB"/>
    <w:rsid w:val="00284453"/>
    <w:rsid w:val="00284BA3"/>
    <w:rsid w:val="00285EB7"/>
    <w:rsid w:val="00287623"/>
    <w:rsid w:val="0028771B"/>
    <w:rsid w:val="00291A96"/>
    <w:rsid w:val="00293251"/>
    <w:rsid w:val="00294C30"/>
    <w:rsid w:val="00294F60"/>
    <w:rsid w:val="002952AA"/>
    <w:rsid w:val="00295709"/>
    <w:rsid w:val="002A097C"/>
    <w:rsid w:val="002A1E7E"/>
    <w:rsid w:val="002A3961"/>
    <w:rsid w:val="002A399B"/>
    <w:rsid w:val="002A4490"/>
    <w:rsid w:val="002A46B4"/>
    <w:rsid w:val="002A4AB3"/>
    <w:rsid w:val="002A4FA6"/>
    <w:rsid w:val="002A52A4"/>
    <w:rsid w:val="002A5CFC"/>
    <w:rsid w:val="002B1E64"/>
    <w:rsid w:val="002B20FE"/>
    <w:rsid w:val="002B38AF"/>
    <w:rsid w:val="002B460B"/>
    <w:rsid w:val="002B4C54"/>
    <w:rsid w:val="002B587B"/>
    <w:rsid w:val="002B5D46"/>
    <w:rsid w:val="002B7554"/>
    <w:rsid w:val="002C043B"/>
    <w:rsid w:val="002C152A"/>
    <w:rsid w:val="002C1F4C"/>
    <w:rsid w:val="002C35E6"/>
    <w:rsid w:val="002C39EC"/>
    <w:rsid w:val="002C6674"/>
    <w:rsid w:val="002C6A91"/>
    <w:rsid w:val="002C7688"/>
    <w:rsid w:val="002D1B85"/>
    <w:rsid w:val="002D38BA"/>
    <w:rsid w:val="002D3EC5"/>
    <w:rsid w:val="002D478A"/>
    <w:rsid w:val="002E02DB"/>
    <w:rsid w:val="002E0A88"/>
    <w:rsid w:val="002E12A3"/>
    <w:rsid w:val="002E15FA"/>
    <w:rsid w:val="002E178F"/>
    <w:rsid w:val="002E31F4"/>
    <w:rsid w:val="002E52B7"/>
    <w:rsid w:val="002F0239"/>
    <w:rsid w:val="002F2647"/>
    <w:rsid w:val="002F3E55"/>
    <w:rsid w:val="002F4424"/>
    <w:rsid w:val="002F6420"/>
    <w:rsid w:val="002F6A5D"/>
    <w:rsid w:val="003007E5"/>
    <w:rsid w:val="0030097A"/>
    <w:rsid w:val="00300F6F"/>
    <w:rsid w:val="0030118A"/>
    <w:rsid w:val="00303012"/>
    <w:rsid w:val="003039EB"/>
    <w:rsid w:val="00304100"/>
    <w:rsid w:val="00312A71"/>
    <w:rsid w:val="00312E94"/>
    <w:rsid w:val="00313587"/>
    <w:rsid w:val="0031590D"/>
    <w:rsid w:val="0031766F"/>
    <w:rsid w:val="0032101E"/>
    <w:rsid w:val="00321975"/>
    <w:rsid w:val="00322882"/>
    <w:rsid w:val="00323AD3"/>
    <w:rsid w:val="00324379"/>
    <w:rsid w:val="003250AB"/>
    <w:rsid w:val="00326827"/>
    <w:rsid w:val="00326E9E"/>
    <w:rsid w:val="00327B1B"/>
    <w:rsid w:val="00330227"/>
    <w:rsid w:val="003302C5"/>
    <w:rsid w:val="00330B05"/>
    <w:rsid w:val="003310F4"/>
    <w:rsid w:val="00331536"/>
    <w:rsid w:val="00331CCB"/>
    <w:rsid w:val="00332131"/>
    <w:rsid w:val="00333579"/>
    <w:rsid w:val="00333C42"/>
    <w:rsid w:val="003345BB"/>
    <w:rsid w:val="00335637"/>
    <w:rsid w:val="0033664F"/>
    <w:rsid w:val="0034139E"/>
    <w:rsid w:val="00343154"/>
    <w:rsid w:val="00345575"/>
    <w:rsid w:val="00345782"/>
    <w:rsid w:val="003458C7"/>
    <w:rsid w:val="003476D3"/>
    <w:rsid w:val="00351E5D"/>
    <w:rsid w:val="00355680"/>
    <w:rsid w:val="00355D04"/>
    <w:rsid w:val="00356A64"/>
    <w:rsid w:val="00361DA0"/>
    <w:rsid w:val="00361FDA"/>
    <w:rsid w:val="00362B2C"/>
    <w:rsid w:val="00363051"/>
    <w:rsid w:val="003633E1"/>
    <w:rsid w:val="0036351D"/>
    <w:rsid w:val="00363A77"/>
    <w:rsid w:val="00366617"/>
    <w:rsid w:val="00366975"/>
    <w:rsid w:val="00366DDF"/>
    <w:rsid w:val="00367BA4"/>
    <w:rsid w:val="0037101D"/>
    <w:rsid w:val="00371BEC"/>
    <w:rsid w:val="00373543"/>
    <w:rsid w:val="003746BF"/>
    <w:rsid w:val="003762AD"/>
    <w:rsid w:val="003764F7"/>
    <w:rsid w:val="00376A2B"/>
    <w:rsid w:val="00377325"/>
    <w:rsid w:val="003777F3"/>
    <w:rsid w:val="003805D2"/>
    <w:rsid w:val="00380EAB"/>
    <w:rsid w:val="00381231"/>
    <w:rsid w:val="00381BD3"/>
    <w:rsid w:val="00381D46"/>
    <w:rsid w:val="00383208"/>
    <w:rsid w:val="0038367D"/>
    <w:rsid w:val="00383DAE"/>
    <w:rsid w:val="00383FC3"/>
    <w:rsid w:val="0038412A"/>
    <w:rsid w:val="003845C2"/>
    <w:rsid w:val="00384F5A"/>
    <w:rsid w:val="00387403"/>
    <w:rsid w:val="003878AD"/>
    <w:rsid w:val="003900EC"/>
    <w:rsid w:val="00391C2C"/>
    <w:rsid w:val="003926EF"/>
    <w:rsid w:val="00393B16"/>
    <w:rsid w:val="00394810"/>
    <w:rsid w:val="00397BCA"/>
    <w:rsid w:val="00397F0F"/>
    <w:rsid w:val="003A0416"/>
    <w:rsid w:val="003A0550"/>
    <w:rsid w:val="003A0CFC"/>
    <w:rsid w:val="003A18F6"/>
    <w:rsid w:val="003A4981"/>
    <w:rsid w:val="003A6444"/>
    <w:rsid w:val="003A6E27"/>
    <w:rsid w:val="003A7D69"/>
    <w:rsid w:val="003B01E1"/>
    <w:rsid w:val="003B1D37"/>
    <w:rsid w:val="003B201A"/>
    <w:rsid w:val="003B2D13"/>
    <w:rsid w:val="003B409C"/>
    <w:rsid w:val="003B46A9"/>
    <w:rsid w:val="003B5D14"/>
    <w:rsid w:val="003B715C"/>
    <w:rsid w:val="003B721E"/>
    <w:rsid w:val="003C05AE"/>
    <w:rsid w:val="003C17C0"/>
    <w:rsid w:val="003C1FB2"/>
    <w:rsid w:val="003C2B86"/>
    <w:rsid w:val="003C50FA"/>
    <w:rsid w:val="003C5E76"/>
    <w:rsid w:val="003C6483"/>
    <w:rsid w:val="003C7654"/>
    <w:rsid w:val="003D37E6"/>
    <w:rsid w:val="003D5054"/>
    <w:rsid w:val="003D5A74"/>
    <w:rsid w:val="003D60F1"/>
    <w:rsid w:val="003D6C28"/>
    <w:rsid w:val="003D7472"/>
    <w:rsid w:val="003D7D2C"/>
    <w:rsid w:val="003E1A7C"/>
    <w:rsid w:val="003E4A72"/>
    <w:rsid w:val="003E50BB"/>
    <w:rsid w:val="003E64F8"/>
    <w:rsid w:val="003E6CD1"/>
    <w:rsid w:val="003F20C4"/>
    <w:rsid w:val="003F3DE7"/>
    <w:rsid w:val="003F4091"/>
    <w:rsid w:val="003F4965"/>
    <w:rsid w:val="003F5890"/>
    <w:rsid w:val="003F730D"/>
    <w:rsid w:val="003F7DFF"/>
    <w:rsid w:val="004006D0"/>
    <w:rsid w:val="0040284C"/>
    <w:rsid w:val="004031D6"/>
    <w:rsid w:val="00403FDF"/>
    <w:rsid w:val="00405FEA"/>
    <w:rsid w:val="00406313"/>
    <w:rsid w:val="0040636C"/>
    <w:rsid w:val="004063B6"/>
    <w:rsid w:val="004065AA"/>
    <w:rsid w:val="00406BC5"/>
    <w:rsid w:val="00407C3C"/>
    <w:rsid w:val="00410933"/>
    <w:rsid w:val="00411120"/>
    <w:rsid w:val="00411279"/>
    <w:rsid w:val="004114D4"/>
    <w:rsid w:val="00411D67"/>
    <w:rsid w:val="00423122"/>
    <w:rsid w:val="004233D7"/>
    <w:rsid w:val="004234F4"/>
    <w:rsid w:val="004241E9"/>
    <w:rsid w:val="00425282"/>
    <w:rsid w:val="00425316"/>
    <w:rsid w:val="00425340"/>
    <w:rsid w:val="00425919"/>
    <w:rsid w:val="0042704E"/>
    <w:rsid w:val="004270C5"/>
    <w:rsid w:val="004304EC"/>
    <w:rsid w:val="00430E7D"/>
    <w:rsid w:val="004314CB"/>
    <w:rsid w:val="00432DCD"/>
    <w:rsid w:val="00433BB7"/>
    <w:rsid w:val="00433BF8"/>
    <w:rsid w:val="00437A5F"/>
    <w:rsid w:val="004453C7"/>
    <w:rsid w:val="0044583A"/>
    <w:rsid w:val="00446B90"/>
    <w:rsid w:val="00446CEB"/>
    <w:rsid w:val="004506B8"/>
    <w:rsid w:val="00450D25"/>
    <w:rsid w:val="00450E41"/>
    <w:rsid w:val="004510B7"/>
    <w:rsid w:val="00453D26"/>
    <w:rsid w:val="00455202"/>
    <w:rsid w:val="0045712D"/>
    <w:rsid w:val="00460EA1"/>
    <w:rsid w:val="00460FE2"/>
    <w:rsid w:val="0046277B"/>
    <w:rsid w:val="00462DD7"/>
    <w:rsid w:val="00462E9D"/>
    <w:rsid w:val="0046319A"/>
    <w:rsid w:val="004631CC"/>
    <w:rsid w:val="00463FE5"/>
    <w:rsid w:val="00464798"/>
    <w:rsid w:val="0046595A"/>
    <w:rsid w:val="004663E5"/>
    <w:rsid w:val="004675CF"/>
    <w:rsid w:val="00467ABC"/>
    <w:rsid w:val="00476806"/>
    <w:rsid w:val="004770CD"/>
    <w:rsid w:val="00477156"/>
    <w:rsid w:val="0047772D"/>
    <w:rsid w:val="004807B5"/>
    <w:rsid w:val="00480B8F"/>
    <w:rsid w:val="00480FC3"/>
    <w:rsid w:val="0048256C"/>
    <w:rsid w:val="00482948"/>
    <w:rsid w:val="00482A6E"/>
    <w:rsid w:val="00482CA5"/>
    <w:rsid w:val="00482FB9"/>
    <w:rsid w:val="004853E9"/>
    <w:rsid w:val="00486689"/>
    <w:rsid w:val="00491C34"/>
    <w:rsid w:val="00491E2F"/>
    <w:rsid w:val="00494BCA"/>
    <w:rsid w:val="00496AE3"/>
    <w:rsid w:val="00497060"/>
    <w:rsid w:val="004975F9"/>
    <w:rsid w:val="00497E7B"/>
    <w:rsid w:val="004A0BB0"/>
    <w:rsid w:val="004A3F94"/>
    <w:rsid w:val="004A451A"/>
    <w:rsid w:val="004A5899"/>
    <w:rsid w:val="004A668D"/>
    <w:rsid w:val="004B0DB4"/>
    <w:rsid w:val="004B1060"/>
    <w:rsid w:val="004B2B24"/>
    <w:rsid w:val="004B2F27"/>
    <w:rsid w:val="004B3960"/>
    <w:rsid w:val="004B5A89"/>
    <w:rsid w:val="004C116B"/>
    <w:rsid w:val="004C1210"/>
    <w:rsid w:val="004C2184"/>
    <w:rsid w:val="004C25AE"/>
    <w:rsid w:val="004C4633"/>
    <w:rsid w:val="004C4F4F"/>
    <w:rsid w:val="004C668C"/>
    <w:rsid w:val="004C73A3"/>
    <w:rsid w:val="004D0221"/>
    <w:rsid w:val="004D08C4"/>
    <w:rsid w:val="004D0FF4"/>
    <w:rsid w:val="004D2E4B"/>
    <w:rsid w:val="004D550C"/>
    <w:rsid w:val="004D5591"/>
    <w:rsid w:val="004D58AD"/>
    <w:rsid w:val="004D58CB"/>
    <w:rsid w:val="004D5CEA"/>
    <w:rsid w:val="004D7EFC"/>
    <w:rsid w:val="004E0E5C"/>
    <w:rsid w:val="004E1526"/>
    <w:rsid w:val="004E29AC"/>
    <w:rsid w:val="004E49E8"/>
    <w:rsid w:val="004E549F"/>
    <w:rsid w:val="004E57CA"/>
    <w:rsid w:val="004E586D"/>
    <w:rsid w:val="004E73BF"/>
    <w:rsid w:val="004E7E34"/>
    <w:rsid w:val="004F01F6"/>
    <w:rsid w:val="004F0FCC"/>
    <w:rsid w:val="004F2D95"/>
    <w:rsid w:val="004F4F6D"/>
    <w:rsid w:val="004F57F4"/>
    <w:rsid w:val="004F66B2"/>
    <w:rsid w:val="004F6C2F"/>
    <w:rsid w:val="004F73A1"/>
    <w:rsid w:val="00500430"/>
    <w:rsid w:val="005015A7"/>
    <w:rsid w:val="00501F9C"/>
    <w:rsid w:val="00504B3B"/>
    <w:rsid w:val="005054AF"/>
    <w:rsid w:val="005055DB"/>
    <w:rsid w:val="00506A52"/>
    <w:rsid w:val="005075BB"/>
    <w:rsid w:val="00510B68"/>
    <w:rsid w:val="00510C8B"/>
    <w:rsid w:val="00511066"/>
    <w:rsid w:val="00511344"/>
    <w:rsid w:val="00511706"/>
    <w:rsid w:val="005123B1"/>
    <w:rsid w:val="005124E6"/>
    <w:rsid w:val="00512561"/>
    <w:rsid w:val="00513522"/>
    <w:rsid w:val="005176B3"/>
    <w:rsid w:val="005214C5"/>
    <w:rsid w:val="0052222B"/>
    <w:rsid w:val="00522B32"/>
    <w:rsid w:val="00522DC9"/>
    <w:rsid w:val="00523194"/>
    <w:rsid w:val="00523849"/>
    <w:rsid w:val="00523DD1"/>
    <w:rsid w:val="005244C5"/>
    <w:rsid w:val="0052457B"/>
    <w:rsid w:val="00525DD3"/>
    <w:rsid w:val="00526203"/>
    <w:rsid w:val="00526CAB"/>
    <w:rsid w:val="0053180F"/>
    <w:rsid w:val="00531F23"/>
    <w:rsid w:val="0053286D"/>
    <w:rsid w:val="00532A29"/>
    <w:rsid w:val="0053335B"/>
    <w:rsid w:val="005335A7"/>
    <w:rsid w:val="00533722"/>
    <w:rsid w:val="00533AAD"/>
    <w:rsid w:val="00534197"/>
    <w:rsid w:val="00535061"/>
    <w:rsid w:val="005356CF"/>
    <w:rsid w:val="00535A70"/>
    <w:rsid w:val="00536725"/>
    <w:rsid w:val="005406F6"/>
    <w:rsid w:val="005407A2"/>
    <w:rsid w:val="0054083A"/>
    <w:rsid w:val="005408FE"/>
    <w:rsid w:val="00540EDC"/>
    <w:rsid w:val="00541DA7"/>
    <w:rsid w:val="0054222E"/>
    <w:rsid w:val="00544BAC"/>
    <w:rsid w:val="005456AF"/>
    <w:rsid w:val="00545F1C"/>
    <w:rsid w:val="00546532"/>
    <w:rsid w:val="00546927"/>
    <w:rsid w:val="00546AF4"/>
    <w:rsid w:val="00546D39"/>
    <w:rsid w:val="0054725A"/>
    <w:rsid w:val="005502AE"/>
    <w:rsid w:val="00551303"/>
    <w:rsid w:val="00551F4E"/>
    <w:rsid w:val="00553A0D"/>
    <w:rsid w:val="00553FBB"/>
    <w:rsid w:val="00554CB9"/>
    <w:rsid w:val="00556B00"/>
    <w:rsid w:val="00561850"/>
    <w:rsid w:val="005628B4"/>
    <w:rsid w:val="005632F9"/>
    <w:rsid w:val="00565897"/>
    <w:rsid w:val="00570DDE"/>
    <w:rsid w:val="005712AD"/>
    <w:rsid w:val="00572895"/>
    <w:rsid w:val="00573952"/>
    <w:rsid w:val="00574BD1"/>
    <w:rsid w:val="00575F29"/>
    <w:rsid w:val="00576DCF"/>
    <w:rsid w:val="005773C0"/>
    <w:rsid w:val="00581042"/>
    <w:rsid w:val="005810C1"/>
    <w:rsid w:val="005817A8"/>
    <w:rsid w:val="005834E0"/>
    <w:rsid w:val="005841E0"/>
    <w:rsid w:val="00584F02"/>
    <w:rsid w:val="00585583"/>
    <w:rsid w:val="0058792B"/>
    <w:rsid w:val="00590C15"/>
    <w:rsid w:val="005923E5"/>
    <w:rsid w:val="005938C6"/>
    <w:rsid w:val="005967C4"/>
    <w:rsid w:val="0059725B"/>
    <w:rsid w:val="005A2073"/>
    <w:rsid w:val="005A2979"/>
    <w:rsid w:val="005A3459"/>
    <w:rsid w:val="005A463C"/>
    <w:rsid w:val="005A6BE0"/>
    <w:rsid w:val="005A6C71"/>
    <w:rsid w:val="005A6E24"/>
    <w:rsid w:val="005B3F0A"/>
    <w:rsid w:val="005B406C"/>
    <w:rsid w:val="005B4348"/>
    <w:rsid w:val="005B4CB9"/>
    <w:rsid w:val="005C1114"/>
    <w:rsid w:val="005C1141"/>
    <w:rsid w:val="005C25AB"/>
    <w:rsid w:val="005C425B"/>
    <w:rsid w:val="005C5A6E"/>
    <w:rsid w:val="005C6EE0"/>
    <w:rsid w:val="005D0BE4"/>
    <w:rsid w:val="005D125F"/>
    <w:rsid w:val="005D18FD"/>
    <w:rsid w:val="005D226C"/>
    <w:rsid w:val="005D2730"/>
    <w:rsid w:val="005D36D7"/>
    <w:rsid w:val="005D65D6"/>
    <w:rsid w:val="005D6B85"/>
    <w:rsid w:val="005E07BC"/>
    <w:rsid w:val="005E0B78"/>
    <w:rsid w:val="005E0E35"/>
    <w:rsid w:val="005E1279"/>
    <w:rsid w:val="005E3229"/>
    <w:rsid w:val="005E5B5B"/>
    <w:rsid w:val="005E6B9A"/>
    <w:rsid w:val="005F37BE"/>
    <w:rsid w:val="005F3B4A"/>
    <w:rsid w:val="005F458C"/>
    <w:rsid w:val="005F6869"/>
    <w:rsid w:val="005F6DDD"/>
    <w:rsid w:val="0060027F"/>
    <w:rsid w:val="006006B7"/>
    <w:rsid w:val="00600CA2"/>
    <w:rsid w:val="006011E2"/>
    <w:rsid w:val="00602802"/>
    <w:rsid w:val="00604B01"/>
    <w:rsid w:val="00606B47"/>
    <w:rsid w:val="00606F4A"/>
    <w:rsid w:val="0060761E"/>
    <w:rsid w:val="0061097F"/>
    <w:rsid w:val="0061183B"/>
    <w:rsid w:val="00613A32"/>
    <w:rsid w:val="00614B79"/>
    <w:rsid w:val="00615C7B"/>
    <w:rsid w:val="006170C8"/>
    <w:rsid w:val="00617D95"/>
    <w:rsid w:val="00620152"/>
    <w:rsid w:val="00620B30"/>
    <w:rsid w:val="00620D29"/>
    <w:rsid w:val="0062177D"/>
    <w:rsid w:val="0062291E"/>
    <w:rsid w:val="00623409"/>
    <w:rsid w:val="00623B58"/>
    <w:rsid w:val="00625CC8"/>
    <w:rsid w:val="00625FC2"/>
    <w:rsid w:val="0062630F"/>
    <w:rsid w:val="006272C5"/>
    <w:rsid w:val="006277F8"/>
    <w:rsid w:val="00627CC8"/>
    <w:rsid w:val="00631272"/>
    <w:rsid w:val="0063268C"/>
    <w:rsid w:val="006328DA"/>
    <w:rsid w:val="00632D93"/>
    <w:rsid w:val="0063449A"/>
    <w:rsid w:val="006348F0"/>
    <w:rsid w:val="0063574B"/>
    <w:rsid w:val="00636E52"/>
    <w:rsid w:val="00637315"/>
    <w:rsid w:val="00637791"/>
    <w:rsid w:val="00640095"/>
    <w:rsid w:val="00640AE2"/>
    <w:rsid w:val="006459E0"/>
    <w:rsid w:val="006465F0"/>
    <w:rsid w:val="00646920"/>
    <w:rsid w:val="00646AEF"/>
    <w:rsid w:val="0064749A"/>
    <w:rsid w:val="006512F1"/>
    <w:rsid w:val="00652E82"/>
    <w:rsid w:val="0065375E"/>
    <w:rsid w:val="00655C16"/>
    <w:rsid w:val="0065726D"/>
    <w:rsid w:val="006579DA"/>
    <w:rsid w:val="00660F73"/>
    <w:rsid w:val="006613A1"/>
    <w:rsid w:val="0066243C"/>
    <w:rsid w:val="0066277F"/>
    <w:rsid w:val="00662BF3"/>
    <w:rsid w:val="006634AC"/>
    <w:rsid w:val="006637D5"/>
    <w:rsid w:val="006669B7"/>
    <w:rsid w:val="00666C95"/>
    <w:rsid w:val="00666D35"/>
    <w:rsid w:val="00666EB7"/>
    <w:rsid w:val="00667274"/>
    <w:rsid w:val="00667B9E"/>
    <w:rsid w:val="00670393"/>
    <w:rsid w:val="00672D13"/>
    <w:rsid w:val="006735FF"/>
    <w:rsid w:val="00673981"/>
    <w:rsid w:val="00673D33"/>
    <w:rsid w:val="00673E1C"/>
    <w:rsid w:val="0067572E"/>
    <w:rsid w:val="00675D3E"/>
    <w:rsid w:val="00680819"/>
    <w:rsid w:val="00680DC9"/>
    <w:rsid w:val="0068134E"/>
    <w:rsid w:val="00681F3A"/>
    <w:rsid w:val="0068250C"/>
    <w:rsid w:val="00682619"/>
    <w:rsid w:val="00683F1F"/>
    <w:rsid w:val="006855DE"/>
    <w:rsid w:val="006868BA"/>
    <w:rsid w:val="00687959"/>
    <w:rsid w:val="006916FF"/>
    <w:rsid w:val="00692719"/>
    <w:rsid w:val="006928C0"/>
    <w:rsid w:val="00692D6B"/>
    <w:rsid w:val="00693C2D"/>
    <w:rsid w:val="0069450D"/>
    <w:rsid w:val="00694EF0"/>
    <w:rsid w:val="006960B8"/>
    <w:rsid w:val="0069617E"/>
    <w:rsid w:val="006970A5"/>
    <w:rsid w:val="00697F27"/>
    <w:rsid w:val="006A019F"/>
    <w:rsid w:val="006A04B8"/>
    <w:rsid w:val="006A0B41"/>
    <w:rsid w:val="006A13CA"/>
    <w:rsid w:val="006A3678"/>
    <w:rsid w:val="006A3ADB"/>
    <w:rsid w:val="006A3CD7"/>
    <w:rsid w:val="006A6E3C"/>
    <w:rsid w:val="006A76F8"/>
    <w:rsid w:val="006B0835"/>
    <w:rsid w:val="006B603D"/>
    <w:rsid w:val="006B6948"/>
    <w:rsid w:val="006B7C8E"/>
    <w:rsid w:val="006C38DD"/>
    <w:rsid w:val="006C3D22"/>
    <w:rsid w:val="006C5A85"/>
    <w:rsid w:val="006C60DB"/>
    <w:rsid w:val="006C6681"/>
    <w:rsid w:val="006D24B5"/>
    <w:rsid w:val="006D30E8"/>
    <w:rsid w:val="006D4D83"/>
    <w:rsid w:val="006D4E2E"/>
    <w:rsid w:val="006D6203"/>
    <w:rsid w:val="006D7B93"/>
    <w:rsid w:val="006E065E"/>
    <w:rsid w:val="006E08E3"/>
    <w:rsid w:val="006E2B92"/>
    <w:rsid w:val="006E2E6E"/>
    <w:rsid w:val="006E3349"/>
    <w:rsid w:val="006E4686"/>
    <w:rsid w:val="006E7800"/>
    <w:rsid w:val="006E7CAF"/>
    <w:rsid w:val="006F18BE"/>
    <w:rsid w:val="006F4402"/>
    <w:rsid w:val="00700696"/>
    <w:rsid w:val="0070284D"/>
    <w:rsid w:val="00704BAA"/>
    <w:rsid w:val="00704F4B"/>
    <w:rsid w:val="007054C3"/>
    <w:rsid w:val="00706597"/>
    <w:rsid w:val="00707344"/>
    <w:rsid w:val="007074AF"/>
    <w:rsid w:val="0070765F"/>
    <w:rsid w:val="007076AC"/>
    <w:rsid w:val="00707D6A"/>
    <w:rsid w:val="00710401"/>
    <w:rsid w:val="00711DD1"/>
    <w:rsid w:val="00712212"/>
    <w:rsid w:val="00713A63"/>
    <w:rsid w:val="00713ADA"/>
    <w:rsid w:val="007146E8"/>
    <w:rsid w:val="00714E69"/>
    <w:rsid w:val="00715A26"/>
    <w:rsid w:val="00715A50"/>
    <w:rsid w:val="00716B45"/>
    <w:rsid w:val="00716E44"/>
    <w:rsid w:val="00720410"/>
    <w:rsid w:val="007205FA"/>
    <w:rsid w:val="00720C50"/>
    <w:rsid w:val="00721174"/>
    <w:rsid w:val="00721676"/>
    <w:rsid w:val="0072167D"/>
    <w:rsid w:val="007218F4"/>
    <w:rsid w:val="00721950"/>
    <w:rsid w:val="00722768"/>
    <w:rsid w:val="00723010"/>
    <w:rsid w:val="00723CDE"/>
    <w:rsid w:val="007247F8"/>
    <w:rsid w:val="00724FA1"/>
    <w:rsid w:val="0072743C"/>
    <w:rsid w:val="00727711"/>
    <w:rsid w:val="00730938"/>
    <w:rsid w:val="00732356"/>
    <w:rsid w:val="00732F27"/>
    <w:rsid w:val="00733BB8"/>
    <w:rsid w:val="00740432"/>
    <w:rsid w:val="00741649"/>
    <w:rsid w:val="007419B1"/>
    <w:rsid w:val="00741A3E"/>
    <w:rsid w:val="00742D1B"/>
    <w:rsid w:val="00744C8E"/>
    <w:rsid w:val="00744D9A"/>
    <w:rsid w:val="00745A2B"/>
    <w:rsid w:val="00746AFE"/>
    <w:rsid w:val="00746C23"/>
    <w:rsid w:val="0074740F"/>
    <w:rsid w:val="00747540"/>
    <w:rsid w:val="00747A48"/>
    <w:rsid w:val="00747B5D"/>
    <w:rsid w:val="007550CC"/>
    <w:rsid w:val="00757560"/>
    <w:rsid w:val="0076058C"/>
    <w:rsid w:val="00760AF3"/>
    <w:rsid w:val="007615BD"/>
    <w:rsid w:val="00762C34"/>
    <w:rsid w:val="00763645"/>
    <w:rsid w:val="00763E54"/>
    <w:rsid w:val="00764FD8"/>
    <w:rsid w:val="00771A49"/>
    <w:rsid w:val="00775BA7"/>
    <w:rsid w:val="00777214"/>
    <w:rsid w:val="0077750F"/>
    <w:rsid w:val="00780363"/>
    <w:rsid w:val="00782166"/>
    <w:rsid w:val="007825D1"/>
    <w:rsid w:val="00782DB1"/>
    <w:rsid w:val="007852F4"/>
    <w:rsid w:val="00786081"/>
    <w:rsid w:val="0079035A"/>
    <w:rsid w:val="00790783"/>
    <w:rsid w:val="007907DE"/>
    <w:rsid w:val="007925D7"/>
    <w:rsid w:val="007934C9"/>
    <w:rsid w:val="007939B2"/>
    <w:rsid w:val="00794088"/>
    <w:rsid w:val="007941E6"/>
    <w:rsid w:val="0079567E"/>
    <w:rsid w:val="00796F78"/>
    <w:rsid w:val="007A106F"/>
    <w:rsid w:val="007A1235"/>
    <w:rsid w:val="007A45E2"/>
    <w:rsid w:val="007A45E6"/>
    <w:rsid w:val="007A4924"/>
    <w:rsid w:val="007A4D77"/>
    <w:rsid w:val="007A6557"/>
    <w:rsid w:val="007A73B9"/>
    <w:rsid w:val="007A7BDC"/>
    <w:rsid w:val="007B0FAA"/>
    <w:rsid w:val="007B14A2"/>
    <w:rsid w:val="007B4E71"/>
    <w:rsid w:val="007B557F"/>
    <w:rsid w:val="007B7B99"/>
    <w:rsid w:val="007C0BC0"/>
    <w:rsid w:val="007C135D"/>
    <w:rsid w:val="007C14DF"/>
    <w:rsid w:val="007C2389"/>
    <w:rsid w:val="007C2B1A"/>
    <w:rsid w:val="007C2D08"/>
    <w:rsid w:val="007C4120"/>
    <w:rsid w:val="007C5244"/>
    <w:rsid w:val="007C53D6"/>
    <w:rsid w:val="007C5EF9"/>
    <w:rsid w:val="007C6022"/>
    <w:rsid w:val="007C7541"/>
    <w:rsid w:val="007D037A"/>
    <w:rsid w:val="007D26C5"/>
    <w:rsid w:val="007D36DA"/>
    <w:rsid w:val="007D4A73"/>
    <w:rsid w:val="007D556D"/>
    <w:rsid w:val="007D7C38"/>
    <w:rsid w:val="007E0015"/>
    <w:rsid w:val="007E2277"/>
    <w:rsid w:val="007E2D8B"/>
    <w:rsid w:val="007E35B3"/>
    <w:rsid w:val="007E40C2"/>
    <w:rsid w:val="007E53E6"/>
    <w:rsid w:val="007E6D88"/>
    <w:rsid w:val="007F0F34"/>
    <w:rsid w:val="007F2307"/>
    <w:rsid w:val="007F4EAF"/>
    <w:rsid w:val="007F718E"/>
    <w:rsid w:val="008000FF"/>
    <w:rsid w:val="00801553"/>
    <w:rsid w:val="00802655"/>
    <w:rsid w:val="00802F72"/>
    <w:rsid w:val="0080303F"/>
    <w:rsid w:val="00805170"/>
    <w:rsid w:val="008051CB"/>
    <w:rsid w:val="00805601"/>
    <w:rsid w:val="00806053"/>
    <w:rsid w:val="008066FA"/>
    <w:rsid w:val="00806865"/>
    <w:rsid w:val="00806A4F"/>
    <w:rsid w:val="00812DC9"/>
    <w:rsid w:val="00813394"/>
    <w:rsid w:val="0081390C"/>
    <w:rsid w:val="00813915"/>
    <w:rsid w:val="0081673D"/>
    <w:rsid w:val="008201D6"/>
    <w:rsid w:val="0082102D"/>
    <w:rsid w:val="00822399"/>
    <w:rsid w:val="008251DB"/>
    <w:rsid w:val="00825C26"/>
    <w:rsid w:val="00826163"/>
    <w:rsid w:val="008269DC"/>
    <w:rsid w:val="00827C4A"/>
    <w:rsid w:val="00830BBC"/>
    <w:rsid w:val="00830E13"/>
    <w:rsid w:val="00831FE7"/>
    <w:rsid w:val="008334E7"/>
    <w:rsid w:val="00834CFC"/>
    <w:rsid w:val="00835206"/>
    <w:rsid w:val="00835637"/>
    <w:rsid w:val="00835D45"/>
    <w:rsid w:val="00835DF6"/>
    <w:rsid w:val="008401B0"/>
    <w:rsid w:val="00840636"/>
    <w:rsid w:val="00842C89"/>
    <w:rsid w:val="00844D6A"/>
    <w:rsid w:val="008452F2"/>
    <w:rsid w:val="00845656"/>
    <w:rsid w:val="00845A9E"/>
    <w:rsid w:val="00845C7F"/>
    <w:rsid w:val="00846C72"/>
    <w:rsid w:val="008478EA"/>
    <w:rsid w:val="00847B6D"/>
    <w:rsid w:val="00847EA9"/>
    <w:rsid w:val="008506B2"/>
    <w:rsid w:val="008507D0"/>
    <w:rsid w:val="00850FDD"/>
    <w:rsid w:val="00851ED8"/>
    <w:rsid w:val="00853DAD"/>
    <w:rsid w:val="00853DD1"/>
    <w:rsid w:val="00854B99"/>
    <w:rsid w:val="008555D3"/>
    <w:rsid w:val="00857837"/>
    <w:rsid w:val="0086493E"/>
    <w:rsid w:val="00865EA9"/>
    <w:rsid w:val="008663C5"/>
    <w:rsid w:val="00867763"/>
    <w:rsid w:val="00870031"/>
    <w:rsid w:val="00870955"/>
    <w:rsid w:val="0087298D"/>
    <w:rsid w:val="00872C85"/>
    <w:rsid w:val="00873082"/>
    <w:rsid w:val="00873255"/>
    <w:rsid w:val="00875988"/>
    <w:rsid w:val="00877A8E"/>
    <w:rsid w:val="008810A6"/>
    <w:rsid w:val="00883144"/>
    <w:rsid w:val="0088333C"/>
    <w:rsid w:val="00883613"/>
    <w:rsid w:val="00883738"/>
    <w:rsid w:val="00884E2A"/>
    <w:rsid w:val="0088588C"/>
    <w:rsid w:val="00885E82"/>
    <w:rsid w:val="00885F78"/>
    <w:rsid w:val="00886618"/>
    <w:rsid w:val="00886651"/>
    <w:rsid w:val="00886C76"/>
    <w:rsid w:val="00887882"/>
    <w:rsid w:val="00890554"/>
    <w:rsid w:val="008916D6"/>
    <w:rsid w:val="00891F77"/>
    <w:rsid w:val="008940B4"/>
    <w:rsid w:val="00894CB9"/>
    <w:rsid w:val="008950BF"/>
    <w:rsid w:val="0089581B"/>
    <w:rsid w:val="00896D2F"/>
    <w:rsid w:val="00896ED4"/>
    <w:rsid w:val="008A01E7"/>
    <w:rsid w:val="008A16E9"/>
    <w:rsid w:val="008A19A4"/>
    <w:rsid w:val="008A2554"/>
    <w:rsid w:val="008A3FC0"/>
    <w:rsid w:val="008A435E"/>
    <w:rsid w:val="008A4395"/>
    <w:rsid w:val="008A4BB0"/>
    <w:rsid w:val="008A614C"/>
    <w:rsid w:val="008A6EBC"/>
    <w:rsid w:val="008A7586"/>
    <w:rsid w:val="008A7D96"/>
    <w:rsid w:val="008B1BE2"/>
    <w:rsid w:val="008B4CE9"/>
    <w:rsid w:val="008B609D"/>
    <w:rsid w:val="008B60D1"/>
    <w:rsid w:val="008B6274"/>
    <w:rsid w:val="008C118B"/>
    <w:rsid w:val="008C1270"/>
    <w:rsid w:val="008C191D"/>
    <w:rsid w:val="008C2395"/>
    <w:rsid w:val="008C34B4"/>
    <w:rsid w:val="008C3AFE"/>
    <w:rsid w:val="008C3C47"/>
    <w:rsid w:val="008C4AB1"/>
    <w:rsid w:val="008C5230"/>
    <w:rsid w:val="008C537F"/>
    <w:rsid w:val="008C5644"/>
    <w:rsid w:val="008C71DE"/>
    <w:rsid w:val="008C71EC"/>
    <w:rsid w:val="008C7A39"/>
    <w:rsid w:val="008D1135"/>
    <w:rsid w:val="008D11B8"/>
    <w:rsid w:val="008D16AF"/>
    <w:rsid w:val="008D32D6"/>
    <w:rsid w:val="008D3749"/>
    <w:rsid w:val="008D5EED"/>
    <w:rsid w:val="008D6309"/>
    <w:rsid w:val="008D64EE"/>
    <w:rsid w:val="008D6615"/>
    <w:rsid w:val="008D6AFE"/>
    <w:rsid w:val="008E0B83"/>
    <w:rsid w:val="008E0E64"/>
    <w:rsid w:val="008E1576"/>
    <w:rsid w:val="008E1D0C"/>
    <w:rsid w:val="008E1E71"/>
    <w:rsid w:val="008E32B1"/>
    <w:rsid w:val="008E3BCA"/>
    <w:rsid w:val="008E5476"/>
    <w:rsid w:val="008E666F"/>
    <w:rsid w:val="008E7471"/>
    <w:rsid w:val="008F08B4"/>
    <w:rsid w:val="008F0C9C"/>
    <w:rsid w:val="008F13DA"/>
    <w:rsid w:val="008F162D"/>
    <w:rsid w:val="008F44BC"/>
    <w:rsid w:val="008F6F83"/>
    <w:rsid w:val="009013AB"/>
    <w:rsid w:val="00901F30"/>
    <w:rsid w:val="00902595"/>
    <w:rsid w:val="00903632"/>
    <w:rsid w:val="00904BA4"/>
    <w:rsid w:val="00905C8C"/>
    <w:rsid w:val="009073D9"/>
    <w:rsid w:val="00910E6C"/>
    <w:rsid w:val="00912555"/>
    <w:rsid w:val="00912E1E"/>
    <w:rsid w:val="00913113"/>
    <w:rsid w:val="00913612"/>
    <w:rsid w:val="00914730"/>
    <w:rsid w:val="00915207"/>
    <w:rsid w:val="009152FF"/>
    <w:rsid w:val="0091592A"/>
    <w:rsid w:val="0091633D"/>
    <w:rsid w:val="009169D0"/>
    <w:rsid w:val="00917F41"/>
    <w:rsid w:val="0092088B"/>
    <w:rsid w:val="00922E59"/>
    <w:rsid w:val="00922EBB"/>
    <w:rsid w:val="009230A5"/>
    <w:rsid w:val="0092333E"/>
    <w:rsid w:val="00924F5D"/>
    <w:rsid w:val="00925405"/>
    <w:rsid w:val="00926F5B"/>
    <w:rsid w:val="0093169E"/>
    <w:rsid w:val="00932292"/>
    <w:rsid w:val="009333B5"/>
    <w:rsid w:val="0093404F"/>
    <w:rsid w:val="00934540"/>
    <w:rsid w:val="00941729"/>
    <w:rsid w:val="009423C6"/>
    <w:rsid w:val="00942FF0"/>
    <w:rsid w:val="00945F84"/>
    <w:rsid w:val="009461F2"/>
    <w:rsid w:val="009468F7"/>
    <w:rsid w:val="00946C55"/>
    <w:rsid w:val="00950FA7"/>
    <w:rsid w:val="0095178A"/>
    <w:rsid w:val="00951F12"/>
    <w:rsid w:val="00951FBD"/>
    <w:rsid w:val="00953AFC"/>
    <w:rsid w:val="00954375"/>
    <w:rsid w:val="00954DFB"/>
    <w:rsid w:val="00955634"/>
    <w:rsid w:val="0095717F"/>
    <w:rsid w:val="00957643"/>
    <w:rsid w:val="00960C84"/>
    <w:rsid w:val="00961CE3"/>
    <w:rsid w:val="0096244B"/>
    <w:rsid w:val="00963D57"/>
    <w:rsid w:val="0096427F"/>
    <w:rsid w:val="009647A4"/>
    <w:rsid w:val="00966AD0"/>
    <w:rsid w:val="00970CE6"/>
    <w:rsid w:val="00972867"/>
    <w:rsid w:val="00975E23"/>
    <w:rsid w:val="00976535"/>
    <w:rsid w:val="00981D18"/>
    <w:rsid w:val="00983BF8"/>
    <w:rsid w:val="0098500B"/>
    <w:rsid w:val="00985B09"/>
    <w:rsid w:val="00987972"/>
    <w:rsid w:val="00991BDF"/>
    <w:rsid w:val="00992A32"/>
    <w:rsid w:val="00992AC4"/>
    <w:rsid w:val="00992B9A"/>
    <w:rsid w:val="009950A3"/>
    <w:rsid w:val="00996028"/>
    <w:rsid w:val="00996646"/>
    <w:rsid w:val="00996AD8"/>
    <w:rsid w:val="009A043A"/>
    <w:rsid w:val="009A0768"/>
    <w:rsid w:val="009A0CB9"/>
    <w:rsid w:val="009A18BC"/>
    <w:rsid w:val="009A3A64"/>
    <w:rsid w:val="009A429B"/>
    <w:rsid w:val="009B0AE9"/>
    <w:rsid w:val="009B3CA8"/>
    <w:rsid w:val="009B637A"/>
    <w:rsid w:val="009B649F"/>
    <w:rsid w:val="009B6C91"/>
    <w:rsid w:val="009B7BD6"/>
    <w:rsid w:val="009C0F72"/>
    <w:rsid w:val="009C193C"/>
    <w:rsid w:val="009C34C8"/>
    <w:rsid w:val="009C58B3"/>
    <w:rsid w:val="009C6A12"/>
    <w:rsid w:val="009C756B"/>
    <w:rsid w:val="009C794F"/>
    <w:rsid w:val="009D0331"/>
    <w:rsid w:val="009D060E"/>
    <w:rsid w:val="009D070E"/>
    <w:rsid w:val="009D18EF"/>
    <w:rsid w:val="009D1A4B"/>
    <w:rsid w:val="009D3262"/>
    <w:rsid w:val="009D329D"/>
    <w:rsid w:val="009D4372"/>
    <w:rsid w:val="009D4508"/>
    <w:rsid w:val="009D4C7B"/>
    <w:rsid w:val="009E0EAF"/>
    <w:rsid w:val="009E2B9A"/>
    <w:rsid w:val="009E2D3E"/>
    <w:rsid w:val="009E38EC"/>
    <w:rsid w:val="009E4410"/>
    <w:rsid w:val="009E5452"/>
    <w:rsid w:val="009E65CC"/>
    <w:rsid w:val="009E7B8E"/>
    <w:rsid w:val="009F0592"/>
    <w:rsid w:val="009F070A"/>
    <w:rsid w:val="009F3921"/>
    <w:rsid w:val="009F62C1"/>
    <w:rsid w:val="009F6528"/>
    <w:rsid w:val="009F71FF"/>
    <w:rsid w:val="009F7CB0"/>
    <w:rsid w:val="00A005EE"/>
    <w:rsid w:val="00A00838"/>
    <w:rsid w:val="00A00C2C"/>
    <w:rsid w:val="00A0229C"/>
    <w:rsid w:val="00A02453"/>
    <w:rsid w:val="00A04CDC"/>
    <w:rsid w:val="00A12B63"/>
    <w:rsid w:val="00A135B4"/>
    <w:rsid w:val="00A1382F"/>
    <w:rsid w:val="00A1637B"/>
    <w:rsid w:val="00A1658D"/>
    <w:rsid w:val="00A21469"/>
    <w:rsid w:val="00A22021"/>
    <w:rsid w:val="00A22FCD"/>
    <w:rsid w:val="00A26F59"/>
    <w:rsid w:val="00A27104"/>
    <w:rsid w:val="00A27C65"/>
    <w:rsid w:val="00A30E48"/>
    <w:rsid w:val="00A31DA6"/>
    <w:rsid w:val="00A31DD5"/>
    <w:rsid w:val="00A3217B"/>
    <w:rsid w:val="00A32E4B"/>
    <w:rsid w:val="00A3492F"/>
    <w:rsid w:val="00A34C05"/>
    <w:rsid w:val="00A34C7C"/>
    <w:rsid w:val="00A3688D"/>
    <w:rsid w:val="00A37D4D"/>
    <w:rsid w:val="00A40C9A"/>
    <w:rsid w:val="00A410AC"/>
    <w:rsid w:val="00A42C88"/>
    <w:rsid w:val="00A430DF"/>
    <w:rsid w:val="00A43563"/>
    <w:rsid w:val="00A43F03"/>
    <w:rsid w:val="00A4598E"/>
    <w:rsid w:val="00A470AE"/>
    <w:rsid w:val="00A47307"/>
    <w:rsid w:val="00A47AA4"/>
    <w:rsid w:val="00A501B0"/>
    <w:rsid w:val="00A5057E"/>
    <w:rsid w:val="00A51177"/>
    <w:rsid w:val="00A5366B"/>
    <w:rsid w:val="00A56A9E"/>
    <w:rsid w:val="00A572D6"/>
    <w:rsid w:val="00A605E5"/>
    <w:rsid w:val="00A6114D"/>
    <w:rsid w:val="00A6224F"/>
    <w:rsid w:val="00A62EBF"/>
    <w:rsid w:val="00A6306B"/>
    <w:rsid w:val="00A649D8"/>
    <w:rsid w:val="00A64AA4"/>
    <w:rsid w:val="00A67C15"/>
    <w:rsid w:val="00A67E66"/>
    <w:rsid w:val="00A67F5B"/>
    <w:rsid w:val="00A7004E"/>
    <w:rsid w:val="00A70B55"/>
    <w:rsid w:val="00A70E20"/>
    <w:rsid w:val="00A7155C"/>
    <w:rsid w:val="00A71E50"/>
    <w:rsid w:val="00A722DF"/>
    <w:rsid w:val="00A73156"/>
    <w:rsid w:val="00A73FBE"/>
    <w:rsid w:val="00A76D19"/>
    <w:rsid w:val="00A80270"/>
    <w:rsid w:val="00A816F2"/>
    <w:rsid w:val="00A81E0C"/>
    <w:rsid w:val="00A82988"/>
    <w:rsid w:val="00A83B22"/>
    <w:rsid w:val="00A8421B"/>
    <w:rsid w:val="00A8426E"/>
    <w:rsid w:val="00A84BFA"/>
    <w:rsid w:val="00A85467"/>
    <w:rsid w:val="00A873B1"/>
    <w:rsid w:val="00A9128D"/>
    <w:rsid w:val="00A9181E"/>
    <w:rsid w:val="00A93846"/>
    <w:rsid w:val="00A94CFE"/>
    <w:rsid w:val="00A95CA4"/>
    <w:rsid w:val="00AA04BB"/>
    <w:rsid w:val="00AA208B"/>
    <w:rsid w:val="00AA260F"/>
    <w:rsid w:val="00AA589C"/>
    <w:rsid w:val="00AA7255"/>
    <w:rsid w:val="00AA7C91"/>
    <w:rsid w:val="00AB2677"/>
    <w:rsid w:val="00AB2BBF"/>
    <w:rsid w:val="00AB2F54"/>
    <w:rsid w:val="00AB3248"/>
    <w:rsid w:val="00AB39FE"/>
    <w:rsid w:val="00AB3A19"/>
    <w:rsid w:val="00AB6DBA"/>
    <w:rsid w:val="00AB7A8A"/>
    <w:rsid w:val="00AC2542"/>
    <w:rsid w:val="00AC66B3"/>
    <w:rsid w:val="00AC6B42"/>
    <w:rsid w:val="00AC6CAA"/>
    <w:rsid w:val="00AD0E38"/>
    <w:rsid w:val="00AE1B63"/>
    <w:rsid w:val="00AE1BB7"/>
    <w:rsid w:val="00AE2342"/>
    <w:rsid w:val="00AE24F1"/>
    <w:rsid w:val="00AE3148"/>
    <w:rsid w:val="00AE4BBA"/>
    <w:rsid w:val="00AE4C63"/>
    <w:rsid w:val="00AE73B7"/>
    <w:rsid w:val="00AF1BA3"/>
    <w:rsid w:val="00AF1D04"/>
    <w:rsid w:val="00AF2FFA"/>
    <w:rsid w:val="00AF7446"/>
    <w:rsid w:val="00B008A7"/>
    <w:rsid w:val="00B01628"/>
    <w:rsid w:val="00B01C32"/>
    <w:rsid w:val="00B031D6"/>
    <w:rsid w:val="00B036D9"/>
    <w:rsid w:val="00B06531"/>
    <w:rsid w:val="00B0740A"/>
    <w:rsid w:val="00B124D9"/>
    <w:rsid w:val="00B16EE7"/>
    <w:rsid w:val="00B17A21"/>
    <w:rsid w:val="00B22052"/>
    <w:rsid w:val="00B23876"/>
    <w:rsid w:val="00B2393B"/>
    <w:rsid w:val="00B23E69"/>
    <w:rsid w:val="00B2408A"/>
    <w:rsid w:val="00B2577B"/>
    <w:rsid w:val="00B25CE9"/>
    <w:rsid w:val="00B26F4A"/>
    <w:rsid w:val="00B26F88"/>
    <w:rsid w:val="00B27141"/>
    <w:rsid w:val="00B27259"/>
    <w:rsid w:val="00B3048F"/>
    <w:rsid w:val="00B317D5"/>
    <w:rsid w:val="00B32E12"/>
    <w:rsid w:val="00B33633"/>
    <w:rsid w:val="00B34388"/>
    <w:rsid w:val="00B3704B"/>
    <w:rsid w:val="00B37BC2"/>
    <w:rsid w:val="00B40150"/>
    <w:rsid w:val="00B40D55"/>
    <w:rsid w:val="00B417C0"/>
    <w:rsid w:val="00B417F7"/>
    <w:rsid w:val="00B43100"/>
    <w:rsid w:val="00B4484D"/>
    <w:rsid w:val="00B471B8"/>
    <w:rsid w:val="00B474E2"/>
    <w:rsid w:val="00B4789A"/>
    <w:rsid w:val="00B47E6E"/>
    <w:rsid w:val="00B50830"/>
    <w:rsid w:val="00B51DB6"/>
    <w:rsid w:val="00B536A1"/>
    <w:rsid w:val="00B545C6"/>
    <w:rsid w:val="00B5494E"/>
    <w:rsid w:val="00B55D50"/>
    <w:rsid w:val="00B5661E"/>
    <w:rsid w:val="00B6198F"/>
    <w:rsid w:val="00B6580A"/>
    <w:rsid w:val="00B7012B"/>
    <w:rsid w:val="00B70182"/>
    <w:rsid w:val="00B702A6"/>
    <w:rsid w:val="00B74728"/>
    <w:rsid w:val="00B74EB3"/>
    <w:rsid w:val="00B7667F"/>
    <w:rsid w:val="00B85DEE"/>
    <w:rsid w:val="00B87488"/>
    <w:rsid w:val="00B91EA0"/>
    <w:rsid w:val="00B92987"/>
    <w:rsid w:val="00B9409F"/>
    <w:rsid w:val="00B96801"/>
    <w:rsid w:val="00B9694D"/>
    <w:rsid w:val="00BA0546"/>
    <w:rsid w:val="00BA0B8D"/>
    <w:rsid w:val="00BA2685"/>
    <w:rsid w:val="00BA33D7"/>
    <w:rsid w:val="00BA3D40"/>
    <w:rsid w:val="00BA3F33"/>
    <w:rsid w:val="00BA48A4"/>
    <w:rsid w:val="00BA5096"/>
    <w:rsid w:val="00BA5767"/>
    <w:rsid w:val="00BA5CDD"/>
    <w:rsid w:val="00BA627D"/>
    <w:rsid w:val="00BA6AB3"/>
    <w:rsid w:val="00BA6C5E"/>
    <w:rsid w:val="00BA6DED"/>
    <w:rsid w:val="00BA6F29"/>
    <w:rsid w:val="00BA6F65"/>
    <w:rsid w:val="00BB2459"/>
    <w:rsid w:val="00BB3648"/>
    <w:rsid w:val="00BB4171"/>
    <w:rsid w:val="00BB55EF"/>
    <w:rsid w:val="00BB568F"/>
    <w:rsid w:val="00BB6BD8"/>
    <w:rsid w:val="00BB7821"/>
    <w:rsid w:val="00BB7AA4"/>
    <w:rsid w:val="00BC00DA"/>
    <w:rsid w:val="00BC1151"/>
    <w:rsid w:val="00BC1FEA"/>
    <w:rsid w:val="00BC29B3"/>
    <w:rsid w:val="00BC31FA"/>
    <w:rsid w:val="00BC5538"/>
    <w:rsid w:val="00BC696E"/>
    <w:rsid w:val="00BD0510"/>
    <w:rsid w:val="00BD0BCD"/>
    <w:rsid w:val="00BD41F5"/>
    <w:rsid w:val="00BD53F1"/>
    <w:rsid w:val="00BE1A89"/>
    <w:rsid w:val="00BE2598"/>
    <w:rsid w:val="00BE3385"/>
    <w:rsid w:val="00BE3ECD"/>
    <w:rsid w:val="00BE7CE0"/>
    <w:rsid w:val="00BE7EFE"/>
    <w:rsid w:val="00BF138A"/>
    <w:rsid w:val="00BF1E2C"/>
    <w:rsid w:val="00BF2676"/>
    <w:rsid w:val="00BF2703"/>
    <w:rsid w:val="00BF293E"/>
    <w:rsid w:val="00BF300A"/>
    <w:rsid w:val="00BF4642"/>
    <w:rsid w:val="00BF476A"/>
    <w:rsid w:val="00BF4A12"/>
    <w:rsid w:val="00BF6497"/>
    <w:rsid w:val="00BF708F"/>
    <w:rsid w:val="00C00C6D"/>
    <w:rsid w:val="00C02242"/>
    <w:rsid w:val="00C02B1B"/>
    <w:rsid w:val="00C03702"/>
    <w:rsid w:val="00C03B8B"/>
    <w:rsid w:val="00C04B02"/>
    <w:rsid w:val="00C053DF"/>
    <w:rsid w:val="00C05453"/>
    <w:rsid w:val="00C05864"/>
    <w:rsid w:val="00C05A0E"/>
    <w:rsid w:val="00C104FB"/>
    <w:rsid w:val="00C10AF9"/>
    <w:rsid w:val="00C128DE"/>
    <w:rsid w:val="00C131C3"/>
    <w:rsid w:val="00C14011"/>
    <w:rsid w:val="00C14433"/>
    <w:rsid w:val="00C14F87"/>
    <w:rsid w:val="00C15152"/>
    <w:rsid w:val="00C16259"/>
    <w:rsid w:val="00C173E4"/>
    <w:rsid w:val="00C20AA7"/>
    <w:rsid w:val="00C20BA2"/>
    <w:rsid w:val="00C22490"/>
    <w:rsid w:val="00C24987"/>
    <w:rsid w:val="00C260E6"/>
    <w:rsid w:val="00C264F4"/>
    <w:rsid w:val="00C27B2D"/>
    <w:rsid w:val="00C311E1"/>
    <w:rsid w:val="00C32CDC"/>
    <w:rsid w:val="00C32ED4"/>
    <w:rsid w:val="00C348ED"/>
    <w:rsid w:val="00C36AA7"/>
    <w:rsid w:val="00C37568"/>
    <w:rsid w:val="00C37885"/>
    <w:rsid w:val="00C44FD0"/>
    <w:rsid w:val="00C46F1F"/>
    <w:rsid w:val="00C47817"/>
    <w:rsid w:val="00C50D32"/>
    <w:rsid w:val="00C52BF2"/>
    <w:rsid w:val="00C54A68"/>
    <w:rsid w:val="00C5545B"/>
    <w:rsid w:val="00C55794"/>
    <w:rsid w:val="00C61366"/>
    <w:rsid w:val="00C64761"/>
    <w:rsid w:val="00C64B0A"/>
    <w:rsid w:val="00C6755F"/>
    <w:rsid w:val="00C70B06"/>
    <w:rsid w:val="00C70EA1"/>
    <w:rsid w:val="00C73516"/>
    <w:rsid w:val="00C743D8"/>
    <w:rsid w:val="00C75405"/>
    <w:rsid w:val="00C75EDD"/>
    <w:rsid w:val="00C77EBC"/>
    <w:rsid w:val="00C80366"/>
    <w:rsid w:val="00C809A3"/>
    <w:rsid w:val="00C81D24"/>
    <w:rsid w:val="00C8243E"/>
    <w:rsid w:val="00C84D83"/>
    <w:rsid w:val="00C856CA"/>
    <w:rsid w:val="00C8607F"/>
    <w:rsid w:val="00C86908"/>
    <w:rsid w:val="00C90466"/>
    <w:rsid w:val="00C92C14"/>
    <w:rsid w:val="00C92E1A"/>
    <w:rsid w:val="00C93345"/>
    <w:rsid w:val="00C93D00"/>
    <w:rsid w:val="00C94BA1"/>
    <w:rsid w:val="00C94C94"/>
    <w:rsid w:val="00CA0536"/>
    <w:rsid w:val="00CA1A5C"/>
    <w:rsid w:val="00CA3C25"/>
    <w:rsid w:val="00CA5857"/>
    <w:rsid w:val="00CA635E"/>
    <w:rsid w:val="00CB1C05"/>
    <w:rsid w:val="00CB200F"/>
    <w:rsid w:val="00CB2ADB"/>
    <w:rsid w:val="00CB2F09"/>
    <w:rsid w:val="00CB4166"/>
    <w:rsid w:val="00CB5662"/>
    <w:rsid w:val="00CB73FD"/>
    <w:rsid w:val="00CB7466"/>
    <w:rsid w:val="00CC0C5F"/>
    <w:rsid w:val="00CC0D6C"/>
    <w:rsid w:val="00CC17EA"/>
    <w:rsid w:val="00CC204F"/>
    <w:rsid w:val="00CC2516"/>
    <w:rsid w:val="00CC2DCF"/>
    <w:rsid w:val="00CC2DE0"/>
    <w:rsid w:val="00CC365F"/>
    <w:rsid w:val="00CC3B37"/>
    <w:rsid w:val="00CC4525"/>
    <w:rsid w:val="00CC51B8"/>
    <w:rsid w:val="00CC5590"/>
    <w:rsid w:val="00CD10E9"/>
    <w:rsid w:val="00CD1C43"/>
    <w:rsid w:val="00CD3C57"/>
    <w:rsid w:val="00CD4974"/>
    <w:rsid w:val="00CD55AA"/>
    <w:rsid w:val="00CD794F"/>
    <w:rsid w:val="00CE3565"/>
    <w:rsid w:val="00CE3AF8"/>
    <w:rsid w:val="00CE3FEC"/>
    <w:rsid w:val="00CE4C5E"/>
    <w:rsid w:val="00CE4EF3"/>
    <w:rsid w:val="00CE5E24"/>
    <w:rsid w:val="00CE5E9C"/>
    <w:rsid w:val="00CE605C"/>
    <w:rsid w:val="00CF0852"/>
    <w:rsid w:val="00CF0E0B"/>
    <w:rsid w:val="00CF12F0"/>
    <w:rsid w:val="00CF6AC5"/>
    <w:rsid w:val="00CF6F30"/>
    <w:rsid w:val="00CF7449"/>
    <w:rsid w:val="00CF7810"/>
    <w:rsid w:val="00D01D90"/>
    <w:rsid w:val="00D0355B"/>
    <w:rsid w:val="00D067E9"/>
    <w:rsid w:val="00D06877"/>
    <w:rsid w:val="00D0766D"/>
    <w:rsid w:val="00D12600"/>
    <w:rsid w:val="00D1278A"/>
    <w:rsid w:val="00D13AE8"/>
    <w:rsid w:val="00D14639"/>
    <w:rsid w:val="00D1604B"/>
    <w:rsid w:val="00D1633A"/>
    <w:rsid w:val="00D168E2"/>
    <w:rsid w:val="00D16ED8"/>
    <w:rsid w:val="00D175C6"/>
    <w:rsid w:val="00D176D0"/>
    <w:rsid w:val="00D21230"/>
    <w:rsid w:val="00D21AC8"/>
    <w:rsid w:val="00D21C28"/>
    <w:rsid w:val="00D237C4"/>
    <w:rsid w:val="00D248D7"/>
    <w:rsid w:val="00D259AC"/>
    <w:rsid w:val="00D30ED5"/>
    <w:rsid w:val="00D313D2"/>
    <w:rsid w:val="00D32112"/>
    <w:rsid w:val="00D32693"/>
    <w:rsid w:val="00D326B6"/>
    <w:rsid w:val="00D327CA"/>
    <w:rsid w:val="00D33030"/>
    <w:rsid w:val="00D33124"/>
    <w:rsid w:val="00D358A3"/>
    <w:rsid w:val="00D371B3"/>
    <w:rsid w:val="00D375E5"/>
    <w:rsid w:val="00D406A1"/>
    <w:rsid w:val="00D40B5C"/>
    <w:rsid w:val="00D43154"/>
    <w:rsid w:val="00D43A04"/>
    <w:rsid w:val="00D43FE5"/>
    <w:rsid w:val="00D46B7D"/>
    <w:rsid w:val="00D475B2"/>
    <w:rsid w:val="00D47E9B"/>
    <w:rsid w:val="00D50D1B"/>
    <w:rsid w:val="00D51281"/>
    <w:rsid w:val="00D52C5C"/>
    <w:rsid w:val="00D56140"/>
    <w:rsid w:val="00D56860"/>
    <w:rsid w:val="00D568CB"/>
    <w:rsid w:val="00D56F46"/>
    <w:rsid w:val="00D57735"/>
    <w:rsid w:val="00D57DAD"/>
    <w:rsid w:val="00D57DCC"/>
    <w:rsid w:val="00D57FC8"/>
    <w:rsid w:val="00D6046D"/>
    <w:rsid w:val="00D6164A"/>
    <w:rsid w:val="00D62559"/>
    <w:rsid w:val="00D64622"/>
    <w:rsid w:val="00D65244"/>
    <w:rsid w:val="00D65B3E"/>
    <w:rsid w:val="00D665D6"/>
    <w:rsid w:val="00D66A48"/>
    <w:rsid w:val="00D6767A"/>
    <w:rsid w:val="00D71C40"/>
    <w:rsid w:val="00D72F37"/>
    <w:rsid w:val="00D7747A"/>
    <w:rsid w:val="00D82F5B"/>
    <w:rsid w:val="00D834EA"/>
    <w:rsid w:val="00D83AF2"/>
    <w:rsid w:val="00D85DC2"/>
    <w:rsid w:val="00D85DD1"/>
    <w:rsid w:val="00D85FEB"/>
    <w:rsid w:val="00D928D0"/>
    <w:rsid w:val="00D92AAB"/>
    <w:rsid w:val="00D95926"/>
    <w:rsid w:val="00D96D9A"/>
    <w:rsid w:val="00DA043B"/>
    <w:rsid w:val="00DA0D2D"/>
    <w:rsid w:val="00DA1B51"/>
    <w:rsid w:val="00DA2EC1"/>
    <w:rsid w:val="00DA35E7"/>
    <w:rsid w:val="00DA3A26"/>
    <w:rsid w:val="00DA3DDB"/>
    <w:rsid w:val="00DA4951"/>
    <w:rsid w:val="00DA4A0A"/>
    <w:rsid w:val="00DA5208"/>
    <w:rsid w:val="00DA528E"/>
    <w:rsid w:val="00DA52D4"/>
    <w:rsid w:val="00DA54FD"/>
    <w:rsid w:val="00DA60A1"/>
    <w:rsid w:val="00DB01D4"/>
    <w:rsid w:val="00DB0617"/>
    <w:rsid w:val="00DB22F9"/>
    <w:rsid w:val="00DB4D65"/>
    <w:rsid w:val="00DB6651"/>
    <w:rsid w:val="00DC1ED6"/>
    <w:rsid w:val="00DC2AA2"/>
    <w:rsid w:val="00DC3A30"/>
    <w:rsid w:val="00DC3C8D"/>
    <w:rsid w:val="00DC42F3"/>
    <w:rsid w:val="00DC4441"/>
    <w:rsid w:val="00DC624C"/>
    <w:rsid w:val="00DC6A7A"/>
    <w:rsid w:val="00DC6F95"/>
    <w:rsid w:val="00DD089D"/>
    <w:rsid w:val="00DD542F"/>
    <w:rsid w:val="00DE1AFF"/>
    <w:rsid w:val="00DE30D1"/>
    <w:rsid w:val="00DE79C8"/>
    <w:rsid w:val="00DF1718"/>
    <w:rsid w:val="00DF177C"/>
    <w:rsid w:val="00DF48B6"/>
    <w:rsid w:val="00DF52D8"/>
    <w:rsid w:val="00DF563B"/>
    <w:rsid w:val="00DF638A"/>
    <w:rsid w:val="00DF68F2"/>
    <w:rsid w:val="00DF6C80"/>
    <w:rsid w:val="00DF6D7B"/>
    <w:rsid w:val="00DF79A0"/>
    <w:rsid w:val="00E00041"/>
    <w:rsid w:val="00E007DE"/>
    <w:rsid w:val="00E009C7"/>
    <w:rsid w:val="00E02CEB"/>
    <w:rsid w:val="00E06F8D"/>
    <w:rsid w:val="00E12B0C"/>
    <w:rsid w:val="00E13FB2"/>
    <w:rsid w:val="00E1527A"/>
    <w:rsid w:val="00E15E56"/>
    <w:rsid w:val="00E164AA"/>
    <w:rsid w:val="00E16BA9"/>
    <w:rsid w:val="00E218A6"/>
    <w:rsid w:val="00E21C30"/>
    <w:rsid w:val="00E22F93"/>
    <w:rsid w:val="00E24200"/>
    <w:rsid w:val="00E26762"/>
    <w:rsid w:val="00E2739F"/>
    <w:rsid w:val="00E275C9"/>
    <w:rsid w:val="00E30349"/>
    <w:rsid w:val="00E31687"/>
    <w:rsid w:val="00E31EF3"/>
    <w:rsid w:val="00E324ED"/>
    <w:rsid w:val="00E3460F"/>
    <w:rsid w:val="00E407CC"/>
    <w:rsid w:val="00E40E8F"/>
    <w:rsid w:val="00E40FA3"/>
    <w:rsid w:val="00E41B40"/>
    <w:rsid w:val="00E43262"/>
    <w:rsid w:val="00E4479A"/>
    <w:rsid w:val="00E44BEE"/>
    <w:rsid w:val="00E44D4A"/>
    <w:rsid w:val="00E500A9"/>
    <w:rsid w:val="00E511FD"/>
    <w:rsid w:val="00E512F4"/>
    <w:rsid w:val="00E51439"/>
    <w:rsid w:val="00E52B91"/>
    <w:rsid w:val="00E537CE"/>
    <w:rsid w:val="00E53D84"/>
    <w:rsid w:val="00E53F07"/>
    <w:rsid w:val="00E5432B"/>
    <w:rsid w:val="00E54E8C"/>
    <w:rsid w:val="00E56A84"/>
    <w:rsid w:val="00E56ACD"/>
    <w:rsid w:val="00E56FB7"/>
    <w:rsid w:val="00E60A43"/>
    <w:rsid w:val="00E641CC"/>
    <w:rsid w:val="00E65E52"/>
    <w:rsid w:val="00E71E20"/>
    <w:rsid w:val="00E7453B"/>
    <w:rsid w:val="00E77178"/>
    <w:rsid w:val="00E77BE8"/>
    <w:rsid w:val="00E8004A"/>
    <w:rsid w:val="00E80E4A"/>
    <w:rsid w:val="00E81466"/>
    <w:rsid w:val="00E830E9"/>
    <w:rsid w:val="00E83908"/>
    <w:rsid w:val="00E84006"/>
    <w:rsid w:val="00E84264"/>
    <w:rsid w:val="00E84660"/>
    <w:rsid w:val="00E84661"/>
    <w:rsid w:val="00E847FF"/>
    <w:rsid w:val="00E84A63"/>
    <w:rsid w:val="00E8556E"/>
    <w:rsid w:val="00E86ABB"/>
    <w:rsid w:val="00E90743"/>
    <w:rsid w:val="00E9275E"/>
    <w:rsid w:val="00E928A6"/>
    <w:rsid w:val="00E93636"/>
    <w:rsid w:val="00E94850"/>
    <w:rsid w:val="00E95BD3"/>
    <w:rsid w:val="00E96418"/>
    <w:rsid w:val="00EA0278"/>
    <w:rsid w:val="00EA28FC"/>
    <w:rsid w:val="00EA45B0"/>
    <w:rsid w:val="00EA49CC"/>
    <w:rsid w:val="00EA5332"/>
    <w:rsid w:val="00EA6192"/>
    <w:rsid w:val="00EA62FC"/>
    <w:rsid w:val="00EB0E56"/>
    <w:rsid w:val="00EB2D5B"/>
    <w:rsid w:val="00EB3C6F"/>
    <w:rsid w:val="00EB3CE0"/>
    <w:rsid w:val="00EB3D17"/>
    <w:rsid w:val="00EC171D"/>
    <w:rsid w:val="00EC25C6"/>
    <w:rsid w:val="00EC2702"/>
    <w:rsid w:val="00EC3024"/>
    <w:rsid w:val="00EC3064"/>
    <w:rsid w:val="00EC4C26"/>
    <w:rsid w:val="00EC5946"/>
    <w:rsid w:val="00EC7353"/>
    <w:rsid w:val="00EC7DC7"/>
    <w:rsid w:val="00ED0159"/>
    <w:rsid w:val="00ED01B5"/>
    <w:rsid w:val="00ED0AB7"/>
    <w:rsid w:val="00ED1E25"/>
    <w:rsid w:val="00ED51FA"/>
    <w:rsid w:val="00ED63A8"/>
    <w:rsid w:val="00EE0108"/>
    <w:rsid w:val="00EE390A"/>
    <w:rsid w:val="00EE4830"/>
    <w:rsid w:val="00EE486F"/>
    <w:rsid w:val="00EE6C50"/>
    <w:rsid w:val="00EF2301"/>
    <w:rsid w:val="00EF2393"/>
    <w:rsid w:val="00EF3B73"/>
    <w:rsid w:val="00EF6528"/>
    <w:rsid w:val="00EF66CF"/>
    <w:rsid w:val="00EF79CA"/>
    <w:rsid w:val="00EF7B5B"/>
    <w:rsid w:val="00F00845"/>
    <w:rsid w:val="00F0245C"/>
    <w:rsid w:val="00F043D7"/>
    <w:rsid w:val="00F04FE1"/>
    <w:rsid w:val="00F06601"/>
    <w:rsid w:val="00F103D4"/>
    <w:rsid w:val="00F10970"/>
    <w:rsid w:val="00F12174"/>
    <w:rsid w:val="00F12EDC"/>
    <w:rsid w:val="00F13694"/>
    <w:rsid w:val="00F13F8B"/>
    <w:rsid w:val="00F147F9"/>
    <w:rsid w:val="00F1623F"/>
    <w:rsid w:val="00F2064B"/>
    <w:rsid w:val="00F22F15"/>
    <w:rsid w:val="00F272A5"/>
    <w:rsid w:val="00F3066B"/>
    <w:rsid w:val="00F33615"/>
    <w:rsid w:val="00F337A1"/>
    <w:rsid w:val="00F3388F"/>
    <w:rsid w:val="00F34721"/>
    <w:rsid w:val="00F36E67"/>
    <w:rsid w:val="00F41A92"/>
    <w:rsid w:val="00F436D3"/>
    <w:rsid w:val="00F43BD5"/>
    <w:rsid w:val="00F454AD"/>
    <w:rsid w:val="00F4587D"/>
    <w:rsid w:val="00F46EA9"/>
    <w:rsid w:val="00F4704D"/>
    <w:rsid w:val="00F47710"/>
    <w:rsid w:val="00F5069E"/>
    <w:rsid w:val="00F52D20"/>
    <w:rsid w:val="00F5644B"/>
    <w:rsid w:val="00F56B6D"/>
    <w:rsid w:val="00F620C7"/>
    <w:rsid w:val="00F6660F"/>
    <w:rsid w:val="00F6698A"/>
    <w:rsid w:val="00F66D4F"/>
    <w:rsid w:val="00F66F4C"/>
    <w:rsid w:val="00F67910"/>
    <w:rsid w:val="00F70EE4"/>
    <w:rsid w:val="00F71515"/>
    <w:rsid w:val="00F717B3"/>
    <w:rsid w:val="00F720F3"/>
    <w:rsid w:val="00F721A2"/>
    <w:rsid w:val="00F7241B"/>
    <w:rsid w:val="00F72743"/>
    <w:rsid w:val="00F72B80"/>
    <w:rsid w:val="00F73476"/>
    <w:rsid w:val="00F7520C"/>
    <w:rsid w:val="00F807CF"/>
    <w:rsid w:val="00F818E6"/>
    <w:rsid w:val="00F8259C"/>
    <w:rsid w:val="00F83525"/>
    <w:rsid w:val="00F83704"/>
    <w:rsid w:val="00F85004"/>
    <w:rsid w:val="00F85F68"/>
    <w:rsid w:val="00F87BD2"/>
    <w:rsid w:val="00F87D35"/>
    <w:rsid w:val="00F91B04"/>
    <w:rsid w:val="00F92790"/>
    <w:rsid w:val="00F93E07"/>
    <w:rsid w:val="00F94FB1"/>
    <w:rsid w:val="00F95BAF"/>
    <w:rsid w:val="00F96A60"/>
    <w:rsid w:val="00F96D2A"/>
    <w:rsid w:val="00F977F3"/>
    <w:rsid w:val="00FA032D"/>
    <w:rsid w:val="00FA06FC"/>
    <w:rsid w:val="00FA0CAC"/>
    <w:rsid w:val="00FA204B"/>
    <w:rsid w:val="00FA288F"/>
    <w:rsid w:val="00FA2C27"/>
    <w:rsid w:val="00FA5A04"/>
    <w:rsid w:val="00FB3C87"/>
    <w:rsid w:val="00FB43E1"/>
    <w:rsid w:val="00FC0CA4"/>
    <w:rsid w:val="00FC19C4"/>
    <w:rsid w:val="00FC4886"/>
    <w:rsid w:val="00FC7FEB"/>
    <w:rsid w:val="00FD1103"/>
    <w:rsid w:val="00FD2448"/>
    <w:rsid w:val="00FD24D1"/>
    <w:rsid w:val="00FD2626"/>
    <w:rsid w:val="00FD4C9C"/>
    <w:rsid w:val="00FD7829"/>
    <w:rsid w:val="00FD7968"/>
    <w:rsid w:val="00FE04D4"/>
    <w:rsid w:val="00FE0B47"/>
    <w:rsid w:val="00FE13E2"/>
    <w:rsid w:val="00FE32E6"/>
    <w:rsid w:val="00FE352E"/>
    <w:rsid w:val="00FE4CB3"/>
    <w:rsid w:val="00FE5102"/>
    <w:rsid w:val="00FE5196"/>
    <w:rsid w:val="00FF113C"/>
    <w:rsid w:val="00FF145D"/>
    <w:rsid w:val="00FF2B56"/>
    <w:rsid w:val="00FF3D63"/>
    <w:rsid w:val="00FF3E70"/>
    <w:rsid w:val="00FF6040"/>
    <w:rsid w:val="00FF64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AD69E"/>
  <w15:chartTrackingRefBased/>
  <w15:docId w15:val="{AB97A65F-7EE7-42EB-8985-D821B5E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579"/>
  </w:style>
  <w:style w:type="paragraph" w:styleId="Antrat1">
    <w:name w:val="heading 1"/>
    <w:basedOn w:val="prastasis"/>
    <w:next w:val="prastasis"/>
    <w:link w:val="Antrat1Diagrama"/>
    <w:uiPriority w:val="9"/>
    <w:qFormat/>
    <w:rsid w:val="0040636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next w:val="prastasis"/>
    <w:link w:val="Antrat2Diagrama"/>
    <w:qFormat/>
    <w:rsid w:val="00AE3148"/>
    <w:pPr>
      <w:keepNext/>
      <w:spacing w:before="240" w:after="60" w:line="276" w:lineRule="auto"/>
      <w:outlineLvl w:val="1"/>
    </w:pPr>
    <w:rPr>
      <w:rFonts w:ascii="Arial" w:eastAsia="Calibri" w:hAnsi="Arial"/>
      <w:b/>
      <w:bCs/>
      <w:i/>
      <w:iCs/>
      <w:sz w:val="28"/>
      <w:szCs w:val="28"/>
      <w:lang w:val="x-none"/>
    </w:rPr>
  </w:style>
  <w:style w:type="paragraph" w:styleId="Antrat3">
    <w:name w:val="heading 3"/>
    <w:basedOn w:val="prastasis"/>
    <w:next w:val="prastasis"/>
    <w:link w:val="Antrat3Diagrama"/>
    <w:uiPriority w:val="9"/>
    <w:semiHidden/>
    <w:unhideWhenUsed/>
    <w:qFormat/>
    <w:rsid w:val="00482948"/>
    <w:pPr>
      <w:keepNext/>
      <w:keepLines/>
      <w:spacing w:before="40" w:after="0"/>
      <w:outlineLvl w:val="2"/>
    </w:pPr>
    <w:rPr>
      <w:rFonts w:asciiTheme="majorHAnsi" w:eastAsiaTheme="majorEastAsia" w:hAnsiTheme="majorHAnsi" w:cstheme="majorBidi"/>
      <w:color w:val="0D5571" w:themeColor="accent1" w:themeShade="7F"/>
    </w:rPr>
  </w:style>
  <w:style w:type="paragraph" w:styleId="Antrat4">
    <w:name w:val="heading 4"/>
    <w:basedOn w:val="prastasis"/>
    <w:next w:val="prastasis"/>
    <w:link w:val="Antrat4Diagrama"/>
    <w:qFormat/>
    <w:rsid w:val="00482948"/>
    <w:pPr>
      <w:keepNext/>
      <w:tabs>
        <w:tab w:val="num" w:pos="864"/>
      </w:tabs>
      <w:spacing w:before="240" w:after="60" w:line="240" w:lineRule="auto"/>
      <w:ind w:left="864" w:hanging="864"/>
      <w:outlineLvl w:val="3"/>
    </w:pPr>
    <w:rPr>
      <w:rFonts w:eastAsia="Times New Roman"/>
      <w:b/>
      <w:bCs/>
      <w:sz w:val="28"/>
      <w:szCs w:val="28"/>
      <w:lang w:val="en-US" w:eastAsia="lt-LT"/>
    </w:rPr>
  </w:style>
  <w:style w:type="paragraph" w:styleId="Antrat5">
    <w:name w:val="heading 5"/>
    <w:basedOn w:val="prastasis"/>
    <w:next w:val="prastasis"/>
    <w:link w:val="Antrat5Diagrama"/>
    <w:qFormat/>
    <w:rsid w:val="00482948"/>
    <w:pPr>
      <w:tabs>
        <w:tab w:val="num" w:pos="1008"/>
      </w:tabs>
      <w:spacing w:before="240" w:after="60" w:line="240" w:lineRule="auto"/>
      <w:ind w:left="1008" w:hanging="1008"/>
      <w:outlineLvl w:val="4"/>
    </w:pPr>
    <w:rPr>
      <w:rFonts w:eastAsia="Times New Roman"/>
      <w:b/>
      <w:bCs/>
      <w:i/>
      <w:iCs/>
      <w:sz w:val="26"/>
      <w:szCs w:val="26"/>
      <w:lang w:val="en-US" w:eastAsia="lt-LT"/>
    </w:rPr>
  </w:style>
  <w:style w:type="paragraph" w:styleId="Antrat6">
    <w:name w:val="heading 6"/>
    <w:basedOn w:val="prastasis"/>
    <w:next w:val="prastasis"/>
    <w:link w:val="Antrat6Diagrama"/>
    <w:qFormat/>
    <w:rsid w:val="00482948"/>
    <w:pPr>
      <w:tabs>
        <w:tab w:val="num" w:pos="1152"/>
      </w:tabs>
      <w:spacing w:before="240" w:after="60" w:line="240" w:lineRule="auto"/>
      <w:ind w:left="1152" w:hanging="1152"/>
      <w:outlineLvl w:val="5"/>
    </w:pPr>
    <w:rPr>
      <w:rFonts w:eastAsia="Times New Roman"/>
      <w:b/>
      <w:bCs/>
      <w:sz w:val="22"/>
      <w:szCs w:val="22"/>
      <w:lang w:val="en-US" w:eastAsia="lt-LT"/>
    </w:rPr>
  </w:style>
  <w:style w:type="paragraph" w:styleId="Antrat7">
    <w:name w:val="heading 7"/>
    <w:basedOn w:val="prastasis"/>
    <w:next w:val="prastasis"/>
    <w:link w:val="Antrat7Diagrama"/>
    <w:qFormat/>
    <w:rsid w:val="00482948"/>
    <w:pPr>
      <w:tabs>
        <w:tab w:val="num" w:pos="1296"/>
      </w:tabs>
      <w:spacing w:before="240" w:after="60" w:line="240" w:lineRule="auto"/>
      <w:ind w:left="1296" w:hanging="1296"/>
      <w:outlineLvl w:val="6"/>
    </w:pPr>
    <w:rPr>
      <w:rFonts w:eastAsia="Times New Roman"/>
      <w:lang w:val="en-US" w:eastAsia="lt-LT"/>
    </w:rPr>
  </w:style>
  <w:style w:type="paragraph" w:styleId="Antrat8">
    <w:name w:val="heading 8"/>
    <w:basedOn w:val="prastasis"/>
    <w:next w:val="prastasis"/>
    <w:link w:val="Antrat8Diagrama"/>
    <w:qFormat/>
    <w:rsid w:val="00482948"/>
    <w:pPr>
      <w:tabs>
        <w:tab w:val="num" w:pos="1440"/>
      </w:tabs>
      <w:spacing w:before="240" w:after="60" w:line="240" w:lineRule="auto"/>
      <w:ind w:left="1440" w:hanging="1440"/>
      <w:outlineLvl w:val="7"/>
    </w:pPr>
    <w:rPr>
      <w:rFonts w:eastAsia="Times New Roman"/>
      <w:i/>
      <w:iCs/>
      <w:lang w:val="en-US" w:eastAsia="lt-LT"/>
    </w:rPr>
  </w:style>
  <w:style w:type="paragraph" w:styleId="Antrat9">
    <w:name w:val="heading 9"/>
    <w:basedOn w:val="prastasis"/>
    <w:next w:val="prastasis"/>
    <w:link w:val="Antrat9Diagrama"/>
    <w:unhideWhenUsed/>
    <w:qFormat/>
    <w:rsid w:val="007D4A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A21469"/>
    <w:rPr>
      <w:sz w:val="16"/>
      <w:szCs w:val="16"/>
    </w:rPr>
  </w:style>
  <w:style w:type="paragraph" w:styleId="Komentarotekstas">
    <w:name w:val="annotation text"/>
    <w:basedOn w:val="prastasis"/>
    <w:link w:val="KomentarotekstasDiagrama"/>
    <w:unhideWhenUsed/>
    <w:rsid w:val="00A21469"/>
    <w:pPr>
      <w:spacing w:line="240" w:lineRule="auto"/>
    </w:pPr>
    <w:rPr>
      <w:sz w:val="20"/>
      <w:szCs w:val="20"/>
    </w:rPr>
  </w:style>
  <w:style w:type="character" w:customStyle="1" w:styleId="KomentarotekstasDiagrama">
    <w:name w:val="Komentaro tekstas Diagrama"/>
    <w:basedOn w:val="Numatytasispastraiposriftas"/>
    <w:link w:val="Komentarotekstas"/>
    <w:rsid w:val="00A21469"/>
    <w:rPr>
      <w:sz w:val="20"/>
      <w:szCs w:val="20"/>
    </w:rPr>
  </w:style>
  <w:style w:type="paragraph" w:styleId="Komentarotema">
    <w:name w:val="annotation subject"/>
    <w:basedOn w:val="Komentarotekstas"/>
    <w:next w:val="Komentarotekstas"/>
    <w:link w:val="KomentarotemaDiagrama"/>
    <w:unhideWhenUsed/>
    <w:rsid w:val="00A21469"/>
    <w:rPr>
      <w:b/>
      <w:bCs/>
    </w:rPr>
  </w:style>
  <w:style w:type="character" w:customStyle="1" w:styleId="KomentarotemaDiagrama">
    <w:name w:val="Komentaro tema Diagrama"/>
    <w:basedOn w:val="KomentarotekstasDiagrama"/>
    <w:link w:val="Komentarotema"/>
    <w:rsid w:val="00A21469"/>
    <w:rPr>
      <w:b/>
      <w:bCs/>
      <w:sz w:val="20"/>
      <w:szCs w:val="20"/>
    </w:rPr>
  </w:style>
  <w:style w:type="paragraph" w:styleId="Debesliotekstas">
    <w:name w:val="Balloon Text"/>
    <w:basedOn w:val="prastasis"/>
    <w:link w:val="DebesliotekstasDiagrama"/>
    <w:unhideWhenUsed/>
    <w:rsid w:val="00A2146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A21469"/>
    <w:rPr>
      <w:rFonts w:ascii="Segoe UI" w:hAnsi="Segoe UI" w:cs="Segoe UI"/>
      <w:sz w:val="18"/>
      <w:szCs w:val="18"/>
    </w:rPr>
  </w:style>
  <w:style w:type="paragraph" w:styleId="Antrats">
    <w:name w:val="header"/>
    <w:aliases w:val="Viršutinis kolontitulas Diagrama Diagrama Diagrama,Viršutinis kolontitulas Diagrama Diagrama,Viršutinis kolontitulas Diagrama Dia Diagrama Diagrama,Viršutinis kolontitulas Diagrama Dia Diagrama Diagrama Diagrama,Viršutinis kolontitulas1"/>
    <w:basedOn w:val="prastasis"/>
    <w:link w:val="AntratsDiagrama"/>
    <w:uiPriority w:val="99"/>
    <w:unhideWhenUsed/>
    <w:rsid w:val="0054222E"/>
    <w:pPr>
      <w:tabs>
        <w:tab w:val="center" w:pos="4819"/>
        <w:tab w:val="right" w:pos="9638"/>
      </w:tabs>
      <w:spacing w:after="0" w:line="240" w:lineRule="auto"/>
    </w:pPr>
  </w:style>
  <w:style w:type="character" w:customStyle="1" w:styleId="AntratsDiagrama">
    <w:name w:val="Antraštės Diagrama"/>
    <w:aliases w:val="Viršutinis kolontitulas Diagrama Diagrama Diagrama Diagrama,Viršutinis kolontitulas Diagrama Diagrama Diagrama1,Viršutinis kolontitulas Diagrama Dia Diagrama Diagrama Diagrama1,Viršutinis kolontitulas1 Diagrama"/>
    <w:basedOn w:val="Numatytasispastraiposriftas"/>
    <w:link w:val="Antrats"/>
    <w:uiPriority w:val="99"/>
    <w:rsid w:val="0054222E"/>
  </w:style>
  <w:style w:type="paragraph" w:styleId="Porat">
    <w:name w:val="footer"/>
    <w:basedOn w:val="prastasis"/>
    <w:link w:val="PoratDiagrama"/>
    <w:uiPriority w:val="99"/>
    <w:unhideWhenUsed/>
    <w:rsid w:val="005422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22E"/>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54222E"/>
    <w:pPr>
      <w:spacing w:after="0" w:line="240" w:lineRule="auto"/>
    </w:pPr>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uiPriority w:val="99"/>
    <w:rsid w:val="0054222E"/>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basedOn w:val="Numatytasispastraiposriftas"/>
    <w:uiPriority w:val="99"/>
    <w:unhideWhenUsed/>
    <w:rsid w:val="0054222E"/>
    <w:rPr>
      <w:vertAlign w:val="superscript"/>
    </w:rPr>
  </w:style>
  <w:style w:type="paragraph" w:styleId="Sraopastraipa">
    <w:name w:val="List Paragraph"/>
    <w:aliases w:val="Numbering,Bullet EY,List Paragraph2,Colorful List - Accent 11,List Paragraph"/>
    <w:basedOn w:val="prastasis"/>
    <w:link w:val="SraopastraipaDiagrama"/>
    <w:uiPriority w:val="34"/>
    <w:qFormat/>
    <w:rsid w:val="009230A5"/>
    <w:pPr>
      <w:ind w:left="720"/>
      <w:contextualSpacing/>
    </w:pPr>
  </w:style>
  <w:style w:type="table" w:styleId="Lentelstinklelis">
    <w:name w:val="Table Grid"/>
    <w:basedOn w:val="prastojilentel"/>
    <w:uiPriority w:val="39"/>
    <w:rsid w:val="00DA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8B1BE2"/>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semiHidden/>
    <w:rsid w:val="008B1BE2"/>
    <w:rPr>
      <w:rFonts w:ascii="Calibri" w:eastAsia="Calibri" w:hAnsi="Calibri"/>
      <w:sz w:val="22"/>
      <w:szCs w:val="22"/>
    </w:rPr>
  </w:style>
  <w:style w:type="character" w:styleId="Grietas">
    <w:name w:val="Strong"/>
    <w:basedOn w:val="Numatytasispastraiposriftas"/>
    <w:uiPriority w:val="22"/>
    <w:qFormat/>
    <w:rsid w:val="003A0CFC"/>
    <w:rPr>
      <w:b/>
      <w:bCs/>
    </w:rPr>
  </w:style>
  <w:style w:type="character" w:customStyle="1" w:styleId="Antrat2Diagrama">
    <w:name w:val="Antraštė 2 Diagrama"/>
    <w:basedOn w:val="Numatytasispastraiposriftas"/>
    <w:link w:val="Antrat2"/>
    <w:rsid w:val="00AE3148"/>
    <w:rPr>
      <w:rFonts w:ascii="Arial" w:eastAsia="Calibri" w:hAnsi="Arial"/>
      <w:b/>
      <w:bCs/>
      <w:i/>
      <w:iCs/>
      <w:sz w:val="28"/>
      <w:szCs w:val="28"/>
      <w:lang w:val="x-none"/>
    </w:rPr>
  </w:style>
  <w:style w:type="character" w:styleId="Hipersaitas">
    <w:name w:val="Hyperlink"/>
    <w:uiPriority w:val="99"/>
    <w:rsid w:val="00AE3148"/>
    <w:rPr>
      <w:color w:val="0000FF"/>
      <w:u w:val="single"/>
    </w:rPr>
  </w:style>
  <w:style w:type="paragraph" w:styleId="Pavadinimas">
    <w:name w:val="Title"/>
    <w:basedOn w:val="prastasis"/>
    <w:link w:val="PavadinimasDiagrama"/>
    <w:qFormat/>
    <w:rsid w:val="00AE3148"/>
    <w:pPr>
      <w:spacing w:after="0" w:line="240" w:lineRule="auto"/>
      <w:jc w:val="center"/>
    </w:pPr>
    <w:rPr>
      <w:rFonts w:eastAsia="Times New Roman"/>
      <w:b/>
      <w:bCs/>
      <w:sz w:val="28"/>
      <w:szCs w:val="28"/>
      <w:lang w:val="en-US"/>
    </w:rPr>
  </w:style>
  <w:style w:type="character" w:customStyle="1" w:styleId="PavadinimasDiagrama">
    <w:name w:val="Pavadinimas Diagrama"/>
    <w:basedOn w:val="Numatytasispastraiposriftas"/>
    <w:link w:val="Pavadinimas"/>
    <w:rsid w:val="00AE3148"/>
    <w:rPr>
      <w:rFonts w:eastAsia="Times New Roman"/>
      <w:b/>
      <w:bCs/>
      <w:sz w:val="28"/>
      <w:szCs w:val="28"/>
      <w:lang w:val="en-US"/>
    </w:rPr>
  </w:style>
  <w:style w:type="paragraph" w:styleId="Betarp">
    <w:name w:val="No Spacing"/>
    <w:uiPriority w:val="1"/>
    <w:qFormat/>
    <w:rsid w:val="00AE3148"/>
    <w:pPr>
      <w:spacing w:after="0" w:line="240" w:lineRule="auto"/>
    </w:pPr>
    <w:rPr>
      <w:rFonts w:ascii="Calibri" w:eastAsia="Calibri" w:hAnsi="Calibri"/>
      <w:sz w:val="22"/>
      <w:szCs w:val="22"/>
    </w:rPr>
  </w:style>
  <w:style w:type="character" w:styleId="Puslapionumeris">
    <w:name w:val="page number"/>
    <w:basedOn w:val="Numatytasispastraiposriftas"/>
    <w:rsid w:val="00AE3148"/>
  </w:style>
  <w:style w:type="paragraph" w:styleId="Pagrindinistekstas">
    <w:name w:val="Body Text"/>
    <w:basedOn w:val="prastasis"/>
    <w:link w:val="PagrindinistekstasDiagrama"/>
    <w:rsid w:val="00AE3148"/>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AE3148"/>
    <w:rPr>
      <w:rFonts w:ascii="Calibri" w:eastAsia="Calibri" w:hAnsi="Calibri"/>
      <w:sz w:val="22"/>
      <w:szCs w:val="22"/>
    </w:rPr>
  </w:style>
  <w:style w:type="paragraph" w:customStyle="1" w:styleId="Tekstas">
    <w:name w:val="Tekstas"/>
    <w:basedOn w:val="prastasis"/>
    <w:link w:val="TekstasDiagrama"/>
    <w:rsid w:val="00AE3148"/>
    <w:pPr>
      <w:tabs>
        <w:tab w:val="left" w:pos="1418"/>
      </w:tabs>
      <w:spacing w:after="0" w:line="360" w:lineRule="auto"/>
      <w:ind w:firstLine="709"/>
      <w:jc w:val="both"/>
    </w:pPr>
    <w:rPr>
      <w:rFonts w:eastAsia="Times New Roman"/>
      <w:lang w:eastAsia="lt-LT"/>
    </w:rPr>
  </w:style>
  <w:style w:type="character" w:customStyle="1" w:styleId="TekstasDiagrama">
    <w:name w:val="Tekstas Diagrama"/>
    <w:link w:val="Tekstas"/>
    <w:rsid w:val="00AE3148"/>
    <w:rPr>
      <w:rFonts w:eastAsia="Times New Roman"/>
      <w:lang w:eastAsia="lt-LT"/>
    </w:rPr>
  </w:style>
  <w:style w:type="character" w:customStyle="1" w:styleId="DiagramaDiagrama4">
    <w:name w:val="Diagrama Diagrama4"/>
    <w:rsid w:val="00AE3148"/>
    <w:rPr>
      <w:rFonts w:ascii="Calibri" w:eastAsia="Calibri" w:hAnsi="Calibri"/>
      <w:sz w:val="22"/>
      <w:szCs w:val="22"/>
      <w:lang w:val="lt-LT" w:eastAsia="en-US" w:bidi="ar-SA"/>
    </w:rPr>
  </w:style>
  <w:style w:type="paragraph" w:styleId="Turinys1">
    <w:name w:val="toc 1"/>
    <w:basedOn w:val="prastasis"/>
    <w:next w:val="prastasis"/>
    <w:autoRedefine/>
    <w:uiPriority w:val="39"/>
    <w:unhideWhenUsed/>
    <w:rsid w:val="00724FA1"/>
    <w:pPr>
      <w:tabs>
        <w:tab w:val="right" w:leader="dot" w:pos="9799"/>
      </w:tabs>
      <w:spacing w:after="0" w:line="360" w:lineRule="auto"/>
      <w:ind w:left="142" w:right="57"/>
    </w:pPr>
    <w:rPr>
      <w:rFonts w:eastAsia="Times New Roman"/>
      <w:lang w:eastAsia="lt-LT"/>
    </w:rPr>
  </w:style>
  <w:style w:type="paragraph" w:styleId="Pagrindiniotekstotrauka3">
    <w:name w:val="Body Text Indent 3"/>
    <w:basedOn w:val="prastasis"/>
    <w:link w:val="Pagrindiniotekstotrauka3Diagrama"/>
    <w:rsid w:val="00AE3148"/>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rsid w:val="00AE3148"/>
    <w:rPr>
      <w:rFonts w:ascii="Calibri" w:eastAsia="Calibri" w:hAnsi="Calibri"/>
      <w:sz w:val="16"/>
      <w:szCs w:val="16"/>
    </w:rPr>
  </w:style>
  <w:style w:type="paragraph" w:customStyle="1" w:styleId="Hyperlink1">
    <w:name w:val="Hyperlink1"/>
    <w:basedOn w:val="prastasis"/>
    <w:rsid w:val="00AE314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FootnoteTextChar2">
    <w:name w:val="Footnote Text Char2"/>
    <w:aliases w:val="Footnote Text Char Char1,Char Char Char,Char Char1,Footnote Text Char1 Char,Footnote Text Char Char Char,Footnote Text Char1 Char Char Char,Footnote Text Char Char Char Char Char,Char Char Char Char Char,C Char"/>
    <w:semiHidden/>
    <w:locked/>
    <w:rsid w:val="00AE3148"/>
    <w:rPr>
      <w:rFonts w:ascii="Calibri" w:eastAsia="Times New Roman" w:hAnsi="Calibri" w:cs="Times New Roman"/>
      <w:sz w:val="20"/>
      <w:szCs w:val="20"/>
    </w:rPr>
  </w:style>
  <w:style w:type="paragraph" w:customStyle="1" w:styleId="Betarp1">
    <w:name w:val="Be tarpų1"/>
    <w:rsid w:val="00AE3148"/>
    <w:pPr>
      <w:spacing w:after="0" w:line="240" w:lineRule="auto"/>
    </w:pPr>
    <w:rPr>
      <w:rFonts w:ascii="TimesLT" w:eastAsia="Calibri" w:hAnsi="TimesLT"/>
      <w:szCs w:val="20"/>
      <w:lang w:val="en-GB"/>
    </w:rPr>
  </w:style>
  <w:style w:type="paragraph" w:customStyle="1" w:styleId="Sraopastraipa1">
    <w:name w:val="Sąrašo pastraipa1"/>
    <w:basedOn w:val="prastasis"/>
    <w:rsid w:val="00AE3148"/>
    <w:pPr>
      <w:spacing w:after="200" w:line="276" w:lineRule="auto"/>
      <w:ind w:left="720"/>
    </w:pPr>
    <w:rPr>
      <w:rFonts w:ascii="Calibri" w:eastAsia="Times New Roman" w:hAnsi="Calibri"/>
      <w:sz w:val="22"/>
      <w:szCs w:val="22"/>
    </w:rPr>
  </w:style>
  <w:style w:type="paragraph" w:customStyle="1" w:styleId="Default">
    <w:name w:val="Default"/>
    <w:rsid w:val="00AE3148"/>
    <w:pPr>
      <w:autoSpaceDE w:val="0"/>
      <w:autoSpaceDN w:val="0"/>
      <w:adjustRightInd w:val="0"/>
      <w:spacing w:after="0" w:line="240" w:lineRule="auto"/>
    </w:pPr>
    <w:rPr>
      <w:rFonts w:ascii="Segoe UI" w:eastAsia="Times New Roman" w:hAnsi="Segoe UI" w:cs="Segoe UI"/>
      <w:color w:val="000000"/>
      <w:lang w:eastAsia="lt-LT"/>
    </w:rPr>
  </w:style>
  <w:style w:type="paragraph" w:customStyle="1" w:styleId="prastasis1">
    <w:name w:val="Įprastasis1"/>
    <w:basedOn w:val="prastasis"/>
    <w:next w:val="prastasis"/>
    <w:rsid w:val="00AE3148"/>
    <w:pPr>
      <w:autoSpaceDE w:val="0"/>
      <w:autoSpaceDN w:val="0"/>
      <w:adjustRightInd w:val="0"/>
      <w:spacing w:after="0" w:line="240" w:lineRule="auto"/>
    </w:pPr>
    <w:rPr>
      <w:rFonts w:eastAsia="Times New Roman"/>
      <w:lang w:eastAsia="lt-LT"/>
    </w:rPr>
  </w:style>
  <w:style w:type="paragraph" w:customStyle="1" w:styleId="Style9">
    <w:name w:val="Style9"/>
    <w:basedOn w:val="prastasis"/>
    <w:uiPriority w:val="99"/>
    <w:rsid w:val="00AE3148"/>
    <w:pPr>
      <w:widowControl w:val="0"/>
      <w:autoSpaceDE w:val="0"/>
      <w:autoSpaceDN w:val="0"/>
      <w:adjustRightInd w:val="0"/>
      <w:spacing w:after="0" w:line="240" w:lineRule="auto"/>
      <w:jc w:val="both"/>
    </w:pPr>
    <w:rPr>
      <w:rFonts w:eastAsia="Times New Roman"/>
      <w:lang w:eastAsia="lt-LT"/>
    </w:rPr>
  </w:style>
  <w:style w:type="character" w:customStyle="1" w:styleId="Antrat1Diagrama">
    <w:name w:val="Antraštė 1 Diagrama"/>
    <w:basedOn w:val="Numatytasispastraiposriftas"/>
    <w:link w:val="Antrat1"/>
    <w:uiPriority w:val="9"/>
    <w:rsid w:val="0040636C"/>
    <w:rPr>
      <w:rFonts w:asciiTheme="majorHAnsi" w:eastAsiaTheme="majorEastAsia" w:hAnsiTheme="majorHAnsi" w:cstheme="majorBidi"/>
      <w:color w:val="1481AB" w:themeColor="accent1" w:themeShade="BF"/>
      <w:sz w:val="32"/>
      <w:szCs w:val="32"/>
    </w:rPr>
  </w:style>
  <w:style w:type="character" w:customStyle="1" w:styleId="FontStyle57">
    <w:name w:val="Font Style57"/>
    <w:uiPriority w:val="99"/>
    <w:rsid w:val="00BC31FA"/>
    <w:rPr>
      <w:rFonts w:ascii="Times New Roman" w:hAnsi="Times New Roman" w:cs="Times New Roman"/>
      <w:b/>
      <w:bCs/>
      <w:sz w:val="22"/>
      <w:szCs w:val="22"/>
    </w:rPr>
  </w:style>
  <w:style w:type="character" w:styleId="Vietosrezervavimoenklotekstas">
    <w:name w:val="Placeholder Text"/>
    <w:basedOn w:val="Numatytasispastraiposriftas"/>
    <w:uiPriority w:val="99"/>
    <w:semiHidden/>
    <w:rsid w:val="00C73516"/>
    <w:rPr>
      <w:color w:val="808080"/>
    </w:rPr>
  </w:style>
  <w:style w:type="paragraph" w:customStyle="1" w:styleId="Style5">
    <w:name w:val="Style5"/>
    <w:basedOn w:val="prastasis"/>
    <w:uiPriority w:val="99"/>
    <w:rsid w:val="00E84660"/>
    <w:pPr>
      <w:widowControl w:val="0"/>
      <w:autoSpaceDE w:val="0"/>
      <w:autoSpaceDN w:val="0"/>
      <w:adjustRightInd w:val="0"/>
      <w:spacing w:after="0" w:line="240" w:lineRule="auto"/>
    </w:pPr>
    <w:rPr>
      <w:rFonts w:eastAsia="Times New Roman"/>
      <w:lang w:eastAsia="lt-LT"/>
    </w:rPr>
  </w:style>
  <w:style w:type="character" w:customStyle="1" w:styleId="FontStyle85">
    <w:name w:val="Font Style85"/>
    <w:uiPriority w:val="99"/>
    <w:rsid w:val="00E84660"/>
    <w:rPr>
      <w:rFonts w:ascii="Times New Roman" w:hAnsi="Times New Roman" w:cs="Times New Roman" w:hint="default"/>
      <w:b/>
      <w:bCs/>
      <w:sz w:val="26"/>
      <w:szCs w:val="26"/>
    </w:rPr>
  </w:style>
  <w:style w:type="paragraph" w:customStyle="1" w:styleId="Style4">
    <w:name w:val="Style4"/>
    <w:basedOn w:val="prastasis"/>
    <w:uiPriority w:val="99"/>
    <w:rsid w:val="00E84660"/>
    <w:pPr>
      <w:widowControl w:val="0"/>
      <w:autoSpaceDE w:val="0"/>
      <w:autoSpaceDN w:val="0"/>
      <w:adjustRightInd w:val="0"/>
      <w:spacing w:after="0" w:line="425" w:lineRule="exact"/>
      <w:ind w:firstLine="734"/>
      <w:jc w:val="both"/>
    </w:pPr>
    <w:rPr>
      <w:rFonts w:eastAsia="SimSun"/>
      <w:lang w:eastAsia="zh-CN"/>
    </w:rPr>
  </w:style>
  <w:style w:type="character" w:customStyle="1" w:styleId="FontStyle11">
    <w:name w:val="Font Style11"/>
    <w:uiPriority w:val="99"/>
    <w:rsid w:val="00E84660"/>
    <w:rPr>
      <w:rFonts w:ascii="Times New Roman" w:hAnsi="Times New Roman" w:cs="Times New Roman"/>
      <w:sz w:val="22"/>
      <w:szCs w:val="22"/>
    </w:rPr>
  </w:style>
  <w:style w:type="paragraph" w:styleId="Pagrindinistekstas2">
    <w:name w:val="Body Text 2"/>
    <w:basedOn w:val="prastasis"/>
    <w:link w:val="Pagrindinistekstas2Diagrama"/>
    <w:rsid w:val="00E84660"/>
    <w:pPr>
      <w:spacing w:after="120"/>
    </w:pPr>
    <w:rPr>
      <w:rFonts w:ascii="Calibri" w:eastAsia="Calibri" w:hAnsi="Calibri"/>
      <w:sz w:val="22"/>
      <w:szCs w:val="22"/>
    </w:rPr>
  </w:style>
  <w:style w:type="character" w:customStyle="1" w:styleId="Pagrindinistekstas2Diagrama">
    <w:name w:val="Pagrindinis tekstas 2 Diagrama"/>
    <w:basedOn w:val="Numatytasispastraiposriftas"/>
    <w:link w:val="Pagrindinistekstas2"/>
    <w:rsid w:val="00E84660"/>
    <w:rPr>
      <w:rFonts w:ascii="Calibri" w:eastAsia="Calibri" w:hAnsi="Calibri"/>
      <w:sz w:val="22"/>
      <w:szCs w:val="22"/>
    </w:rPr>
  </w:style>
  <w:style w:type="paragraph" w:customStyle="1" w:styleId="Style3">
    <w:name w:val="Style3"/>
    <w:basedOn w:val="prastasis"/>
    <w:rsid w:val="007D4A73"/>
    <w:pPr>
      <w:widowControl w:val="0"/>
      <w:autoSpaceDE w:val="0"/>
      <w:autoSpaceDN w:val="0"/>
      <w:adjustRightInd w:val="0"/>
      <w:spacing w:after="0" w:line="281" w:lineRule="exact"/>
      <w:jc w:val="both"/>
    </w:pPr>
    <w:rPr>
      <w:rFonts w:eastAsia="Times New Roman"/>
      <w:lang w:eastAsia="lt-LT"/>
    </w:rPr>
  </w:style>
  <w:style w:type="character" w:customStyle="1" w:styleId="FontStyle12">
    <w:name w:val="Font Style12"/>
    <w:basedOn w:val="Numatytasispastraiposriftas"/>
    <w:uiPriority w:val="99"/>
    <w:rsid w:val="007D4A73"/>
    <w:rPr>
      <w:rFonts w:ascii="Times New Roman" w:hAnsi="Times New Roman" w:cs="Times New Roman"/>
      <w:i/>
      <w:iCs/>
      <w:sz w:val="22"/>
      <w:szCs w:val="22"/>
    </w:rPr>
  </w:style>
  <w:style w:type="paragraph" w:customStyle="1" w:styleId="Style7">
    <w:name w:val="Style7"/>
    <w:basedOn w:val="prastasis"/>
    <w:uiPriority w:val="99"/>
    <w:rsid w:val="007D4A73"/>
    <w:pPr>
      <w:widowControl w:val="0"/>
      <w:autoSpaceDE w:val="0"/>
      <w:autoSpaceDN w:val="0"/>
      <w:adjustRightInd w:val="0"/>
      <w:spacing w:after="0" w:line="419" w:lineRule="exact"/>
      <w:ind w:hanging="360"/>
      <w:jc w:val="both"/>
    </w:pPr>
    <w:rPr>
      <w:rFonts w:eastAsiaTheme="minorEastAsia"/>
      <w:lang w:eastAsia="zh-CN"/>
    </w:rPr>
  </w:style>
  <w:style w:type="character" w:customStyle="1" w:styleId="Antrat9Diagrama">
    <w:name w:val="Antraštė 9 Diagrama"/>
    <w:basedOn w:val="Numatytasispastraiposriftas"/>
    <w:link w:val="Antrat9"/>
    <w:rsid w:val="007D4A73"/>
    <w:rPr>
      <w:rFonts w:asciiTheme="majorHAnsi" w:eastAsiaTheme="majorEastAsia" w:hAnsiTheme="majorHAnsi" w:cstheme="majorBidi"/>
      <w:i/>
      <w:iCs/>
      <w:color w:val="272727" w:themeColor="text1" w:themeTint="D8"/>
      <w:sz w:val="21"/>
      <w:szCs w:val="21"/>
    </w:rPr>
  </w:style>
  <w:style w:type="paragraph" w:customStyle="1" w:styleId="VAataskaitospavadinimas">
    <w:name w:val="VA ataskaitos pavadinimas"/>
    <w:basedOn w:val="Pavadinimas"/>
    <w:autoRedefine/>
    <w:rsid w:val="00584F02"/>
    <w:pPr>
      <w:spacing w:line="276" w:lineRule="auto"/>
    </w:pPr>
    <w:rPr>
      <w:iCs/>
      <w:color w:val="134163" w:themeColor="accent2" w:themeShade="80"/>
      <w:lang w:val="lt-LT" w:eastAsia="lt-LT"/>
    </w:rPr>
  </w:style>
  <w:style w:type="paragraph" w:customStyle="1" w:styleId="VAauditoduomenys">
    <w:name w:val="VA audito duomenys"/>
    <w:basedOn w:val="prastasis"/>
    <w:autoRedefine/>
    <w:rsid w:val="00AF7446"/>
    <w:pPr>
      <w:spacing w:after="0" w:line="240" w:lineRule="auto"/>
      <w:ind w:left="567"/>
    </w:pPr>
    <w:rPr>
      <w:rFonts w:eastAsia="Times New Roman"/>
      <w:sz w:val="20"/>
      <w:szCs w:val="20"/>
      <w:lang w:eastAsia="lt-LT"/>
    </w:rPr>
  </w:style>
  <w:style w:type="character" w:customStyle="1" w:styleId="Bodytext2">
    <w:name w:val="Body text (2)_"/>
    <w:basedOn w:val="Numatytasispastraiposriftas"/>
    <w:link w:val="Bodytext20"/>
    <w:rsid w:val="003F730D"/>
    <w:rPr>
      <w:rFonts w:eastAsia="Times New Roman"/>
      <w:shd w:val="clear" w:color="auto" w:fill="FFFFFF"/>
    </w:rPr>
  </w:style>
  <w:style w:type="paragraph" w:customStyle="1" w:styleId="Bodytext20">
    <w:name w:val="Body text (2)"/>
    <w:basedOn w:val="prastasis"/>
    <w:link w:val="Bodytext2"/>
    <w:rsid w:val="003F730D"/>
    <w:pPr>
      <w:widowControl w:val="0"/>
      <w:shd w:val="clear" w:color="auto" w:fill="FFFFFF"/>
      <w:spacing w:before="600" w:after="4860" w:line="283" w:lineRule="exact"/>
      <w:ind w:hanging="400"/>
      <w:jc w:val="center"/>
    </w:pPr>
    <w:rPr>
      <w:rFonts w:eastAsia="Times New Roman"/>
    </w:rPr>
  </w:style>
  <w:style w:type="paragraph" w:styleId="prastasiniatinklio">
    <w:name w:val="Normal (Web)"/>
    <w:basedOn w:val="prastasis"/>
    <w:uiPriority w:val="99"/>
    <w:unhideWhenUsed/>
    <w:rsid w:val="00383208"/>
    <w:pPr>
      <w:spacing w:before="100" w:beforeAutospacing="1" w:after="100" w:afterAutospacing="1" w:line="240" w:lineRule="auto"/>
    </w:pPr>
    <w:rPr>
      <w:rFonts w:eastAsiaTheme="minorEastAsia"/>
      <w:lang w:eastAsia="lt-LT"/>
    </w:rPr>
  </w:style>
  <w:style w:type="paragraph" w:styleId="Turinys2">
    <w:name w:val="toc 2"/>
    <w:basedOn w:val="prastasis"/>
    <w:next w:val="prastasis"/>
    <w:autoRedefine/>
    <w:uiPriority w:val="39"/>
    <w:unhideWhenUsed/>
    <w:rsid w:val="002514A0"/>
    <w:pPr>
      <w:spacing w:after="100"/>
      <w:ind w:left="240"/>
    </w:pPr>
  </w:style>
  <w:style w:type="paragraph" w:styleId="Turinys3">
    <w:name w:val="toc 3"/>
    <w:basedOn w:val="prastasis"/>
    <w:next w:val="prastasis"/>
    <w:autoRedefine/>
    <w:uiPriority w:val="39"/>
    <w:semiHidden/>
    <w:unhideWhenUsed/>
    <w:rsid w:val="00B55D50"/>
    <w:pPr>
      <w:spacing w:after="100"/>
      <w:ind w:left="480"/>
    </w:pPr>
  </w:style>
  <w:style w:type="character" w:customStyle="1" w:styleId="FontStyle82">
    <w:name w:val="Font Style82"/>
    <w:uiPriority w:val="99"/>
    <w:rsid w:val="00697F27"/>
    <w:rPr>
      <w:rFonts w:ascii="Times New Roman" w:hAnsi="Times New Roman" w:cs="Times New Roman" w:hint="default"/>
      <w:sz w:val="22"/>
      <w:szCs w:val="22"/>
    </w:rPr>
  </w:style>
  <w:style w:type="character" w:customStyle="1" w:styleId="Antrat3Diagrama">
    <w:name w:val="Antraštė 3 Diagrama"/>
    <w:basedOn w:val="Numatytasispastraiposriftas"/>
    <w:link w:val="Antrat3"/>
    <w:uiPriority w:val="9"/>
    <w:semiHidden/>
    <w:rsid w:val="00482948"/>
    <w:rPr>
      <w:rFonts w:asciiTheme="majorHAnsi" w:eastAsiaTheme="majorEastAsia" w:hAnsiTheme="majorHAnsi" w:cstheme="majorBidi"/>
      <w:color w:val="0D5571" w:themeColor="accent1" w:themeShade="7F"/>
    </w:rPr>
  </w:style>
  <w:style w:type="character" w:customStyle="1" w:styleId="Antrat4Diagrama">
    <w:name w:val="Antraštė 4 Diagrama"/>
    <w:basedOn w:val="Numatytasispastraiposriftas"/>
    <w:link w:val="Antrat4"/>
    <w:rsid w:val="00482948"/>
    <w:rPr>
      <w:rFonts w:eastAsia="Times New Roman"/>
      <w:b/>
      <w:bCs/>
      <w:sz w:val="28"/>
      <w:szCs w:val="28"/>
      <w:lang w:val="en-US" w:eastAsia="lt-LT"/>
    </w:rPr>
  </w:style>
  <w:style w:type="character" w:customStyle="1" w:styleId="Antrat5Diagrama">
    <w:name w:val="Antraštė 5 Diagrama"/>
    <w:basedOn w:val="Numatytasispastraiposriftas"/>
    <w:link w:val="Antrat5"/>
    <w:rsid w:val="00482948"/>
    <w:rPr>
      <w:rFonts w:eastAsia="Times New Roman"/>
      <w:b/>
      <w:bCs/>
      <w:i/>
      <w:iCs/>
      <w:sz w:val="26"/>
      <w:szCs w:val="26"/>
      <w:lang w:val="en-US" w:eastAsia="lt-LT"/>
    </w:rPr>
  </w:style>
  <w:style w:type="character" w:customStyle="1" w:styleId="Antrat6Diagrama">
    <w:name w:val="Antraštė 6 Diagrama"/>
    <w:basedOn w:val="Numatytasispastraiposriftas"/>
    <w:link w:val="Antrat6"/>
    <w:rsid w:val="00482948"/>
    <w:rPr>
      <w:rFonts w:eastAsia="Times New Roman"/>
      <w:b/>
      <w:bCs/>
      <w:sz w:val="22"/>
      <w:szCs w:val="22"/>
      <w:lang w:val="en-US" w:eastAsia="lt-LT"/>
    </w:rPr>
  </w:style>
  <w:style w:type="character" w:customStyle="1" w:styleId="Antrat7Diagrama">
    <w:name w:val="Antraštė 7 Diagrama"/>
    <w:basedOn w:val="Numatytasispastraiposriftas"/>
    <w:link w:val="Antrat7"/>
    <w:rsid w:val="00482948"/>
    <w:rPr>
      <w:rFonts w:eastAsia="Times New Roman"/>
      <w:lang w:val="en-US" w:eastAsia="lt-LT"/>
    </w:rPr>
  </w:style>
  <w:style w:type="character" w:customStyle="1" w:styleId="Antrat8Diagrama">
    <w:name w:val="Antraštė 8 Diagrama"/>
    <w:basedOn w:val="Numatytasispastraiposriftas"/>
    <w:link w:val="Antrat8"/>
    <w:rsid w:val="00482948"/>
    <w:rPr>
      <w:rFonts w:eastAsia="Times New Roman"/>
      <w:i/>
      <w:iCs/>
      <w:lang w:val="en-US" w:eastAsia="lt-LT"/>
    </w:rPr>
  </w:style>
  <w:style w:type="paragraph" w:customStyle="1" w:styleId="1Antrat">
    <w:name w:val="1.Antraštė"/>
    <w:basedOn w:val="Antrat2"/>
    <w:next w:val="Antrat2"/>
    <w:autoRedefine/>
    <w:rsid w:val="00482948"/>
    <w:pPr>
      <w:tabs>
        <w:tab w:val="num" w:pos="360"/>
      </w:tabs>
      <w:spacing w:after="240" w:line="240" w:lineRule="auto"/>
    </w:pPr>
    <w:rPr>
      <w:rFonts w:ascii="Times New Roman" w:eastAsia="Times New Roman" w:hAnsi="Times New Roman"/>
      <w:i w:val="0"/>
      <w:iCs w:val="0"/>
      <w:caps/>
      <w:color w:val="666699"/>
      <w:sz w:val="36"/>
      <w:szCs w:val="36"/>
      <w:lang w:val="lt-LT"/>
    </w:rPr>
  </w:style>
  <w:style w:type="paragraph" w:customStyle="1" w:styleId="11Antratmm">
    <w:name w:val="1.1 Antraštė mm"/>
    <w:basedOn w:val="Antrat3"/>
    <w:next w:val="Antrat3"/>
    <w:rsid w:val="00482948"/>
    <w:pPr>
      <w:keepLines w:val="0"/>
      <w:tabs>
        <w:tab w:val="num" w:pos="1418"/>
      </w:tabs>
      <w:spacing w:before="360" w:after="240" w:line="240" w:lineRule="auto"/>
      <w:ind w:left="1417" w:hanging="697"/>
    </w:pPr>
    <w:rPr>
      <w:rFonts w:ascii="Times New Roman" w:eastAsia="Times New Roman" w:hAnsi="Times New Roman" w:cs="Arial"/>
      <w:color w:val="666699"/>
      <w:sz w:val="32"/>
      <w:szCs w:val="32"/>
      <w:lang w:eastAsia="lt-LT"/>
    </w:rPr>
  </w:style>
  <w:style w:type="paragraph" w:customStyle="1" w:styleId="1AntratNevisosdidiosiosraids">
    <w:name w:val="1.Antraštė Ne visos didžiosios raidės"/>
    <w:basedOn w:val="1Antrat"/>
    <w:rsid w:val="00482948"/>
    <w:pPr>
      <w:spacing w:before="480"/>
    </w:pPr>
    <w:rPr>
      <w:caps w:val="0"/>
    </w:rPr>
  </w:style>
  <w:style w:type="paragraph" w:customStyle="1" w:styleId="111Antrat">
    <w:name w:val="1.1.1. Antraštė"/>
    <w:basedOn w:val="Antrat3"/>
    <w:rsid w:val="00482948"/>
    <w:pPr>
      <w:keepLines w:val="0"/>
      <w:tabs>
        <w:tab w:val="num" w:pos="1560"/>
      </w:tabs>
      <w:spacing w:before="240" w:after="120" w:line="240" w:lineRule="auto"/>
      <w:ind w:left="1559" w:hanging="839"/>
    </w:pPr>
    <w:rPr>
      <w:rFonts w:ascii="Times New Roman" w:eastAsia="Times New Roman" w:hAnsi="Times New Roman" w:cs="Arial"/>
      <w:b/>
      <w:bCs/>
      <w:color w:val="666699"/>
      <w:sz w:val="28"/>
      <w:szCs w:val="26"/>
      <w:lang w:eastAsia="lt-LT"/>
    </w:rPr>
  </w:style>
  <w:style w:type="paragraph" w:customStyle="1" w:styleId="Style34">
    <w:name w:val="Style34"/>
    <w:basedOn w:val="prastasis"/>
    <w:uiPriority w:val="99"/>
    <w:rsid w:val="00482948"/>
    <w:pPr>
      <w:widowControl w:val="0"/>
      <w:autoSpaceDE w:val="0"/>
      <w:autoSpaceDN w:val="0"/>
      <w:adjustRightInd w:val="0"/>
      <w:spacing w:after="0" w:line="317" w:lineRule="exact"/>
      <w:ind w:firstLine="749"/>
    </w:pPr>
    <w:rPr>
      <w:rFonts w:eastAsia="Times New Roman"/>
      <w:lang w:eastAsia="lt-LT"/>
    </w:rPr>
  </w:style>
  <w:style w:type="paragraph" w:customStyle="1" w:styleId="Style37">
    <w:name w:val="Style37"/>
    <w:basedOn w:val="prastasis"/>
    <w:uiPriority w:val="99"/>
    <w:rsid w:val="00482948"/>
    <w:pPr>
      <w:widowControl w:val="0"/>
      <w:autoSpaceDE w:val="0"/>
      <w:autoSpaceDN w:val="0"/>
      <w:adjustRightInd w:val="0"/>
      <w:spacing w:after="0" w:line="240" w:lineRule="auto"/>
    </w:pPr>
    <w:rPr>
      <w:rFonts w:eastAsia="Times New Roman"/>
      <w:lang w:eastAsia="lt-LT"/>
    </w:rPr>
  </w:style>
  <w:style w:type="character" w:customStyle="1" w:styleId="FontStyle86">
    <w:name w:val="Font Style86"/>
    <w:uiPriority w:val="99"/>
    <w:rsid w:val="00482948"/>
    <w:rPr>
      <w:rFonts w:ascii="Times New Roman" w:hAnsi="Times New Roman" w:cs="Times New Roman" w:hint="default"/>
      <w:b/>
      <w:bCs/>
      <w:sz w:val="22"/>
      <w:szCs w:val="22"/>
    </w:rPr>
  </w:style>
  <w:style w:type="paragraph" w:customStyle="1" w:styleId="Vertinimas">
    <w:name w:val="Vertinimas"/>
    <w:basedOn w:val="Tekstoblokas"/>
    <w:rsid w:val="00482948"/>
    <w:pPr>
      <w:pBdr>
        <w:top w:val="none" w:sz="0" w:space="0" w:color="auto"/>
        <w:left w:val="single" w:sz="36" w:space="4" w:color="666699"/>
        <w:bottom w:val="none" w:sz="0" w:space="0" w:color="auto"/>
        <w:right w:val="none" w:sz="0" w:space="0" w:color="auto"/>
      </w:pBdr>
      <w:shd w:val="clear" w:color="auto" w:fill="C0C0C0"/>
      <w:spacing w:after="0" w:line="360" w:lineRule="auto"/>
      <w:ind w:left="1077" w:right="0"/>
      <w:jc w:val="both"/>
    </w:pPr>
    <w:rPr>
      <w:rFonts w:ascii="Times New Roman" w:eastAsia="Times New Roman" w:hAnsi="Times New Roman" w:cs="Times New Roman"/>
      <w:i w:val="0"/>
      <w:iCs w:val="0"/>
      <w:color w:val="auto"/>
      <w:szCs w:val="20"/>
    </w:rPr>
  </w:style>
  <w:style w:type="paragraph" w:customStyle="1" w:styleId="centrbold">
    <w:name w:val="centrbold"/>
    <w:basedOn w:val="prastasis"/>
    <w:rsid w:val="00482948"/>
    <w:pPr>
      <w:spacing w:before="100" w:beforeAutospacing="1" w:after="100" w:afterAutospacing="1" w:line="240" w:lineRule="auto"/>
    </w:pPr>
    <w:rPr>
      <w:rFonts w:eastAsia="Times New Roman"/>
      <w:lang w:eastAsia="lt-LT"/>
    </w:rPr>
  </w:style>
  <w:style w:type="paragraph" w:styleId="Paantrat">
    <w:name w:val="Subtitle"/>
    <w:basedOn w:val="prastasis"/>
    <w:link w:val="PaantratDiagrama"/>
    <w:qFormat/>
    <w:rsid w:val="00482948"/>
    <w:pPr>
      <w:spacing w:after="0" w:line="240" w:lineRule="auto"/>
      <w:jc w:val="center"/>
    </w:pPr>
    <w:rPr>
      <w:rFonts w:eastAsia="Times New Roman"/>
      <w:b/>
      <w:bCs/>
    </w:rPr>
  </w:style>
  <w:style w:type="character" w:customStyle="1" w:styleId="PaantratDiagrama">
    <w:name w:val="Paantraštė Diagrama"/>
    <w:basedOn w:val="Numatytasispastraiposriftas"/>
    <w:link w:val="Paantrat"/>
    <w:rsid w:val="00482948"/>
    <w:rPr>
      <w:rFonts w:eastAsia="Times New Roman"/>
      <w:b/>
      <w:bCs/>
    </w:rPr>
  </w:style>
  <w:style w:type="paragraph" w:customStyle="1" w:styleId="tajtip">
    <w:name w:val="tajtip"/>
    <w:basedOn w:val="prastasis"/>
    <w:rsid w:val="00482948"/>
    <w:pPr>
      <w:spacing w:before="100" w:beforeAutospacing="1" w:after="100" w:afterAutospacing="1" w:line="240" w:lineRule="auto"/>
    </w:pPr>
    <w:rPr>
      <w:rFonts w:eastAsia="Times New Roman"/>
      <w:lang w:eastAsia="lt-LT"/>
    </w:rPr>
  </w:style>
  <w:style w:type="character" w:customStyle="1" w:styleId="quatationtext">
    <w:name w:val="quatation_text"/>
    <w:rsid w:val="00482948"/>
  </w:style>
  <w:style w:type="paragraph" w:styleId="Tekstoblokas">
    <w:name w:val="Block Text"/>
    <w:basedOn w:val="prastasis"/>
    <w:uiPriority w:val="99"/>
    <w:semiHidden/>
    <w:unhideWhenUsed/>
    <w:rsid w:val="00482948"/>
    <w:pPr>
      <w:pBdr>
        <w:top w:val="single" w:sz="2" w:space="10" w:color="1CADE4" w:themeColor="accent1" w:shadow="1"/>
        <w:left w:val="single" w:sz="2" w:space="10" w:color="1CADE4" w:themeColor="accent1" w:shadow="1"/>
        <w:bottom w:val="single" w:sz="2" w:space="10" w:color="1CADE4" w:themeColor="accent1" w:shadow="1"/>
        <w:right w:val="single" w:sz="2" w:space="10" w:color="1CADE4" w:themeColor="accent1" w:shadow="1"/>
      </w:pBdr>
      <w:ind w:left="1152" w:right="1152"/>
    </w:pPr>
    <w:rPr>
      <w:rFonts w:asciiTheme="minorHAnsi" w:eastAsiaTheme="minorEastAsia" w:hAnsiTheme="minorHAnsi" w:cstheme="minorBidi"/>
      <w:i/>
      <w:iCs/>
      <w:color w:val="1CADE4" w:themeColor="accent1"/>
    </w:rPr>
  </w:style>
  <w:style w:type="paragraph" w:customStyle="1" w:styleId="Style14">
    <w:name w:val="Style14"/>
    <w:basedOn w:val="prastasis"/>
    <w:uiPriority w:val="99"/>
    <w:rsid w:val="00076A8B"/>
    <w:pPr>
      <w:widowControl w:val="0"/>
      <w:autoSpaceDE w:val="0"/>
      <w:autoSpaceDN w:val="0"/>
      <w:adjustRightInd w:val="0"/>
      <w:spacing w:after="0" w:line="277" w:lineRule="exact"/>
      <w:ind w:firstLine="698"/>
      <w:jc w:val="both"/>
    </w:pPr>
    <w:rPr>
      <w:rFonts w:eastAsiaTheme="minorEastAsia"/>
      <w:lang w:eastAsia="zh-CN"/>
    </w:rPr>
  </w:style>
  <w:style w:type="character" w:customStyle="1" w:styleId="FontStyle58">
    <w:name w:val="Font Style58"/>
    <w:rsid w:val="00076A8B"/>
    <w:rPr>
      <w:rFonts w:ascii="Times New Roman" w:hAnsi="Times New Roman" w:cs="Times New Roman" w:hint="default"/>
      <w:sz w:val="22"/>
      <w:szCs w:val="22"/>
    </w:rPr>
  </w:style>
  <w:style w:type="character" w:customStyle="1" w:styleId="FontStyle116">
    <w:name w:val="Font Style116"/>
    <w:basedOn w:val="Numatytasispastraiposriftas"/>
    <w:uiPriority w:val="99"/>
    <w:rsid w:val="00E00041"/>
    <w:rPr>
      <w:rFonts w:ascii="Times New Roman" w:hAnsi="Times New Roman" w:cs="Times New Roman"/>
      <w:sz w:val="22"/>
      <w:szCs w:val="22"/>
    </w:rPr>
  </w:style>
  <w:style w:type="paragraph" w:customStyle="1" w:styleId="Style85">
    <w:name w:val="Style85"/>
    <w:basedOn w:val="prastasis"/>
    <w:uiPriority w:val="99"/>
    <w:rsid w:val="00E00041"/>
    <w:pPr>
      <w:widowControl w:val="0"/>
      <w:autoSpaceDE w:val="0"/>
      <w:autoSpaceDN w:val="0"/>
      <w:adjustRightInd w:val="0"/>
      <w:spacing w:after="0" w:line="413" w:lineRule="exact"/>
      <w:ind w:firstLine="1291"/>
      <w:jc w:val="both"/>
    </w:pPr>
    <w:rPr>
      <w:rFonts w:eastAsia="Times New Roman"/>
      <w:lang w:eastAsia="lt-LT"/>
    </w:rPr>
  </w:style>
  <w:style w:type="paragraph" w:customStyle="1" w:styleId="Style20">
    <w:name w:val="Style20"/>
    <w:basedOn w:val="prastasis"/>
    <w:uiPriority w:val="99"/>
    <w:rsid w:val="0017151D"/>
    <w:pPr>
      <w:widowControl w:val="0"/>
      <w:autoSpaceDE w:val="0"/>
      <w:autoSpaceDN w:val="0"/>
      <w:adjustRightInd w:val="0"/>
      <w:spacing w:after="0" w:line="274" w:lineRule="exact"/>
      <w:ind w:firstLine="840"/>
      <w:jc w:val="both"/>
    </w:pPr>
    <w:rPr>
      <w:rFonts w:eastAsia="Times New Roman"/>
      <w:lang w:eastAsia="lt-LT"/>
    </w:rPr>
  </w:style>
  <w:style w:type="character" w:customStyle="1" w:styleId="FontStyle110">
    <w:name w:val="Font Style110"/>
    <w:uiPriority w:val="99"/>
    <w:rsid w:val="0017151D"/>
    <w:rPr>
      <w:rFonts w:ascii="Times New Roman" w:hAnsi="Times New Roman" w:cs="Times New Roman" w:hint="default"/>
      <w:b/>
      <w:bCs/>
      <w:i/>
      <w:iCs/>
      <w:sz w:val="22"/>
      <w:szCs w:val="22"/>
    </w:rPr>
  </w:style>
  <w:style w:type="paragraph" w:customStyle="1" w:styleId="Style74">
    <w:name w:val="Style74"/>
    <w:basedOn w:val="prastasis"/>
    <w:uiPriority w:val="99"/>
    <w:rsid w:val="008C191D"/>
    <w:pPr>
      <w:widowControl w:val="0"/>
      <w:autoSpaceDE w:val="0"/>
      <w:autoSpaceDN w:val="0"/>
      <w:adjustRightInd w:val="0"/>
      <w:spacing w:after="0" w:line="317" w:lineRule="exact"/>
      <w:ind w:firstLine="1301"/>
      <w:jc w:val="both"/>
    </w:pPr>
    <w:rPr>
      <w:rFonts w:eastAsia="Times New Roman"/>
      <w:lang w:eastAsia="lt-LT"/>
    </w:rPr>
  </w:style>
  <w:style w:type="paragraph" w:customStyle="1" w:styleId="VirutiniskolontitulasDiagramaDiagramaDiagramaDiagramaDiagramaDiagramaDiagrama1">
    <w:name w:val="Viršutinis kolontitulas Diagrama Diagrama Diagrama Diagrama Diagrama Diagrama Diagrama1"/>
    <w:basedOn w:val="prastasis"/>
    <w:next w:val="Antrats"/>
    <w:uiPriority w:val="99"/>
    <w:semiHidden/>
    <w:rsid w:val="0089581B"/>
    <w:pPr>
      <w:tabs>
        <w:tab w:val="center" w:pos="4819"/>
        <w:tab w:val="right" w:pos="9638"/>
      </w:tabs>
      <w:spacing w:after="0" w:line="240" w:lineRule="auto"/>
    </w:pPr>
    <w:rPr>
      <w:rFonts w:ascii="Calibri" w:eastAsia="Calibri" w:hAnsi="Calibri"/>
      <w:sz w:val="22"/>
      <w:szCs w:val="22"/>
    </w:rPr>
  </w:style>
  <w:style w:type="character" w:customStyle="1" w:styleId="apple-converted-space">
    <w:name w:val="apple-converted-space"/>
    <w:rsid w:val="0089581B"/>
  </w:style>
  <w:style w:type="paragraph" w:customStyle="1" w:styleId="Style45">
    <w:name w:val="Style45"/>
    <w:basedOn w:val="prastasis"/>
    <w:uiPriority w:val="99"/>
    <w:rsid w:val="0089581B"/>
    <w:pPr>
      <w:widowControl w:val="0"/>
      <w:autoSpaceDE w:val="0"/>
      <w:autoSpaceDN w:val="0"/>
      <w:adjustRightInd w:val="0"/>
      <w:spacing w:after="0" w:line="230" w:lineRule="exact"/>
      <w:jc w:val="both"/>
    </w:pPr>
    <w:rPr>
      <w:rFonts w:eastAsia="Times New Roman"/>
      <w:lang w:eastAsia="lt-LT"/>
    </w:rPr>
  </w:style>
  <w:style w:type="character" w:customStyle="1" w:styleId="FontStyle120">
    <w:name w:val="Font Style120"/>
    <w:uiPriority w:val="99"/>
    <w:rsid w:val="0089581B"/>
    <w:rPr>
      <w:rFonts w:ascii="Times New Roman" w:hAnsi="Times New Roman" w:cs="Times New Roman" w:hint="default"/>
      <w:sz w:val="18"/>
      <w:szCs w:val="18"/>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rsid w:val="0007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basedOn w:val="Numatytasispastraiposriftas"/>
    <w:link w:val="HTMLiankstoformatuotas"/>
    <w:rsid w:val="000765A1"/>
    <w:rPr>
      <w:rFonts w:ascii="Courier New" w:eastAsia="Times New Roman" w:hAnsi="Courier New" w:cs="Courier New"/>
      <w:sz w:val="20"/>
      <w:szCs w:val="20"/>
      <w:lang w:eastAsia="lt-LT"/>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3E1A7C"/>
  </w:style>
  <w:style w:type="table" w:customStyle="1" w:styleId="Lentelstinklelis1">
    <w:name w:val="Lentelės tinklelis1"/>
    <w:basedOn w:val="prastojilentel"/>
    <w:next w:val="Lentelstinklelis"/>
    <w:uiPriority w:val="39"/>
    <w:rsid w:val="009B649F"/>
    <w:pPr>
      <w:widowControl w:val="0"/>
      <w:spacing w:after="0" w:line="240" w:lineRule="auto"/>
    </w:pPr>
    <w:rPr>
      <w:rFonts w:ascii="DejaVu Sans" w:eastAsia="DejaVu Sans" w:hAnsi="DejaVu Sans" w:cs="DejaVu Sans"/>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60F73"/>
    <w:pPr>
      <w:widowControl w:val="0"/>
      <w:spacing w:after="0" w:line="240" w:lineRule="auto"/>
    </w:pPr>
    <w:rPr>
      <w:rFonts w:ascii="DejaVu Sans" w:eastAsia="DejaVu Sans" w:hAnsi="DejaVu Sans" w:cs="DejaVu Sans"/>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5CFC"/>
    <w:pPr>
      <w:widowControl w:val="0"/>
      <w:spacing w:after="0" w:line="240" w:lineRule="auto"/>
    </w:pPr>
    <w:rPr>
      <w:rFonts w:ascii="DejaVu Sans" w:eastAsia="DejaVu Sans" w:hAnsi="DejaVu Sans" w:cs="DejaVu Sans"/>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48">
      <w:bodyDiv w:val="1"/>
      <w:marLeft w:val="0"/>
      <w:marRight w:val="0"/>
      <w:marTop w:val="0"/>
      <w:marBottom w:val="0"/>
      <w:divBdr>
        <w:top w:val="none" w:sz="0" w:space="0" w:color="auto"/>
        <w:left w:val="none" w:sz="0" w:space="0" w:color="auto"/>
        <w:bottom w:val="none" w:sz="0" w:space="0" w:color="auto"/>
        <w:right w:val="none" w:sz="0" w:space="0" w:color="auto"/>
      </w:divBdr>
    </w:div>
    <w:div w:id="35861595">
      <w:bodyDiv w:val="1"/>
      <w:marLeft w:val="0"/>
      <w:marRight w:val="0"/>
      <w:marTop w:val="0"/>
      <w:marBottom w:val="0"/>
      <w:divBdr>
        <w:top w:val="none" w:sz="0" w:space="0" w:color="auto"/>
        <w:left w:val="none" w:sz="0" w:space="0" w:color="auto"/>
        <w:bottom w:val="none" w:sz="0" w:space="0" w:color="auto"/>
        <w:right w:val="none" w:sz="0" w:space="0" w:color="auto"/>
      </w:divBdr>
    </w:div>
    <w:div w:id="90929672">
      <w:bodyDiv w:val="1"/>
      <w:marLeft w:val="0"/>
      <w:marRight w:val="0"/>
      <w:marTop w:val="0"/>
      <w:marBottom w:val="0"/>
      <w:divBdr>
        <w:top w:val="none" w:sz="0" w:space="0" w:color="auto"/>
        <w:left w:val="none" w:sz="0" w:space="0" w:color="auto"/>
        <w:bottom w:val="none" w:sz="0" w:space="0" w:color="auto"/>
        <w:right w:val="none" w:sz="0" w:space="0" w:color="auto"/>
      </w:divBdr>
      <w:divsChild>
        <w:div w:id="529608894">
          <w:marLeft w:val="547"/>
          <w:marRight w:val="0"/>
          <w:marTop w:val="0"/>
          <w:marBottom w:val="0"/>
          <w:divBdr>
            <w:top w:val="none" w:sz="0" w:space="0" w:color="auto"/>
            <w:left w:val="none" w:sz="0" w:space="0" w:color="auto"/>
            <w:bottom w:val="none" w:sz="0" w:space="0" w:color="auto"/>
            <w:right w:val="none" w:sz="0" w:space="0" w:color="auto"/>
          </w:divBdr>
        </w:div>
      </w:divsChild>
    </w:div>
    <w:div w:id="203908161">
      <w:bodyDiv w:val="1"/>
      <w:marLeft w:val="0"/>
      <w:marRight w:val="0"/>
      <w:marTop w:val="0"/>
      <w:marBottom w:val="0"/>
      <w:divBdr>
        <w:top w:val="none" w:sz="0" w:space="0" w:color="auto"/>
        <w:left w:val="none" w:sz="0" w:space="0" w:color="auto"/>
        <w:bottom w:val="none" w:sz="0" w:space="0" w:color="auto"/>
        <w:right w:val="none" w:sz="0" w:space="0" w:color="auto"/>
      </w:divBdr>
    </w:div>
    <w:div w:id="498621881">
      <w:bodyDiv w:val="1"/>
      <w:marLeft w:val="0"/>
      <w:marRight w:val="0"/>
      <w:marTop w:val="0"/>
      <w:marBottom w:val="0"/>
      <w:divBdr>
        <w:top w:val="none" w:sz="0" w:space="0" w:color="auto"/>
        <w:left w:val="none" w:sz="0" w:space="0" w:color="auto"/>
        <w:bottom w:val="none" w:sz="0" w:space="0" w:color="auto"/>
        <w:right w:val="none" w:sz="0" w:space="0" w:color="auto"/>
      </w:divBdr>
    </w:div>
    <w:div w:id="522132829">
      <w:bodyDiv w:val="1"/>
      <w:marLeft w:val="0"/>
      <w:marRight w:val="0"/>
      <w:marTop w:val="0"/>
      <w:marBottom w:val="0"/>
      <w:divBdr>
        <w:top w:val="none" w:sz="0" w:space="0" w:color="auto"/>
        <w:left w:val="none" w:sz="0" w:space="0" w:color="auto"/>
        <w:bottom w:val="none" w:sz="0" w:space="0" w:color="auto"/>
        <w:right w:val="none" w:sz="0" w:space="0" w:color="auto"/>
      </w:divBdr>
    </w:div>
    <w:div w:id="714159464">
      <w:bodyDiv w:val="1"/>
      <w:marLeft w:val="0"/>
      <w:marRight w:val="0"/>
      <w:marTop w:val="0"/>
      <w:marBottom w:val="0"/>
      <w:divBdr>
        <w:top w:val="none" w:sz="0" w:space="0" w:color="auto"/>
        <w:left w:val="none" w:sz="0" w:space="0" w:color="auto"/>
        <w:bottom w:val="none" w:sz="0" w:space="0" w:color="auto"/>
        <w:right w:val="none" w:sz="0" w:space="0" w:color="auto"/>
      </w:divBdr>
    </w:div>
    <w:div w:id="761876909">
      <w:bodyDiv w:val="1"/>
      <w:marLeft w:val="0"/>
      <w:marRight w:val="0"/>
      <w:marTop w:val="0"/>
      <w:marBottom w:val="0"/>
      <w:divBdr>
        <w:top w:val="none" w:sz="0" w:space="0" w:color="auto"/>
        <w:left w:val="none" w:sz="0" w:space="0" w:color="auto"/>
        <w:bottom w:val="none" w:sz="0" w:space="0" w:color="auto"/>
        <w:right w:val="none" w:sz="0" w:space="0" w:color="auto"/>
      </w:divBdr>
    </w:div>
    <w:div w:id="858935177">
      <w:bodyDiv w:val="1"/>
      <w:marLeft w:val="0"/>
      <w:marRight w:val="0"/>
      <w:marTop w:val="0"/>
      <w:marBottom w:val="0"/>
      <w:divBdr>
        <w:top w:val="none" w:sz="0" w:space="0" w:color="auto"/>
        <w:left w:val="none" w:sz="0" w:space="0" w:color="auto"/>
        <w:bottom w:val="none" w:sz="0" w:space="0" w:color="auto"/>
        <w:right w:val="none" w:sz="0" w:space="0" w:color="auto"/>
      </w:divBdr>
    </w:div>
    <w:div w:id="907152999">
      <w:bodyDiv w:val="1"/>
      <w:marLeft w:val="0"/>
      <w:marRight w:val="0"/>
      <w:marTop w:val="0"/>
      <w:marBottom w:val="0"/>
      <w:divBdr>
        <w:top w:val="none" w:sz="0" w:space="0" w:color="auto"/>
        <w:left w:val="none" w:sz="0" w:space="0" w:color="auto"/>
        <w:bottom w:val="none" w:sz="0" w:space="0" w:color="auto"/>
        <w:right w:val="none" w:sz="0" w:space="0" w:color="auto"/>
      </w:divBdr>
    </w:div>
    <w:div w:id="1014067686">
      <w:bodyDiv w:val="1"/>
      <w:marLeft w:val="0"/>
      <w:marRight w:val="0"/>
      <w:marTop w:val="0"/>
      <w:marBottom w:val="0"/>
      <w:divBdr>
        <w:top w:val="none" w:sz="0" w:space="0" w:color="auto"/>
        <w:left w:val="none" w:sz="0" w:space="0" w:color="auto"/>
        <w:bottom w:val="none" w:sz="0" w:space="0" w:color="auto"/>
        <w:right w:val="none" w:sz="0" w:space="0" w:color="auto"/>
      </w:divBdr>
    </w:div>
    <w:div w:id="1166630413">
      <w:bodyDiv w:val="1"/>
      <w:marLeft w:val="0"/>
      <w:marRight w:val="0"/>
      <w:marTop w:val="0"/>
      <w:marBottom w:val="0"/>
      <w:divBdr>
        <w:top w:val="none" w:sz="0" w:space="0" w:color="auto"/>
        <w:left w:val="none" w:sz="0" w:space="0" w:color="auto"/>
        <w:bottom w:val="none" w:sz="0" w:space="0" w:color="auto"/>
        <w:right w:val="none" w:sz="0" w:space="0" w:color="auto"/>
      </w:divBdr>
    </w:div>
    <w:div w:id="1229921905">
      <w:bodyDiv w:val="1"/>
      <w:marLeft w:val="0"/>
      <w:marRight w:val="0"/>
      <w:marTop w:val="0"/>
      <w:marBottom w:val="0"/>
      <w:divBdr>
        <w:top w:val="none" w:sz="0" w:space="0" w:color="auto"/>
        <w:left w:val="none" w:sz="0" w:space="0" w:color="auto"/>
        <w:bottom w:val="none" w:sz="0" w:space="0" w:color="auto"/>
        <w:right w:val="none" w:sz="0" w:space="0" w:color="auto"/>
      </w:divBdr>
    </w:div>
    <w:div w:id="1415584957">
      <w:bodyDiv w:val="1"/>
      <w:marLeft w:val="0"/>
      <w:marRight w:val="0"/>
      <w:marTop w:val="0"/>
      <w:marBottom w:val="0"/>
      <w:divBdr>
        <w:top w:val="none" w:sz="0" w:space="0" w:color="auto"/>
        <w:left w:val="none" w:sz="0" w:space="0" w:color="auto"/>
        <w:bottom w:val="none" w:sz="0" w:space="0" w:color="auto"/>
        <w:right w:val="none" w:sz="0" w:space="0" w:color="auto"/>
      </w:divBdr>
    </w:div>
    <w:div w:id="1416701936">
      <w:bodyDiv w:val="1"/>
      <w:marLeft w:val="0"/>
      <w:marRight w:val="0"/>
      <w:marTop w:val="0"/>
      <w:marBottom w:val="0"/>
      <w:divBdr>
        <w:top w:val="none" w:sz="0" w:space="0" w:color="auto"/>
        <w:left w:val="none" w:sz="0" w:space="0" w:color="auto"/>
        <w:bottom w:val="none" w:sz="0" w:space="0" w:color="auto"/>
        <w:right w:val="none" w:sz="0" w:space="0" w:color="auto"/>
      </w:divBdr>
    </w:div>
    <w:div w:id="1434979590">
      <w:bodyDiv w:val="1"/>
      <w:marLeft w:val="0"/>
      <w:marRight w:val="0"/>
      <w:marTop w:val="0"/>
      <w:marBottom w:val="0"/>
      <w:divBdr>
        <w:top w:val="none" w:sz="0" w:space="0" w:color="auto"/>
        <w:left w:val="none" w:sz="0" w:space="0" w:color="auto"/>
        <w:bottom w:val="none" w:sz="0" w:space="0" w:color="auto"/>
        <w:right w:val="none" w:sz="0" w:space="0" w:color="auto"/>
      </w:divBdr>
    </w:div>
    <w:div w:id="1871605670">
      <w:bodyDiv w:val="1"/>
      <w:marLeft w:val="0"/>
      <w:marRight w:val="0"/>
      <w:marTop w:val="0"/>
      <w:marBottom w:val="0"/>
      <w:divBdr>
        <w:top w:val="none" w:sz="0" w:space="0" w:color="auto"/>
        <w:left w:val="none" w:sz="0" w:space="0" w:color="auto"/>
        <w:bottom w:val="none" w:sz="0" w:space="0" w:color="auto"/>
        <w:right w:val="none" w:sz="0" w:space="0" w:color="auto"/>
      </w:divBdr>
    </w:div>
    <w:div w:id="1883709503">
      <w:bodyDiv w:val="1"/>
      <w:marLeft w:val="0"/>
      <w:marRight w:val="0"/>
      <w:marTop w:val="0"/>
      <w:marBottom w:val="0"/>
      <w:divBdr>
        <w:top w:val="none" w:sz="0" w:space="0" w:color="auto"/>
        <w:left w:val="none" w:sz="0" w:space="0" w:color="auto"/>
        <w:bottom w:val="none" w:sz="0" w:space="0" w:color="auto"/>
        <w:right w:val="none" w:sz="0" w:space="0" w:color="auto"/>
      </w:divBdr>
    </w:div>
    <w:div w:id="1914046357">
      <w:bodyDiv w:val="1"/>
      <w:marLeft w:val="0"/>
      <w:marRight w:val="0"/>
      <w:marTop w:val="0"/>
      <w:marBottom w:val="0"/>
      <w:divBdr>
        <w:top w:val="none" w:sz="0" w:space="0" w:color="auto"/>
        <w:left w:val="none" w:sz="0" w:space="0" w:color="auto"/>
        <w:bottom w:val="none" w:sz="0" w:space="0" w:color="auto"/>
        <w:right w:val="none" w:sz="0" w:space="0" w:color="auto"/>
      </w:divBdr>
    </w:div>
    <w:div w:id="19731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diagramQuickStyle" Target="diagrams/quickStyle1.xm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kontrole.lt/page.aspx?id=3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38860F-DAC3-4331-BD62-0DEDB62A7965}" type="doc">
      <dgm:prSet loTypeId="urn:microsoft.com/office/officeart/2005/8/layout/lProcess2" loCatId="list" qsTypeId="urn:microsoft.com/office/officeart/2005/8/quickstyle/simple1" qsCatId="simple" csTypeId="urn:microsoft.com/office/officeart/2005/8/colors/accent6_5" csCatId="accent6" phldr="1"/>
      <dgm:spPr/>
      <dgm:t>
        <a:bodyPr/>
        <a:lstStyle/>
        <a:p>
          <a:endParaRPr lang="lt-LT"/>
        </a:p>
      </dgm:t>
    </dgm:pt>
    <dgm:pt modelId="{62DA8C5C-2220-4892-8DC4-7808B18F32B8}">
      <dgm:prSet phldrT="[Tekstas]" custT="1"/>
      <dgm:spPr>
        <a:xfrm>
          <a:off x="10247" y="0"/>
          <a:ext cx="1865033" cy="2447925"/>
        </a:xfrm>
        <a:prstGeom prst="roundRect">
          <a:avLst>
            <a:gd name="adj" fmla="val 10000"/>
          </a:avLst>
        </a:prstGeom>
        <a:solidFill>
          <a:srgbClr val="62A39F">
            <a:lumMod val="20000"/>
            <a:lumOff val="80000"/>
          </a:srgbClr>
        </a:solidFill>
        <a:ln>
          <a:noFill/>
        </a:ln>
        <a:effectLst/>
      </dgm:spPr>
      <dgm:t>
        <a:bodyPr/>
        <a:lstStyle/>
        <a:p>
          <a:pPr>
            <a:buNone/>
          </a:pPr>
          <a:r>
            <a:rPr lang="lt-LT" sz="1100" b="1">
              <a:solidFill>
                <a:sysClr val="windowText" lastClr="000000"/>
              </a:solidFill>
              <a:latin typeface="Times New Roman" panose="02020603050405020304" pitchFamily="18" charset="0"/>
              <a:ea typeface="+mn-ea"/>
              <a:cs typeface="Times New Roman" panose="02020603050405020304" pitchFamily="18" charset="0"/>
            </a:rPr>
            <a:t>Įgyvendinama savininko funkcija</a:t>
          </a:r>
        </a:p>
      </dgm:t>
    </dgm:pt>
    <dgm:pt modelId="{74A049C6-0F3C-498C-9965-EB1099BE8E90}" type="parTrans" cxnId="{F8CB0FAE-8AFF-4AA0-96D8-7BB8F45877DC}">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C742E242-23DE-4A58-9D6C-69EFF19B88D1}" type="sibTrans" cxnId="{F8CB0FAE-8AFF-4AA0-96D8-7BB8F45877DC}">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9D4583DB-04DA-4D34-B78A-F882D38529BF}">
      <dgm:prSet phldrT="[Tekstas]" custT="1"/>
      <dgm:spPr>
        <a:xfrm>
          <a:off x="199567" y="601015"/>
          <a:ext cx="1448295" cy="762145"/>
        </a:xfrm>
        <a:prstGeom prst="roundRect">
          <a:avLst>
            <a:gd name="adj" fmla="val 10000"/>
          </a:avLst>
        </a:prstGeom>
        <a:solidFill>
          <a:srgbClr val="62A39F">
            <a:lumMod val="40000"/>
            <a:lumOff val="60000"/>
            <a:alpha val="90000"/>
          </a:srgbClr>
        </a:solidFill>
        <a:ln w="19050" cap="flat" cmpd="sng" algn="ctr">
          <a:solidFill>
            <a:srgbClr val="62A39F">
              <a:lumMod val="75000"/>
            </a:srgbClr>
          </a:solidFill>
          <a:prstDash val="sysDot"/>
        </a:ln>
        <a:effectLst/>
      </dgm:spPr>
      <dgm:t>
        <a:bodyPr/>
        <a:lstStyle/>
        <a:p>
          <a:pPr>
            <a:buNone/>
          </a:pPr>
          <a:r>
            <a:rPr lang="lt-LT" sz="1100">
              <a:solidFill>
                <a:sysClr val="windowText" lastClr="000000"/>
              </a:solidFill>
              <a:latin typeface="Times New Roman" panose="02020603050405020304" pitchFamily="18" charset="0"/>
              <a:ea typeface="+mn-ea"/>
              <a:cs typeface="Times New Roman" panose="02020603050405020304" pitchFamily="18" charset="0"/>
            </a:rPr>
            <a:t>Savivaldybės taryba</a:t>
          </a:r>
        </a:p>
      </dgm:t>
    </dgm:pt>
    <dgm:pt modelId="{EA24BD85-FC9F-4FBD-927B-F8D35BC58B31}" type="parTrans" cxnId="{BC67F8B4-75D7-498D-8389-2FA444309613}">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6DF0A10B-9C29-497A-BD62-64DADF9D4136}" type="sibTrans" cxnId="{BC67F8B4-75D7-498D-8389-2FA444309613}">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1B9A062C-8679-4FA1-9808-C0B12291F514}">
      <dgm:prSet phldrT="[Tekstas]" custT="1"/>
      <dgm:spPr>
        <a:xfrm>
          <a:off x="207750" y="1483085"/>
          <a:ext cx="1492026" cy="745260"/>
        </a:xfrm>
        <a:prstGeom prst="roundRect">
          <a:avLst>
            <a:gd name="adj" fmla="val 10000"/>
          </a:avLst>
        </a:prstGeom>
        <a:solidFill>
          <a:srgbClr val="62A39F">
            <a:lumMod val="60000"/>
            <a:lumOff val="40000"/>
            <a:alpha val="82000"/>
          </a:srgbClr>
        </a:solidFill>
        <a:ln w="19050" cap="flat" cmpd="sng" algn="ctr">
          <a:solidFill>
            <a:srgbClr val="62A39F">
              <a:lumMod val="75000"/>
            </a:srgbClr>
          </a:solidFill>
          <a:prstDash val="sysDot"/>
        </a:ln>
        <a:effectLst/>
      </dgm:spPr>
      <dgm:t>
        <a:bodyPr/>
        <a:lstStyle/>
        <a:p>
          <a:pPr>
            <a:buNone/>
          </a:pPr>
          <a:r>
            <a:rPr lang="lt-LT" sz="1100">
              <a:solidFill>
                <a:sysClr val="windowText" lastClr="000000"/>
              </a:solidFill>
              <a:latin typeface="Times New Roman" panose="02020603050405020304" pitchFamily="18" charset="0"/>
              <a:ea typeface="+mn-ea"/>
              <a:cs typeface="Times New Roman" panose="02020603050405020304" pitchFamily="18" charset="0"/>
            </a:rPr>
            <a:t>Įgyvendina savininko funkcijas, nustato tvarką, reglamentuojančią savivaldybės turto valdymą ir naudojimą </a:t>
          </a:r>
        </a:p>
      </dgm:t>
    </dgm:pt>
    <dgm:pt modelId="{2B6A57D7-472C-4F2C-A924-BAE21DAC2DF4}" type="parTrans" cxnId="{086DC51B-36F8-49D7-8D45-8DA11135C44D}">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92634B31-B927-4CE8-892E-AB8C2769662A}" type="sibTrans" cxnId="{086DC51B-36F8-49D7-8D45-8DA11135C44D}">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4989E7F-E5E5-4539-B316-D3677A5F4B97}">
      <dgm:prSet phldrT="[Tekstas]" custT="1"/>
      <dgm:spPr>
        <a:xfrm>
          <a:off x="1996097" y="0"/>
          <a:ext cx="1865033" cy="2447925"/>
        </a:xfrm>
        <a:prstGeom prst="roundRect">
          <a:avLst>
            <a:gd name="adj" fmla="val 10000"/>
          </a:avLst>
        </a:prstGeom>
        <a:solidFill>
          <a:srgbClr val="62A39F">
            <a:lumMod val="20000"/>
            <a:lumOff val="80000"/>
          </a:srgbClr>
        </a:solidFill>
        <a:ln>
          <a:noFill/>
        </a:ln>
        <a:effectLst/>
      </dgm:spPr>
      <dgm:t>
        <a:bodyPr/>
        <a:lstStyle/>
        <a:p>
          <a:pPr>
            <a:buNone/>
          </a:pPr>
          <a:r>
            <a:rPr lang="lt-LT" sz="1100" b="1">
              <a:solidFill>
                <a:sysClr val="windowText" lastClr="000000"/>
              </a:solidFill>
              <a:latin typeface="Times New Roman" panose="02020603050405020304" pitchFamily="18" charset="0"/>
              <a:ea typeface="+mn-ea"/>
              <a:cs typeface="Times New Roman" panose="02020603050405020304" pitchFamily="18" charset="0"/>
            </a:rPr>
            <a:t>Valdo, naudoja</a:t>
          </a:r>
        </a:p>
      </dgm:t>
    </dgm:pt>
    <dgm:pt modelId="{43044D74-44A4-4616-A1D1-AC7B8EAC14E4}" type="parTrans" cxnId="{A934DB9A-1359-48E5-81D3-BCFADB6EFF22}">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CA602D75-07C2-4DAB-BAD3-75D494B03105}" type="sibTrans" cxnId="{A934DB9A-1359-48E5-81D3-BCFADB6EFF22}">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48AD5E63-97C0-4D89-BEF7-7C86AB67A018}">
      <dgm:prSet phldrT="[Tekstas]" custT="1"/>
      <dgm:spPr>
        <a:xfrm>
          <a:off x="2171601" y="591818"/>
          <a:ext cx="1492026" cy="845533"/>
        </a:xfrm>
        <a:prstGeom prst="roundRect">
          <a:avLst>
            <a:gd name="adj" fmla="val 10000"/>
          </a:avLst>
        </a:prstGeom>
        <a:solidFill>
          <a:srgbClr val="62A39F">
            <a:lumMod val="40000"/>
            <a:lumOff val="60000"/>
            <a:alpha val="74000"/>
          </a:srgbClr>
        </a:solidFill>
        <a:ln w="19050" cap="flat" cmpd="sng" algn="ctr">
          <a:solidFill>
            <a:srgbClr val="62A39F">
              <a:lumMod val="75000"/>
            </a:srgbClr>
          </a:solidFill>
          <a:prstDash val="sysDot"/>
        </a:ln>
        <a:effectLst/>
      </dgm:spPr>
      <dgm:t>
        <a:bodyPr/>
        <a:lstStyle/>
        <a:p>
          <a:pPr>
            <a:buNone/>
          </a:pPr>
          <a:r>
            <a:rPr lang="lt-LT" sz="1100">
              <a:solidFill>
                <a:sysClr val="windowText" lastClr="000000"/>
              </a:solidFill>
              <a:latin typeface="Times New Roman" panose="02020603050405020304" pitchFamily="18" charset="0"/>
              <a:ea typeface="+mn-ea"/>
              <a:cs typeface="Times New Roman" panose="02020603050405020304" pitchFamily="18" charset="0"/>
            </a:rPr>
            <a:t>Savivaldybės institucijos, įstaigos ir organizacijos,  savivaldybės įmonės ir kt. juridiniai asmenys</a:t>
          </a:r>
        </a:p>
      </dgm:t>
    </dgm:pt>
    <dgm:pt modelId="{73DFA43F-62CB-493C-B675-CD7EE1D0B5F9}" type="parTrans" cxnId="{53D82D4A-2BCC-42AF-ACC2-0CB56393B959}">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31A12E39-B91B-42C2-92FF-79F88E4DB47E}" type="sibTrans" cxnId="{53D82D4A-2BCC-42AF-ACC2-0CB56393B959}">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950A14FC-3C18-4270-86B3-97A5BA96F7A3}">
      <dgm:prSet phldrT="[Tekstas]" custT="1"/>
      <dgm:spPr>
        <a:xfrm>
          <a:off x="2201650" y="1577975"/>
          <a:ext cx="1492026" cy="652286"/>
        </a:xfrm>
        <a:prstGeom prst="roundRect">
          <a:avLst>
            <a:gd name="adj" fmla="val 10000"/>
          </a:avLst>
        </a:prstGeom>
        <a:solidFill>
          <a:srgbClr val="62A39F">
            <a:lumMod val="60000"/>
            <a:lumOff val="40000"/>
            <a:alpha val="66000"/>
          </a:srgbClr>
        </a:solidFill>
        <a:ln w="19050" cap="flat" cmpd="sng" algn="ctr">
          <a:solidFill>
            <a:srgbClr val="62A39F">
              <a:lumMod val="75000"/>
            </a:srgbClr>
          </a:solidFill>
          <a:prstDash val="sysDot"/>
        </a:ln>
        <a:effectLst/>
      </dgm:spPr>
      <dgm:t>
        <a:bodyPr/>
        <a:lstStyle/>
        <a:p>
          <a:pPr>
            <a:buNone/>
          </a:pPr>
          <a:r>
            <a:rPr lang="lt-LT" sz="1100">
              <a:solidFill>
                <a:sysClr val="windowText" lastClr="000000"/>
              </a:solidFill>
              <a:latin typeface="Times New Roman" panose="02020603050405020304" pitchFamily="18" charset="0"/>
              <a:ea typeface="+mn-ea"/>
              <a:cs typeface="Times New Roman" panose="02020603050405020304" pitchFamily="18" charset="0"/>
            </a:rPr>
            <a:t>Valdo, naudoja ir disponuoja savivaldybės turtą patikėjimo teise</a:t>
          </a:r>
        </a:p>
      </dgm:t>
    </dgm:pt>
    <dgm:pt modelId="{7FEC32FA-5AED-4CE8-A6D8-A5331D85F69E}" type="parTrans" cxnId="{99E200CB-F50E-48E2-881D-BB59CF89565E}">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4653DD22-8550-427F-84DD-5ED3F2FC7947}" type="sibTrans" cxnId="{99E200CB-F50E-48E2-881D-BB59CF89565E}">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6710746-83B7-4560-A7D9-3547314DA973}">
      <dgm:prSet phldrT="[Tekstas]" custT="1"/>
      <dgm:spPr>
        <a:xfrm>
          <a:off x="4010539" y="0"/>
          <a:ext cx="1865033" cy="2447925"/>
        </a:xfrm>
        <a:prstGeom prst="roundRect">
          <a:avLst>
            <a:gd name="adj" fmla="val 10000"/>
          </a:avLst>
        </a:prstGeom>
        <a:solidFill>
          <a:srgbClr val="62A39F">
            <a:lumMod val="20000"/>
            <a:lumOff val="80000"/>
          </a:srgbClr>
        </a:solidFill>
        <a:ln>
          <a:noFill/>
        </a:ln>
        <a:effectLst/>
      </dgm:spPr>
      <dgm:t>
        <a:bodyPr/>
        <a:lstStyle/>
        <a:p>
          <a:pPr>
            <a:buNone/>
          </a:pPr>
          <a:r>
            <a:rPr lang="lt-LT" sz="1100" b="1">
              <a:solidFill>
                <a:sysClr val="windowText" lastClr="000000"/>
              </a:solidFill>
              <a:latin typeface="Times New Roman" panose="02020603050405020304" pitchFamily="18" charset="0"/>
              <a:ea typeface="+mn-ea"/>
              <a:cs typeface="Times New Roman" panose="02020603050405020304" pitchFamily="18" charset="0"/>
            </a:rPr>
            <a:t>Kontroliuoja</a:t>
          </a:r>
        </a:p>
      </dgm:t>
    </dgm:pt>
    <dgm:pt modelId="{59FC9223-8833-4D52-94CA-A19F3CC7C05D}" type="parTrans" cxnId="{C75212C3-6BA6-4C7F-8D87-5D5EB327BBCC}">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E2DD7F3E-DD34-4CD4-B1BC-5C05B5F9F933}" type="sibTrans" cxnId="{C75212C3-6BA6-4C7F-8D87-5D5EB327BBCC}">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4CD33217-762C-4610-A6F7-3C8360A57DEF}">
      <dgm:prSet phldrT="[Tekstas]" custT="1"/>
      <dgm:spPr>
        <a:xfrm>
          <a:off x="4168470" y="571829"/>
          <a:ext cx="1492026" cy="740855"/>
        </a:xfrm>
        <a:prstGeom prst="roundRect">
          <a:avLst>
            <a:gd name="adj" fmla="val 10000"/>
          </a:avLst>
        </a:prstGeom>
        <a:solidFill>
          <a:srgbClr val="62A39F">
            <a:lumMod val="40000"/>
            <a:lumOff val="60000"/>
            <a:alpha val="58000"/>
          </a:srgbClr>
        </a:solidFill>
        <a:ln w="19050" cap="flat" cmpd="sng" algn="ctr">
          <a:solidFill>
            <a:srgbClr val="62A39F">
              <a:lumMod val="75000"/>
            </a:srgbClr>
          </a:solidFill>
          <a:prstDash val="sysDot"/>
        </a:ln>
        <a:effectLst/>
      </dgm:spPr>
      <dgm:t>
        <a:bodyPr/>
        <a:lstStyle/>
        <a:p>
          <a:pPr>
            <a:buNone/>
          </a:pPr>
          <a:r>
            <a:rPr lang="lt-LT" sz="1100">
              <a:solidFill>
                <a:sysClr val="windowText" lastClr="000000"/>
              </a:solidFill>
              <a:latin typeface="Times New Roman" panose="02020603050405020304" pitchFamily="18" charset="0"/>
              <a:ea typeface="+mn-ea"/>
              <a:cs typeface="Times New Roman" panose="02020603050405020304" pitchFamily="18" charset="0"/>
            </a:rPr>
            <a:t>Savivaldybės kontrolės ir audito tarnyba ir Valstybės kontrolė</a:t>
          </a:r>
        </a:p>
      </dgm:t>
    </dgm:pt>
    <dgm:pt modelId="{A4212DDB-20B4-4C8F-9E64-C7BEE9D45414}" type="parTrans" cxnId="{08E76495-81DE-4979-8701-AE6494C9AE8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24686644-708C-48EC-B6BD-28D9FEABD56E}" type="sibTrans" cxnId="{08E76495-81DE-4979-8701-AE6494C9AE8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26296301-EEDE-45EA-BD4D-7FA19A81177A}">
      <dgm:prSet phldrT="[Tekstas]" custT="1"/>
      <dgm:spPr>
        <a:xfrm>
          <a:off x="4168470" y="1475256"/>
          <a:ext cx="1492026" cy="742103"/>
        </a:xfrm>
        <a:prstGeom prst="roundRect">
          <a:avLst>
            <a:gd name="adj" fmla="val 10000"/>
          </a:avLst>
        </a:prstGeom>
        <a:solidFill>
          <a:srgbClr val="62A39F">
            <a:lumMod val="60000"/>
            <a:lumOff val="40000"/>
            <a:alpha val="50000"/>
          </a:srgbClr>
        </a:solidFill>
        <a:ln w="19050" cap="flat" cmpd="sng" algn="ctr">
          <a:solidFill>
            <a:srgbClr val="62A39F">
              <a:lumMod val="75000"/>
            </a:srgbClr>
          </a:solidFill>
          <a:prstDash val="sysDot"/>
        </a:ln>
        <a:effectLst/>
      </dgm:spPr>
      <dgm:t>
        <a:bodyPr/>
        <a:lstStyle/>
        <a:p>
          <a:pPr>
            <a:buNone/>
          </a:pPr>
          <a:r>
            <a:rPr lang="lt-LT" sz="1100">
              <a:solidFill>
                <a:sysClr val="windowText" lastClr="000000"/>
              </a:solidFill>
              <a:latin typeface="Times New Roman" panose="02020603050405020304" pitchFamily="18" charset="0"/>
              <a:ea typeface="+mn-ea"/>
              <a:cs typeface="Times New Roman" panose="02020603050405020304" pitchFamily="18" charset="0"/>
            </a:rPr>
            <a:t>Kontroliuoja savivaldybės turto apskaitą, valdymą, naudojimą, disponavimą juo</a:t>
          </a:r>
        </a:p>
      </dgm:t>
    </dgm:pt>
    <dgm:pt modelId="{91AD5DB4-07A4-4BD1-98D2-35EC2583DE7B}" type="parTrans" cxnId="{22509C9F-9230-44CF-B9F3-D70BF4C3269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1ED78A72-B0CB-4D36-ACE9-E23702AAF5A0}" type="sibTrans" cxnId="{22509C9F-9230-44CF-B9F3-D70BF4C3269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F30FAD6-AB31-424E-9704-5D4B74AC667E}" type="pres">
      <dgm:prSet presAssocID="{EB38860F-DAC3-4331-BD62-0DEDB62A7965}" presName="theList" presStyleCnt="0">
        <dgm:presLayoutVars>
          <dgm:dir/>
          <dgm:animLvl val="lvl"/>
          <dgm:resizeHandles val="exact"/>
        </dgm:presLayoutVars>
      </dgm:prSet>
      <dgm:spPr/>
    </dgm:pt>
    <dgm:pt modelId="{75EE0D32-01CA-4410-8738-2FE3ED561C86}" type="pres">
      <dgm:prSet presAssocID="{62DA8C5C-2220-4892-8DC4-7808B18F32B8}" presName="compNode" presStyleCnt="0"/>
      <dgm:spPr/>
    </dgm:pt>
    <dgm:pt modelId="{6DE6BB99-9E12-4868-A5C9-824E2AC57154}" type="pres">
      <dgm:prSet presAssocID="{62DA8C5C-2220-4892-8DC4-7808B18F32B8}" presName="aNode" presStyleLbl="bgShp" presStyleIdx="0" presStyleCnt="3" custLinFactNeighborX="511" custLinFactNeighborY="2335"/>
      <dgm:spPr/>
    </dgm:pt>
    <dgm:pt modelId="{6A676D1B-E97B-4424-AA24-572F9AAD7F15}" type="pres">
      <dgm:prSet presAssocID="{62DA8C5C-2220-4892-8DC4-7808B18F32B8}" presName="textNode" presStyleLbl="bgShp" presStyleIdx="0" presStyleCnt="3"/>
      <dgm:spPr/>
    </dgm:pt>
    <dgm:pt modelId="{C04EDEB5-541A-4E75-A9E8-EF20E54822F5}" type="pres">
      <dgm:prSet presAssocID="{62DA8C5C-2220-4892-8DC4-7808B18F32B8}" presName="compChildNode" presStyleCnt="0"/>
      <dgm:spPr/>
    </dgm:pt>
    <dgm:pt modelId="{C320FB11-C610-479B-945F-1078F8DB278A}" type="pres">
      <dgm:prSet presAssocID="{62DA8C5C-2220-4892-8DC4-7808B18F32B8}" presName="theInnerList" presStyleCnt="0"/>
      <dgm:spPr/>
    </dgm:pt>
    <dgm:pt modelId="{C13ED2E1-0314-466C-BDD0-654391AE06B1}" type="pres">
      <dgm:prSet presAssocID="{9D4583DB-04DA-4D34-B78A-F882D38529BF}" presName="childNode" presStyleLbl="node1" presStyleIdx="0" presStyleCnt="6" custScaleX="97069" custScaleY="141147" custLinFactY="-9376" custLinFactNeighborX="-638" custLinFactNeighborY="-100000">
        <dgm:presLayoutVars>
          <dgm:bulletEnabled val="1"/>
        </dgm:presLayoutVars>
      </dgm:prSet>
      <dgm:spPr/>
    </dgm:pt>
    <dgm:pt modelId="{45BE7F48-483E-4171-AD85-78FE5D4C5C41}" type="pres">
      <dgm:prSet presAssocID="{9D4583DB-04DA-4D34-B78A-F882D38529BF}" presName="aSpace2" presStyleCnt="0"/>
      <dgm:spPr/>
    </dgm:pt>
    <dgm:pt modelId="{B2CF3488-E4C8-4097-8A7C-34BBB8E9ED35}" type="pres">
      <dgm:prSet presAssocID="{1B9A062C-8679-4FA1-9808-C0B12291F514}" presName="childNode" presStyleLbl="node1" presStyleIdx="1" presStyleCnt="6" custScaleY="201289" custLinFactY="-2551" custLinFactNeighborX="1376" custLinFactNeighborY="-100000">
        <dgm:presLayoutVars>
          <dgm:bulletEnabled val="1"/>
        </dgm:presLayoutVars>
      </dgm:prSet>
      <dgm:spPr/>
    </dgm:pt>
    <dgm:pt modelId="{1AD1E86D-74AB-478B-8145-3EE4AB2DC087}" type="pres">
      <dgm:prSet presAssocID="{62DA8C5C-2220-4892-8DC4-7808B18F32B8}" presName="aSpace" presStyleCnt="0"/>
      <dgm:spPr/>
    </dgm:pt>
    <dgm:pt modelId="{8A843ACA-7B82-4A0E-9EBC-65DECEAC61DB}" type="pres">
      <dgm:prSet presAssocID="{54989E7F-E5E5-4539-B316-D3677A5F4B97}" presName="compNode" presStyleCnt="0"/>
      <dgm:spPr/>
    </dgm:pt>
    <dgm:pt modelId="{56F4C1DC-B1DC-4AF7-BBCE-DB6DE8CBD171}" type="pres">
      <dgm:prSet presAssocID="{54989E7F-E5E5-4539-B316-D3677A5F4B97}" presName="aNode" presStyleLbl="bgShp" presStyleIdx="1" presStyleCnt="3" custLinFactNeighborX="-511" custLinFactNeighborY="-4348"/>
      <dgm:spPr/>
    </dgm:pt>
    <dgm:pt modelId="{97188DFD-DF75-44D5-B228-36182B0665A6}" type="pres">
      <dgm:prSet presAssocID="{54989E7F-E5E5-4539-B316-D3677A5F4B97}" presName="textNode" presStyleLbl="bgShp" presStyleIdx="1" presStyleCnt="3"/>
      <dgm:spPr/>
    </dgm:pt>
    <dgm:pt modelId="{847C09E8-8344-4D72-AD1A-FCEE3C12376F}" type="pres">
      <dgm:prSet presAssocID="{54989E7F-E5E5-4539-B316-D3677A5F4B97}" presName="compChildNode" presStyleCnt="0"/>
      <dgm:spPr/>
    </dgm:pt>
    <dgm:pt modelId="{4230A16F-8BB6-49AC-96A9-C4DB214E61E9}" type="pres">
      <dgm:prSet presAssocID="{54989E7F-E5E5-4539-B316-D3677A5F4B97}" presName="theInnerList" presStyleCnt="0"/>
      <dgm:spPr/>
    </dgm:pt>
    <dgm:pt modelId="{BEEEEE1B-EDA4-451E-A193-2B9DFF2A1848}" type="pres">
      <dgm:prSet presAssocID="{48AD5E63-97C0-4D89-BEF7-7C86AB67A018}" presName="childNode" presStyleLbl="node1" presStyleIdx="2" presStyleCnt="6" custScaleY="140245" custLinFactY="-8309" custLinFactNeighborX="-1376" custLinFactNeighborY="-100000">
        <dgm:presLayoutVars>
          <dgm:bulletEnabled val="1"/>
        </dgm:presLayoutVars>
      </dgm:prSet>
      <dgm:spPr/>
    </dgm:pt>
    <dgm:pt modelId="{79E63625-245C-4572-A7F7-4C7B14CFB9A9}" type="pres">
      <dgm:prSet presAssocID="{48AD5E63-97C0-4D89-BEF7-7C86AB67A018}" presName="aSpace2" presStyleCnt="0"/>
      <dgm:spPr/>
    </dgm:pt>
    <dgm:pt modelId="{CA2A2530-FB99-4239-8A5D-BC113F06A9E9}" type="pres">
      <dgm:prSet presAssocID="{950A14FC-3C18-4270-86B3-97A5BA96F7A3}" presName="childNode" presStyleLbl="node1" presStyleIdx="3" presStyleCnt="6" custScaleY="108192" custLinFactY="-369" custLinFactNeighborX="638" custLinFactNeighborY="-100000">
        <dgm:presLayoutVars>
          <dgm:bulletEnabled val="1"/>
        </dgm:presLayoutVars>
      </dgm:prSet>
      <dgm:spPr/>
    </dgm:pt>
    <dgm:pt modelId="{0C523856-90E8-4A45-9949-A158C5A3596C}" type="pres">
      <dgm:prSet presAssocID="{54989E7F-E5E5-4539-B316-D3677A5F4B97}" presName="aSpace" presStyleCnt="0"/>
      <dgm:spPr/>
    </dgm:pt>
    <dgm:pt modelId="{E1902217-91B1-4153-99FE-E3FA8178AA74}" type="pres">
      <dgm:prSet presAssocID="{56710746-83B7-4560-A7D9-3547314DA973}" presName="compNode" presStyleCnt="0"/>
      <dgm:spPr/>
    </dgm:pt>
    <dgm:pt modelId="{2E827142-155B-472C-9EBC-D1F82C8F0936}" type="pres">
      <dgm:prSet presAssocID="{56710746-83B7-4560-A7D9-3547314DA973}" presName="aNode" presStyleLbl="bgShp" presStyleIdx="2" presStyleCnt="3"/>
      <dgm:spPr/>
    </dgm:pt>
    <dgm:pt modelId="{91EB0882-98B1-4809-8356-ACBBF327D6F3}" type="pres">
      <dgm:prSet presAssocID="{56710746-83B7-4560-A7D9-3547314DA973}" presName="textNode" presStyleLbl="bgShp" presStyleIdx="2" presStyleCnt="3"/>
      <dgm:spPr/>
    </dgm:pt>
    <dgm:pt modelId="{D8F71002-B55C-4609-A0C5-A8639CBF4D7E}" type="pres">
      <dgm:prSet presAssocID="{56710746-83B7-4560-A7D9-3547314DA973}" presName="compChildNode" presStyleCnt="0"/>
      <dgm:spPr/>
    </dgm:pt>
    <dgm:pt modelId="{22E38C71-6709-4BF5-91B7-0A2B8F667D9E}" type="pres">
      <dgm:prSet presAssocID="{56710746-83B7-4560-A7D9-3547314DA973}" presName="theInnerList" presStyleCnt="0"/>
      <dgm:spPr/>
    </dgm:pt>
    <dgm:pt modelId="{FB436FD6-E313-4B97-AE58-A4062769B3ED}" type="pres">
      <dgm:prSet presAssocID="{4CD33217-762C-4610-A6F7-3C8360A57DEF}" presName="childNode" presStyleLbl="node1" presStyleIdx="4" presStyleCnt="6" custScaleY="106188" custLinFactY="-7975" custLinFactNeighborX="-1915" custLinFactNeighborY="-100000">
        <dgm:presLayoutVars>
          <dgm:bulletEnabled val="1"/>
        </dgm:presLayoutVars>
      </dgm:prSet>
      <dgm:spPr/>
    </dgm:pt>
    <dgm:pt modelId="{F40D45B7-59B1-40A8-AFB3-1B6B9DD5717C}" type="pres">
      <dgm:prSet presAssocID="{4CD33217-762C-4610-A6F7-3C8360A57DEF}" presName="aSpace2" presStyleCnt="0"/>
      <dgm:spPr/>
    </dgm:pt>
    <dgm:pt modelId="{56EF27FA-A668-4602-A495-509BC5C0F988}" type="pres">
      <dgm:prSet presAssocID="{26296301-EEDE-45EA-BD4D-7FA19A81177A}" presName="childNode" presStyleLbl="node1" presStyleIdx="5" presStyleCnt="6" custScaleY="170492" custLinFactY="-58" custLinFactNeighborX="-1915" custLinFactNeighborY="-100000">
        <dgm:presLayoutVars>
          <dgm:bulletEnabled val="1"/>
        </dgm:presLayoutVars>
      </dgm:prSet>
      <dgm:spPr/>
    </dgm:pt>
  </dgm:ptLst>
  <dgm:cxnLst>
    <dgm:cxn modelId="{57882E01-BC05-4AEB-8AD4-FA6F4233C44B}" type="presOf" srcId="{54989E7F-E5E5-4539-B316-D3677A5F4B97}" destId="{56F4C1DC-B1DC-4AF7-BBCE-DB6DE8CBD171}" srcOrd="0" destOrd="0" presId="urn:microsoft.com/office/officeart/2005/8/layout/lProcess2"/>
    <dgm:cxn modelId="{086DC51B-36F8-49D7-8D45-8DA11135C44D}" srcId="{62DA8C5C-2220-4892-8DC4-7808B18F32B8}" destId="{1B9A062C-8679-4FA1-9808-C0B12291F514}" srcOrd="1" destOrd="0" parTransId="{2B6A57D7-472C-4F2C-A924-BAE21DAC2DF4}" sibTransId="{92634B31-B927-4CE8-892E-AB8C2769662A}"/>
    <dgm:cxn modelId="{2D019721-51A6-43B0-B6A9-1BD5943FA265}" type="presOf" srcId="{EB38860F-DAC3-4331-BD62-0DEDB62A7965}" destId="{5F30FAD6-AB31-424E-9704-5D4B74AC667E}" srcOrd="0" destOrd="0" presId="urn:microsoft.com/office/officeart/2005/8/layout/lProcess2"/>
    <dgm:cxn modelId="{4CF42C3F-2FB9-4634-9DE2-A08E7164351A}" type="presOf" srcId="{56710746-83B7-4560-A7D9-3547314DA973}" destId="{91EB0882-98B1-4809-8356-ACBBF327D6F3}" srcOrd="1" destOrd="0" presId="urn:microsoft.com/office/officeart/2005/8/layout/lProcess2"/>
    <dgm:cxn modelId="{220E2C66-571E-4623-B808-4BB90C39EA82}" type="presOf" srcId="{54989E7F-E5E5-4539-B316-D3677A5F4B97}" destId="{97188DFD-DF75-44D5-B228-36182B0665A6}" srcOrd="1" destOrd="0" presId="urn:microsoft.com/office/officeart/2005/8/layout/lProcess2"/>
    <dgm:cxn modelId="{91142949-63C7-4E5D-8C5A-9E5664325245}" type="presOf" srcId="{1B9A062C-8679-4FA1-9808-C0B12291F514}" destId="{B2CF3488-E4C8-4097-8A7C-34BBB8E9ED35}" srcOrd="0" destOrd="0" presId="urn:microsoft.com/office/officeart/2005/8/layout/lProcess2"/>
    <dgm:cxn modelId="{53D82D4A-2BCC-42AF-ACC2-0CB56393B959}" srcId="{54989E7F-E5E5-4539-B316-D3677A5F4B97}" destId="{48AD5E63-97C0-4D89-BEF7-7C86AB67A018}" srcOrd="0" destOrd="0" parTransId="{73DFA43F-62CB-493C-B675-CD7EE1D0B5F9}" sibTransId="{31A12E39-B91B-42C2-92FF-79F88E4DB47E}"/>
    <dgm:cxn modelId="{CAA50D75-81E7-4BE2-BC87-D11A47804510}" type="presOf" srcId="{48AD5E63-97C0-4D89-BEF7-7C86AB67A018}" destId="{BEEEEE1B-EDA4-451E-A193-2B9DFF2A1848}" srcOrd="0" destOrd="0" presId="urn:microsoft.com/office/officeart/2005/8/layout/lProcess2"/>
    <dgm:cxn modelId="{1B70A078-5038-44CC-AD90-BC6DCAD33F2C}" type="presOf" srcId="{950A14FC-3C18-4270-86B3-97A5BA96F7A3}" destId="{CA2A2530-FB99-4239-8A5D-BC113F06A9E9}" srcOrd="0" destOrd="0" presId="urn:microsoft.com/office/officeart/2005/8/layout/lProcess2"/>
    <dgm:cxn modelId="{AA5AEB92-CAB4-4786-9D1C-6CA46DAAB32C}" type="presOf" srcId="{56710746-83B7-4560-A7D9-3547314DA973}" destId="{2E827142-155B-472C-9EBC-D1F82C8F0936}" srcOrd="0" destOrd="0" presId="urn:microsoft.com/office/officeart/2005/8/layout/lProcess2"/>
    <dgm:cxn modelId="{5C6BA894-B921-4ED6-A905-8E6B3FB15A83}" type="presOf" srcId="{9D4583DB-04DA-4D34-B78A-F882D38529BF}" destId="{C13ED2E1-0314-466C-BDD0-654391AE06B1}" srcOrd="0" destOrd="0" presId="urn:microsoft.com/office/officeart/2005/8/layout/lProcess2"/>
    <dgm:cxn modelId="{08E76495-81DE-4979-8701-AE6494C9AE8F}" srcId="{56710746-83B7-4560-A7D9-3547314DA973}" destId="{4CD33217-762C-4610-A6F7-3C8360A57DEF}" srcOrd="0" destOrd="0" parTransId="{A4212DDB-20B4-4C8F-9E64-C7BEE9D45414}" sibTransId="{24686644-708C-48EC-B6BD-28D9FEABD56E}"/>
    <dgm:cxn modelId="{A934DB9A-1359-48E5-81D3-BCFADB6EFF22}" srcId="{EB38860F-DAC3-4331-BD62-0DEDB62A7965}" destId="{54989E7F-E5E5-4539-B316-D3677A5F4B97}" srcOrd="1" destOrd="0" parTransId="{43044D74-44A4-4616-A1D1-AC7B8EAC14E4}" sibTransId="{CA602D75-07C2-4DAB-BAD3-75D494B03105}"/>
    <dgm:cxn modelId="{C4174A9C-EF79-4C50-8D12-474776B0D650}" type="presOf" srcId="{26296301-EEDE-45EA-BD4D-7FA19A81177A}" destId="{56EF27FA-A668-4602-A495-509BC5C0F988}" srcOrd="0" destOrd="0" presId="urn:microsoft.com/office/officeart/2005/8/layout/lProcess2"/>
    <dgm:cxn modelId="{22509C9F-9230-44CF-B9F3-D70BF4C3269F}" srcId="{56710746-83B7-4560-A7D9-3547314DA973}" destId="{26296301-EEDE-45EA-BD4D-7FA19A81177A}" srcOrd="1" destOrd="0" parTransId="{91AD5DB4-07A4-4BD1-98D2-35EC2583DE7B}" sibTransId="{1ED78A72-B0CB-4D36-ACE9-E23702AAF5A0}"/>
    <dgm:cxn modelId="{F8CB0FAE-8AFF-4AA0-96D8-7BB8F45877DC}" srcId="{EB38860F-DAC3-4331-BD62-0DEDB62A7965}" destId="{62DA8C5C-2220-4892-8DC4-7808B18F32B8}" srcOrd="0" destOrd="0" parTransId="{74A049C6-0F3C-498C-9965-EB1099BE8E90}" sibTransId="{C742E242-23DE-4A58-9D6C-69EFF19B88D1}"/>
    <dgm:cxn modelId="{BC67F8B4-75D7-498D-8389-2FA444309613}" srcId="{62DA8C5C-2220-4892-8DC4-7808B18F32B8}" destId="{9D4583DB-04DA-4D34-B78A-F882D38529BF}" srcOrd="0" destOrd="0" parTransId="{EA24BD85-FC9F-4FBD-927B-F8D35BC58B31}" sibTransId="{6DF0A10B-9C29-497A-BD62-64DADF9D4136}"/>
    <dgm:cxn modelId="{F32A68B7-7601-436F-946F-F7D00D5A433F}" type="presOf" srcId="{62DA8C5C-2220-4892-8DC4-7808B18F32B8}" destId="{6A676D1B-E97B-4424-AA24-572F9AAD7F15}" srcOrd="1" destOrd="0" presId="urn:microsoft.com/office/officeart/2005/8/layout/lProcess2"/>
    <dgm:cxn modelId="{C75212C3-6BA6-4C7F-8D87-5D5EB327BBCC}" srcId="{EB38860F-DAC3-4331-BD62-0DEDB62A7965}" destId="{56710746-83B7-4560-A7D9-3547314DA973}" srcOrd="2" destOrd="0" parTransId="{59FC9223-8833-4D52-94CA-A19F3CC7C05D}" sibTransId="{E2DD7F3E-DD34-4CD4-B1BC-5C05B5F9F933}"/>
    <dgm:cxn modelId="{99E200CB-F50E-48E2-881D-BB59CF89565E}" srcId="{54989E7F-E5E5-4539-B316-D3677A5F4B97}" destId="{950A14FC-3C18-4270-86B3-97A5BA96F7A3}" srcOrd="1" destOrd="0" parTransId="{7FEC32FA-5AED-4CE8-A6D8-A5331D85F69E}" sibTransId="{4653DD22-8550-427F-84DD-5ED3F2FC7947}"/>
    <dgm:cxn modelId="{BD1877EF-605F-4423-829D-3BCF56A13086}" type="presOf" srcId="{62DA8C5C-2220-4892-8DC4-7808B18F32B8}" destId="{6DE6BB99-9E12-4868-A5C9-824E2AC57154}" srcOrd="0" destOrd="0" presId="urn:microsoft.com/office/officeart/2005/8/layout/lProcess2"/>
    <dgm:cxn modelId="{DC2BEAF1-A1DD-40F2-A904-0249B4761D28}" type="presOf" srcId="{4CD33217-762C-4610-A6F7-3C8360A57DEF}" destId="{FB436FD6-E313-4B97-AE58-A4062769B3ED}" srcOrd="0" destOrd="0" presId="urn:microsoft.com/office/officeart/2005/8/layout/lProcess2"/>
    <dgm:cxn modelId="{66F3FB05-840C-45FE-9D5C-CC35399D97D3}" type="presParOf" srcId="{5F30FAD6-AB31-424E-9704-5D4B74AC667E}" destId="{75EE0D32-01CA-4410-8738-2FE3ED561C86}" srcOrd="0" destOrd="0" presId="urn:microsoft.com/office/officeart/2005/8/layout/lProcess2"/>
    <dgm:cxn modelId="{AAB8723A-9CBB-4B1E-85FC-B6A92E6AB1D2}" type="presParOf" srcId="{75EE0D32-01CA-4410-8738-2FE3ED561C86}" destId="{6DE6BB99-9E12-4868-A5C9-824E2AC57154}" srcOrd="0" destOrd="0" presId="urn:microsoft.com/office/officeart/2005/8/layout/lProcess2"/>
    <dgm:cxn modelId="{8AF2B441-FC95-49D0-A6AF-7D2CB5AA59AE}" type="presParOf" srcId="{75EE0D32-01CA-4410-8738-2FE3ED561C86}" destId="{6A676D1B-E97B-4424-AA24-572F9AAD7F15}" srcOrd="1" destOrd="0" presId="urn:microsoft.com/office/officeart/2005/8/layout/lProcess2"/>
    <dgm:cxn modelId="{3DA886F8-7B7C-4327-A5F1-B08586A6DA62}" type="presParOf" srcId="{75EE0D32-01CA-4410-8738-2FE3ED561C86}" destId="{C04EDEB5-541A-4E75-A9E8-EF20E54822F5}" srcOrd="2" destOrd="0" presId="urn:microsoft.com/office/officeart/2005/8/layout/lProcess2"/>
    <dgm:cxn modelId="{7E2EB368-3AE4-4CE3-AB8A-8B0468654A47}" type="presParOf" srcId="{C04EDEB5-541A-4E75-A9E8-EF20E54822F5}" destId="{C320FB11-C610-479B-945F-1078F8DB278A}" srcOrd="0" destOrd="0" presId="urn:microsoft.com/office/officeart/2005/8/layout/lProcess2"/>
    <dgm:cxn modelId="{9877F871-CB32-446A-ABAF-9D69CBC3A53B}" type="presParOf" srcId="{C320FB11-C610-479B-945F-1078F8DB278A}" destId="{C13ED2E1-0314-466C-BDD0-654391AE06B1}" srcOrd="0" destOrd="0" presId="urn:microsoft.com/office/officeart/2005/8/layout/lProcess2"/>
    <dgm:cxn modelId="{DCDFA14D-B252-4852-B224-9AA0A1EAFE67}" type="presParOf" srcId="{C320FB11-C610-479B-945F-1078F8DB278A}" destId="{45BE7F48-483E-4171-AD85-78FE5D4C5C41}" srcOrd="1" destOrd="0" presId="urn:microsoft.com/office/officeart/2005/8/layout/lProcess2"/>
    <dgm:cxn modelId="{E4D834E7-61D3-4A5F-8B45-71C3005BE046}" type="presParOf" srcId="{C320FB11-C610-479B-945F-1078F8DB278A}" destId="{B2CF3488-E4C8-4097-8A7C-34BBB8E9ED35}" srcOrd="2" destOrd="0" presId="urn:microsoft.com/office/officeart/2005/8/layout/lProcess2"/>
    <dgm:cxn modelId="{293E09F0-B79D-4DB2-8E4C-D8C79139A033}" type="presParOf" srcId="{5F30FAD6-AB31-424E-9704-5D4B74AC667E}" destId="{1AD1E86D-74AB-478B-8145-3EE4AB2DC087}" srcOrd="1" destOrd="0" presId="urn:microsoft.com/office/officeart/2005/8/layout/lProcess2"/>
    <dgm:cxn modelId="{C602CBEE-98F5-40B5-8009-460574675562}" type="presParOf" srcId="{5F30FAD6-AB31-424E-9704-5D4B74AC667E}" destId="{8A843ACA-7B82-4A0E-9EBC-65DECEAC61DB}" srcOrd="2" destOrd="0" presId="urn:microsoft.com/office/officeart/2005/8/layout/lProcess2"/>
    <dgm:cxn modelId="{DBE15516-A3A0-4C45-8AE0-6CFA6BD5D80E}" type="presParOf" srcId="{8A843ACA-7B82-4A0E-9EBC-65DECEAC61DB}" destId="{56F4C1DC-B1DC-4AF7-BBCE-DB6DE8CBD171}" srcOrd="0" destOrd="0" presId="urn:microsoft.com/office/officeart/2005/8/layout/lProcess2"/>
    <dgm:cxn modelId="{82FBA510-6FD9-4BC9-ABA1-B06732BB5DDF}" type="presParOf" srcId="{8A843ACA-7B82-4A0E-9EBC-65DECEAC61DB}" destId="{97188DFD-DF75-44D5-B228-36182B0665A6}" srcOrd="1" destOrd="0" presId="urn:microsoft.com/office/officeart/2005/8/layout/lProcess2"/>
    <dgm:cxn modelId="{5A987225-B2A7-4AFB-9CA4-44834A032E51}" type="presParOf" srcId="{8A843ACA-7B82-4A0E-9EBC-65DECEAC61DB}" destId="{847C09E8-8344-4D72-AD1A-FCEE3C12376F}" srcOrd="2" destOrd="0" presId="urn:microsoft.com/office/officeart/2005/8/layout/lProcess2"/>
    <dgm:cxn modelId="{FC55FCEA-4E97-4AD4-9201-632448B5EB5A}" type="presParOf" srcId="{847C09E8-8344-4D72-AD1A-FCEE3C12376F}" destId="{4230A16F-8BB6-49AC-96A9-C4DB214E61E9}" srcOrd="0" destOrd="0" presId="urn:microsoft.com/office/officeart/2005/8/layout/lProcess2"/>
    <dgm:cxn modelId="{8F9EC8DB-3546-4623-A29C-606A9E674AEF}" type="presParOf" srcId="{4230A16F-8BB6-49AC-96A9-C4DB214E61E9}" destId="{BEEEEE1B-EDA4-451E-A193-2B9DFF2A1848}" srcOrd="0" destOrd="0" presId="urn:microsoft.com/office/officeart/2005/8/layout/lProcess2"/>
    <dgm:cxn modelId="{330C942C-17AD-443F-8334-C6B522AE3286}" type="presParOf" srcId="{4230A16F-8BB6-49AC-96A9-C4DB214E61E9}" destId="{79E63625-245C-4572-A7F7-4C7B14CFB9A9}" srcOrd="1" destOrd="0" presId="urn:microsoft.com/office/officeart/2005/8/layout/lProcess2"/>
    <dgm:cxn modelId="{C6950A10-A2B7-48C4-B420-9F377BCBB53A}" type="presParOf" srcId="{4230A16F-8BB6-49AC-96A9-C4DB214E61E9}" destId="{CA2A2530-FB99-4239-8A5D-BC113F06A9E9}" srcOrd="2" destOrd="0" presId="urn:microsoft.com/office/officeart/2005/8/layout/lProcess2"/>
    <dgm:cxn modelId="{CB0A9EB2-668E-4874-BD73-4106A096DC07}" type="presParOf" srcId="{5F30FAD6-AB31-424E-9704-5D4B74AC667E}" destId="{0C523856-90E8-4A45-9949-A158C5A3596C}" srcOrd="3" destOrd="0" presId="urn:microsoft.com/office/officeart/2005/8/layout/lProcess2"/>
    <dgm:cxn modelId="{AEE9BCE1-A0DC-462E-B342-208EB626F6D5}" type="presParOf" srcId="{5F30FAD6-AB31-424E-9704-5D4B74AC667E}" destId="{E1902217-91B1-4153-99FE-E3FA8178AA74}" srcOrd="4" destOrd="0" presId="urn:microsoft.com/office/officeart/2005/8/layout/lProcess2"/>
    <dgm:cxn modelId="{6FC27417-8AED-4EF4-B938-47DF283D8733}" type="presParOf" srcId="{E1902217-91B1-4153-99FE-E3FA8178AA74}" destId="{2E827142-155B-472C-9EBC-D1F82C8F0936}" srcOrd="0" destOrd="0" presId="urn:microsoft.com/office/officeart/2005/8/layout/lProcess2"/>
    <dgm:cxn modelId="{152D4F53-6305-4FEB-9087-790810ECAF84}" type="presParOf" srcId="{E1902217-91B1-4153-99FE-E3FA8178AA74}" destId="{91EB0882-98B1-4809-8356-ACBBF327D6F3}" srcOrd="1" destOrd="0" presId="urn:microsoft.com/office/officeart/2005/8/layout/lProcess2"/>
    <dgm:cxn modelId="{3F14E398-05AF-4C5B-A2FC-6BFB4F7ADAE4}" type="presParOf" srcId="{E1902217-91B1-4153-99FE-E3FA8178AA74}" destId="{D8F71002-B55C-4609-A0C5-A8639CBF4D7E}" srcOrd="2" destOrd="0" presId="urn:microsoft.com/office/officeart/2005/8/layout/lProcess2"/>
    <dgm:cxn modelId="{BE4F5E15-15EF-4126-BCE3-7D95F7711F28}" type="presParOf" srcId="{D8F71002-B55C-4609-A0C5-A8639CBF4D7E}" destId="{22E38C71-6709-4BF5-91B7-0A2B8F667D9E}" srcOrd="0" destOrd="0" presId="urn:microsoft.com/office/officeart/2005/8/layout/lProcess2"/>
    <dgm:cxn modelId="{FB754803-8D9C-474D-A49D-D5E5DAEF6DF1}" type="presParOf" srcId="{22E38C71-6709-4BF5-91B7-0A2B8F667D9E}" destId="{FB436FD6-E313-4B97-AE58-A4062769B3ED}" srcOrd="0" destOrd="0" presId="urn:microsoft.com/office/officeart/2005/8/layout/lProcess2"/>
    <dgm:cxn modelId="{48C59B69-ED49-4F63-8ED5-FEB0B8FB8821}" type="presParOf" srcId="{22E38C71-6709-4BF5-91B7-0A2B8F667D9E}" destId="{F40D45B7-59B1-40A8-AFB3-1B6B9DD5717C}" srcOrd="1" destOrd="0" presId="urn:microsoft.com/office/officeart/2005/8/layout/lProcess2"/>
    <dgm:cxn modelId="{DEDA6FEC-EF97-4E6B-9BB1-983EC669088F}" type="presParOf" srcId="{22E38C71-6709-4BF5-91B7-0A2B8F667D9E}" destId="{56EF27FA-A668-4602-A495-509BC5C0F988}" srcOrd="2" destOrd="0" presId="urn:microsoft.com/office/officeart/2005/8/layout/l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6BB99-9E12-4868-A5C9-824E2AC57154}">
      <dsp:nvSpPr>
        <dsp:cNvPr id="0" name=""/>
        <dsp:cNvSpPr/>
      </dsp:nvSpPr>
      <dsp:spPr>
        <a:xfrm>
          <a:off x="10247" y="0"/>
          <a:ext cx="1865033" cy="2895600"/>
        </a:xfrm>
        <a:prstGeom prst="roundRect">
          <a:avLst>
            <a:gd name="adj" fmla="val 10000"/>
          </a:avLst>
        </a:prstGeom>
        <a:solidFill>
          <a:srgbClr val="62A39F">
            <a:lumMod val="20000"/>
            <a:lumOff val="8000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ea typeface="+mn-ea"/>
              <a:cs typeface="Times New Roman" panose="02020603050405020304" pitchFamily="18" charset="0"/>
            </a:rPr>
            <a:t>Įgyvendinama savininko funkcija</a:t>
          </a:r>
        </a:p>
      </dsp:txBody>
      <dsp:txXfrm>
        <a:off x="35690" y="25443"/>
        <a:ext cx="1814147" cy="817794"/>
      </dsp:txXfrm>
    </dsp:sp>
    <dsp:sp modelId="{C13ED2E1-0314-466C-BDD0-654391AE06B1}">
      <dsp:nvSpPr>
        <dsp:cNvPr id="0" name=""/>
        <dsp:cNvSpPr/>
      </dsp:nvSpPr>
      <dsp:spPr>
        <a:xfrm>
          <a:off x="199567" y="739101"/>
          <a:ext cx="1448295" cy="741975"/>
        </a:xfrm>
        <a:prstGeom prst="roundRect">
          <a:avLst>
            <a:gd name="adj" fmla="val 10000"/>
          </a:avLst>
        </a:prstGeom>
        <a:solidFill>
          <a:srgbClr val="62A39F">
            <a:lumMod val="40000"/>
            <a:lumOff val="60000"/>
            <a:alpha val="90000"/>
          </a:srgbClr>
        </a:solidFill>
        <a:ln w="19050" cap="flat" cmpd="sng" algn="ctr">
          <a:solidFill>
            <a:srgbClr val="62A39F">
              <a:lumMod val="75000"/>
            </a:srgbClr>
          </a:solidFill>
          <a:prstDash val="sysDot"/>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ea typeface="+mn-ea"/>
              <a:cs typeface="Times New Roman" panose="02020603050405020304" pitchFamily="18" charset="0"/>
            </a:rPr>
            <a:t>Savivaldybės taryba</a:t>
          </a:r>
        </a:p>
      </dsp:txBody>
      <dsp:txXfrm>
        <a:off x="221299" y="760833"/>
        <a:ext cx="1404831" cy="698511"/>
      </dsp:txXfrm>
    </dsp:sp>
    <dsp:sp modelId="{B2CF3488-E4C8-4097-8A7C-34BBB8E9ED35}">
      <dsp:nvSpPr>
        <dsp:cNvPr id="0" name=""/>
        <dsp:cNvSpPr/>
      </dsp:nvSpPr>
      <dsp:spPr>
        <a:xfrm>
          <a:off x="207750" y="1597827"/>
          <a:ext cx="1492026" cy="1058127"/>
        </a:xfrm>
        <a:prstGeom prst="roundRect">
          <a:avLst>
            <a:gd name="adj" fmla="val 10000"/>
          </a:avLst>
        </a:prstGeom>
        <a:solidFill>
          <a:srgbClr val="62A39F">
            <a:lumMod val="60000"/>
            <a:lumOff val="40000"/>
            <a:alpha val="82000"/>
          </a:srgbClr>
        </a:solidFill>
        <a:ln w="19050" cap="flat" cmpd="sng" algn="ctr">
          <a:solidFill>
            <a:srgbClr val="62A39F">
              <a:lumMod val="75000"/>
            </a:srgbClr>
          </a:solidFill>
          <a:prstDash val="sysDot"/>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ea typeface="+mn-ea"/>
              <a:cs typeface="Times New Roman" panose="02020603050405020304" pitchFamily="18" charset="0"/>
            </a:rPr>
            <a:t>Įgyvendina savininko funkcijas, nustato tvarką, reglamentuojančią savivaldybės turto valdymą ir naudojimą </a:t>
          </a:r>
        </a:p>
      </dsp:txBody>
      <dsp:txXfrm>
        <a:off x="238741" y="1628818"/>
        <a:ext cx="1430044" cy="996145"/>
      </dsp:txXfrm>
    </dsp:sp>
    <dsp:sp modelId="{56F4C1DC-B1DC-4AF7-BBCE-DB6DE8CBD171}">
      <dsp:nvSpPr>
        <dsp:cNvPr id="0" name=""/>
        <dsp:cNvSpPr/>
      </dsp:nvSpPr>
      <dsp:spPr>
        <a:xfrm>
          <a:off x="1996097" y="0"/>
          <a:ext cx="1865033" cy="2895600"/>
        </a:xfrm>
        <a:prstGeom prst="roundRect">
          <a:avLst>
            <a:gd name="adj" fmla="val 10000"/>
          </a:avLst>
        </a:prstGeom>
        <a:solidFill>
          <a:srgbClr val="62A39F">
            <a:lumMod val="20000"/>
            <a:lumOff val="8000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ea typeface="+mn-ea"/>
              <a:cs typeface="Times New Roman" panose="02020603050405020304" pitchFamily="18" charset="0"/>
            </a:rPr>
            <a:t>Valdo, naudoja</a:t>
          </a:r>
        </a:p>
      </dsp:txBody>
      <dsp:txXfrm>
        <a:off x="2021540" y="25443"/>
        <a:ext cx="1814147" cy="817794"/>
      </dsp:txXfrm>
    </dsp:sp>
    <dsp:sp modelId="{BEEEEE1B-EDA4-451E-A193-2B9DFF2A1848}">
      <dsp:nvSpPr>
        <dsp:cNvPr id="0" name=""/>
        <dsp:cNvSpPr/>
      </dsp:nvSpPr>
      <dsp:spPr>
        <a:xfrm>
          <a:off x="2171601" y="700049"/>
          <a:ext cx="1492026" cy="1000163"/>
        </a:xfrm>
        <a:prstGeom prst="roundRect">
          <a:avLst>
            <a:gd name="adj" fmla="val 10000"/>
          </a:avLst>
        </a:prstGeom>
        <a:solidFill>
          <a:srgbClr val="62A39F">
            <a:lumMod val="40000"/>
            <a:lumOff val="60000"/>
            <a:alpha val="74000"/>
          </a:srgbClr>
        </a:solidFill>
        <a:ln w="19050" cap="flat" cmpd="sng" algn="ctr">
          <a:solidFill>
            <a:srgbClr val="62A39F">
              <a:lumMod val="75000"/>
            </a:srgbClr>
          </a:solidFill>
          <a:prstDash val="sysDot"/>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ea typeface="+mn-ea"/>
              <a:cs typeface="Times New Roman" panose="02020603050405020304" pitchFamily="18" charset="0"/>
            </a:rPr>
            <a:t>Savivaldybės institucijos, įstaigos ir organizacijos,  savivaldybės įmonės ir kt. juridiniai asmenys</a:t>
          </a:r>
        </a:p>
      </dsp:txBody>
      <dsp:txXfrm>
        <a:off x="2200895" y="729343"/>
        <a:ext cx="1433438" cy="941575"/>
      </dsp:txXfrm>
    </dsp:sp>
    <dsp:sp modelId="{CA2A2530-FB99-4239-8A5D-BC113F06A9E9}">
      <dsp:nvSpPr>
        <dsp:cNvPr id="0" name=""/>
        <dsp:cNvSpPr/>
      </dsp:nvSpPr>
      <dsp:spPr>
        <a:xfrm>
          <a:off x="2201650" y="1866554"/>
          <a:ext cx="1492026" cy="771576"/>
        </a:xfrm>
        <a:prstGeom prst="roundRect">
          <a:avLst>
            <a:gd name="adj" fmla="val 10000"/>
          </a:avLst>
        </a:prstGeom>
        <a:solidFill>
          <a:srgbClr val="62A39F">
            <a:lumMod val="60000"/>
            <a:lumOff val="40000"/>
            <a:alpha val="66000"/>
          </a:srgbClr>
        </a:solidFill>
        <a:ln w="19050" cap="flat" cmpd="sng" algn="ctr">
          <a:solidFill>
            <a:srgbClr val="62A39F">
              <a:lumMod val="75000"/>
            </a:srgbClr>
          </a:solidFill>
          <a:prstDash val="sysDot"/>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ea typeface="+mn-ea"/>
              <a:cs typeface="Times New Roman" panose="02020603050405020304" pitchFamily="18" charset="0"/>
            </a:rPr>
            <a:t>Valdo, naudoja ir disponuoja savivaldybės turtą patikėjimo teise</a:t>
          </a:r>
        </a:p>
      </dsp:txBody>
      <dsp:txXfrm>
        <a:off x="2224249" y="1889153"/>
        <a:ext cx="1446828" cy="726378"/>
      </dsp:txXfrm>
    </dsp:sp>
    <dsp:sp modelId="{2E827142-155B-472C-9EBC-D1F82C8F0936}">
      <dsp:nvSpPr>
        <dsp:cNvPr id="0" name=""/>
        <dsp:cNvSpPr/>
      </dsp:nvSpPr>
      <dsp:spPr>
        <a:xfrm>
          <a:off x="4010539" y="0"/>
          <a:ext cx="1865033" cy="2895600"/>
        </a:xfrm>
        <a:prstGeom prst="roundRect">
          <a:avLst>
            <a:gd name="adj" fmla="val 10000"/>
          </a:avLst>
        </a:prstGeom>
        <a:solidFill>
          <a:srgbClr val="62A39F">
            <a:lumMod val="20000"/>
            <a:lumOff val="8000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ea typeface="+mn-ea"/>
              <a:cs typeface="Times New Roman" panose="02020603050405020304" pitchFamily="18" charset="0"/>
            </a:rPr>
            <a:t>Kontroliuoja</a:t>
          </a:r>
        </a:p>
      </dsp:txBody>
      <dsp:txXfrm>
        <a:off x="4035982" y="25443"/>
        <a:ext cx="1814147" cy="817794"/>
      </dsp:txXfrm>
    </dsp:sp>
    <dsp:sp modelId="{FB436FD6-E313-4B97-AE58-A4062769B3ED}">
      <dsp:nvSpPr>
        <dsp:cNvPr id="0" name=""/>
        <dsp:cNvSpPr/>
      </dsp:nvSpPr>
      <dsp:spPr>
        <a:xfrm>
          <a:off x="4168470" y="718478"/>
          <a:ext cx="1492026" cy="684093"/>
        </a:xfrm>
        <a:prstGeom prst="roundRect">
          <a:avLst>
            <a:gd name="adj" fmla="val 10000"/>
          </a:avLst>
        </a:prstGeom>
        <a:solidFill>
          <a:srgbClr val="62A39F">
            <a:lumMod val="40000"/>
            <a:lumOff val="60000"/>
            <a:alpha val="58000"/>
          </a:srgbClr>
        </a:solidFill>
        <a:ln w="19050" cap="flat" cmpd="sng" algn="ctr">
          <a:solidFill>
            <a:srgbClr val="62A39F">
              <a:lumMod val="75000"/>
            </a:srgbClr>
          </a:solidFill>
          <a:prstDash val="sysDot"/>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ea typeface="+mn-ea"/>
              <a:cs typeface="Times New Roman" panose="02020603050405020304" pitchFamily="18" charset="0"/>
            </a:rPr>
            <a:t>Savivaldybės kontrolės ir audito tarnyba ir Valstybės kontrolė</a:t>
          </a:r>
        </a:p>
      </dsp:txBody>
      <dsp:txXfrm>
        <a:off x="4188506" y="738514"/>
        <a:ext cx="1451954" cy="644021"/>
      </dsp:txXfrm>
    </dsp:sp>
    <dsp:sp modelId="{56EF27FA-A668-4602-A495-509BC5C0F988}">
      <dsp:nvSpPr>
        <dsp:cNvPr id="0" name=""/>
        <dsp:cNvSpPr/>
      </dsp:nvSpPr>
      <dsp:spPr>
        <a:xfrm>
          <a:off x="4168470" y="1552687"/>
          <a:ext cx="1492026" cy="1098358"/>
        </a:xfrm>
        <a:prstGeom prst="roundRect">
          <a:avLst>
            <a:gd name="adj" fmla="val 10000"/>
          </a:avLst>
        </a:prstGeom>
        <a:solidFill>
          <a:srgbClr val="62A39F">
            <a:lumMod val="60000"/>
            <a:lumOff val="40000"/>
            <a:alpha val="50000"/>
          </a:srgbClr>
        </a:solidFill>
        <a:ln w="19050" cap="flat" cmpd="sng" algn="ctr">
          <a:solidFill>
            <a:srgbClr val="62A39F">
              <a:lumMod val="75000"/>
            </a:srgbClr>
          </a:solidFill>
          <a:prstDash val="sysDot"/>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ea typeface="+mn-ea"/>
              <a:cs typeface="Times New Roman" panose="02020603050405020304" pitchFamily="18" charset="0"/>
            </a:rPr>
            <a:t>Kontroliuoja savivaldybės turto apskaitą, valdymą, naudojimą, disponavimą juo</a:t>
          </a:r>
        </a:p>
      </dsp:txBody>
      <dsp:txXfrm>
        <a:off x="4200640" y="1584857"/>
        <a:ext cx="1427686" cy="103401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tin tamsus šešėlis">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DC00672-E986-4D07-B935-C0AB071C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39771</Words>
  <Characters>22670</Characters>
  <Application>Microsoft Office Word</Application>
  <DocSecurity>4</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Grigaliūnienė</dc:creator>
  <cp:keywords/>
  <dc:description/>
  <cp:lastModifiedBy>Asta Mištautė</cp:lastModifiedBy>
  <cp:revision>2</cp:revision>
  <cp:lastPrinted>2020-05-29T05:35:00Z</cp:lastPrinted>
  <dcterms:created xsi:type="dcterms:W3CDTF">2020-08-18T12:22:00Z</dcterms:created>
  <dcterms:modified xsi:type="dcterms:W3CDTF">2020-08-18T12:22:00Z</dcterms:modified>
</cp:coreProperties>
</file>