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5C351A" w:rsidRPr="00A250E9" w14:paraId="757DE9E5" w14:textId="77777777" w:rsidTr="00AD76DD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A30F684" w14:textId="2CEEE489" w:rsidR="005C351A" w:rsidRPr="00A250E9" w:rsidRDefault="005C351A" w:rsidP="001D7835">
            <w:pPr>
              <w:pStyle w:val="Antrat1"/>
              <w:rPr>
                <w:sz w:val="23"/>
                <w:szCs w:val="23"/>
                <w:lang w:val="lt-LT"/>
              </w:rPr>
            </w:pPr>
            <w:r w:rsidRPr="00A250E9">
              <w:rPr>
                <w:sz w:val="23"/>
                <w:szCs w:val="23"/>
                <w:lang w:val="lt-LT"/>
              </w:rPr>
              <w:t xml:space="preserve">UKMERGĖS RAJONO </w:t>
            </w:r>
            <w:r w:rsidRPr="00A250E9">
              <w:rPr>
                <w:caps/>
                <w:sz w:val="23"/>
                <w:szCs w:val="23"/>
                <w:lang w:val="lt-LT"/>
              </w:rPr>
              <w:t>savivaldybės</w:t>
            </w:r>
          </w:p>
          <w:p w14:paraId="436E31EB" w14:textId="77777777" w:rsidR="005C351A" w:rsidRPr="00A250E9" w:rsidRDefault="005C351A" w:rsidP="001D7835">
            <w:pPr>
              <w:pStyle w:val="Antrat1"/>
              <w:rPr>
                <w:sz w:val="23"/>
                <w:szCs w:val="23"/>
                <w:lang w:val="lt-LT"/>
              </w:rPr>
            </w:pPr>
            <w:r w:rsidRPr="00A250E9">
              <w:rPr>
                <w:sz w:val="23"/>
                <w:szCs w:val="23"/>
                <w:lang w:val="lt-LT"/>
              </w:rPr>
              <w:t>TARYBA</w:t>
            </w:r>
          </w:p>
        </w:tc>
      </w:tr>
      <w:tr w:rsidR="005C351A" w:rsidRPr="00A250E9" w14:paraId="0DE86A5E" w14:textId="77777777" w:rsidTr="00AD76DD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A82FB1C" w14:textId="77777777" w:rsidR="005C351A" w:rsidRPr="00A250E9" w:rsidRDefault="005C351A" w:rsidP="001D7835">
            <w:pPr>
              <w:spacing w:before="0" w:beforeAutospacing="0" w:after="0" w:afterAutospacing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5C351A" w:rsidRPr="00A250E9" w14:paraId="08D16401" w14:textId="77777777" w:rsidTr="00AD76DD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845621B" w14:textId="77777777" w:rsidR="005C351A" w:rsidRPr="00A250E9" w:rsidRDefault="005C351A" w:rsidP="001D7835">
            <w:pPr>
              <w:spacing w:before="0" w:beforeAutospacing="0" w:after="0" w:afterAutospacing="0" w:line="240" w:lineRule="auto"/>
              <w:jc w:val="center"/>
              <w:rPr>
                <w:b/>
                <w:sz w:val="23"/>
                <w:szCs w:val="23"/>
              </w:rPr>
            </w:pPr>
            <w:r w:rsidRPr="00A250E9">
              <w:rPr>
                <w:b/>
                <w:sz w:val="23"/>
                <w:szCs w:val="23"/>
              </w:rPr>
              <w:t>SPRENDIMAS</w:t>
            </w:r>
          </w:p>
        </w:tc>
      </w:tr>
      <w:tr w:rsidR="005C351A" w:rsidRPr="00A250E9" w14:paraId="74EAB28D" w14:textId="77777777" w:rsidTr="00AD76DD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3F624B2" w14:textId="77777777" w:rsidR="005C351A" w:rsidRPr="00A250E9" w:rsidRDefault="00F944FD" w:rsidP="0009798B">
            <w:pPr>
              <w:spacing w:before="0" w:beforeAutospacing="0" w:after="0" w:afterAutospacing="0" w:line="240" w:lineRule="auto"/>
              <w:jc w:val="center"/>
              <w:rPr>
                <w:b/>
                <w:caps/>
                <w:sz w:val="23"/>
                <w:szCs w:val="23"/>
              </w:rPr>
            </w:pPr>
            <w:r w:rsidRPr="00A250E9">
              <w:rPr>
                <w:b/>
                <w:caps/>
                <w:sz w:val="23"/>
                <w:szCs w:val="23"/>
              </w:rPr>
              <w:t>Dėl Ukmergės rajono savivaldybės Tarybos 2019 m.</w:t>
            </w:r>
            <w:r w:rsidR="00881045" w:rsidRPr="00A250E9">
              <w:rPr>
                <w:b/>
                <w:caps/>
                <w:sz w:val="23"/>
                <w:szCs w:val="23"/>
              </w:rPr>
              <w:t xml:space="preserve"> </w:t>
            </w:r>
            <w:r w:rsidRPr="00A250E9">
              <w:rPr>
                <w:b/>
                <w:caps/>
                <w:sz w:val="23"/>
                <w:szCs w:val="23"/>
              </w:rPr>
              <w:t>spalio 31 d. sprendimo Nr. 7- 152 „</w:t>
            </w:r>
            <w:r w:rsidR="005C351A" w:rsidRPr="00A250E9">
              <w:rPr>
                <w:b/>
                <w:caps/>
                <w:sz w:val="23"/>
                <w:szCs w:val="23"/>
              </w:rPr>
              <w:t xml:space="preserve">DĖL </w:t>
            </w:r>
            <w:bookmarkStart w:id="0" w:name="_Hlk523392582"/>
            <w:r w:rsidR="00291AD0" w:rsidRPr="00A250E9">
              <w:rPr>
                <w:b/>
                <w:caps/>
                <w:sz w:val="23"/>
                <w:szCs w:val="23"/>
              </w:rPr>
              <w:t>vienkartinių</w:t>
            </w:r>
            <w:r w:rsidR="00624875" w:rsidRPr="00A250E9">
              <w:rPr>
                <w:b/>
                <w:caps/>
                <w:sz w:val="23"/>
                <w:szCs w:val="23"/>
              </w:rPr>
              <w:t xml:space="preserve">, </w:t>
            </w:r>
            <w:bookmarkStart w:id="1" w:name="_Hlk523738419"/>
            <w:r w:rsidR="00624875" w:rsidRPr="00A250E9">
              <w:rPr>
                <w:b/>
                <w:caps/>
                <w:sz w:val="23"/>
                <w:szCs w:val="23"/>
              </w:rPr>
              <w:t xml:space="preserve">TIKSLINIŲ, sĄLYGINIŲ IR PERIODINIŲ </w:t>
            </w:r>
            <w:r w:rsidR="00291AD0" w:rsidRPr="00A250E9">
              <w:rPr>
                <w:b/>
                <w:caps/>
                <w:sz w:val="23"/>
                <w:szCs w:val="23"/>
              </w:rPr>
              <w:t xml:space="preserve">pašalpų </w:t>
            </w:r>
            <w:bookmarkEnd w:id="1"/>
            <w:r w:rsidR="00291AD0" w:rsidRPr="00A250E9">
              <w:rPr>
                <w:b/>
                <w:caps/>
                <w:sz w:val="23"/>
                <w:szCs w:val="23"/>
              </w:rPr>
              <w:t xml:space="preserve">skyrimo ir mokėjimo </w:t>
            </w:r>
            <w:r w:rsidR="005C351A" w:rsidRPr="00A250E9">
              <w:rPr>
                <w:b/>
                <w:sz w:val="23"/>
                <w:szCs w:val="23"/>
              </w:rPr>
              <w:t xml:space="preserve">UKMERGĖS RAJONO SAVIVALDYBĖJE </w:t>
            </w:r>
            <w:bookmarkEnd w:id="0"/>
            <w:r w:rsidR="005C351A" w:rsidRPr="00A250E9">
              <w:rPr>
                <w:b/>
                <w:sz w:val="23"/>
                <w:szCs w:val="23"/>
              </w:rPr>
              <w:t xml:space="preserve">TVARKOS APRAŠO  </w:t>
            </w:r>
            <w:r w:rsidR="00613C51" w:rsidRPr="00A250E9">
              <w:rPr>
                <w:b/>
                <w:sz w:val="23"/>
                <w:szCs w:val="23"/>
              </w:rPr>
              <w:t>PA</w:t>
            </w:r>
            <w:r w:rsidR="005C351A" w:rsidRPr="00A250E9">
              <w:rPr>
                <w:b/>
                <w:sz w:val="23"/>
                <w:szCs w:val="23"/>
              </w:rPr>
              <w:t>TVIRTINIMO</w:t>
            </w:r>
            <w:r w:rsidRPr="00A250E9">
              <w:rPr>
                <w:b/>
                <w:sz w:val="23"/>
                <w:szCs w:val="23"/>
              </w:rPr>
              <w:t xml:space="preserve"> P</w:t>
            </w:r>
            <w:r w:rsidR="00E1164A" w:rsidRPr="00A250E9">
              <w:rPr>
                <w:b/>
                <w:sz w:val="23"/>
                <w:szCs w:val="23"/>
              </w:rPr>
              <w:t>AKEITIMO</w:t>
            </w:r>
            <w:r w:rsidR="0009798B" w:rsidRPr="00A250E9">
              <w:rPr>
                <w:b/>
                <w:sz w:val="23"/>
                <w:szCs w:val="23"/>
              </w:rPr>
              <w:t>“ PAKEITIMO</w:t>
            </w:r>
          </w:p>
        </w:tc>
      </w:tr>
      <w:tr w:rsidR="005C351A" w:rsidRPr="00A250E9" w14:paraId="67A2E022" w14:textId="77777777" w:rsidTr="00AD76DD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AD0CF05" w14:textId="77777777" w:rsidR="005C351A" w:rsidRPr="00A250E9" w:rsidRDefault="005C351A" w:rsidP="001D7835">
            <w:pPr>
              <w:spacing w:before="0" w:beforeAutospacing="0" w:after="0" w:afterAutospacing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5C351A" w:rsidRPr="00A250E9" w14:paraId="627E59A4" w14:textId="77777777" w:rsidTr="00AD76DD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E7D7927" w14:textId="513FA00B" w:rsidR="00F944FD" w:rsidRPr="00A250E9" w:rsidRDefault="005C351A" w:rsidP="00AD76DD">
            <w:pPr>
              <w:spacing w:before="0" w:beforeAutospacing="0" w:after="0" w:afterAutospacing="0" w:line="240" w:lineRule="auto"/>
              <w:jc w:val="center"/>
              <w:rPr>
                <w:sz w:val="23"/>
                <w:szCs w:val="23"/>
              </w:rPr>
            </w:pPr>
            <w:r w:rsidRPr="00A250E9">
              <w:rPr>
                <w:sz w:val="23"/>
                <w:szCs w:val="23"/>
              </w:rPr>
              <w:t>20</w:t>
            </w:r>
            <w:r w:rsidR="00F944FD" w:rsidRPr="00A250E9">
              <w:rPr>
                <w:sz w:val="23"/>
                <w:szCs w:val="23"/>
              </w:rPr>
              <w:t>2</w:t>
            </w:r>
            <w:r w:rsidR="00E1164A" w:rsidRPr="00A250E9">
              <w:rPr>
                <w:sz w:val="23"/>
                <w:szCs w:val="23"/>
              </w:rPr>
              <w:t>2</w:t>
            </w:r>
            <w:r w:rsidRPr="00A250E9">
              <w:rPr>
                <w:sz w:val="23"/>
                <w:szCs w:val="23"/>
              </w:rPr>
              <w:t xml:space="preserve"> m.</w:t>
            </w:r>
            <w:r w:rsidR="00376A5B" w:rsidRPr="00A250E9">
              <w:rPr>
                <w:sz w:val="23"/>
                <w:szCs w:val="23"/>
              </w:rPr>
              <w:t xml:space="preserve"> </w:t>
            </w:r>
            <w:r w:rsidR="007A2048" w:rsidRPr="00A250E9">
              <w:rPr>
                <w:sz w:val="23"/>
                <w:szCs w:val="23"/>
              </w:rPr>
              <w:t xml:space="preserve">kovo    </w:t>
            </w:r>
            <w:r w:rsidRPr="00A250E9">
              <w:rPr>
                <w:sz w:val="23"/>
                <w:szCs w:val="23"/>
              </w:rPr>
              <w:t>d.</w:t>
            </w:r>
            <w:r w:rsidR="00AD76DD" w:rsidRPr="00A250E9">
              <w:rPr>
                <w:sz w:val="23"/>
                <w:szCs w:val="23"/>
              </w:rPr>
              <w:t xml:space="preserve"> Nr.</w:t>
            </w:r>
          </w:p>
          <w:p w14:paraId="694F0235" w14:textId="77777777" w:rsidR="00AB67B4" w:rsidRPr="00A250E9" w:rsidRDefault="005C351A" w:rsidP="00AB67B4">
            <w:pPr>
              <w:spacing w:before="0" w:beforeAutospacing="0" w:after="0" w:afterAutospacing="0" w:line="240" w:lineRule="auto"/>
              <w:jc w:val="center"/>
              <w:rPr>
                <w:sz w:val="23"/>
                <w:szCs w:val="23"/>
              </w:rPr>
            </w:pPr>
            <w:r w:rsidRPr="00A250E9">
              <w:rPr>
                <w:sz w:val="23"/>
                <w:szCs w:val="23"/>
              </w:rPr>
              <w:t>Ukmergė</w:t>
            </w:r>
          </w:p>
          <w:p w14:paraId="0AF7A7BD" w14:textId="77777777" w:rsidR="00AD76DD" w:rsidRPr="00A250E9" w:rsidRDefault="00AD76DD" w:rsidP="00AB67B4">
            <w:pPr>
              <w:spacing w:before="0" w:beforeAutospacing="0" w:after="0" w:afterAutospacing="0" w:line="240" w:lineRule="auto"/>
              <w:jc w:val="center"/>
              <w:rPr>
                <w:sz w:val="23"/>
                <w:szCs w:val="23"/>
              </w:rPr>
            </w:pPr>
          </w:p>
          <w:p w14:paraId="5E9DB039" w14:textId="1714907C" w:rsidR="00AD76DD" w:rsidRPr="00A250E9" w:rsidRDefault="00AD76DD" w:rsidP="00AB67B4">
            <w:pPr>
              <w:spacing w:before="0" w:beforeAutospacing="0" w:after="0" w:afterAutospacing="0" w:line="240" w:lineRule="auto"/>
              <w:jc w:val="center"/>
              <w:rPr>
                <w:sz w:val="23"/>
                <w:szCs w:val="23"/>
              </w:rPr>
            </w:pPr>
          </w:p>
        </w:tc>
      </w:tr>
    </w:tbl>
    <w:p w14:paraId="2441C7BD" w14:textId="673CFDFC" w:rsidR="00881045" w:rsidRPr="00A250E9" w:rsidRDefault="00881045" w:rsidP="00A250E9">
      <w:pPr>
        <w:tabs>
          <w:tab w:val="left" w:pos="1276"/>
        </w:tabs>
        <w:spacing w:before="0" w:beforeAutospacing="0" w:after="0" w:afterAutospacing="0" w:line="240" w:lineRule="auto"/>
        <w:ind w:firstLine="1276"/>
        <w:contextualSpacing/>
        <w:rPr>
          <w:sz w:val="23"/>
          <w:szCs w:val="23"/>
        </w:rPr>
      </w:pPr>
      <w:r w:rsidRPr="00A250E9">
        <w:rPr>
          <w:sz w:val="23"/>
          <w:szCs w:val="23"/>
        </w:rPr>
        <w:t>Vadovaudamasi Lietuvos Respublikos vietos savivaldos įstatymo 16 straipsnio 2 dalies 38 punktu ir</w:t>
      </w:r>
      <w:r w:rsidRPr="00A250E9">
        <w:rPr>
          <w:sz w:val="23"/>
          <w:szCs w:val="23"/>
          <w:lang w:eastAsia="en-US"/>
        </w:rPr>
        <w:t xml:space="preserve"> Lietuvos Respublikos piniginės socialinės paramos nepasiturintiems gyventojams įstatymo 4 straipsnio 2 dalimi</w:t>
      </w:r>
      <w:r w:rsidR="00AD76DD" w:rsidRPr="00A250E9">
        <w:rPr>
          <w:sz w:val="23"/>
          <w:szCs w:val="23"/>
          <w:lang w:eastAsia="en-US"/>
        </w:rPr>
        <w:t>,</w:t>
      </w:r>
      <w:r w:rsidRPr="00A250E9">
        <w:rPr>
          <w:sz w:val="23"/>
          <w:szCs w:val="23"/>
          <w:lang w:eastAsia="en-US"/>
        </w:rPr>
        <w:t xml:space="preserve"> </w:t>
      </w:r>
      <w:r w:rsidRPr="00A250E9">
        <w:rPr>
          <w:sz w:val="23"/>
          <w:szCs w:val="23"/>
        </w:rPr>
        <w:t xml:space="preserve">Ukmergės rajono savivaldybės taryba  </w:t>
      </w:r>
      <w:r w:rsidRPr="00A250E9">
        <w:rPr>
          <w:spacing w:val="50"/>
          <w:sz w:val="23"/>
          <w:szCs w:val="23"/>
        </w:rPr>
        <w:t>nusprendži</w:t>
      </w:r>
      <w:r w:rsidR="00CB6DD0" w:rsidRPr="00A250E9">
        <w:rPr>
          <w:sz w:val="23"/>
          <w:szCs w:val="23"/>
        </w:rPr>
        <w:t>a:</w:t>
      </w:r>
    </w:p>
    <w:p w14:paraId="0A986B5D" w14:textId="182604D3" w:rsidR="007A2048" w:rsidRPr="00A250E9" w:rsidRDefault="000C29B2" w:rsidP="00A250E9">
      <w:pPr>
        <w:spacing w:before="0" w:beforeAutospacing="0" w:after="0" w:afterAutospacing="0" w:line="240" w:lineRule="auto"/>
        <w:ind w:firstLine="1276"/>
        <w:contextualSpacing/>
        <w:rPr>
          <w:bCs/>
          <w:sz w:val="23"/>
          <w:szCs w:val="23"/>
        </w:rPr>
      </w:pPr>
      <w:r w:rsidRPr="00A250E9">
        <w:rPr>
          <w:sz w:val="23"/>
          <w:szCs w:val="23"/>
        </w:rPr>
        <w:t>P</w:t>
      </w:r>
      <w:r w:rsidR="00881045" w:rsidRPr="00A250E9">
        <w:rPr>
          <w:sz w:val="23"/>
          <w:szCs w:val="23"/>
        </w:rPr>
        <w:t>a</w:t>
      </w:r>
      <w:r w:rsidR="00E1164A" w:rsidRPr="00A250E9">
        <w:rPr>
          <w:sz w:val="23"/>
          <w:szCs w:val="23"/>
        </w:rPr>
        <w:t>keisti</w:t>
      </w:r>
      <w:r w:rsidR="00881045" w:rsidRPr="00A250E9">
        <w:rPr>
          <w:sz w:val="23"/>
          <w:szCs w:val="23"/>
        </w:rPr>
        <w:t xml:space="preserve"> </w:t>
      </w:r>
      <w:bookmarkStart w:id="2" w:name="_Hlk38894955"/>
      <w:r w:rsidR="00881045" w:rsidRPr="00A250E9">
        <w:rPr>
          <w:sz w:val="23"/>
          <w:szCs w:val="23"/>
          <w:lang w:eastAsia="en-US"/>
        </w:rPr>
        <w:t xml:space="preserve">Vienkartinių, </w:t>
      </w:r>
      <w:bookmarkStart w:id="3" w:name="_Hlk523392840"/>
      <w:r w:rsidR="00881045" w:rsidRPr="00A250E9">
        <w:rPr>
          <w:sz w:val="23"/>
          <w:szCs w:val="23"/>
          <w:lang w:eastAsia="en-US"/>
        </w:rPr>
        <w:t xml:space="preserve">tikslinių, sąlyginių ir periodinių pašalpų </w:t>
      </w:r>
      <w:bookmarkEnd w:id="3"/>
      <w:r w:rsidR="00881045" w:rsidRPr="00A250E9">
        <w:rPr>
          <w:sz w:val="23"/>
          <w:szCs w:val="23"/>
          <w:lang w:eastAsia="en-US"/>
        </w:rPr>
        <w:t>skyrimo ir mokėjimo Ukmergės rajono savivaldybėje tvarkos aprašą</w:t>
      </w:r>
      <w:r w:rsidR="00AD76DD" w:rsidRPr="00A250E9">
        <w:rPr>
          <w:sz w:val="23"/>
          <w:szCs w:val="23"/>
          <w:lang w:eastAsia="en-US"/>
        </w:rPr>
        <w:t xml:space="preserve"> </w:t>
      </w:r>
      <w:r w:rsidR="00AD76DD" w:rsidRPr="00A51DE5">
        <w:rPr>
          <w:b/>
          <w:bCs/>
          <w:sz w:val="23"/>
          <w:szCs w:val="23"/>
          <w:lang w:eastAsia="en-US"/>
        </w:rPr>
        <w:t xml:space="preserve">(toliau – </w:t>
      </w:r>
      <w:r w:rsidR="00A51DE5" w:rsidRPr="00A51DE5">
        <w:rPr>
          <w:b/>
          <w:bCs/>
          <w:sz w:val="23"/>
          <w:szCs w:val="23"/>
          <w:lang w:eastAsia="en-US"/>
        </w:rPr>
        <w:t>Tvarkos a</w:t>
      </w:r>
      <w:r w:rsidR="00AD76DD" w:rsidRPr="00A51DE5">
        <w:rPr>
          <w:b/>
          <w:bCs/>
          <w:sz w:val="23"/>
          <w:szCs w:val="23"/>
          <w:lang w:eastAsia="en-US"/>
        </w:rPr>
        <w:t>prašas)</w:t>
      </w:r>
      <w:r w:rsidR="00881045" w:rsidRPr="00A250E9">
        <w:rPr>
          <w:sz w:val="23"/>
          <w:szCs w:val="23"/>
          <w:lang w:eastAsia="en-US"/>
        </w:rPr>
        <w:t xml:space="preserve">, </w:t>
      </w:r>
      <w:bookmarkEnd w:id="2"/>
      <w:r w:rsidR="00881045" w:rsidRPr="00A250E9">
        <w:rPr>
          <w:sz w:val="23"/>
          <w:szCs w:val="23"/>
          <w:lang w:eastAsia="en-US"/>
        </w:rPr>
        <w:t>patvirtintą Ukmergės rajono savivaldybės tarybos 2019 m. spalio 31 d. sprendimu Nr. 7-152</w:t>
      </w:r>
      <w:r w:rsidR="00881045" w:rsidRPr="00A250E9">
        <w:rPr>
          <w:b/>
          <w:caps/>
          <w:sz w:val="23"/>
          <w:szCs w:val="23"/>
        </w:rPr>
        <w:t xml:space="preserve"> </w:t>
      </w:r>
      <w:r w:rsidR="00881045" w:rsidRPr="00A250E9">
        <w:rPr>
          <w:bCs/>
          <w:sz w:val="23"/>
          <w:szCs w:val="23"/>
        </w:rPr>
        <w:t xml:space="preserve">„Dėl </w:t>
      </w:r>
      <w:r w:rsidR="00AD76DD" w:rsidRPr="00A250E9">
        <w:rPr>
          <w:bCs/>
          <w:sz w:val="23"/>
          <w:szCs w:val="23"/>
        </w:rPr>
        <w:t>V</w:t>
      </w:r>
      <w:r w:rsidR="00881045" w:rsidRPr="00A250E9">
        <w:rPr>
          <w:bCs/>
          <w:sz w:val="23"/>
          <w:szCs w:val="23"/>
        </w:rPr>
        <w:t>ienkartinių, tikslinių, sąlyginių ir periodinių pašalpų skyrimo ir mokėjimo Ukmergės rajono savivaldybėje tvarkos aprašo patvirtinimo</w:t>
      </w:r>
      <w:r w:rsidR="007A2048" w:rsidRPr="00A250E9">
        <w:rPr>
          <w:bCs/>
          <w:sz w:val="23"/>
          <w:szCs w:val="23"/>
        </w:rPr>
        <w:t xml:space="preserve"> pakeitimo</w:t>
      </w:r>
      <w:r w:rsidR="00881045" w:rsidRPr="00A250E9">
        <w:rPr>
          <w:bCs/>
          <w:sz w:val="23"/>
          <w:szCs w:val="23"/>
        </w:rPr>
        <w:t>“</w:t>
      </w:r>
      <w:r w:rsidR="007A2048" w:rsidRPr="00A250E9">
        <w:rPr>
          <w:bCs/>
          <w:sz w:val="23"/>
          <w:szCs w:val="23"/>
        </w:rPr>
        <w:t>:</w:t>
      </w:r>
    </w:p>
    <w:p w14:paraId="145B9020" w14:textId="3627B6D3" w:rsidR="00881045" w:rsidRPr="00A250E9" w:rsidRDefault="00671315" w:rsidP="00A250E9">
      <w:pPr>
        <w:pStyle w:val="Sraopastraipa"/>
        <w:numPr>
          <w:ilvl w:val="0"/>
          <w:numId w:val="10"/>
        </w:numPr>
        <w:tabs>
          <w:tab w:val="left" w:pos="1560"/>
        </w:tabs>
        <w:spacing w:before="0" w:beforeAutospacing="0" w:after="0" w:afterAutospacing="0" w:line="240" w:lineRule="auto"/>
        <w:ind w:left="0" w:firstLine="1276"/>
        <w:rPr>
          <w:sz w:val="23"/>
          <w:szCs w:val="23"/>
        </w:rPr>
      </w:pPr>
      <w:r w:rsidRPr="00A250E9">
        <w:rPr>
          <w:bCs/>
          <w:sz w:val="23"/>
          <w:szCs w:val="23"/>
        </w:rPr>
        <w:t xml:space="preserve">Pakeisti </w:t>
      </w:r>
      <w:r w:rsidR="00A51DE5" w:rsidRPr="00A51DE5">
        <w:rPr>
          <w:b/>
          <w:sz w:val="23"/>
          <w:szCs w:val="23"/>
          <w:highlight w:val="yellow"/>
        </w:rPr>
        <w:t>Tvarkos a</w:t>
      </w:r>
      <w:r w:rsidR="00A250E9" w:rsidRPr="00A51DE5">
        <w:rPr>
          <w:b/>
          <w:sz w:val="23"/>
          <w:szCs w:val="23"/>
          <w:highlight w:val="yellow"/>
        </w:rPr>
        <w:t>prašo</w:t>
      </w:r>
      <w:r w:rsidR="00A250E9" w:rsidRPr="00A250E9">
        <w:rPr>
          <w:bCs/>
          <w:sz w:val="23"/>
          <w:szCs w:val="23"/>
        </w:rPr>
        <w:t xml:space="preserve"> </w:t>
      </w:r>
      <w:r w:rsidRPr="00A250E9">
        <w:rPr>
          <w:bCs/>
          <w:sz w:val="23"/>
          <w:szCs w:val="23"/>
        </w:rPr>
        <w:t xml:space="preserve">2 </w:t>
      </w:r>
      <w:bookmarkStart w:id="4" w:name="_Hlk97819732"/>
      <w:r w:rsidRPr="00A250E9">
        <w:rPr>
          <w:bCs/>
          <w:sz w:val="23"/>
          <w:szCs w:val="23"/>
        </w:rPr>
        <w:t>punktą ir</w:t>
      </w:r>
      <w:r w:rsidR="00881045" w:rsidRPr="00A250E9">
        <w:rPr>
          <w:bCs/>
          <w:sz w:val="23"/>
          <w:szCs w:val="23"/>
        </w:rPr>
        <w:t xml:space="preserve"> jį </w:t>
      </w:r>
      <w:r w:rsidR="00881045" w:rsidRPr="00A250E9">
        <w:rPr>
          <w:sz w:val="23"/>
          <w:szCs w:val="23"/>
        </w:rPr>
        <w:t>išdėstyti taip:</w:t>
      </w:r>
    </w:p>
    <w:bookmarkEnd w:id="4"/>
    <w:p w14:paraId="17B4DE17" w14:textId="7C5615A5" w:rsidR="00671315" w:rsidRPr="00A250E9" w:rsidRDefault="00671315" w:rsidP="00A250E9">
      <w:pPr>
        <w:widowControl/>
        <w:autoSpaceDE w:val="0"/>
        <w:autoSpaceDN w:val="0"/>
        <w:spacing w:before="0" w:beforeAutospacing="0" w:after="0" w:afterAutospacing="0" w:line="240" w:lineRule="auto"/>
        <w:ind w:firstLine="1276"/>
        <w:textAlignment w:val="auto"/>
        <w:rPr>
          <w:rFonts w:eastAsia="Calibri"/>
          <w:sz w:val="23"/>
          <w:szCs w:val="23"/>
        </w:rPr>
      </w:pPr>
      <w:r w:rsidRPr="00A250E9">
        <w:rPr>
          <w:sz w:val="23"/>
          <w:szCs w:val="23"/>
        </w:rPr>
        <w:t>„2. Šis Tvarkos aprašas taikomas</w:t>
      </w:r>
      <w:r w:rsidRPr="00A250E9">
        <w:rPr>
          <w:rFonts w:eastAsia="Calibri"/>
          <w:noProof/>
          <w:sz w:val="23"/>
          <w:szCs w:val="23"/>
          <w:lang w:val="en-US" w:eastAsia="en-US"/>
        </w:rPr>
        <w:t xml:space="preserve"> asmenims, nurodytiems Lietuvos Respublikos piniginės socialinės paramos nepasiturintiems gyventojams įstatymo (toliau – Įstatymo) 1 straipsnio 2 dalies 1, 2, 3, 4</w:t>
      </w:r>
      <w:r w:rsidR="00E6542C" w:rsidRPr="00A250E9">
        <w:rPr>
          <w:rFonts w:eastAsia="Calibri"/>
          <w:noProof/>
          <w:sz w:val="23"/>
          <w:szCs w:val="23"/>
          <w:lang w:val="en-US" w:eastAsia="en-US"/>
        </w:rPr>
        <w:t xml:space="preserve"> ir</w:t>
      </w:r>
      <w:r w:rsidRPr="00A250E9">
        <w:rPr>
          <w:rFonts w:eastAsia="Calibri"/>
          <w:noProof/>
          <w:sz w:val="23"/>
          <w:szCs w:val="23"/>
          <w:lang w:val="en-US" w:eastAsia="en-US"/>
        </w:rPr>
        <w:t xml:space="preserve"> </w:t>
      </w:r>
      <w:r w:rsidR="00E6542C" w:rsidRPr="00A250E9">
        <w:rPr>
          <w:rFonts w:eastAsia="Calibri"/>
          <w:sz w:val="23"/>
          <w:szCs w:val="23"/>
        </w:rPr>
        <w:t xml:space="preserve">5 </w:t>
      </w:r>
      <w:r w:rsidRPr="00A250E9">
        <w:rPr>
          <w:rFonts w:eastAsia="Calibri"/>
          <w:noProof/>
          <w:sz w:val="23"/>
          <w:szCs w:val="23"/>
          <w:lang w:val="en-US" w:eastAsia="en-US"/>
        </w:rPr>
        <w:t xml:space="preserve">punktuose, kurie Lietuvos Respublikos gyvenamosios vietos deklaravimo įstatymo nustatyta tvarka deklaruoja gyvenamąją vietą arba yra įtraukti į gyvenamosios vietos nedeklaravusių asmenų apskaitą </w:t>
      </w:r>
      <w:r w:rsidRPr="00A250E9">
        <w:rPr>
          <w:rFonts w:eastAsia="Calibri"/>
          <w:sz w:val="23"/>
          <w:szCs w:val="23"/>
        </w:rPr>
        <w:t>Savivaldybėje,</w:t>
      </w:r>
      <w:r w:rsidRPr="00A250E9">
        <w:rPr>
          <w:rFonts w:eastAsia="Calibri"/>
          <w:noProof/>
          <w:sz w:val="23"/>
          <w:szCs w:val="23"/>
          <w:lang w:val="en-US" w:eastAsia="en-US"/>
        </w:rPr>
        <w:t xml:space="preserve"> taip pat asmenims, nedeklaravusiems gyvenamosios vietos ir neįtrauktiems į gyvenamosios vietos nedeklaravusių asmenų apskaitą, bet faktiškai gyvenantiems </w:t>
      </w:r>
      <w:r w:rsidRPr="00A250E9">
        <w:rPr>
          <w:rFonts w:eastAsia="Calibri"/>
          <w:sz w:val="23"/>
          <w:szCs w:val="23"/>
        </w:rPr>
        <w:t>Savivaldybėje.</w:t>
      </w:r>
    </w:p>
    <w:p w14:paraId="10B8D041" w14:textId="1395075B" w:rsidR="00404F41" w:rsidRPr="00A250E9" w:rsidRDefault="00BE189A" w:rsidP="00A250E9">
      <w:pPr>
        <w:spacing w:before="0" w:beforeAutospacing="0" w:after="0" w:afterAutospacing="0" w:line="240" w:lineRule="auto"/>
        <w:ind w:firstLine="1276"/>
        <w:contextualSpacing/>
        <w:rPr>
          <w:sz w:val="23"/>
          <w:szCs w:val="23"/>
        </w:rPr>
      </w:pPr>
      <w:r w:rsidRPr="00A250E9">
        <w:rPr>
          <w:sz w:val="23"/>
          <w:szCs w:val="23"/>
        </w:rPr>
        <w:t>Šis Tvarkos aprašas taikomas užsieniečiams, kuriems išduotas leidimas laikinai gyventi Lietuvos Respublikoje, nes jie negali išvykti iš Lietuvos Respublikos arba negali grįžti į kilmės valstybę dėl Lietuvos Respublikos įstatymo „Dėl užsieniečių teisinės padėties“ 130</w:t>
      </w:r>
      <w:r w:rsidRPr="00A250E9">
        <w:rPr>
          <w:sz w:val="23"/>
          <w:szCs w:val="23"/>
          <w:vertAlign w:val="superscript"/>
        </w:rPr>
        <w:t>1</w:t>
      </w:r>
      <w:r w:rsidRPr="00A250E9">
        <w:rPr>
          <w:sz w:val="23"/>
          <w:szCs w:val="23"/>
        </w:rPr>
        <w:t xml:space="preserve"> straipsnyje nurodytų aplinkybių (toliau – užsieniečiams) ir kuriems pagalba neatidėliotinai reikalinga Ukmergės rajone.</w:t>
      </w:r>
      <w:r w:rsidR="0009798B" w:rsidRPr="00A250E9">
        <w:rPr>
          <w:sz w:val="23"/>
          <w:szCs w:val="23"/>
        </w:rPr>
        <w:t>“</w:t>
      </w:r>
    </w:p>
    <w:p w14:paraId="1D1A146C" w14:textId="045ABBCB" w:rsidR="006D7074" w:rsidRPr="00A250E9" w:rsidRDefault="009206E6" w:rsidP="00A250E9">
      <w:pPr>
        <w:pStyle w:val="Sraopastraipa"/>
        <w:numPr>
          <w:ilvl w:val="0"/>
          <w:numId w:val="10"/>
        </w:numPr>
        <w:tabs>
          <w:tab w:val="left" w:pos="1560"/>
        </w:tabs>
        <w:spacing w:before="0" w:beforeAutospacing="0" w:after="0" w:afterAutospacing="0" w:line="240" w:lineRule="auto"/>
        <w:ind w:left="0" w:firstLine="1276"/>
        <w:rPr>
          <w:sz w:val="23"/>
          <w:szCs w:val="23"/>
        </w:rPr>
      </w:pPr>
      <w:bookmarkStart w:id="5" w:name="_Hlk97819670"/>
      <w:r w:rsidRPr="00A250E9">
        <w:rPr>
          <w:sz w:val="23"/>
          <w:szCs w:val="23"/>
        </w:rPr>
        <w:t xml:space="preserve">Pakeisti </w:t>
      </w:r>
      <w:r w:rsidR="00A51DE5" w:rsidRPr="00A51DE5">
        <w:rPr>
          <w:b/>
          <w:bCs/>
          <w:sz w:val="23"/>
          <w:szCs w:val="23"/>
          <w:highlight w:val="yellow"/>
        </w:rPr>
        <w:t>Tvarkos a</w:t>
      </w:r>
      <w:r w:rsidR="00A250E9" w:rsidRPr="00A51DE5">
        <w:rPr>
          <w:b/>
          <w:bCs/>
          <w:sz w:val="23"/>
          <w:szCs w:val="23"/>
          <w:highlight w:val="yellow"/>
        </w:rPr>
        <w:t>prašo</w:t>
      </w:r>
      <w:r w:rsidR="00A250E9" w:rsidRPr="00A250E9">
        <w:rPr>
          <w:sz w:val="23"/>
          <w:szCs w:val="23"/>
        </w:rPr>
        <w:t xml:space="preserve"> </w:t>
      </w:r>
      <w:r w:rsidRPr="00A250E9">
        <w:rPr>
          <w:sz w:val="23"/>
          <w:szCs w:val="23"/>
        </w:rPr>
        <w:t>8 punktą ir jį išdėstyti taip:</w:t>
      </w:r>
    </w:p>
    <w:p w14:paraId="0C8E3FAA" w14:textId="297AFD24" w:rsidR="006D7074" w:rsidRPr="00A250E9" w:rsidRDefault="006D7074" w:rsidP="00A250E9">
      <w:pPr>
        <w:spacing w:before="0" w:beforeAutospacing="0" w:after="0" w:afterAutospacing="0" w:line="240" w:lineRule="auto"/>
        <w:ind w:firstLine="1276"/>
        <w:rPr>
          <w:sz w:val="23"/>
          <w:szCs w:val="23"/>
        </w:rPr>
      </w:pPr>
      <w:r w:rsidRPr="00A250E9">
        <w:rPr>
          <w:sz w:val="23"/>
          <w:szCs w:val="23"/>
        </w:rPr>
        <w:t>„8. Kitos šiame Tvarkos apraše naudojamos sąvokos suprantamos taip, kaip jos apibrėžtos Lietuvos Respublikos piniginės socialinės paramos nepasiturintiems gyventojams įstatyme ir Lietuvos Respublikos įstatyme „Dėl užsieniečių teisinės padėties“.“</w:t>
      </w:r>
    </w:p>
    <w:p w14:paraId="482D1AB9" w14:textId="3187E277" w:rsidR="00847F00" w:rsidRPr="00A51DE5" w:rsidRDefault="00BE189A" w:rsidP="00A250E9">
      <w:pPr>
        <w:pStyle w:val="Sraopastraipa"/>
        <w:numPr>
          <w:ilvl w:val="0"/>
          <w:numId w:val="10"/>
        </w:numPr>
        <w:tabs>
          <w:tab w:val="left" w:pos="1560"/>
        </w:tabs>
        <w:spacing w:before="0" w:beforeAutospacing="0" w:after="0" w:afterAutospacing="0" w:line="240" w:lineRule="auto"/>
        <w:ind w:left="0" w:firstLine="1276"/>
        <w:rPr>
          <w:b/>
          <w:bCs/>
          <w:sz w:val="23"/>
          <w:szCs w:val="23"/>
        </w:rPr>
      </w:pPr>
      <w:bookmarkStart w:id="6" w:name="_Hlk98138546"/>
      <w:r w:rsidRPr="00A250E9">
        <w:rPr>
          <w:sz w:val="23"/>
          <w:szCs w:val="23"/>
        </w:rPr>
        <w:t xml:space="preserve">Papildyti </w:t>
      </w:r>
      <w:r w:rsidR="00A51DE5" w:rsidRPr="00A51DE5">
        <w:rPr>
          <w:b/>
          <w:bCs/>
          <w:sz w:val="23"/>
          <w:szCs w:val="23"/>
          <w:highlight w:val="yellow"/>
        </w:rPr>
        <w:t>Tvarkos a</w:t>
      </w:r>
      <w:r w:rsidR="00A250E9" w:rsidRPr="00A51DE5">
        <w:rPr>
          <w:b/>
          <w:bCs/>
          <w:sz w:val="23"/>
          <w:szCs w:val="23"/>
          <w:highlight w:val="yellow"/>
        </w:rPr>
        <w:t>prašą</w:t>
      </w:r>
      <w:r w:rsidR="00A250E9" w:rsidRPr="00A250E9">
        <w:rPr>
          <w:sz w:val="23"/>
          <w:szCs w:val="23"/>
        </w:rPr>
        <w:t xml:space="preserve"> </w:t>
      </w:r>
      <w:r w:rsidR="007014CB" w:rsidRPr="00A250E9">
        <w:rPr>
          <w:sz w:val="23"/>
          <w:szCs w:val="23"/>
        </w:rPr>
        <w:t>12</w:t>
      </w:r>
      <w:r w:rsidRPr="00A250E9">
        <w:rPr>
          <w:sz w:val="23"/>
          <w:szCs w:val="23"/>
        </w:rPr>
        <w:t>.4 papunkčiu</w:t>
      </w:r>
      <w:r w:rsidR="00A250E9" w:rsidRPr="00A250E9">
        <w:rPr>
          <w:sz w:val="23"/>
          <w:szCs w:val="23"/>
        </w:rPr>
        <w:t xml:space="preserve"> </w:t>
      </w:r>
      <w:r w:rsidR="00A250E9" w:rsidRPr="00A51DE5">
        <w:rPr>
          <w:b/>
          <w:bCs/>
          <w:sz w:val="23"/>
          <w:szCs w:val="23"/>
          <w:highlight w:val="yellow"/>
        </w:rPr>
        <w:t>ir jį išdėstyti taip</w:t>
      </w:r>
      <w:r w:rsidRPr="00A51DE5">
        <w:rPr>
          <w:b/>
          <w:bCs/>
          <w:sz w:val="23"/>
          <w:szCs w:val="23"/>
        </w:rPr>
        <w:t>:</w:t>
      </w:r>
    </w:p>
    <w:bookmarkEnd w:id="5"/>
    <w:bookmarkEnd w:id="6"/>
    <w:p w14:paraId="05670D5E" w14:textId="7E189159" w:rsidR="009D0EB7" w:rsidRPr="00A250E9" w:rsidRDefault="009206E6" w:rsidP="00A250E9">
      <w:pPr>
        <w:pStyle w:val="Sraopastraipa"/>
        <w:spacing w:before="0" w:beforeAutospacing="0" w:after="0" w:afterAutospacing="0" w:line="240" w:lineRule="auto"/>
        <w:ind w:left="0" w:firstLine="1276"/>
        <w:rPr>
          <w:sz w:val="23"/>
          <w:szCs w:val="23"/>
        </w:rPr>
      </w:pPr>
      <w:r w:rsidRPr="00A250E9">
        <w:rPr>
          <w:sz w:val="23"/>
          <w:szCs w:val="23"/>
        </w:rPr>
        <w:t>„</w:t>
      </w:r>
      <w:r w:rsidR="007014CB" w:rsidRPr="00A250E9">
        <w:rPr>
          <w:sz w:val="23"/>
          <w:szCs w:val="23"/>
        </w:rPr>
        <w:t>12</w:t>
      </w:r>
      <w:r w:rsidRPr="00A250E9">
        <w:rPr>
          <w:sz w:val="23"/>
          <w:szCs w:val="23"/>
        </w:rPr>
        <w:t>.4. užsieniečiams,</w:t>
      </w:r>
      <w:r w:rsidR="001B1643" w:rsidRPr="00A250E9">
        <w:rPr>
          <w:sz w:val="23"/>
          <w:szCs w:val="23"/>
        </w:rPr>
        <w:t xml:space="preserve"> pasitraukusiems iš Ukrainos dėl Rusijos Federacijos karinių veiksmų Ukrainoje,</w:t>
      </w:r>
      <w:r w:rsidRPr="00A250E9">
        <w:rPr>
          <w:sz w:val="23"/>
          <w:szCs w:val="23"/>
        </w:rPr>
        <w:t xml:space="preserve"> esant </w:t>
      </w:r>
      <w:r w:rsidR="00E7071D" w:rsidRPr="00A250E9">
        <w:rPr>
          <w:sz w:val="23"/>
          <w:szCs w:val="23"/>
        </w:rPr>
        <w:t>Ukmergės socialinių paslaugų centro atvejo vadybininko</w:t>
      </w:r>
      <w:r w:rsidR="007014CB" w:rsidRPr="00A250E9">
        <w:rPr>
          <w:sz w:val="23"/>
          <w:szCs w:val="23"/>
        </w:rPr>
        <w:t xml:space="preserve"> ir (ar) seniūnijos socialinio darbuotojo</w:t>
      </w:r>
      <w:r w:rsidRPr="00A250E9">
        <w:rPr>
          <w:sz w:val="23"/>
          <w:szCs w:val="23"/>
        </w:rPr>
        <w:t xml:space="preserve"> rekomendacijai, siekiant padėti užtikrinti būtiniausių poreikių (maitinimosi, asmeninės higienos ir kt.) patenkinim</w:t>
      </w:r>
      <w:r w:rsidR="009D0EB7" w:rsidRPr="00A250E9">
        <w:rPr>
          <w:sz w:val="23"/>
          <w:szCs w:val="23"/>
        </w:rPr>
        <w:t>ą;</w:t>
      </w:r>
      <w:r w:rsidR="00A250E9" w:rsidRPr="00A250E9">
        <w:rPr>
          <w:sz w:val="23"/>
          <w:szCs w:val="23"/>
        </w:rPr>
        <w:t>“</w:t>
      </w:r>
    </w:p>
    <w:p w14:paraId="4DC33424" w14:textId="341920AA" w:rsidR="00A250E9" w:rsidRPr="00A51DE5" w:rsidRDefault="00A250E9" w:rsidP="00A250E9">
      <w:pPr>
        <w:pStyle w:val="Sraopastraipa"/>
        <w:spacing w:before="0" w:beforeAutospacing="0" w:after="0" w:afterAutospacing="0" w:line="240" w:lineRule="auto"/>
        <w:ind w:left="0" w:firstLine="1276"/>
        <w:rPr>
          <w:b/>
          <w:bCs/>
          <w:sz w:val="23"/>
          <w:szCs w:val="23"/>
        </w:rPr>
      </w:pPr>
      <w:r w:rsidRPr="00A51DE5">
        <w:rPr>
          <w:b/>
          <w:bCs/>
          <w:sz w:val="23"/>
          <w:szCs w:val="23"/>
          <w:highlight w:val="yellow"/>
        </w:rPr>
        <w:t xml:space="preserve">4. Papildyti </w:t>
      </w:r>
      <w:r w:rsidR="00A51DE5" w:rsidRPr="00A51DE5">
        <w:rPr>
          <w:b/>
          <w:bCs/>
          <w:sz w:val="23"/>
          <w:szCs w:val="23"/>
          <w:highlight w:val="yellow"/>
        </w:rPr>
        <w:t>Tvarkos a</w:t>
      </w:r>
      <w:r w:rsidRPr="00A51DE5">
        <w:rPr>
          <w:b/>
          <w:bCs/>
          <w:sz w:val="23"/>
          <w:szCs w:val="23"/>
          <w:highlight w:val="yellow"/>
        </w:rPr>
        <w:t>prašą 12.4.1 papunkčiu ir jį išdėstyti taip</w:t>
      </w:r>
      <w:r w:rsidRPr="00A51DE5">
        <w:rPr>
          <w:b/>
          <w:bCs/>
          <w:sz w:val="23"/>
          <w:szCs w:val="23"/>
        </w:rPr>
        <w:t>:</w:t>
      </w:r>
    </w:p>
    <w:p w14:paraId="5D7880AD" w14:textId="7491D405" w:rsidR="009D0EB7" w:rsidRPr="00A250E9" w:rsidRDefault="00A250E9" w:rsidP="00A250E9">
      <w:pPr>
        <w:pStyle w:val="Sraopastraipa"/>
        <w:spacing w:before="0" w:beforeAutospacing="0" w:after="0" w:afterAutospacing="0" w:line="240" w:lineRule="auto"/>
        <w:ind w:left="0" w:firstLine="1276"/>
        <w:rPr>
          <w:sz w:val="23"/>
          <w:szCs w:val="23"/>
        </w:rPr>
      </w:pPr>
      <w:r w:rsidRPr="00A250E9">
        <w:rPr>
          <w:sz w:val="23"/>
          <w:szCs w:val="23"/>
        </w:rPr>
        <w:t>„</w:t>
      </w:r>
      <w:r w:rsidR="009D0EB7" w:rsidRPr="00A250E9">
        <w:rPr>
          <w:sz w:val="23"/>
          <w:szCs w:val="23"/>
        </w:rPr>
        <w:t>12.4.1. vienkartinė pašalpa skiriama vienam gyvenančiam asmeniui arba kiekvienam bendrai gyvenančiam asmeniui, atvykusiam į Lietuvos Respubliką ir faktiškai gyvenančiam Ukmergės rajone,</w:t>
      </w:r>
      <w:r w:rsidR="0065492B" w:rsidRPr="00A250E9">
        <w:rPr>
          <w:sz w:val="23"/>
          <w:szCs w:val="23"/>
        </w:rPr>
        <w:t xml:space="preserve"> pateikus Migracijos tarnybos išduotą dokumentą (duomenis) apie priimtą </w:t>
      </w:r>
      <w:r w:rsidR="0065492B" w:rsidRPr="00A250E9">
        <w:rPr>
          <w:spacing w:val="2"/>
          <w:sz w:val="23"/>
          <w:szCs w:val="23"/>
          <w:shd w:val="clear" w:color="auto" w:fill="FFFFFF"/>
        </w:rPr>
        <w:t xml:space="preserve">prašymą teisinės padėties klausimui </w:t>
      </w:r>
      <w:r w:rsidR="0065492B" w:rsidRPr="00A250E9">
        <w:rPr>
          <w:sz w:val="23"/>
          <w:szCs w:val="23"/>
        </w:rPr>
        <w:t>Lietuvos Respublikoje spręsti arba išduotą leidimą laikinai gyventi Lietuvos Respublikoje humanitariniu pagrindu.</w:t>
      </w:r>
      <w:r w:rsidRPr="00A250E9">
        <w:rPr>
          <w:sz w:val="23"/>
          <w:szCs w:val="23"/>
        </w:rPr>
        <w:t>“</w:t>
      </w:r>
      <w:r w:rsidR="0065492B" w:rsidRPr="00A250E9">
        <w:rPr>
          <w:sz w:val="23"/>
          <w:szCs w:val="23"/>
        </w:rPr>
        <w:t xml:space="preserve"> </w:t>
      </w:r>
      <w:r w:rsidR="009D0EB7" w:rsidRPr="00A250E9">
        <w:rPr>
          <w:sz w:val="23"/>
          <w:szCs w:val="23"/>
        </w:rPr>
        <w:t xml:space="preserve"> </w:t>
      </w:r>
    </w:p>
    <w:p w14:paraId="019B069A" w14:textId="1FB475BA" w:rsidR="00A250E9" w:rsidRPr="00A51DE5" w:rsidRDefault="00A250E9" w:rsidP="00A250E9">
      <w:pPr>
        <w:pStyle w:val="Sraopastraipa"/>
        <w:spacing w:before="0" w:beforeAutospacing="0" w:after="0" w:afterAutospacing="0" w:line="240" w:lineRule="auto"/>
        <w:ind w:left="0" w:firstLine="1276"/>
        <w:rPr>
          <w:b/>
          <w:bCs/>
          <w:sz w:val="23"/>
          <w:szCs w:val="23"/>
        </w:rPr>
      </w:pPr>
      <w:r w:rsidRPr="00A51DE5">
        <w:rPr>
          <w:b/>
          <w:bCs/>
          <w:sz w:val="23"/>
          <w:szCs w:val="23"/>
          <w:highlight w:val="yellow"/>
        </w:rPr>
        <w:t xml:space="preserve">5. Papildyti </w:t>
      </w:r>
      <w:r w:rsidR="00A51DE5" w:rsidRPr="00A51DE5">
        <w:rPr>
          <w:b/>
          <w:bCs/>
          <w:sz w:val="23"/>
          <w:szCs w:val="23"/>
          <w:highlight w:val="yellow"/>
        </w:rPr>
        <w:t>Tvarkos a</w:t>
      </w:r>
      <w:r w:rsidRPr="00A51DE5">
        <w:rPr>
          <w:b/>
          <w:bCs/>
          <w:sz w:val="23"/>
          <w:szCs w:val="23"/>
          <w:highlight w:val="yellow"/>
        </w:rPr>
        <w:t>prašą 12.4.2 papunkčiu ir jį išdėstyti taip:</w:t>
      </w:r>
    </w:p>
    <w:p w14:paraId="72ED4928" w14:textId="4E1DC58F" w:rsidR="009206E6" w:rsidRPr="00A250E9" w:rsidRDefault="00A250E9" w:rsidP="00A250E9">
      <w:pPr>
        <w:spacing w:before="0" w:beforeAutospacing="0" w:after="0" w:afterAutospacing="0" w:line="240" w:lineRule="auto"/>
        <w:ind w:firstLine="1276"/>
        <w:rPr>
          <w:sz w:val="23"/>
          <w:szCs w:val="23"/>
        </w:rPr>
      </w:pPr>
      <w:r w:rsidRPr="00A250E9">
        <w:rPr>
          <w:sz w:val="23"/>
          <w:szCs w:val="23"/>
        </w:rPr>
        <w:t>„</w:t>
      </w:r>
      <w:r w:rsidR="007014CB" w:rsidRPr="00A250E9">
        <w:rPr>
          <w:sz w:val="23"/>
          <w:szCs w:val="23"/>
        </w:rPr>
        <w:t>12.4.</w:t>
      </w:r>
      <w:r w:rsidR="009D0EB7" w:rsidRPr="00A250E9">
        <w:rPr>
          <w:sz w:val="23"/>
          <w:szCs w:val="23"/>
        </w:rPr>
        <w:t>2</w:t>
      </w:r>
      <w:r w:rsidR="007014CB" w:rsidRPr="00A250E9">
        <w:rPr>
          <w:sz w:val="23"/>
          <w:szCs w:val="23"/>
        </w:rPr>
        <w:t xml:space="preserve">. vienkartinės pašalpos dydis </w:t>
      </w:r>
      <w:r w:rsidR="00AC30BE" w:rsidRPr="00A250E9">
        <w:rPr>
          <w:sz w:val="23"/>
          <w:szCs w:val="23"/>
        </w:rPr>
        <w:t xml:space="preserve">– </w:t>
      </w:r>
      <w:r w:rsidR="009D0EB7" w:rsidRPr="00A250E9">
        <w:rPr>
          <w:sz w:val="23"/>
          <w:szCs w:val="23"/>
        </w:rPr>
        <w:t xml:space="preserve">6,5 </w:t>
      </w:r>
      <w:r w:rsidR="007014CB" w:rsidRPr="00A250E9">
        <w:rPr>
          <w:sz w:val="23"/>
          <w:szCs w:val="23"/>
        </w:rPr>
        <w:t>BSI dydžio.</w:t>
      </w:r>
      <w:r w:rsidR="00E6542C" w:rsidRPr="00A250E9">
        <w:rPr>
          <w:sz w:val="23"/>
          <w:szCs w:val="23"/>
        </w:rPr>
        <w:t>“</w:t>
      </w:r>
    </w:p>
    <w:p w14:paraId="21EBEC09" w14:textId="306A6B1F" w:rsidR="00AD76DD" w:rsidRDefault="00AD76DD" w:rsidP="00E6542C">
      <w:pPr>
        <w:spacing w:before="0" w:beforeAutospacing="0" w:after="0" w:afterAutospacing="0" w:line="240" w:lineRule="auto"/>
        <w:rPr>
          <w:sz w:val="23"/>
          <w:szCs w:val="23"/>
        </w:rPr>
      </w:pPr>
    </w:p>
    <w:p w14:paraId="7D9C4A64" w14:textId="77777777" w:rsidR="002A5DB6" w:rsidRPr="00A250E9" w:rsidRDefault="002A5DB6" w:rsidP="00E6542C">
      <w:pPr>
        <w:spacing w:before="0" w:beforeAutospacing="0" w:after="0" w:afterAutospacing="0" w:line="240" w:lineRule="auto"/>
        <w:rPr>
          <w:sz w:val="23"/>
          <w:szCs w:val="23"/>
        </w:rPr>
      </w:pPr>
    </w:p>
    <w:p w14:paraId="23B4A388" w14:textId="77777777" w:rsidR="001B0C22" w:rsidRPr="002A5DB6" w:rsidRDefault="001B0C22" w:rsidP="00E6542C">
      <w:pPr>
        <w:spacing w:before="0" w:beforeAutospacing="0" w:after="0" w:afterAutospacing="0" w:line="240" w:lineRule="auto"/>
        <w:rPr>
          <w:strike/>
          <w:sz w:val="23"/>
          <w:szCs w:val="23"/>
        </w:rPr>
      </w:pPr>
      <w:r w:rsidRPr="00A250E9">
        <w:rPr>
          <w:sz w:val="23"/>
          <w:szCs w:val="23"/>
        </w:rPr>
        <w:t>Savivaldybės meras</w:t>
      </w:r>
      <w:r w:rsidR="0087598E" w:rsidRPr="00A250E9">
        <w:rPr>
          <w:sz w:val="23"/>
          <w:szCs w:val="23"/>
        </w:rPr>
        <w:t xml:space="preserve">                                                                   </w:t>
      </w:r>
      <w:r w:rsidR="00E6542C" w:rsidRPr="00A250E9">
        <w:rPr>
          <w:sz w:val="23"/>
          <w:szCs w:val="23"/>
        </w:rPr>
        <w:t xml:space="preserve">         </w:t>
      </w:r>
      <w:r w:rsidR="0087598E" w:rsidRPr="002A5DB6">
        <w:rPr>
          <w:strike/>
          <w:sz w:val="23"/>
          <w:szCs w:val="23"/>
        </w:rPr>
        <w:t xml:space="preserve">Rolandas </w:t>
      </w:r>
      <w:proofErr w:type="spellStart"/>
      <w:r w:rsidR="0087598E" w:rsidRPr="002A5DB6">
        <w:rPr>
          <w:strike/>
          <w:sz w:val="23"/>
          <w:szCs w:val="23"/>
        </w:rPr>
        <w:t>Janickas</w:t>
      </w:r>
      <w:proofErr w:type="spellEnd"/>
    </w:p>
    <w:p w14:paraId="6BD6F2C7" w14:textId="77777777" w:rsidR="00AD76DD" w:rsidRPr="00A250E9" w:rsidRDefault="00AD76DD" w:rsidP="001B0C22">
      <w:pPr>
        <w:pStyle w:val="Sraopastraipa"/>
        <w:spacing w:before="0" w:beforeAutospacing="0" w:after="0" w:afterAutospacing="0" w:line="240" w:lineRule="auto"/>
        <w:ind w:left="-142" w:hanging="142"/>
        <w:rPr>
          <w:sz w:val="23"/>
          <w:szCs w:val="23"/>
        </w:rPr>
      </w:pPr>
    </w:p>
    <w:p w14:paraId="627E0173" w14:textId="77777777" w:rsidR="002C2919" w:rsidRPr="00A250E9" w:rsidRDefault="00881045" w:rsidP="00E6542C">
      <w:pPr>
        <w:pStyle w:val="Sraopastraipa"/>
        <w:spacing w:before="0" w:beforeAutospacing="0" w:after="0" w:afterAutospacing="0" w:line="240" w:lineRule="auto"/>
        <w:ind w:left="-142" w:hanging="142"/>
        <w:rPr>
          <w:sz w:val="23"/>
          <w:szCs w:val="23"/>
        </w:rPr>
      </w:pPr>
      <w:r w:rsidRPr="00A250E9">
        <w:rPr>
          <w:sz w:val="23"/>
          <w:szCs w:val="23"/>
        </w:rPr>
        <w:t xml:space="preserve"> </w:t>
      </w:r>
      <w:r w:rsidR="00E6542C" w:rsidRPr="00A250E9">
        <w:rPr>
          <w:sz w:val="23"/>
          <w:szCs w:val="23"/>
        </w:rPr>
        <w:t xml:space="preserve">    </w:t>
      </w:r>
      <w:r w:rsidR="002C2919" w:rsidRPr="00A250E9">
        <w:rPr>
          <w:bCs/>
          <w:sz w:val="23"/>
          <w:szCs w:val="23"/>
        </w:rPr>
        <w:t>Projektą parengė:</w:t>
      </w:r>
    </w:p>
    <w:p w14:paraId="170A960F" w14:textId="4455E29A" w:rsidR="00E6542C" w:rsidRPr="00A250E9" w:rsidRDefault="002C2919" w:rsidP="00E6542C">
      <w:pPr>
        <w:widowControl/>
        <w:autoSpaceDE w:val="0"/>
        <w:autoSpaceDN w:val="0"/>
        <w:spacing w:before="0" w:beforeAutospacing="0" w:after="0" w:afterAutospacing="0" w:line="240" w:lineRule="auto"/>
        <w:jc w:val="left"/>
        <w:textAlignment w:val="auto"/>
        <w:rPr>
          <w:bCs/>
          <w:sz w:val="23"/>
          <w:szCs w:val="23"/>
        </w:rPr>
      </w:pPr>
      <w:r w:rsidRPr="00A250E9">
        <w:rPr>
          <w:bCs/>
          <w:sz w:val="23"/>
          <w:szCs w:val="23"/>
        </w:rPr>
        <w:t xml:space="preserve">Socialinės paramos skyriaus vedėjo pavaduotoja       </w:t>
      </w:r>
      <w:r w:rsidRPr="00A250E9">
        <w:rPr>
          <w:bCs/>
          <w:sz w:val="23"/>
          <w:szCs w:val="23"/>
        </w:rPr>
        <w:tab/>
        <w:t xml:space="preserve">          </w:t>
      </w:r>
      <w:r w:rsidR="002A5DB6">
        <w:rPr>
          <w:bCs/>
          <w:sz w:val="23"/>
          <w:szCs w:val="23"/>
        </w:rPr>
        <w:t xml:space="preserve">      </w:t>
      </w:r>
      <w:r w:rsidRPr="00A250E9">
        <w:rPr>
          <w:bCs/>
          <w:sz w:val="23"/>
          <w:szCs w:val="23"/>
        </w:rPr>
        <w:t xml:space="preserve">   Valdonė Ginaitienė</w:t>
      </w:r>
    </w:p>
    <w:p w14:paraId="288C97F9" w14:textId="333CEB2A" w:rsidR="00E6542C" w:rsidRPr="00A250E9" w:rsidRDefault="00E6542C" w:rsidP="002A5DB6">
      <w:pPr>
        <w:keepNext/>
        <w:widowControl/>
        <w:adjustRightInd/>
        <w:spacing w:before="0" w:beforeAutospacing="0" w:after="0" w:afterAutospacing="0" w:line="240" w:lineRule="auto"/>
        <w:jc w:val="center"/>
        <w:textAlignment w:val="auto"/>
        <w:outlineLvl w:val="0"/>
        <w:rPr>
          <w:b/>
          <w:bCs/>
          <w:caps/>
          <w:noProof/>
          <w:sz w:val="23"/>
          <w:szCs w:val="23"/>
          <w:lang w:eastAsia="en-US"/>
        </w:rPr>
      </w:pPr>
      <w:r w:rsidRPr="00A250E9">
        <w:rPr>
          <w:b/>
          <w:bCs/>
          <w:noProof/>
          <w:sz w:val="23"/>
          <w:szCs w:val="23"/>
          <w:lang w:eastAsia="en-US"/>
        </w:rPr>
        <w:lastRenderedPageBreak/>
        <w:t xml:space="preserve">UKMERGĖS RAJONO </w:t>
      </w:r>
      <w:r w:rsidRPr="00A250E9">
        <w:rPr>
          <w:b/>
          <w:bCs/>
          <w:caps/>
          <w:noProof/>
          <w:sz w:val="23"/>
          <w:szCs w:val="23"/>
          <w:lang w:eastAsia="en-US"/>
        </w:rPr>
        <w:t>savivaldybės</w:t>
      </w:r>
    </w:p>
    <w:p w14:paraId="34AEEC7F" w14:textId="77777777" w:rsidR="00E6542C" w:rsidRPr="00A250E9" w:rsidRDefault="00E6542C" w:rsidP="00AB67B4">
      <w:pPr>
        <w:keepNext/>
        <w:widowControl/>
        <w:adjustRightInd/>
        <w:spacing w:before="0" w:beforeAutospacing="0" w:after="0" w:afterAutospacing="0" w:line="240" w:lineRule="auto"/>
        <w:jc w:val="center"/>
        <w:textAlignment w:val="auto"/>
        <w:outlineLvl w:val="0"/>
        <w:rPr>
          <w:b/>
          <w:bCs/>
          <w:caps/>
          <w:noProof/>
          <w:sz w:val="23"/>
          <w:szCs w:val="23"/>
          <w:lang w:eastAsia="en-US"/>
        </w:rPr>
      </w:pPr>
      <w:r w:rsidRPr="00A250E9">
        <w:rPr>
          <w:b/>
          <w:bCs/>
          <w:caps/>
          <w:noProof/>
          <w:sz w:val="23"/>
          <w:szCs w:val="23"/>
          <w:lang w:eastAsia="en-US"/>
        </w:rPr>
        <w:t>administracija</w:t>
      </w:r>
    </w:p>
    <w:p w14:paraId="35B39117" w14:textId="77777777" w:rsidR="00E6542C" w:rsidRPr="00A250E9" w:rsidRDefault="00E6542C" w:rsidP="002C2919">
      <w:pPr>
        <w:widowControl/>
        <w:adjustRightInd/>
        <w:spacing w:before="0" w:beforeAutospacing="0" w:after="0" w:afterAutospacing="0" w:line="240" w:lineRule="auto"/>
        <w:contextualSpacing/>
        <w:textAlignment w:val="auto"/>
        <w:rPr>
          <w:b/>
          <w:noProof/>
          <w:sz w:val="23"/>
          <w:szCs w:val="23"/>
          <w:lang w:eastAsia="en-US"/>
        </w:rPr>
      </w:pPr>
    </w:p>
    <w:p w14:paraId="44D1E7BC" w14:textId="77777777" w:rsidR="002C2919" w:rsidRPr="00A250E9" w:rsidRDefault="002C2919" w:rsidP="00AB67B4">
      <w:pPr>
        <w:widowControl/>
        <w:adjustRightInd/>
        <w:spacing w:before="0" w:beforeAutospacing="0" w:after="0" w:afterAutospacing="0" w:line="240" w:lineRule="auto"/>
        <w:contextualSpacing/>
        <w:jc w:val="center"/>
        <w:textAlignment w:val="auto"/>
        <w:rPr>
          <w:b/>
          <w:noProof/>
          <w:sz w:val="23"/>
          <w:szCs w:val="23"/>
          <w:lang w:eastAsia="en-US"/>
        </w:rPr>
      </w:pPr>
      <w:r w:rsidRPr="00A250E9">
        <w:rPr>
          <w:b/>
          <w:noProof/>
          <w:sz w:val="23"/>
          <w:szCs w:val="23"/>
          <w:lang w:eastAsia="en-US"/>
        </w:rPr>
        <w:t>UKMERGĖS RAJONO SAVIVALDYBĖS TARYBOS SPRENDIMO PROJEKTUI</w:t>
      </w:r>
    </w:p>
    <w:p w14:paraId="43B402F8" w14:textId="77777777" w:rsidR="002C2919" w:rsidRPr="00A250E9" w:rsidRDefault="002C2919" w:rsidP="00AB67B4">
      <w:pPr>
        <w:widowControl/>
        <w:adjustRightInd/>
        <w:spacing w:before="0" w:beforeAutospacing="0" w:after="0" w:afterAutospacing="0" w:line="240" w:lineRule="auto"/>
        <w:contextualSpacing/>
        <w:jc w:val="center"/>
        <w:textAlignment w:val="auto"/>
        <w:rPr>
          <w:b/>
          <w:noProof/>
          <w:sz w:val="23"/>
          <w:szCs w:val="23"/>
          <w:lang w:eastAsia="en-US"/>
        </w:rPr>
      </w:pPr>
      <w:r w:rsidRPr="00A250E9">
        <w:rPr>
          <w:b/>
          <w:caps/>
          <w:noProof/>
          <w:sz w:val="23"/>
          <w:szCs w:val="23"/>
          <w:lang w:eastAsia="en-US"/>
        </w:rPr>
        <w:t>,,DĖL</w:t>
      </w:r>
      <w:r w:rsidRPr="00A250E9">
        <w:rPr>
          <w:b/>
          <w:sz w:val="23"/>
          <w:szCs w:val="23"/>
        </w:rPr>
        <w:t xml:space="preserve"> UKMERGĖS RAJONO SAVIVALDYBĖS TARYBOS 2019 M. SPALIO 31 D. SPRENDIMO NR. 7-152 „</w:t>
      </w:r>
      <w:bookmarkStart w:id="7" w:name="_Hlk98142351"/>
      <w:r w:rsidRPr="00A250E9">
        <w:rPr>
          <w:b/>
          <w:sz w:val="23"/>
          <w:szCs w:val="23"/>
        </w:rPr>
        <w:t>DĖL</w:t>
      </w:r>
      <w:r w:rsidRPr="00A250E9">
        <w:rPr>
          <w:b/>
          <w:caps/>
          <w:noProof/>
          <w:sz w:val="23"/>
          <w:szCs w:val="23"/>
          <w:lang w:eastAsia="en-US"/>
        </w:rPr>
        <w:t xml:space="preserve">vienkartinių, </w:t>
      </w:r>
      <w:bookmarkStart w:id="8" w:name="_Hlk523741456"/>
      <w:r w:rsidRPr="00A250E9">
        <w:rPr>
          <w:b/>
          <w:caps/>
          <w:noProof/>
          <w:sz w:val="23"/>
          <w:szCs w:val="23"/>
          <w:lang w:eastAsia="en-US"/>
        </w:rPr>
        <w:t>TIKSLINIŲ, sĄLYGINIŲ IR PERIODINIŲ pašalpų</w:t>
      </w:r>
      <w:r w:rsidRPr="00A250E9">
        <w:rPr>
          <w:b/>
          <w:noProof/>
          <w:sz w:val="23"/>
          <w:szCs w:val="23"/>
          <w:lang w:eastAsia="en-US"/>
        </w:rPr>
        <w:t xml:space="preserve"> </w:t>
      </w:r>
      <w:bookmarkEnd w:id="8"/>
      <w:r w:rsidRPr="00A250E9">
        <w:rPr>
          <w:b/>
          <w:caps/>
          <w:noProof/>
          <w:sz w:val="23"/>
          <w:szCs w:val="23"/>
          <w:lang w:eastAsia="en-US"/>
        </w:rPr>
        <w:t xml:space="preserve">skyrimo ir mokėjimo </w:t>
      </w:r>
      <w:r w:rsidRPr="00A250E9">
        <w:rPr>
          <w:b/>
          <w:noProof/>
          <w:sz w:val="23"/>
          <w:szCs w:val="23"/>
          <w:lang w:eastAsia="en-US"/>
        </w:rPr>
        <w:t xml:space="preserve">UKMERGĖS RAJONO SAVIVALDYBĖJE TVARKOS APRAŠO </w:t>
      </w:r>
      <w:bookmarkEnd w:id="7"/>
      <w:r w:rsidRPr="00A250E9">
        <w:rPr>
          <w:b/>
          <w:noProof/>
          <w:sz w:val="23"/>
          <w:szCs w:val="23"/>
          <w:lang w:eastAsia="en-US"/>
        </w:rPr>
        <w:t>PATVIRTINIMO PAKEITIMO“</w:t>
      </w:r>
      <w:r w:rsidR="00AB67B4" w:rsidRPr="00A250E9">
        <w:rPr>
          <w:b/>
          <w:noProof/>
          <w:sz w:val="23"/>
          <w:szCs w:val="23"/>
          <w:lang w:eastAsia="en-US"/>
        </w:rPr>
        <w:t xml:space="preserve"> PAKEITIMO</w:t>
      </w:r>
    </w:p>
    <w:p w14:paraId="6BE2BE9B" w14:textId="77777777" w:rsidR="002C2919" w:rsidRPr="00A250E9" w:rsidRDefault="002C2919" w:rsidP="002C2919">
      <w:pPr>
        <w:widowControl/>
        <w:adjustRightInd/>
        <w:spacing w:before="0" w:beforeAutospacing="0" w:after="0" w:afterAutospacing="0" w:line="240" w:lineRule="auto"/>
        <w:jc w:val="center"/>
        <w:textAlignment w:val="auto"/>
        <w:rPr>
          <w:b/>
          <w:sz w:val="23"/>
          <w:szCs w:val="23"/>
          <w:lang w:eastAsia="en-US"/>
        </w:rPr>
      </w:pPr>
      <w:r w:rsidRPr="00A250E9">
        <w:rPr>
          <w:b/>
          <w:sz w:val="23"/>
          <w:szCs w:val="23"/>
          <w:lang w:eastAsia="en-US"/>
        </w:rPr>
        <w:t>AIŠKINAMASIS RAŠTAS</w:t>
      </w:r>
    </w:p>
    <w:p w14:paraId="74B72A54" w14:textId="77777777" w:rsidR="002C2919" w:rsidRPr="00A250E9" w:rsidRDefault="002C2919" w:rsidP="002C2919">
      <w:pPr>
        <w:widowControl/>
        <w:adjustRightInd/>
        <w:spacing w:before="0" w:beforeAutospacing="0" w:after="0" w:afterAutospacing="0" w:line="240" w:lineRule="auto"/>
        <w:jc w:val="center"/>
        <w:textAlignment w:val="auto"/>
        <w:rPr>
          <w:b/>
          <w:sz w:val="23"/>
          <w:szCs w:val="23"/>
          <w:lang w:eastAsia="en-US"/>
        </w:rPr>
      </w:pPr>
    </w:p>
    <w:p w14:paraId="31DFD99E" w14:textId="77777777" w:rsidR="002C2919" w:rsidRPr="00A250E9" w:rsidRDefault="002C2919" w:rsidP="002C2919">
      <w:pPr>
        <w:widowControl/>
        <w:adjustRightInd/>
        <w:spacing w:before="0" w:beforeAutospacing="0" w:after="0" w:afterAutospacing="0" w:line="240" w:lineRule="auto"/>
        <w:jc w:val="center"/>
        <w:textAlignment w:val="auto"/>
        <w:rPr>
          <w:sz w:val="23"/>
          <w:szCs w:val="23"/>
          <w:lang w:eastAsia="en-US"/>
        </w:rPr>
      </w:pPr>
      <w:r w:rsidRPr="00A250E9">
        <w:rPr>
          <w:sz w:val="23"/>
          <w:szCs w:val="23"/>
          <w:lang w:eastAsia="en-US"/>
        </w:rPr>
        <w:t>2022 m. kovo 15 d.</w:t>
      </w:r>
    </w:p>
    <w:p w14:paraId="73AC5B09" w14:textId="77777777" w:rsidR="002C2919" w:rsidRPr="00A250E9" w:rsidRDefault="002C2919" w:rsidP="002C2919">
      <w:pPr>
        <w:widowControl/>
        <w:adjustRightInd/>
        <w:spacing w:before="0" w:beforeAutospacing="0" w:after="0" w:afterAutospacing="0" w:line="240" w:lineRule="auto"/>
        <w:jc w:val="center"/>
        <w:textAlignment w:val="auto"/>
        <w:rPr>
          <w:sz w:val="23"/>
          <w:szCs w:val="23"/>
          <w:lang w:eastAsia="en-US"/>
        </w:rPr>
      </w:pPr>
      <w:r w:rsidRPr="00A250E9">
        <w:rPr>
          <w:sz w:val="23"/>
          <w:szCs w:val="23"/>
          <w:lang w:eastAsia="en-US"/>
        </w:rPr>
        <w:t>Ukmergė</w:t>
      </w:r>
    </w:p>
    <w:p w14:paraId="362D63E7" w14:textId="77777777" w:rsidR="002C2919" w:rsidRPr="00A250E9" w:rsidRDefault="002C2919" w:rsidP="002C2919">
      <w:pPr>
        <w:widowControl/>
        <w:adjustRightInd/>
        <w:spacing w:before="0" w:beforeAutospacing="0" w:after="0" w:afterAutospacing="0" w:line="240" w:lineRule="auto"/>
        <w:jc w:val="center"/>
        <w:textAlignment w:val="auto"/>
        <w:rPr>
          <w:sz w:val="23"/>
          <w:szCs w:val="23"/>
          <w:lang w:eastAsia="en-US"/>
        </w:rPr>
      </w:pPr>
    </w:p>
    <w:p w14:paraId="065E63AC" w14:textId="77777777" w:rsidR="002C2919" w:rsidRPr="00A250E9" w:rsidRDefault="002C2919" w:rsidP="002C2919">
      <w:pPr>
        <w:widowControl/>
        <w:numPr>
          <w:ilvl w:val="0"/>
          <w:numId w:val="14"/>
        </w:numPr>
        <w:adjustRightInd/>
        <w:spacing w:before="0" w:beforeAutospacing="0" w:after="0" w:afterAutospacing="0" w:line="240" w:lineRule="auto"/>
        <w:contextualSpacing/>
        <w:jc w:val="left"/>
        <w:textAlignment w:val="auto"/>
        <w:rPr>
          <w:sz w:val="23"/>
          <w:szCs w:val="23"/>
        </w:rPr>
      </w:pPr>
      <w:r w:rsidRPr="00A250E9">
        <w:rPr>
          <w:b/>
          <w:sz w:val="23"/>
          <w:szCs w:val="23"/>
        </w:rPr>
        <w:t>Sprendimo projekto rengimo pagrindas:</w:t>
      </w:r>
      <w:r w:rsidRPr="00A250E9">
        <w:rPr>
          <w:sz w:val="23"/>
          <w:szCs w:val="23"/>
        </w:rPr>
        <w:t xml:space="preserve"> </w:t>
      </w:r>
    </w:p>
    <w:p w14:paraId="6E226D49" w14:textId="77777777" w:rsidR="002C2919" w:rsidRPr="00A250E9" w:rsidRDefault="002C2919" w:rsidP="00213C5E">
      <w:pPr>
        <w:widowControl/>
        <w:adjustRightInd/>
        <w:spacing w:before="0" w:beforeAutospacing="0" w:after="0" w:afterAutospacing="0" w:line="240" w:lineRule="auto"/>
        <w:ind w:left="720"/>
        <w:contextualSpacing/>
        <w:jc w:val="left"/>
        <w:textAlignment w:val="auto"/>
        <w:rPr>
          <w:sz w:val="23"/>
          <w:szCs w:val="23"/>
        </w:rPr>
      </w:pPr>
      <w:r w:rsidRPr="00A250E9">
        <w:rPr>
          <w:sz w:val="23"/>
          <w:szCs w:val="23"/>
        </w:rPr>
        <w:t>Lietuvos Respublikos Piniginės socialinės paramos nepasiturintiems gyventojams</w:t>
      </w:r>
    </w:p>
    <w:p w14:paraId="39C78560" w14:textId="77777777" w:rsidR="002C2919" w:rsidRPr="00A250E9" w:rsidRDefault="002C2919" w:rsidP="00991AC6">
      <w:pPr>
        <w:widowControl/>
        <w:adjustRightInd/>
        <w:spacing w:before="0" w:beforeAutospacing="0" w:after="0" w:afterAutospacing="0" w:line="240" w:lineRule="auto"/>
        <w:ind w:left="142" w:hanging="54"/>
        <w:contextualSpacing/>
        <w:jc w:val="left"/>
        <w:textAlignment w:val="auto"/>
        <w:rPr>
          <w:sz w:val="23"/>
          <w:szCs w:val="23"/>
        </w:rPr>
      </w:pPr>
      <w:r w:rsidRPr="00A250E9">
        <w:rPr>
          <w:sz w:val="23"/>
          <w:szCs w:val="23"/>
        </w:rPr>
        <w:t>įstatymo Nr. IX-1675 1 ir 2 straipsnių pakeitimo įstatymas.</w:t>
      </w:r>
    </w:p>
    <w:p w14:paraId="36549775" w14:textId="77777777" w:rsidR="00213C5E" w:rsidRPr="00A250E9" w:rsidRDefault="002C2919" w:rsidP="00FB0293">
      <w:pPr>
        <w:pStyle w:val="Sraopastraipa"/>
        <w:numPr>
          <w:ilvl w:val="0"/>
          <w:numId w:val="14"/>
        </w:numPr>
        <w:spacing w:before="0" w:beforeAutospacing="0" w:after="0" w:afterAutospacing="0" w:line="240" w:lineRule="auto"/>
        <w:ind w:left="142" w:firstLine="578"/>
        <w:rPr>
          <w:sz w:val="23"/>
          <w:szCs w:val="23"/>
          <w:lang w:eastAsia="en-US"/>
        </w:rPr>
      </w:pPr>
      <w:r w:rsidRPr="00A250E9">
        <w:rPr>
          <w:b/>
          <w:sz w:val="23"/>
          <w:szCs w:val="23"/>
        </w:rPr>
        <w:t>Sprendimo projekto tikslas ir esmė:</w:t>
      </w:r>
      <w:r w:rsidRPr="00A250E9">
        <w:rPr>
          <w:sz w:val="23"/>
          <w:szCs w:val="23"/>
        </w:rPr>
        <w:t xml:space="preserve"> </w:t>
      </w:r>
    </w:p>
    <w:p w14:paraId="66432657" w14:textId="77777777" w:rsidR="00991AC6" w:rsidRPr="00A250E9" w:rsidRDefault="00991AC6" w:rsidP="00213C5E">
      <w:pPr>
        <w:pStyle w:val="Sraopastraipa"/>
        <w:spacing w:before="0" w:beforeAutospacing="0" w:after="0" w:afterAutospacing="0" w:line="240" w:lineRule="auto"/>
        <w:ind w:left="0" w:firstLine="720"/>
        <w:rPr>
          <w:sz w:val="23"/>
          <w:szCs w:val="23"/>
          <w:lang w:eastAsia="en-US"/>
        </w:rPr>
      </w:pPr>
      <w:r w:rsidRPr="00A250E9">
        <w:rPr>
          <w:sz w:val="23"/>
          <w:szCs w:val="23"/>
          <w:lang w:eastAsia="en-US"/>
        </w:rPr>
        <w:t xml:space="preserve">Sprendimo projektu siūloma patikslinti </w:t>
      </w:r>
      <w:r w:rsidRPr="00A250E9">
        <w:rPr>
          <w:noProof/>
          <w:sz w:val="23"/>
          <w:szCs w:val="23"/>
          <w:lang w:eastAsia="en-US"/>
        </w:rPr>
        <w:t>Vienkartinių,</w:t>
      </w:r>
      <w:r w:rsidRPr="00A250E9">
        <w:rPr>
          <w:caps/>
          <w:noProof/>
          <w:sz w:val="23"/>
          <w:szCs w:val="23"/>
          <w:lang w:eastAsia="en-US"/>
        </w:rPr>
        <w:t xml:space="preserve"> </w:t>
      </w:r>
      <w:r w:rsidRPr="00A250E9">
        <w:rPr>
          <w:noProof/>
          <w:sz w:val="23"/>
          <w:szCs w:val="23"/>
          <w:lang w:eastAsia="en-US"/>
        </w:rPr>
        <w:t>tikslinių, sąlyginių ir periodinių pašalpų skyrimo ir mokėjimo Ukmergės rajono savivaldybėje tvarkos aprašą ir</w:t>
      </w:r>
      <w:r w:rsidRPr="00A250E9">
        <w:rPr>
          <w:b/>
          <w:noProof/>
          <w:sz w:val="23"/>
          <w:szCs w:val="23"/>
          <w:lang w:eastAsia="en-US"/>
        </w:rPr>
        <w:t xml:space="preserve"> </w:t>
      </w:r>
      <w:r w:rsidRPr="00A250E9">
        <w:rPr>
          <w:sz w:val="23"/>
          <w:szCs w:val="23"/>
          <w:lang w:eastAsia="en-US" w:bidi="he-IL"/>
        </w:rPr>
        <w:t xml:space="preserve">numatyti galimybes skirti </w:t>
      </w:r>
      <w:r w:rsidR="0065492B" w:rsidRPr="00A250E9">
        <w:rPr>
          <w:sz w:val="23"/>
          <w:szCs w:val="23"/>
          <w:lang w:eastAsia="en-US" w:bidi="he-IL"/>
        </w:rPr>
        <w:t>vienkartines</w:t>
      </w:r>
      <w:r w:rsidRPr="00A250E9">
        <w:rPr>
          <w:sz w:val="23"/>
          <w:szCs w:val="23"/>
          <w:lang w:eastAsia="en-US" w:bidi="he-IL"/>
        </w:rPr>
        <w:t xml:space="preserve"> pašalpas </w:t>
      </w:r>
      <w:r w:rsidRPr="00A250E9">
        <w:rPr>
          <w:sz w:val="23"/>
          <w:szCs w:val="23"/>
          <w:lang w:eastAsia="en-US"/>
        </w:rPr>
        <w:t>užsieniečiams, pasitraukusiems iš teritorijos, kurioje vyksta kariniai veiksmai ir jie negali grįžti į kilmės valstybę ir kuriems pagalba neatidėliotinai reikalinga Ukmergės rajone (toliau – užsieniečiai)</w:t>
      </w:r>
      <w:r w:rsidRPr="00A250E9">
        <w:rPr>
          <w:sz w:val="23"/>
          <w:szCs w:val="23"/>
          <w:lang w:eastAsia="en-US" w:bidi="he-IL"/>
        </w:rPr>
        <w:t>.</w:t>
      </w:r>
    </w:p>
    <w:p w14:paraId="3922B258" w14:textId="77777777" w:rsidR="00FB0293" w:rsidRPr="00A250E9" w:rsidRDefault="002C2919" w:rsidP="00A179C5">
      <w:pPr>
        <w:pStyle w:val="Sraopastraipa"/>
        <w:numPr>
          <w:ilvl w:val="0"/>
          <w:numId w:val="14"/>
        </w:numPr>
        <w:tabs>
          <w:tab w:val="left" w:pos="709"/>
        </w:tabs>
        <w:spacing w:before="0" w:beforeAutospacing="0" w:after="0" w:afterAutospacing="0" w:line="240" w:lineRule="auto"/>
        <w:ind w:left="0" w:firstLine="720"/>
        <w:textAlignment w:val="auto"/>
        <w:rPr>
          <w:sz w:val="23"/>
          <w:szCs w:val="23"/>
          <w:lang w:eastAsia="en-US"/>
        </w:rPr>
      </w:pPr>
      <w:r w:rsidRPr="00A250E9">
        <w:rPr>
          <w:b/>
          <w:sz w:val="23"/>
          <w:szCs w:val="23"/>
        </w:rPr>
        <w:t>Šiuo metu galiojančios ir teikiamu projektu siūlomos naujos nuostatos (esant galimybei – lyginamasis variantas):</w:t>
      </w:r>
      <w:r w:rsidRPr="00A250E9">
        <w:rPr>
          <w:sz w:val="23"/>
          <w:szCs w:val="23"/>
          <w:lang w:eastAsia="en-US"/>
        </w:rPr>
        <w:t xml:space="preserve"> </w:t>
      </w:r>
    </w:p>
    <w:p w14:paraId="0320B28A" w14:textId="77777777" w:rsidR="00FB0293" w:rsidRPr="00A250E9" w:rsidRDefault="00FB0293" w:rsidP="00FB0293">
      <w:pPr>
        <w:tabs>
          <w:tab w:val="left" w:pos="709"/>
        </w:tabs>
        <w:spacing w:before="0" w:beforeAutospacing="0" w:after="0" w:afterAutospacing="0" w:line="240" w:lineRule="auto"/>
        <w:textAlignment w:val="auto"/>
        <w:rPr>
          <w:sz w:val="23"/>
          <w:szCs w:val="23"/>
          <w:lang w:eastAsia="en-US"/>
        </w:rPr>
      </w:pPr>
      <w:r w:rsidRPr="00A250E9">
        <w:rPr>
          <w:sz w:val="23"/>
          <w:szCs w:val="23"/>
          <w:lang w:eastAsia="en-US"/>
        </w:rPr>
        <w:t xml:space="preserve">          Sprendimo projektu bus </w:t>
      </w:r>
      <w:r w:rsidRPr="00A250E9">
        <w:rPr>
          <w:sz w:val="23"/>
          <w:szCs w:val="23"/>
          <w:lang w:eastAsia="en-US" w:bidi="he-IL"/>
        </w:rPr>
        <w:t xml:space="preserve">sudarytos galimybės skirti </w:t>
      </w:r>
      <w:r w:rsidR="0065492B" w:rsidRPr="00A250E9">
        <w:rPr>
          <w:sz w:val="23"/>
          <w:szCs w:val="23"/>
          <w:lang w:eastAsia="en-US" w:bidi="he-IL"/>
        </w:rPr>
        <w:t>vienkartines</w:t>
      </w:r>
      <w:r w:rsidRPr="00A250E9">
        <w:rPr>
          <w:sz w:val="23"/>
          <w:szCs w:val="23"/>
          <w:lang w:eastAsia="en-US" w:bidi="he-IL"/>
        </w:rPr>
        <w:t xml:space="preserve"> pašalpas </w:t>
      </w:r>
      <w:r w:rsidRPr="00A250E9">
        <w:rPr>
          <w:sz w:val="23"/>
          <w:szCs w:val="23"/>
          <w:lang w:eastAsia="en-US"/>
        </w:rPr>
        <w:t>užsieniečiams, kurie apgyvendinti Ukmergės rajono savivaldybėje.</w:t>
      </w:r>
    </w:p>
    <w:p w14:paraId="186E0013" w14:textId="77777777" w:rsidR="00B15B39" w:rsidRPr="00A250E9" w:rsidRDefault="002C2919" w:rsidP="00213C5E">
      <w:pPr>
        <w:pStyle w:val="Sraopastraipa"/>
        <w:widowControl/>
        <w:numPr>
          <w:ilvl w:val="0"/>
          <w:numId w:val="14"/>
        </w:numPr>
        <w:adjustRightInd/>
        <w:spacing w:before="0" w:beforeAutospacing="0" w:after="0" w:afterAutospacing="0" w:line="240" w:lineRule="auto"/>
        <w:textAlignment w:val="auto"/>
        <w:rPr>
          <w:b/>
          <w:sz w:val="23"/>
          <w:szCs w:val="23"/>
          <w:lang w:eastAsia="en-US"/>
        </w:rPr>
      </w:pPr>
      <w:r w:rsidRPr="00A250E9">
        <w:rPr>
          <w:b/>
          <w:sz w:val="23"/>
          <w:szCs w:val="23"/>
          <w:lang w:eastAsia="en-US"/>
        </w:rPr>
        <w:t>Sprendimui įgyvendinti reikalingos lėšos ir galimi finansavimo šaltiniai:</w:t>
      </w:r>
    </w:p>
    <w:p w14:paraId="4F058543" w14:textId="77777777" w:rsidR="00213C5E" w:rsidRPr="00A250E9" w:rsidRDefault="00213C5E" w:rsidP="00213C5E">
      <w:pPr>
        <w:pStyle w:val="Sraopastraipa"/>
        <w:widowControl/>
        <w:adjustRightInd/>
        <w:spacing w:before="0" w:beforeAutospacing="0" w:after="0" w:afterAutospacing="0" w:line="240" w:lineRule="auto"/>
        <w:ind w:left="0"/>
        <w:textAlignment w:val="auto"/>
        <w:rPr>
          <w:sz w:val="23"/>
          <w:szCs w:val="23"/>
          <w:lang w:eastAsia="en-US"/>
        </w:rPr>
      </w:pPr>
      <w:r w:rsidRPr="00A250E9">
        <w:rPr>
          <w:sz w:val="23"/>
          <w:szCs w:val="23"/>
        </w:rPr>
        <w:t xml:space="preserve">            </w:t>
      </w:r>
      <w:r w:rsidR="0065492B" w:rsidRPr="00A250E9">
        <w:rPr>
          <w:sz w:val="23"/>
          <w:szCs w:val="23"/>
        </w:rPr>
        <w:t>Vienkartinės</w:t>
      </w:r>
      <w:r w:rsidR="000A6A0E" w:rsidRPr="00A250E9">
        <w:rPr>
          <w:sz w:val="23"/>
          <w:szCs w:val="23"/>
        </w:rPr>
        <w:t xml:space="preserve"> p</w:t>
      </w:r>
      <w:r w:rsidR="002C2919" w:rsidRPr="00A250E9">
        <w:rPr>
          <w:sz w:val="23"/>
          <w:szCs w:val="23"/>
        </w:rPr>
        <w:t>ašalpos mokamos iš 202</w:t>
      </w:r>
      <w:r w:rsidR="00FB0293" w:rsidRPr="00A250E9">
        <w:rPr>
          <w:sz w:val="23"/>
          <w:szCs w:val="23"/>
        </w:rPr>
        <w:t>2</w:t>
      </w:r>
      <w:r w:rsidR="002C2919" w:rsidRPr="00A250E9">
        <w:rPr>
          <w:sz w:val="23"/>
          <w:szCs w:val="23"/>
        </w:rPr>
        <w:t xml:space="preserve"> m. savivaldybės biudžete socialinėms pašalpoms skirtų lėšų.</w:t>
      </w:r>
      <w:r w:rsidR="00B15B39" w:rsidRPr="00A250E9">
        <w:rPr>
          <w:sz w:val="23"/>
          <w:szCs w:val="23"/>
          <w:lang w:eastAsia="en-US"/>
        </w:rPr>
        <w:t xml:space="preserve"> Jei dėl </w:t>
      </w:r>
      <w:r w:rsidR="0065492B" w:rsidRPr="00A250E9">
        <w:rPr>
          <w:sz w:val="23"/>
          <w:szCs w:val="23"/>
          <w:lang w:eastAsia="en-US"/>
        </w:rPr>
        <w:t>vienkartinių</w:t>
      </w:r>
      <w:r w:rsidR="00B15B39" w:rsidRPr="00A250E9">
        <w:rPr>
          <w:sz w:val="23"/>
          <w:szCs w:val="23"/>
          <w:lang w:eastAsia="en-US"/>
        </w:rPr>
        <w:t xml:space="preserve"> pašalpų kreipsis </w:t>
      </w:r>
      <w:r w:rsidR="00AB67B4" w:rsidRPr="00A250E9">
        <w:rPr>
          <w:sz w:val="23"/>
          <w:szCs w:val="23"/>
          <w:lang w:eastAsia="en-US"/>
        </w:rPr>
        <w:t>3</w:t>
      </w:r>
      <w:r w:rsidR="00B15B39" w:rsidRPr="00A250E9">
        <w:rPr>
          <w:sz w:val="23"/>
          <w:szCs w:val="23"/>
          <w:lang w:eastAsia="en-US"/>
        </w:rPr>
        <w:t xml:space="preserve">00 užsieniečių,  pašalpai išmokėti reikės papildomai apie </w:t>
      </w:r>
      <w:r w:rsidR="00AB67B4" w:rsidRPr="00A250E9">
        <w:rPr>
          <w:sz w:val="23"/>
          <w:szCs w:val="23"/>
          <w:lang w:eastAsia="en-US"/>
        </w:rPr>
        <w:t>81,9</w:t>
      </w:r>
      <w:r w:rsidR="00B15B39" w:rsidRPr="00A250E9">
        <w:rPr>
          <w:sz w:val="23"/>
          <w:szCs w:val="23"/>
          <w:lang w:eastAsia="en-US"/>
        </w:rPr>
        <w:t> tūkst. Eur Savivaldybės biudžeto lėšų.</w:t>
      </w:r>
    </w:p>
    <w:p w14:paraId="21D63A34" w14:textId="77777777" w:rsidR="00213C5E" w:rsidRPr="00A250E9" w:rsidRDefault="002C2919" w:rsidP="00A179C5">
      <w:pPr>
        <w:pStyle w:val="Sraopastraipa"/>
        <w:widowControl/>
        <w:numPr>
          <w:ilvl w:val="0"/>
          <w:numId w:val="14"/>
        </w:numPr>
        <w:adjustRightInd/>
        <w:spacing w:before="0" w:beforeAutospacing="0" w:after="0" w:afterAutospacing="0" w:line="240" w:lineRule="auto"/>
        <w:textAlignment w:val="auto"/>
        <w:rPr>
          <w:b/>
          <w:sz w:val="23"/>
          <w:szCs w:val="23"/>
          <w:lang w:eastAsia="en-US"/>
        </w:rPr>
      </w:pPr>
      <w:r w:rsidRPr="00A250E9">
        <w:rPr>
          <w:b/>
          <w:sz w:val="23"/>
          <w:szCs w:val="23"/>
          <w:lang w:eastAsia="en-US"/>
        </w:rPr>
        <w:t>Priėmus sprendimą laukiami rezultatai, galimos pasekmės:</w:t>
      </w:r>
    </w:p>
    <w:p w14:paraId="32838EB8" w14:textId="77777777" w:rsidR="00213C5E" w:rsidRPr="00A250E9" w:rsidRDefault="00213C5E" w:rsidP="00213C5E">
      <w:pPr>
        <w:pStyle w:val="Sraopastraipa"/>
        <w:widowControl/>
        <w:adjustRightInd/>
        <w:spacing w:before="0" w:beforeAutospacing="0" w:after="0" w:afterAutospacing="0" w:line="240" w:lineRule="auto"/>
        <w:ind w:left="0"/>
        <w:textAlignment w:val="auto"/>
        <w:rPr>
          <w:b/>
          <w:sz w:val="23"/>
          <w:szCs w:val="23"/>
          <w:lang w:eastAsia="en-US"/>
        </w:rPr>
      </w:pPr>
      <w:r w:rsidRPr="00A250E9">
        <w:rPr>
          <w:sz w:val="23"/>
          <w:szCs w:val="23"/>
          <w:lang w:eastAsia="en-US"/>
        </w:rPr>
        <w:t xml:space="preserve">            Neigiamų priimto projekto padarinių nenumatoma</w:t>
      </w:r>
      <w:r w:rsidRPr="00A250E9">
        <w:rPr>
          <w:spacing w:val="-6"/>
          <w:sz w:val="23"/>
          <w:szCs w:val="23"/>
          <w:lang w:eastAsia="en-US"/>
        </w:rPr>
        <w:t xml:space="preserve">. Užsieniečiai, apsigyvenę Ukmergės rajone, įgis galimybę gauti </w:t>
      </w:r>
      <w:r w:rsidR="0065492B" w:rsidRPr="00A250E9">
        <w:rPr>
          <w:spacing w:val="-6"/>
          <w:sz w:val="23"/>
          <w:szCs w:val="23"/>
          <w:lang w:eastAsia="en-US"/>
        </w:rPr>
        <w:t>vienkartines</w:t>
      </w:r>
      <w:r w:rsidRPr="00A250E9">
        <w:rPr>
          <w:spacing w:val="-6"/>
          <w:sz w:val="23"/>
          <w:szCs w:val="23"/>
          <w:lang w:eastAsia="en-US"/>
        </w:rPr>
        <w:t xml:space="preserve"> pašalpas.</w:t>
      </w:r>
    </w:p>
    <w:p w14:paraId="7C06FAA9" w14:textId="77777777" w:rsidR="002C2919" w:rsidRPr="00A250E9" w:rsidRDefault="002C2919" w:rsidP="00A179C5">
      <w:pPr>
        <w:pStyle w:val="Sraopastraipa"/>
        <w:widowControl/>
        <w:numPr>
          <w:ilvl w:val="0"/>
          <w:numId w:val="14"/>
        </w:numPr>
        <w:adjustRightInd/>
        <w:spacing w:before="0" w:beforeAutospacing="0" w:after="0" w:afterAutospacing="0" w:line="240" w:lineRule="auto"/>
        <w:ind w:left="0" w:firstLine="720"/>
        <w:textAlignment w:val="auto"/>
        <w:rPr>
          <w:b/>
          <w:sz w:val="23"/>
          <w:szCs w:val="23"/>
          <w:lang w:eastAsia="en-US"/>
        </w:rPr>
      </w:pPr>
      <w:r w:rsidRPr="00A250E9">
        <w:rPr>
          <w:b/>
          <w:sz w:val="23"/>
          <w:szCs w:val="23"/>
          <w:lang w:eastAsia="en-US"/>
        </w:rPr>
        <w:t>Priimtam sprendimui įgyvendinti reikalingi papildomi teisės aktai (priimti, pakeisti, panaikinti):</w:t>
      </w:r>
    </w:p>
    <w:p w14:paraId="32CB3316" w14:textId="77777777" w:rsidR="002C2919" w:rsidRPr="00A250E9" w:rsidRDefault="002C2919" w:rsidP="002C2919">
      <w:pPr>
        <w:widowControl/>
        <w:adjustRightInd/>
        <w:spacing w:before="0" w:beforeAutospacing="0" w:after="0" w:afterAutospacing="0" w:line="240" w:lineRule="auto"/>
        <w:ind w:firstLine="709"/>
        <w:textAlignment w:val="auto"/>
        <w:rPr>
          <w:sz w:val="23"/>
          <w:szCs w:val="23"/>
          <w:lang w:eastAsia="en-US"/>
        </w:rPr>
      </w:pPr>
      <w:r w:rsidRPr="00A250E9">
        <w:rPr>
          <w:sz w:val="23"/>
          <w:szCs w:val="23"/>
          <w:lang w:eastAsia="en-US"/>
        </w:rPr>
        <w:t>Nereikalingi.</w:t>
      </w:r>
    </w:p>
    <w:p w14:paraId="3873990D" w14:textId="77777777" w:rsidR="002C2919" w:rsidRPr="00A250E9" w:rsidRDefault="002C2919" w:rsidP="00A179C5">
      <w:pPr>
        <w:pStyle w:val="Sraopastraipa"/>
        <w:widowControl/>
        <w:numPr>
          <w:ilvl w:val="0"/>
          <w:numId w:val="14"/>
        </w:numPr>
        <w:adjustRightInd/>
        <w:spacing w:before="0" w:beforeAutospacing="0" w:after="0" w:afterAutospacing="0" w:line="240" w:lineRule="auto"/>
        <w:ind w:left="0" w:firstLine="720"/>
        <w:textAlignment w:val="auto"/>
        <w:rPr>
          <w:b/>
          <w:sz w:val="23"/>
          <w:szCs w:val="23"/>
          <w:lang w:eastAsia="en-US"/>
        </w:rPr>
      </w:pPr>
      <w:r w:rsidRPr="00A250E9">
        <w:rPr>
          <w:b/>
          <w:sz w:val="23"/>
          <w:szCs w:val="23"/>
          <w:lang w:eastAsia="en-US"/>
        </w:rPr>
        <w:t xml:space="preserve">Lietuvos Respublikos korupcijos prevencijos įstatymo 8 straipsnio 1 dalyje numatytais atvejais – sprendimo projekto antikorupcinis vertinimas: </w:t>
      </w:r>
    </w:p>
    <w:p w14:paraId="45C35B31" w14:textId="77777777" w:rsidR="002C2919" w:rsidRPr="00A250E9" w:rsidRDefault="00213C5E" w:rsidP="002C2919">
      <w:pPr>
        <w:widowControl/>
        <w:adjustRightInd/>
        <w:spacing w:before="0" w:beforeAutospacing="0" w:after="0" w:afterAutospacing="0" w:line="240" w:lineRule="auto"/>
        <w:ind w:firstLine="709"/>
        <w:textAlignment w:val="auto"/>
        <w:rPr>
          <w:sz w:val="23"/>
          <w:szCs w:val="23"/>
          <w:lang w:eastAsia="en-US"/>
        </w:rPr>
      </w:pPr>
      <w:r w:rsidRPr="00A250E9">
        <w:rPr>
          <w:sz w:val="23"/>
          <w:szCs w:val="23"/>
          <w:lang w:eastAsia="en-US"/>
        </w:rPr>
        <w:t xml:space="preserve">Vertinimas </w:t>
      </w:r>
      <w:r w:rsidR="002C2919" w:rsidRPr="00A250E9">
        <w:rPr>
          <w:sz w:val="23"/>
          <w:szCs w:val="23"/>
          <w:lang w:eastAsia="en-US"/>
        </w:rPr>
        <w:t>atliekamas.</w:t>
      </w:r>
    </w:p>
    <w:p w14:paraId="728E4DF9" w14:textId="77777777" w:rsidR="002C2919" w:rsidRPr="00A250E9" w:rsidRDefault="002C2919" w:rsidP="00A179C5">
      <w:pPr>
        <w:pStyle w:val="Sraopastraipa"/>
        <w:widowControl/>
        <w:numPr>
          <w:ilvl w:val="0"/>
          <w:numId w:val="14"/>
        </w:numPr>
        <w:adjustRightInd/>
        <w:spacing w:before="0" w:beforeAutospacing="0" w:after="0" w:afterAutospacing="0" w:line="240" w:lineRule="auto"/>
        <w:ind w:left="0" w:firstLine="720"/>
        <w:textAlignment w:val="auto"/>
        <w:rPr>
          <w:b/>
          <w:sz w:val="23"/>
          <w:szCs w:val="23"/>
          <w:lang w:eastAsia="en-US"/>
        </w:rPr>
      </w:pPr>
      <w:r w:rsidRPr="00A250E9">
        <w:rPr>
          <w:b/>
          <w:sz w:val="23"/>
          <w:szCs w:val="23"/>
          <w:lang w:eastAsia="en-US"/>
        </w:rPr>
        <w:t>Kai sprendimo projektu numatoma reglamentuoti iki tol nereglamentuotus santykius, taip pat kai iš esmės keičiamas teisinis reguliavimas – sprendimo projekto numatomo teisinio reguliavimo poveikio vertinimas:</w:t>
      </w:r>
    </w:p>
    <w:p w14:paraId="58524E3B" w14:textId="77777777" w:rsidR="002C2919" w:rsidRPr="00A250E9" w:rsidRDefault="002C2919" w:rsidP="002C2919">
      <w:pPr>
        <w:widowControl/>
        <w:adjustRightInd/>
        <w:spacing w:before="0" w:beforeAutospacing="0" w:after="0" w:afterAutospacing="0" w:line="240" w:lineRule="auto"/>
        <w:ind w:firstLine="709"/>
        <w:textAlignment w:val="auto"/>
        <w:rPr>
          <w:sz w:val="23"/>
          <w:szCs w:val="23"/>
          <w:lang w:eastAsia="en-US"/>
        </w:rPr>
      </w:pPr>
      <w:r w:rsidRPr="00A250E9">
        <w:rPr>
          <w:sz w:val="23"/>
          <w:szCs w:val="23"/>
          <w:lang w:eastAsia="en-US"/>
        </w:rPr>
        <w:t>Priėmus sprendimo projektą, neigiamų pasekmių nenumatoma.</w:t>
      </w:r>
    </w:p>
    <w:p w14:paraId="44CED045" w14:textId="223C2856" w:rsidR="00AB67B4" w:rsidRPr="00A250E9" w:rsidRDefault="002C2919" w:rsidP="00213C5E">
      <w:pPr>
        <w:pStyle w:val="Sraopastraipa"/>
        <w:widowControl/>
        <w:numPr>
          <w:ilvl w:val="0"/>
          <w:numId w:val="14"/>
        </w:numPr>
        <w:adjustRightInd/>
        <w:spacing w:before="0" w:beforeAutospacing="0" w:after="0" w:afterAutospacing="0" w:line="240" w:lineRule="auto"/>
        <w:ind w:left="0" w:firstLine="720"/>
        <w:textAlignment w:val="auto"/>
        <w:rPr>
          <w:sz w:val="23"/>
          <w:szCs w:val="23"/>
          <w:lang w:eastAsia="en-US"/>
        </w:rPr>
      </w:pPr>
      <w:r w:rsidRPr="00A250E9">
        <w:rPr>
          <w:b/>
          <w:sz w:val="23"/>
          <w:szCs w:val="23"/>
          <w:lang w:eastAsia="en-US"/>
        </w:rPr>
        <w:t>Sekretoriatas priimtą sprendimą pateikia:</w:t>
      </w:r>
      <w:r w:rsidRPr="00A250E9">
        <w:rPr>
          <w:sz w:val="23"/>
          <w:szCs w:val="23"/>
        </w:rPr>
        <w:t xml:space="preserve"> Administracijos direktoriaus įsakymu sudarytai Socialinės paramos skyrimo komisijai,</w:t>
      </w:r>
      <w:r w:rsidRPr="00A250E9">
        <w:rPr>
          <w:b/>
          <w:sz w:val="23"/>
          <w:szCs w:val="23"/>
          <w:lang w:eastAsia="en-US"/>
        </w:rPr>
        <w:t xml:space="preserve"> </w:t>
      </w:r>
      <w:r w:rsidRPr="00A250E9">
        <w:rPr>
          <w:sz w:val="23"/>
          <w:szCs w:val="23"/>
          <w:lang w:eastAsia="en-US"/>
        </w:rPr>
        <w:t>Ukmergės rajono savivaldybės administracijos Socialinės paramos skyriui, Apskaitos skyriui</w:t>
      </w:r>
      <w:r w:rsidR="00213C5E" w:rsidRPr="00A250E9">
        <w:rPr>
          <w:sz w:val="23"/>
          <w:szCs w:val="23"/>
          <w:lang w:eastAsia="en-US"/>
        </w:rPr>
        <w:t xml:space="preserve"> ir Finansų skyriui</w:t>
      </w:r>
      <w:r w:rsidRPr="00A250E9">
        <w:rPr>
          <w:sz w:val="23"/>
          <w:szCs w:val="23"/>
          <w:lang w:eastAsia="en-US"/>
        </w:rPr>
        <w:t>, Ukmergės socialinių paslaugų centrui, Seniūnijoms (išskyrus miesto seniūniją).</w:t>
      </w:r>
    </w:p>
    <w:p w14:paraId="4D18C241" w14:textId="77777777" w:rsidR="001D7835" w:rsidRDefault="00AB67B4" w:rsidP="00AB67B4">
      <w:pPr>
        <w:widowControl/>
        <w:autoSpaceDE w:val="0"/>
        <w:autoSpaceDN w:val="0"/>
        <w:spacing w:before="0" w:beforeAutospacing="0" w:after="0" w:afterAutospacing="0" w:line="240" w:lineRule="auto"/>
        <w:textAlignment w:val="auto"/>
        <w:rPr>
          <w:b/>
          <w:bCs/>
          <w:noProof/>
          <w:lang w:eastAsia="en-US"/>
        </w:rPr>
      </w:pPr>
      <w:r w:rsidRPr="00A250E9">
        <w:rPr>
          <w:sz w:val="23"/>
          <w:szCs w:val="23"/>
          <w:lang w:eastAsia="en-US"/>
        </w:rPr>
        <w:t>Socialinės paramos skyriaus vedėjo pavaduotoja</w:t>
      </w:r>
      <w:r w:rsidRPr="00A250E9">
        <w:rPr>
          <w:sz w:val="23"/>
          <w:szCs w:val="23"/>
          <w:lang w:eastAsia="en-US"/>
        </w:rPr>
        <w:tab/>
      </w:r>
      <w:r w:rsidRPr="00A250E9">
        <w:rPr>
          <w:sz w:val="23"/>
          <w:szCs w:val="23"/>
          <w:lang w:eastAsia="en-US"/>
        </w:rPr>
        <w:tab/>
      </w:r>
      <w:r w:rsidRPr="00AD76DD">
        <w:rPr>
          <w:lang w:eastAsia="en-US"/>
        </w:rPr>
        <w:t xml:space="preserve">                    V</w:t>
      </w:r>
      <w:r>
        <w:rPr>
          <w:szCs w:val="20"/>
          <w:lang w:eastAsia="en-US"/>
        </w:rPr>
        <w:t>aldonė Ginaitienė</w:t>
      </w:r>
    </w:p>
    <w:sectPr w:rsidR="001D7835" w:rsidSect="001D7835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1A01B" w14:textId="77777777" w:rsidR="00B57DBF" w:rsidRDefault="00B57DBF" w:rsidP="00C45D50">
      <w:pPr>
        <w:spacing w:before="0" w:after="0" w:line="240" w:lineRule="auto"/>
      </w:pPr>
      <w:r>
        <w:separator/>
      </w:r>
    </w:p>
  </w:endnote>
  <w:endnote w:type="continuationSeparator" w:id="0">
    <w:p w14:paraId="3399C10E" w14:textId="77777777" w:rsidR="00B57DBF" w:rsidRDefault="00B57DBF" w:rsidP="00C45D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113A0" w14:textId="77777777" w:rsidR="00B57DBF" w:rsidRDefault="00B57DBF" w:rsidP="00C45D50">
      <w:pPr>
        <w:spacing w:before="0" w:after="0" w:line="240" w:lineRule="auto"/>
      </w:pPr>
      <w:r>
        <w:separator/>
      </w:r>
    </w:p>
  </w:footnote>
  <w:footnote w:type="continuationSeparator" w:id="0">
    <w:p w14:paraId="48F3E3C8" w14:textId="77777777" w:rsidR="00B57DBF" w:rsidRDefault="00B57DBF" w:rsidP="00C45D5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6319859"/>
      <w:docPartObj>
        <w:docPartGallery w:val="Page Numbers (Top of Page)"/>
        <w:docPartUnique/>
      </w:docPartObj>
    </w:sdtPr>
    <w:sdtEndPr/>
    <w:sdtContent>
      <w:p w14:paraId="2B2AA684" w14:textId="77777777" w:rsidR="001D7835" w:rsidRDefault="001D783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9B0" w:rsidRPr="006309B0">
          <w:rPr>
            <w:noProof/>
            <w:lang w:val="lt-LT"/>
          </w:rPr>
          <w:t>2</w:t>
        </w:r>
        <w:r>
          <w:fldChar w:fldCharType="end"/>
        </w:r>
      </w:p>
    </w:sdtContent>
  </w:sdt>
  <w:p w14:paraId="1E42E41B" w14:textId="77777777" w:rsidR="00AF65EE" w:rsidRPr="000E4B6A" w:rsidRDefault="00AF65EE" w:rsidP="00EB776D">
    <w:pPr>
      <w:pStyle w:val="Antrats"/>
      <w:tabs>
        <w:tab w:val="clear" w:pos="4819"/>
        <w:tab w:val="clear" w:pos="9638"/>
        <w:tab w:val="left" w:pos="7530"/>
      </w:tabs>
      <w:rPr>
        <w:b/>
        <w:bCs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82B52" w14:textId="1FE64299" w:rsidR="00F944FD" w:rsidRDefault="00F944FD">
    <w:pPr>
      <w:pStyle w:val="Antrats"/>
      <w:rPr>
        <w:b/>
        <w:bCs/>
        <w:lang w:val="lt-LT"/>
      </w:rPr>
    </w:pPr>
    <w:r w:rsidRPr="00AD76DD">
      <w:rPr>
        <w:b/>
        <w:bCs/>
        <w:lang w:val="lt-LT"/>
      </w:rPr>
      <w:t xml:space="preserve">                                                                                                                   </w:t>
    </w:r>
    <w:r w:rsidR="00A51DE5">
      <w:rPr>
        <w:b/>
        <w:bCs/>
        <w:lang w:val="lt-LT"/>
      </w:rPr>
      <w:t xml:space="preserve">                  </w:t>
    </w:r>
    <w:r w:rsidR="00D25358" w:rsidRPr="00AD76DD">
      <w:rPr>
        <w:b/>
        <w:bCs/>
        <w:lang w:val="lt-LT"/>
      </w:rPr>
      <w:t>Projektas</w:t>
    </w:r>
  </w:p>
  <w:p w14:paraId="6E4E1201" w14:textId="5989B4E4" w:rsidR="00A51DE5" w:rsidRPr="00AD76DD" w:rsidRDefault="00A51DE5" w:rsidP="00A51DE5">
    <w:pPr>
      <w:pStyle w:val="Antrats"/>
      <w:jc w:val="right"/>
      <w:rPr>
        <w:b/>
        <w:bCs/>
        <w:lang w:val="lt-LT"/>
      </w:rPr>
    </w:pPr>
    <w:r>
      <w:rPr>
        <w:b/>
        <w:bCs/>
        <w:lang w:val="lt-LT"/>
      </w:rPr>
      <w:t>Nauja redakcija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0970"/>
    <w:multiLevelType w:val="hybridMultilevel"/>
    <w:tmpl w:val="FC9EDABA"/>
    <w:lvl w:ilvl="0" w:tplc="16983064">
      <w:start w:val="1"/>
      <w:numFmt w:val="decimal"/>
      <w:lvlText w:val="%1."/>
      <w:lvlJc w:val="left"/>
      <w:pPr>
        <w:ind w:left="1716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436" w:hanging="360"/>
      </w:pPr>
    </w:lvl>
    <w:lvl w:ilvl="2" w:tplc="0427001B" w:tentative="1">
      <w:start w:val="1"/>
      <w:numFmt w:val="lowerRoman"/>
      <w:lvlText w:val="%3."/>
      <w:lvlJc w:val="right"/>
      <w:pPr>
        <w:ind w:left="3156" w:hanging="180"/>
      </w:pPr>
    </w:lvl>
    <w:lvl w:ilvl="3" w:tplc="0427000F" w:tentative="1">
      <w:start w:val="1"/>
      <w:numFmt w:val="decimal"/>
      <w:lvlText w:val="%4."/>
      <w:lvlJc w:val="left"/>
      <w:pPr>
        <w:ind w:left="3876" w:hanging="360"/>
      </w:pPr>
    </w:lvl>
    <w:lvl w:ilvl="4" w:tplc="04270019" w:tentative="1">
      <w:start w:val="1"/>
      <w:numFmt w:val="lowerLetter"/>
      <w:lvlText w:val="%5."/>
      <w:lvlJc w:val="left"/>
      <w:pPr>
        <w:ind w:left="4596" w:hanging="360"/>
      </w:pPr>
    </w:lvl>
    <w:lvl w:ilvl="5" w:tplc="0427001B" w:tentative="1">
      <w:start w:val="1"/>
      <w:numFmt w:val="lowerRoman"/>
      <w:lvlText w:val="%6."/>
      <w:lvlJc w:val="right"/>
      <w:pPr>
        <w:ind w:left="5316" w:hanging="180"/>
      </w:pPr>
    </w:lvl>
    <w:lvl w:ilvl="6" w:tplc="0427000F" w:tentative="1">
      <w:start w:val="1"/>
      <w:numFmt w:val="decimal"/>
      <w:lvlText w:val="%7."/>
      <w:lvlJc w:val="left"/>
      <w:pPr>
        <w:ind w:left="6036" w:hanging="360"/>
      </w:pPr>
    </w:lvl>
    <w:lvl w:ilvl="7" w:tplc="04270019" w:tentative="1">
      <w:start w:val="1"/>
      <w:numFmt w:val="lowerLetter"/>
      <w:lvlText w:val="%8."/>
      <w:lvlJc w:val="left"/>
      <w:pPr>
        <w:ind w:left="6756" w:hanging="360"/>
      </w:pPr>
    </w:lvl>
    <w:lvl w:ilvl="8" w:tplc="0427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" w15:restartNumberingAfterBreak="0">
    <w:nsid w:val="1C6629E6"/>
    <w:multiLevelType w:val="hybridMultilevel"/>
    <w:tmpl w:val="CE0658B4"/>
    <w:lvl w:ilvl="0" w:tplc="D02E25FE">
      <w:start w:val="5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60" w:hanging="360"/>
      </w:pPr>
    </w:lvl>
    <w:lvl w:ilvl="2" w:tplc="0427001B" w:tentative="1">
      <w:start w:val="1"/>
      <w:numFmt w:val="lowerRoman"/>
      <w:lvlText w:val="%3."/>
      <w:lvlJc w:val="right"/>
      <w:pPr>
        <w:ind w:left="3180" w:hanging="180"/>
      </w:pPr>
    </w:lvl>
    <w:lvl w:ilvl="3" w:tplc="0427000F" w:tentative="1">
      <w:start w:val="1"/>
      <w:numFmt w:val="decimal"/>
      <w:lvlText w:val="%4."/>
      <w:lvlJc w:val="left"/>
      <w:pPr>
        <w:ind w:left="3900" w:hanging="360"/>
      </w:pPr>
    </w:lvl>
    <w:lvl w:ilvl="4" w:tplc="04270019" w:tentative="1">
      <w:start w:val="1"/>
      <w:numFmt w:val="lowerLetter"/>
      <w:lvlText w:val="%5."/>
      <w:lvlJc w:val="left"/>
      <w:pPr>
        <w:ind w:left="4620" w:hanging="360"/>
      </w:pPr>
    </w:lvl>
    <w:lvl w:ilvl="5" w:tplc="0427001B" w:tentative="1">
      <w:start w:val="1"/>
      <w:numFmt w:val="lowerRoman"/>
      <w:lvlText w:val="%6."/>
      <w:lvlJc w:val="right"/>
      <w:pPr>
        <w:ind w:left="5340" w:hanging="180"/>
      </w:pPr>
    </w:lvl>
    <w:lvl w:ilvl="6" w:tplc="0427000F" w:tentative="1">
      <w:start w:val="1"/>
      <w:numFmt w:val="decimal"/>
      <w:lvlText w:val="%7."/>
      <w:lvlJc w:val="left"/>
      <w:pPr>
        <w:ind w:left="6060" w:hanging="360"/>
      </w:pPr>
    </w:lvl>
    <w:lvl w:ilvl="7" w:tplc="04270019" w:tentative="1">
      <w:start w:val="1"/>
      <w:numFmt w:val="lowerLetter"/>
      <w:lvlText w:val="%8."/>
      <w:lvlJc w:val="left"/>
      <w:pPr>
        <w:ind w:left="6780" w:hanging="360"/>
      </w:pPr>
    </w:lvl>
    <w:lvl w:ilvl="8" w:tplc="0427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24127B37"/>
    <w:multiLevelType w:val="singleLevel"/>
    <w:tmpl w:val="6BB80E4C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3946DF9"/>
    <w:multiLevelType w:val="hybridMultilevel"/>
    <w:tmpl w:val="8226750E"/>
    <w:lvl w:ilvl="0" w:tplc="307A437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A6E3BB4"/>
    <w:multiLevelType w:val="hybridMultilevel"/>
    <w:tmpl w:val="A4D4E03E"/>
    <w:lvl w:ilvl="0" w:tplc="8BB297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882763"/>
    <w:multiLevelType w:val="hybridMultilevel"/>
    <w:tmpl w:val="D2B4CE7A"/>
    <w:lvl w:ilvl="0" w:tplc="135CF438">
      <w:start w:val="5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45976925"/>
    <w:multiLevelType w:val="hybridMultilevel"/>
    <w:tmpl w:val="C1462016"/>
    <w:lvl w:ilvl="0" w:tplc="CD4EA3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C7E3369"/>
    <w:multiLevelType w:val="hybridMultilevel"/>
    <w:tmpl w:val="101EB880"/>
    <w:lvl w:ilvl="0" w:tplc="CC963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B517C"/>
    <w:multiLevelType w:val="hybridMultilevel"/>
    <w:tmpl w:val="FC9EDABA"/>
    <w:lvl w:ilvl="0" w:tplc="16983064">
      <w:start w:val="1"/>
      <w:numFmt w:val="decimal"/>
      <w:lvlText w:val="%1."/>
      <w:lvlJc w:val="left"/>
      <w:pPr>
        <w:ind w:left="1716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436" w:hanging="360"/>
      </w:pPr>
    </w:lvl>
    <w:lvl w:ilvl="2" w:tplc="0427001B" w:tentative="1">
      <w:start w:val="1"/>
      <w:numFmt w:val="lowerRoman"/>
      <w:lvlText w:val="%3."/>
      <w:lvlJc w:val="right"/>
      <w:pPr>
        <w:ind w:left="3156" w:hanging="180"/>
      </w:pPr>
    </w:lvl>
    <w:lvl w:ilvl="3" w:tplc="0427000F" w:tentative="1">
      <w:start w:val="1"/>
      <w:numFmt w:val="decimal"/>
      <w:lvlText w:val="%4."/>
      <w:lvlJc w:val="left"/>
      <w:pPr>
        <w:ind w:left="3876" w:hanging="360"/>
      </w:pPr>
    </w:lvl>
    <w:lvl w:ilvl="4" w:tplc="04270019" w:tentative="1">
      <w:start w:val="1"/>
      <w:numFmt w:val="lowerLetter"/>
      <w:lvlText w:val="%5."/>
      <w:lvlJc w:val="left"/>
      <w:pPr>
        <w:ind w:left="4596" w:hanging="360"/>
      </w:pPr>
    </w:lvl>
    <w:lvl w:ilvl="5" w:tplc="0427001B" w:tentative="1">
      <w:start w:val="1"/>
      <w:numFmt w:val="lowerRoman"/>
      <w:lvlText w:val="%6."/>
      <w:lvlJc w:val="right"/>
      <w:pPr>
        <w:ind w:left="5316" w:hanging="180"/>
      </w:pPr>
    </w:lvl>
    <w:lvl w:ilvl="6" w:tplc="0427000F" w:tentative="1">
      <w:start w:val="1"/>
      <w:numFmt w:val="decimal"/>
      <w:lvlText w:val="%7."/>
      <w:lvlJc w:val="left"/>
      <w:pPr>
        <w:ind w:left="6036" w:hanging="360"/>
      </w:pPr>
    </w:lvl>
    <w:lvl w:ilvl="7" w:tplc="04270019" w:tentative="1">
      <w:start w:val="1"/>
      <w:numFmt w:val="lowerLetter"/>
      <w:lvlText w:val="%8."/>
      <w:lvlJc w:val="left"/>
      <w:pPr>
        <w:ind w:left="6756" w:hanging="360"/>
      </w:pPr>
    </w:lvl>
    <w:lvl w:ilvl="8" w:tplc="0427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9" w15:restartNumberingAfterBreak="0">
    <w:nsid w:val="4F6F2625"/>
    <w:multiLevelType w:val="hybridMultilevel"/>
    <w:tmpl w:val="C838B56A"/>
    <w:lvl w:ilvl="0" w:tplc="0C7E809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9C6A16"/>
    <w:multiLevelType w:val="hybridMultilevel"/>
    <w:tmpl w:val="FC9EDABA"/>
    <w:lvl w:ilvl="0" w:tplc="16983064">
      <w:start w:val="1"/>
      <w:numFmt w:val="decimal"/>
      <w:lvlText w:val="%1."/>
      <w:lvlJc w:val="left"/>
      <w:pPr>
        <w:ind w:left="1716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436" w:hanging="360"/>
      </w:pPr>
    </w:lvl>
    <w:lvl w:ilvl="2" w:tplc="0427001B" w:tentative="1">
      <w:start w:val="1"/>
      <w:numFmt w:val="lowerRoman"/>
      <w:lvlText w:val="%3."/>
      <w:lvlJc w:val="right"/>
      <w:pPr>
        <w:ind w:left="3156" w:hanging="180"/>
      </w:pPr>
    </w:lvl>
    <w:lvl w:ilvl="3" w:tplc="0427000F" w:tentative="1">
      <w:start w:val="1"/>
      <w:numFmt w:val="decimal"/>
      <w:lvlText w:val="%4."/>
      <w:lvlJc w:val="left"/>
      <w:pPr>
        <w:ind w:left="3876" w:hanging="360"/>
      </w:pPr>
    </w:lvl>
    <w:lvl w:ilvl="4" w:tplc="04270019" w:tentative="1">
      <w:start w:val="1"/>
      <w:numFmt w:val="lowerLetter"/>
      <w:lvlText w:val="%5."/>
      <w:lvlJc w:val="left"/>
      <w:pPr>
        <w:ind w:left="4596" w:hanging="360"/>
      </w:pPr>
    </w:lvl>
    <w:lvl w:ilvl="5" w:tplc="0427001B" w:tentative="1">
      <w:start w:val="1"/>
      <w:numFmt w:val="lowerRoman"/>
      <w:lvlText w:val="%6."/>
      <w:lvlJc w:val="right"/>
      <w:pPr>
        <w:ind w:left="5316" w:hanging="180"/>
      </w:pPr>
    </w:lvl>
    <w:lvl w:ilvl="6" w:tplc="0427000F" w:tentative="1">
      <w:start w:val="1"/>
      <w:numFmt w:val="decimal"/>
      <w:lvlText w:val="%7."/>
      <w:lvlJc w:val="left"/>
      <w:pPr>
        <w:ind w:left="6036" w:hanging="360"/>
      </w:pPr>
    </w:lvl>
    <w:lvl w:ilvl="7" w:tplc="04270019" w:tentative="1">
      <w:start w:val="1"/>
      <w:numFmt w:val="lowerLetter"/>
      <w:lvlText w:val="%8."/>
      <w:lvlJc w:val="left"/>
      <w:pPr>
        <w:ind w:left="6756" w:hanging="360"/>
      </w:pPr>
    </w:lvl>
    <w:lvl w:ilvl="8" w:tplc="0427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1" w15:restartNumberingAfterBreak="0">
    <w:nsid w:val="5B0B10BC"/>
    <w:multiLevelType w:val="hybridMultilevel"/>
    <w:tmpl w:val="703C1EB2"/>
    <w:lvl w:ilvl="0" w:tplc="37AAE33E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2" w15:restartNumberingAfterBreak="0">
    <w:nsid w:val="5D6D6BDE"/>
    <w:multiLevelType w:val="hybridMultilevel"/>
    <w:tmpl w:val="82F200E2"/>
    <w:lvl w:ilvl="0" w:tplc="DD1ACC62">
      <w:start w:val="3"/>
      <w:numFmt w:val="bullet"/>
      <w:lvlText w:val="-"/>
      <w:lvlJc w:val="left"/>
      <w:pPr>
        <w:ind w:left="48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13" w15:restartNumberingAfterBreak="0">
    <w:nsid w:val="6A087474"/>
    <w:multiLevelType w:val="hybridMultilevel"/>
    <w:tmpl w:val="E9E21884"/>
    <w:lvl w:ilvl="0" w:tplc="B6B4B2A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F7942"/>
    <w:multiLevelType w:val="hybridMultilevel"/>
    <w:tmpl w:val="CAF4689E"/>
    <w:lvl w:ilvl="0" w:tplc="5E5A3948">
      <w:start w:val="5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79812A17"/>
    <w:multiLevelType w:val="singleLevel"/>
    <w:tmpl w:val="013EF0A2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4"/>
  </w:num>
  <w:num w:numId="5">
    <w:abstractNumId w:val="12"/>
  </w:num>
  <w:num w:numId="6">
    <w:abstractNumId w:val="13"/>
  </w:num>
  <w:num w:numId="7">
    <w:abstractNumId w:val="3"/>
  </w:num>
  <w:num w:numId="8">
    <w:abstractNumId w:val="11"/>
  </w:num>
  <w:num w:numId="9">
    <w:abstractNumId w:val="6"/>
  </w:num>
  <w:num w:numId="10">
    <w:abstractNumId w:val="10"/>
  </w:num>
  <w:num w:numId="11">
    <w:abstractNumId w:val="0"/>
  </w:num>
  <w:num w:numId="12">
    <w:abstractNumId w:val="8"/>
  </w:num>
  <w:num w:numId="13">
    <w:abstractNumId w:val="1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51A"/>
    <w:rsid w:val="00013320"/>
    <w:rsid w:val="000203A2"/>
    <w:rsid w:val="000268ED"/>
    <w:rsid w:val="000312B1"/>
    <w:rsid w:val="00033030"/>
    <w:rsid w:val="00042338"/>
    <w:rsid w:val="00047CA9"/>
    <w:rsid w:val="000505AE"/>
    <w:rsid w:val="00056FB7"/>
    <w:rsid w:val="0009346D"/>
    <w:rsid w:val="0009798B"/>
    <w:rsid w:val="000A0AE6"/>
    <w:rsid w:val="000A2932"/>
    <w:rsid w:val="000A4037"/>
    <w:rsid w:val="000A6A0E"/>
    <w:rsid w:val="000B0E4E"/>
    <w:rsid w:val="000B3B35"/>
    <w:rsid w:val="000B623E"/>
    <w:rsid w:val="000B7040"/>
    <w:rsid w:val="000C29B2"/>
    <w:rsid w:val="000C7DB7"/>
    <w:rsid w:val="000D044D"/>
    <w:rsid w:val="000D4170"/>
    <w:rsid w:val="000D5504"/>
    <w:rsid w:val="000E4B6A"/>
    <w:rsid w:val="000F1DBE"/>
    <w:rsid w:val="000F6936"/>
    <w:rsid w:val="001046E7"/>
    <w:rsid w:val="0010546F"/>
    <w:rsid w:val="00131F23"/>
    <w:rsid w:val="00143D3E"/>
    <w:rsid w:val="0014606F"/>
    <w:rsid w:val="00146C23"/>
    <w:rsid w:val="00150A6F"/>
    <w:rsid w:val="0015791B"/>
    <w:rsid w:val="00161116"/>
    <w:rsid w:val="00163389"/>
    <w:rsid w:val="00163A85"/>
    <w:rsid w:val="00171F3E"/>
    <w:rsid w:val="00186A55"/>
    <w:rsid w:val="00186C1C"/>
    <w:rsid w:val="00186E1D"/>
    <w:rsid w:val="00194FC5"/>
    <w:rsid w:val="0019758D"/>
    <w:rsid w:val="001A125E"/>
    <w:rsid w:val="001A255C"/>
    <w:rsid w:val="001A6852"/>
    <w:rsid w:val="001B0C22"/>
    <w:rsid w:val="001B1643"/>
    <w:rsid w:val="001D1D1C"/>
    <w:rsid w:val="001D4408"/>
    <w:rsid w:val="001D7835"/>
    <w:rsid w:val="001E4B3E"/>
    <w:rsid w:val="001F1219"/>
    <w:rsid w:val="001F6A33"/>
    <w:rsid w:val="0020424B"/>
    <w:rsid w:val="002064B3"/>
    <w:rsid w:val="00210167"/>
    <w:rsid w:val="00212261"/>
    <w:rsid w:val="00212FA3"/>
    <w:rsid w:val="00213513"/>
    <w:rsid w:val="00213C5E"/>
    <w:rsid w:val="002146E2"/>
    <w:rsid w:val="00223F44"/>
    <w:rsid w:val="00231F37"/>
    <w:rsid w:val="0024443E"/>
    <w:rsid w:val="00251BCA"/>
    <w:rsid w:val="0025299F"/>
    <w:rsid w:val="00252B1F"/>
    <w:rsid w:val="00255F05"/>
    <w:rsid w:val="00261A95"/>
    <w:rsid w:val="00263624"/>
    <w:rsid w:val="002678EB"/>
    <w:rsid w:val="00272B93"/>
    <w:rsid w:val="00272D5A"/>
    <w:rsid w:val="002760C7"/>
    <w:rsid w:val="00276CCA"/>
    <w:rsid w:val="00285810"/>
    <w:rsid w:val="00291AD0"/>
    <w:rsid w:val="002A5DB6"/>
    <w:rsid w:val="002B2654"/>
    <w:rsid w:val="002B4FB9"/>
    <w:rsid w:val="002B6D50"/>
    <w:rsid w:val="002C077C"/>
    <w:rsid w:val="002C2919"/>
    <w:rsid w:val="002C35DA"/>
    <w:rsid w:val="002D451D"/>
    <w:rsid w:val="002E6DE1"/>
    <w:rsid w:val="002F25D1"/>
    <w:rsid w:val="002F7925"/>
    <w:rsid w:val="00313D67"/>
    <w:rsid w:val="003201B5"/>
    <w:rsid w:val="00321605"/>
    <w:rsid w:val="00321618"/>
    <w:rsid w:val="003231BB"/>
    <w:rsid w:val="0032652D"/>
    <w:rsid w:val="00327704"/>
    <w:rsid w:val="00332D88"/>
    <w:rsid w:val="00345534"/>
    <w:rsid w:val="00363219"/>
    <w:rsid w:val="0036655D"/>
    <w:rsid w:val="003666E5"/>
    <w:rsid w:val="00370B00"/>
    <w:rsid w:val="00372F19"/>
    <w:rsid w:val="00376A5B"/>
    <w:rsid w:val="0038096F"/>
    <w:rsid w:val="003A7521"/>
    <w:rsid w:val="003B343D"/>
    <w:rsid w:val="003C3027"/>
    <w:rsid w:val="003C3568"/>
    <w:rsid w:val="003D4A8F"/>
    <w:rsid w:val="003F2EE9"/>
    <w:rsid w:val="0040032D"/>
    <w:rsid w:val="0040203C"/>
    <w:rsid w:val="00404F41"/>
    <w:rsid w:val="0041012B"/>
    <w:rsid w:val="00410FBD"/>
    <w:rsid w:val="00430863"/>
    <w:rsid w:val="00431110"/>
    <w:rsid w:val="00432A91"/>
    <w:rsid w:val="0043324E"/>
    <w:rsid w:val="004400A7"/>
    <w:rsid w:val="004413EF"/>
    <w:rsid w:val="00442BA4"/>
    <w:rsid w:val="00446460"/>
    <w:rsid w:val="0046101A"/>
    <w:rsid w:val="00461549"/>
    <w:rsid w:val="00461785"/>
    <w:rsid w:val="00462E24"/>
    <w:rsid w:val="00471636"/>
    <w:rsid w:val="004809D3"/>
    <w:rsid w:val="00483516"/>
    <w:rsid w:val="00484868"/>
    <w:rsid w:val="004864C8"/>
    <w:rsid w:val="00487DD9"/>
    <w:rsid w:val="00495B2D"/>
    <w:rsid w:val="004A141A"/>
    <w:rsid w:val="004A1529"/>
    <w:rsid w:val="004A6602"/>
    <w:rsid w:val="004B020D"/>
    <w:rsid w:val="004C63DB"/>
    <w:rsid w:val="004C6429"/>
    <w:rsid w:val="004D0C46"/>
    <w:rsid w:val="004D56A1"/>
    <w:rsid w:val="004D60D8"/>
    <w:rsid w:val="004D6695"/>
    <w:rsid w:val="004E62D8"/>
    <w:rsid w:val="004E6B77"/>
    <w:rsid w:val="00500CC4"/>
    <w:rsid w:val="00502389"/>
    <w:rsid w:val="00505744"/>
    <w:rsid w:val="005117F7"/>
    <w:rsid w:val="0053061B"/>
    <w:rsid w:val="005359D9"/>
    <w:rsid w:val="0054540F"/>
    <w:rsid w:val="00546FA4"/>
    <w:rsid w:val="00547F16"/>
    <w:rsid w:val="00552531"/>
    <w:rsid w:val="005527A0"/>
    <w:rsid w:val="00557687"/>
    <w:rsid w:val="00563688"/>
    <w:rsid w:val="00576185"/>
    <w:rsid w:val="00577023"/>
    <w:rsid w:val="00584B79"/>
    <w:rsid w:val="005A16CA"/>
    <w:rsid w:val="005A370E"/>
    <w:rsid w:val="005A3967"/>
    <w:rsid w:val="005A6769"/>
    <w:rsid w:val="005A7427"/>
    <w:rsid w:val="005B215B"/>
    <w:rsid w:val="005B4795"/>
    <w:rsid w:val="005C351A"/>
    <w:rsid w:val="005C6237"/>
    <w:rsid w:val="005C6E3E"/>
    <w:rsid w:val="005D21FA"/>
    <w:rsid w:val="005D275E"/>
    <w:rsid w:val="005E01DF"/>
    <w:rsid w:val="005E4F3C"/>
    <w:rsid w:val="005E5A27"/>
    <w:rsid w:val="005F5A4E"/>
    <w:rsid w:val="0060022F"/>
    <w:rsid w:val="006030C1"/>
    <w:rsid w:val="00607ECC"/>
    <w:rsid w:val="0061139D"/>
    <w:rsid w:val="0061185F"/>
    <w:rsid w:val="00612E76"/>
    <w:rsid w:val="0061357B"/>
    <w:rsid w:val="00613C51"/>
    <w:rsid w:val="00616847"/>
    <w:rsid w:val="00620A7B"/>
    <w:rsid w:val="00623A38"/>
    <w:rsid w:val="00624875"/>
    <w:rsid w:val="006267F2"/>
    <w:rsid w:val="0062776C"/>
    <w:rsid w:val="006309B0"/>
    <w:rsid w:val="00632316"/>
    <w:rsid w:val="00642157"/>
    <w:rsid w:val="0065492B"/>
    <w:rsid w:val="00654E62"/>
    <w:rsid w:val="00662EFB"/>
    <w:rsid w:val="00665F6C"/>
    <w:rsid w:val="00667E8B"/>
    <w:rsid w:val="00671315"/>
    <w:rsid w:val="00671A5B"/>
    <w:rsid w:val="0068171F"/>
    <w:rsid w:val="006817BB"/>
    <w:rsid w:val="00683CDF"/>
    <w:rsid w:val="00684863"/>
    <w:rsid w:val="00685432"/>
    <w:rsid w:val="00695AB0"/>
    <w:rsid w:val="006A1736"/>
    <w:rsid w:val="006A36FE"/>
    <w:rsid w:val="006B1E9D"/>
    <w:rsid w:val="006C2399"/>
    <w:rsid w:val="006D0B5D"/>
    <w:rsid w:val="006D7074"/>
    <w:rsid w:val="006E02D4"/>
    <w:rsid w:val="006E33A1"/>
    <w:rsid w:val="006F59DF"/>
    <w:rsid w:val="0070103C"/>
    <w:rsid w:val="007014CB"/>
    <w:rsid w:val="00716349"/>
    <w:rsid w:val="00717E18"/>
    <w:rsid w:val="00722FF3"/>
    <w:rsid w:val="00723C2B"/>
    <w:rsid w:val="0072461E"/>
    <w:rsid w:val="0072660B"/>
    <w:rsid w:val="007422E9"/>
    <w:rsid w:val="007502F2"/>
    <w:rsid w:val="00776F4F"/>
    <w:rsid w:val="00780B78"/>
    <w:rsid w:val="00780C81"/>
    <w:rsid w:val="00782E85"/>
    <w:rsid w:val="00783944"/>
    <w:rsid w:val="00783FAB"/>
    <w:rsid w:val="00785E04"/>
    <w:rsid w:val="0078770C"/>
    <w:rsid w:val="007A1277"/>
    <w:rsid w:val="007A2048"/>
    <w:rsid w:val="007A47CC"/>
    <w:rsid w:val="007A5E86"/>
    <w:rsid w:val="007B14BD"/>
    <w:rsid w:val="007B5111"/>
    <w:rsid w:val="007B79BC"/>
    <w:rsid w:val="007D26E7"/>
    <w:rsid w:val="007E1B05"/>
    <w:rsid w:val="007E352E"/>
    <w:rsid w:val="007F6CFD"/>
    <w:rsid w:val="007F7F48"/>
    <w:rsid w:val="008017D5"/>
    <w:rsid w:val="00802817"/>
    <w:rsid w:val="008061D7"/>
    <w:rsid w:val="00814B2B"/>
    <w:rsid w:val="008259EF"/>
    <w:rsid w:val="00827E30"/>
    <w:rsid w:val="00833C39"/>
    <w:rsid w:val="00835BBD"/>
    <w:rsid w:val="0084070D"/>
    <w:rsid w:val="0084195C"/>
    <w:rsid w:val="00842ACF"/>
    <w:rsid w:val="00846D19"/>
    <w:rsid w:val="0084750C"/>
    <w:rsid w:val="00847F00"/>
    <w:rsid w:val="00850E11"/>
    <w:rsid w:val="00850F5A"/>
    <w:rsid w:val="0087598E"/>
    <w:rsid w:val="00881045"/>
    <w:rsid w:val="00883EB4"/>
    <w:rsid w:val="0088426E"/>
    <w:rsid w:val="008A16FD"/>
    <w:rsid w:val="008B158A"/>
    <w:rsid w:val="008B5F0C"/>
    <w:rsid w:val="008C3A99"/>
    <w:rsid w:val="008C532A"/>
    <w:rsid w:val="008C7E4E"/>
    <w:rsid w:val="008D1D2F"/>
    <w:rsid w:val="008D4DFC"/>
    <w:rsid w:val="008D6662"/>
    <w:rsid w:val="008D71B7"/>
    <w:rsid w:val="008F00B8"/>
    <w:rsid w:val="008F5A4D"/>
    <w:rsid w:val="008F6AC3"/>
    <w:rsid w:val="009175F0"/>
    <w:rsid w:val="009206E6"/>
    <w:rsid w:val="00932464"/>
    <w:rsid w:val="00955D00"/>
    <w:rsid w:val="00960400"/>
    <w:rsid w:val="00960B57"/>
    <w:rsid w:val="00963CF1"/>
    <w:rsid w:val="00973533"/>
    <w:rsid w:val="00976D8D"/>
    <w:rsid w:val="00985D71"/>
    <w:rsid w:val="009871F9"/>
    <w:rsid w:val="00991AC6"/>
    <w:rsid w:val="00994C05"/>
    <w:rsid w:val="00995A11"/>
    <w:rsid w:val="00996AAA"/>
    <w:rsid w:val="009A4EB0"/>
    <w:rsid w:val="009A6CD6"/>
    <w:rsid w:val="009A7F62"/>
    <w:rsid w:val="009B37BD"/>
    <w:rsid w:val="009B3860"/>
    <w:rsid w:val="009B3B43"/>
    <w:rsid w:val="009B6B59"/>
    <w:rsid w:val="009C7A20"/>
    <w:rsid w:val="009D0416"/>
    <w:rsid w:val="009D0EB7"/>
    <w:rsid w:val="009D3531"/>
    <w:rsid w:val="009D7BA7"/>
    <w:rsid w:val="009E5BF4"/>
    <w:rsid w:val="009F6659"/>
    <w:rsid w:val="00A04C4F"/>
    <w:rsid w:val="00A0704F"/>
    <w:rsid w:val="00A14A39"/>
    <w:rsid w:val="00A1515B"/>
    <w:rsid w:val="00A163A9"/>
    <w:rsid w:val="00A179C5"/>
    <w:rsid w:val="00A201FC"/>
    <w:rsid w:val="00A250E9"/>
    <w:rsid w:val="00A31F8E"/>
    <w:rsid w:val="00A32C21"/>
    <w:rsid w:val="00A32FCF"/>
    <w:rsid w:val="00A3536E"/>
    <w:rsid w:val="00A41411"/>
    <w:rsid w:val="00A44D06"/>
    <w:rsid w:val="00A46322"/>
    <w:rsid w:val="00A51DE5"/>
    <w:rsid w:val="00A57330"/>
    <w:rsid w:val="00A61BE1"/>
    <w:rsid w:val="00A63AF0"/>
    <w:rsid w:val="00A65EB1"/>
    <w:rsid w:val="00A738B4"/>
    <w:rsid w:val="00A74AF1"/>
    <w:rsid w:val="00A763A8"/>
    <w:rsid w:val="00AA2D6A"/>
    <w:rsid w:val="00AB6609"/>
    <w:rsid w:val="00AB67B4"/>
    <w:rsid w:val="00AB6B79"/>
    <w:rsid w:val="00AC1DCB"/>
    <w:rsid w:val="00AC30BE"/>
    <w:rsid w:val="00AD76DD"/>
    <w:rsid w:val="00AE3DCE"/>
    <w:rsid w:val="00AF1D8B"/>
    <w:rsid w:val="00AF40D6"/>
    <w:rsid w:val="00AF4DC9"/>
    <w:rsid w:val="00AF65EE"/>
    <w:rsid w:val="00B0204C"/>
    <w:rsid w:val="00B02944"/>
    <w:rsid w:val="00B11FFF"/>
    <w:rsid w:val="00B1318C"/>
    <w:rsid w:val="00B15B39"/>
    <w:rsid w:val="00B41717"/>
    <w:rsid w:val="00B464CD"/>
    <w:rsid w:val="00B51F26"/>
    <w:rsid w:val="00B55DE1"/>
    <w:rsid w:val="00B57DBF"/>
    <w:rsid w:val="00B63BDA"/>
    <w:rsid w:val="00B65E05"/>
    <w:rsid w:val="00B66DC8"/>
    <w:rsid w:val="00B76FCC"/>
    <w:rsid w:val="00B803E7"/>
    <w:rsid w:val="00B815AA"/>
    <w:rsid w:val="00B8251E"/>
    <w:rsid w:val="00B9275A"/>
    <w:rsid w:val="00B96AF3"/>
    <w:rsid w:val="00B973C0"/>
    <w:rsid w:val="00BA6F41"/>
    <w:rsid w:val="00BA7B95"/>
    <w:rsid w:val="00BB0367"/>
    <w:rsid w:val="00BB039A"/>
    <w:rsid w:val="00BB411E"/>
    <w:rsid w:val="00BB6D42"/>
    <w:rsid w:val="00BB6D92"/>
    <w:rsid w:val="00BB7DF6"/>
    <w:rsid w:val="00BC02EE"/>
    <w:rsid w:val="00BC2D70"/>
    <w:rsid w:val="00BC3ABD"/>
    <w:rsid w:val="00BD235A"/>
    <w:rsid w:val="00BD2F91"/>
    <w:rsid w:val="00BD6F98"/>
    <w:rsid w:val="00BE189A"/>
    <w:rsid w:val="00BE288C"/>
    <w:rsid w:val="00BE66F6"/>
    <w:rsid w:val="00BF0081"/>
    <w:rsid w:val="00BF7788"/>
    <w:rsid w:val="00C02942"/>
    <w:rsid w:val="00C03A46"/>
    <w:rsid w:val="00C13AA6"/>
    <w:rsid w:val="00C174BD"/>
    <w:rsid w:val="00C175A3"/>
    <w:rsid w:val="00C23E42"/>
    <w:rsid w:val="00C24C9F"/>
    <w:rsid w:val="00C2699E"/>
    <w:rsid w:val="00C42385"/>
    <w:rsid w:val="00C43870"/>
    <w:rsid w:val="00C45D50"/>
    <w:rsid w:val="00C46F58"/>
    <w:rsid w:val="00C47112"/>
    <w:rsid w:val="00C518C4"/>
    <w:rsid w:val="00C5735A"/>
    <w:rsid w:val="00C6117E"/>
    <w:rsid w:val="00C6216F"/>
    <w:rsid w:val="00C6759F"/>
    <w:rsid w:val="00C74892"/>
    <w:rsid w:val="00C74E9B"/>
    <w:rsid w:val="00C765B3"/>
    <w:rsid w:val="00C77FBE"/>
    <w:rsid w:val="00C82DE8"/>
    <w:rsid w:val="00C94E4A"/>
    <w:rsid w:val="00CA4D27"/>
    <w:rsid w:val="00CB00D2"/>
    <w:rsid w:val="00CB142C"/>
    <w:rsid w:val="00CB52F6"/>
    <w:rsid w:val="00CB6DD0"/>
    <w:rsid w:val="00CC28CA"/>
    <w:rsid w:val="00CC6147"/>
    <w:rsid w:val="00CD2A9C"/>
    <w:rsid w:val="00CD502D"/>
    <w:rsid w:val="00CD65EB"/>
    <w:rsid w:val="00CD6F15"/>
    <w:rsid w:val="00CD7CF3"/>
    <w:rsid w:val="00CE5CF6"/>
    <w:rsid w:val="00CE7B31"/>
    <w:rsid w:val="00CF6A1B"/>
    <w:rsid w:val="00D02FDC"/>
    <w:rsid w:val="00D11D0D"/>
    <w:rsid w:val="00D15E36"/>
    <w:rsid w:val="00D1634C"/>
    <w:rsid w:val="00D223D8"/>
    <w:rsid w:val="00D2507A"/>
    <w:rsid w:val="00D25358"/>
    <w:rsid w:val="00D30D58"/>
    <w:rsid w:val="00D3201F"/>
    <w:rsid w:val="00D4092E"/>
    <w:rsid w:val="00D40FC6"/>
    <w:rsid w:val="00D44AB3"/>
    <w:rsid w:val="00D4795A"/>
    <w:rsid w:val="00D47B29"/>
    <w:rsid w:val="00D513C7"/>
    <w:rsid w:val="00D53A96"/>
    <w:rsid w:val="00D572FB"/>
    <w:rsid w:val="00D6677A"/>
    <w:rsid w:val="00D76CEC"/>
    <w:rsid w:val="00D82BF7"/>
    <w:rsid w:val="00D834E2"/>
    <w:rsid w:val="00D94D2F"/>
    <w:rsid w:val="00D96EE1"/>
    <w:rsid w:val="00DA068D"/>
    <w:rsid w:val="00DA23F2"/>
    <w:rsid w:val="00DA4143"/>
    <w:rsid w:val="00DB530D"/>
    <w:rsid w:val="00DC1B8D"/>
    <w:rsid w:val="00DD173D"/>
    <w:rsid w:val="00DD448E"/>
    <w:rsid w:val="00DD7D58"/>
    <w:rsid w:val="00DF1623"/>
    <w:rsid w:val="00E0031E"/>
    <w:rsid w:val="00E00A0A"/>
    <w:rsid w:val="00E045DB"/>
    <w:rsid w:val="00E10001"/>
    <w:rsid w:val="00E1164A"/>
    <w:rsid w:val="00E15088"/>
    <w:rsid w:val="00E15AEA"/>
    <w:rsid w:val="00E22E1A"/>
    <w:rsid w:val="00E23699"/>
    <w:rsid w:val="00E32546"/>
    <w:rsid w:val="00E361A5"/>
    <w:rsid w:val="00E46950"/>
    <w:rsid w:val="00E57391"/>
    <w:rsid w:val="00E60E7E"/>
    <w:rsid w:val="00E60F53"/>
    <w:rsid w:val="00E6542C"/>
    <w:rsid w:val="00E65AD6"/>
    <w:rsid w:val="00E7071D"/>
    <w:rsid w:val="00E746AE"/>
    <w:rsid w:val="00E87537"/>
    <w:rsid w:val="00E90B5B"/>
    <w:rsid w:val="00E965AF"/>
    <w:rsid w:val="00E96B0E"/>
    <w:rsid w:val="00E96FFB"/>
    <w:rsid w:val="00EA25AC"/>
    <w:rsid w:val="00EA2844"/>
    <w:rsid w:val="00EB0AF9"/>
    <w:rsid w:val="00EB337D"/>
    <w:rsid w:val="00EB59E1"/>
    <w:rsid w:val="00EB5A9B"/>
    <w:rsid w:val="00EB776D"/>
    <w:rsid w:val="00EC240F"/>
    <w:rsid w:val="00EC446C"/>
    <w:rsid w:val="00EC4D13"/>
    <w:rsid w:val="00ED0149"/>
    <w:rsid w:val="00ED0D6D"/>
    <w:rsid w:val="00ED2981"/>
    <w:rsid w:val="00EE0278"/>
    <w:rsid w:val="00EE17D9"/>
    <w:rsid w:val="00EE3804"/>
    <w:rsid w:val="00EF623F"/>
    <w:rsid w:val="00EF6A1E"/>
    <w:rsid w:val="00EF6E63"/>
    <w:rsid w:val="00EF7BA6"/>
    <w:rsid w:val="00F00708"/>
    <w:rsid w:val="00F02282"/>
    <w:rsid w:val="00F036F9"/>
    <w:rsid w:val="00F03829"/>
    <w:rsid w:val="00F35CE9"/>
    <w:rsid w:val="00F37084"/>
    <w:rsid w:val="00F37B29"/>
    <w:rsid w:val="00F42565"/>
    <w:rsid w:val="00F4648A"/>
    <w:rsid w:val="00F523A0"/>
    <w:rsid w:val="00F56608"/>
    <w:rsid w:val="00F613F3"/>
    <w:rsid w:val="00F70DA0"/>
    <w:rsid w:val="00F746E0"/>
    <w:rsid w:val="00F7773C"/>
    <w:rsid w:val="00F77D73"/>
    <w:rsid w:val="00F80B1D"/>
    <w:rsid w:val="00F81669"/>
    <w:rsid w:val="00F944FD"/>
    <w:rsid w:val="00FA03A7"/>
    <w:rsid w:val="00FB0293"/>
    <w:rsid w:val="00FB30B2"/>
    <w:rsid w:val="00FB39CC"/>
    <w:rsid w:val="00FC1052"/>
    <w:rsid w:val="00FC290D"/>
    <w:rsid w:val="00FC2C33"/>
    <w:rsid w:val="00FC3B41"/>
    <w:rsid w:val="00FC7EBD"/>
    <w:rsid w:val="00FD3AA8"/>
    <w:rsid w:val="00FD4AB6"/>
    <w:rsid w:val="00FD7324"/>
    <w:rsid w:val="00FD7588"/>
    <w:rsid w:val="00FF2E0F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4AF9"/>
  <w15:chartTrackingRefBased/>
  <w15:docId w15:val="{FF0C9C83-5EB6-4CFC-A044-193FD559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783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5C351A"/>
    <w:pPr>
      <w:keepNext/>
      <w:widowControl/>
      <w:adjustRightInd/>
      <w:spacing w:before="0" w:beforeAutospacing="0" w:after="0" w:afterAutospacing="0" w:line="240" w:lineRule="auto"/>
      <w:jc w:val="center"/>
      <w:textAlignment w:val="auto"/>
      <w:outlineLvl w:val="0"/>
    </w:pPr>
    <w:rPr>
      <w:b/>
      <w:bCs/>
      <w:noProof/>
      <w:lang w:val="x-none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5A370E"/>
    <w:pPr>
      <w:adjustRightInd/>
      <w:spacing w:line="240" w:lineRule="auto"/>
      <w:jc w:val="center"/>
      <w:textAlignment w:val="auto"/>
    </w:pPr>
    <w:rPr>
      <w:b/>
      <w:snapToGrid w:val="0"/>
      <w:sz w:val="48"/>
      <w:szCs w:val="20"/>
      <w:lang w:val="en-US" w:eastAsia="en-US"/>
    </w:rPr>
  </w:style>
  <w:style w:type="character" w:customStyle="1" w:styleId="PavadinimasDiagrama">
    <w:name w:val="Pavadinimas Diagrama"/>
    <w:link w:val="Pavadinimas"/>
    <w:rsid w:val="005A370E"/>
    <w:rPr>
      <w:b/>
      <w:snapToGrid w:val="0"/>
      <w:sz w:val="48"/>
      <w:lang w:val="en-US" w:eastAsia="en-US"/>
    </w:rPr>
  </w:style>
  <w:style w:type="character" w:customStyle="1" w:styleId="Antrat1Diagrama">
    <w:name w:val="Antraštė 1 Diagrama"/>
    <w:link w:val="Antrat1"/>
    <w:rsid w:val="005C351A"/>
    <w:rPr>
      <w:b/>
      <w:bCs/>
      <w:noProof/>
      <w:sz w:val="24"/>
      <w:szCs w:val="24"/>
      <w:lang w:val="x-none" w:eastAsia="en-US"/>
    </w:rPr>
  </w:style>
  <w:style w:type="paragraph" w:styleId="Antrats">
    <w:name w:val="header"/>
    <w:basedOn w:val="prastasis"/>
    <w:link w:val="AntratsDiagrama"/>
    <w:uiPriority w:val="99"/>
    <w:rsid w:val="005C351A"/>
    <w:pPr>
      <w:widowControl/>
      <w:tabs>
        <w:tab w:val="center" w:pos="4819"/>
        <w:tab w:val="right" w:pos="9638"/>
      </w:tabs>
      <w:adjustRightInd/>
      <w:spacing w:before="0" w:beforeAutospacing="0" w:after="0" w:afterAutospacing="0" w:line="240" w:lineRule="auto"/>
      <w:jc w:val="left"/>
      <w:textAlignment w:val="auto"/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5C351A"/>
    <w:rPr>
      <w:sz w:val="24"/>
      <w:szCs w:val="24"/>
      <w:lang w:val="x-none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351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C351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83EB4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rsid w:val="002D45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before="0" w:beforeAutospacing="0" w:after="0" w:afterAutospacing="0" w:line="240" w:lineRule="auto"/>
      <w:jc w:val="left"/>
      <w:textAlignment w:val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2D451D"/>
    <w:rPr>
      <w:rFonts w:ascii="Courier New" w:hAnsi="Courier New"/>
      <w:lang w:val="x-none" w:eastAsia="x-none"/>
    </w:rPr>
  </w:style>
  <w:style w:type="character" w:customStyle="1" w:styleId="apple-converted-space">
    <w:name w:val="apple-converted-space"/>
    <w:basedOn w:val="Numatytasispastraiposriftas"/>
    <w:rsid w:val="00FC3B41"/>
  </w:style>
  <w:style w:type="paragraph" w:customStyle="1" w:styleId="Default">
    <w:name w:val="Default"/>
    <w:rsid w:val="00B65E0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4400A7"/>
    <w:pPr>
      <w:widowControl/>
      <w:adjustRightInd/>
      <w:spacing w:before="0" w:beforeAutospacing="0" w:after="120" w:afterAutospacing="0" w:line="240" w:lineRule="auto"/>
      <w:jc w:val="left"/>
      <w:textAlignment w:val="auto"/>
    </w:pPr>
    <w:rPr>
      <w:noProof/>
      <w:sz w:val="16"/>
      <w:szCs w:val="16"/>
      <w:lang w:eastAsia="en-US"/>
    </w:rPr>
  </w:style>
  <w:style w:type="character" w:customStyle="1" w:styleId="Pagrindinistekstas3Diagrama">
    <w:name w:val="Pagrindinis tekstas 3 Diagrama"/>
    <w:link w:val="Pagrindinistekstas3"/>
    <w:rsid w:val="004400A7"/>
    <w:rPr>
      <w:noProof/>
      <w:sz w:val="16"/>
      <w:szCs w:val="16"/>
      <w:lang w:eastAsia="en-US"/>
    </w:rPr>
  </w:style>
  <w:style w:type="table" w:styleId="Lentelstinklelis">
    <w:name w:val="Table Grid"/>
    <w:basedOn w:val="prastojilentel"/>
    <w:rsid w:val="00C175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rat">
    <w:name w:val="footer"/>
    <w:basedOn w:val="prastasis"/>
    <w:link w:val="PoratDiagrama"/>
    <w:uiPriority w:val="99"/>
    <w:unhideWhenUsed/>
    <w:rsid w:val="00C45D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45D50"/>
    <w:rPr>
      <w:sz w:val="24"/>
      <w:szCs w:val="24"/>
    </w:rPr>
  </w:style>
  <w:style w:type="character" w:styleId="Emfaz">
    <w:name w:val="Emphasis"/>
    <w:basedOn w:val="Numatytasispastraiposriftas"/>
    <w:qFormat/>
    <w:rsid w:val="00C5735A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41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A414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A414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41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41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B2654-B0EC-4142-A909-864FDF0B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4013</Words>
  <Characters>2288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Valdonė Ginaitienė</dc:creator>
  <cp:keywords/>
  <dc:description/>
  <cp:lastModifiedBy>Natalja Miklyčienė</cp:lastModifiedBy>
  <cp:revision>3</cp:revision>
  <cp:lastPrinted>2022-03-14T10:56:00Z</cp:lastPrinted>
  <dcterms:created xsi:type="dcterms:W3CDTF">2022-03-15T13:54:00Z</dcterms:created>
  <dcterms:modified xsi:type="dcterms:W3CDTF">2022-03-16T06:19:00Z</dcterms:modified>
</cp:coreProperties>
</file>