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2437" w14:textId="23AF3ABB" w:rsidR="0017707F" w:rsidRPr="00F176D3" w:rsidRDefault="0017707F" w:rsidP="00F176D3">
      <w:pPr>
        <w:spacing w:after="0" w:line="240" w:lineRule="auto"/>
        <w:ind w:left="6480" w:firstLine="1296"/>
        <w:jc w:val="both"/>
        <w:rPr>
          <w:rFonts w:ascii="Times New Roman" w:hAnsi="Times New Roman" w:cs="Times New Roman"/>
          <w:b/>
          <w:bCs/>
          <w:i/>
          <w:sz w:val="24"/>
          <w:szCs w:val="24"/>
        </w:rPr>
      </w:pPr>
      <w:bookmarkStart w:id="0" w:name="_Hlk84858937"/>
      <w:r w:rsidRPr="00F176D3">
        <w:rPr>
          <w:rFonts w:ascii="Times New Roman" w:hAnsi="Times New Roman" w:cs="Times New Roman"/>
          <w:b/>
          <w:bCs/>
          <w:i/>
          <w:sz w:val="24"/>
          <w:szCs w:val="24"/>
        </w:rPr>
        <w:t>Projektas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7707F" w:rsidRPr="004E361B" w14:paraId="201E895D" w14:textId="77777777" w:rsidTr="0017707F">
        <w:trPr>
          <w:jc w:val="center"/>
        </w:trPr>
        <w:tc>
          <w:tcPr>
            <w:tcW w:w="9855" w:type="dxa"/>
            <w:tcBorders>
              <w:top w:val="nil"/>
              <w:left w:val="nil"/>
              <w:bottom w:val="nil"/>
              <w:right w:val="nil"/>
            </w:tcBorders>
            <w:hideMark/>
          </w:tcPr>
          <w:p w14:paraId="425C6B32" w14:textId="77777777" w:rsidR="0017707F" w:rsidRPr="004E361B" w:rsidRDefault="0017707F" w:rsidP="0017707F">
            <w:pPr>
              <w:keepNext/>
              <w:spacing w:after="0" w:line="240" w:lineRule="auto"/>
              <w:jc w:val="center"/>
              <w:outlineLvl w:val="0"/>
              <w:rPr>
                <w:rFonts w:ascii="Times New Roman" w:eastAsia="Times New Roman" w:hAnsi="Times New Roman" w:cs="Times New Roman"/>
                <w:b/>
                <w:bCs/>
                <w:sz w:val="24"/>
                <w:szCs w:val="20"/>
              </w:rPr>
            </w:pPr>
            <w:r w:rsidRPr="004E361B">
              <w:rPr>
                <w:rFonts w:ascii="Times New Roman" w:eastAsia="Times New Roman" w:hAnsi="Times New Roman" w:cs="Times New Roman"/>
                <w:b/>
                <w:bCs/>
                <w:sz w:val="24"/>
                <w:szCs w:val="20"/>
              </w:rPr>
              <w:t>UKMERGĖS RAJONO SAVIVALDYBĖS</w:t>
            </w:r>
          </w:p>
          <w:p w14:paraId="6E8930B5" w14:textId="77777777" w:rsidR="0017707F" w:rsidRPr="004E361B" w:rsidRDefault="0017707F" w:rsidP="0017707F">
            <w:pPr>
              <w:keepNext/>
              <w:spacing w:after="0" w:line="240" w:lineRule="auto"/>
              <w:jc w:val="center"/>
              <w:outlineLvl w:val="0"/>
              <w:rPr>
                <w:rFonts w:ascii="Times New Roman" w:eastAsia="Times New Roman" w:hAnsi="Times New Roman" w:cs="Times New Roman"/>
                <w:b/>
                <w:bCs/>
                <w:sz w:val="24"/>
                <w:szCs w:val="20"/>
              </w:rPr>
            </w:pPr>
            <w:r w:rsidRPr="004E361B">
              <w:rPr>
                <w:rFonts w:ascii="Times New Roman" w:eastAsia="Times New Roman" w:hAnsi="Times New Roman" w:cs="Times New Roman"/>
                <w:b/>
                <w:bCs/>
                <w:sz w:val="24"/>
                <w:szCs w:val="20"/>
              </w:rPr>
              <w:t>TARYBA</w:t>
            </w:r>
          </w:p>
        </w:tc>
      </w:tr>
      <w:tr w:rsidR="0017707F" w:rsidRPr="004E361B" w14:paraId="66B4EEBA" w14:textId="77777777" w:rsidTr="0017707F">
        <w:trPr>
          <w:trHeight w:val="277"/>
          <w:jc w:val="center"/>
        </w:trPr>
        <w:tc>
          <w:tcPr>
            <w:tcW w:w="9855" w:type="dxa"/>
            <w:tcBorders>
              <w:top w:val="nil"/>
              <w:left w:val="nil"/>
              <w:bottom w:val="nil"/>
              <w:right w:val="nil"/>
            </w:tcBorders>
          </w:tcPr>
          <w:p w14:paraId="4E888721" w14:textId="77777777" w:rsidR="0017707F" w:rsidRPr="004E361B" w:rsidRDefault="0017707F" w:rsidP="0017707F">
            <w:pPr>
              <w:keepNext/>
              <w:spacing w:after="0" w:line="240" w:lineRule="auto"/>
              <w:jc w:val="center"/>
              <w:outlineLvl w:val="0"/>
              <w:rPr>
                <w:rFonts w:ascii="Times New Roman" w:eastAsia="Times New Roman" w:hAnsi="Times New Roman" w:cs="Times New Roman"/>
                <w:b/>
                <w:bCs/>
                <w:color w:val="FF0000"/>
                <w:sz w:val="24"/>
                <w:szCs w:val="20"/>
              </w:rPr>
            </w:pPr>
          </w:p>
        </w:tc>
      </w:tr>
      <w:tr w:rsidR="0017707F" w:rsidRPr="004E361B" w14:paraId="5255B073" w14:textId="77777777" w:rsidTr="0017707F">
        <w:trPr>
          <w:trHeight w:val="292"/>
          <w:jc w:val="center"/>
        </w:trPr>
        <w:tc>
          <w:tcPr>
            <w:tcW w:w="9855" w:type="dxa"/>
            <w:tcBorders>
              <w:top w:val="nil"/>
              <w:left w:val="nil"/>
              <w:bottom w:val="nil"/>
              <w:right w:val="nil"/>
            </w:tcBorders>
            <w:hideMark/>
          </w:tcPr>
          <w:p w14:paraId="46374B6F" w14:textId="77777777" w:rsidR="0017707F" w:rsidRPr="004E361B" w:rsidRDefault="0017707F" w:rsidP="0017707F">
            <w:pPr>
              <w:keepNext/>
              <w:spacing w:after="0" w:line="240" w:lineRule="auto"/>
              <w:jc w:val="center"/>
              <w:outlineLvl w:val="0"/>
              <w:rPr>
                <w:rFonts w:ascii="Times New Roman" w:eastAsia="Times New Roman" w:hAnsi="Times New Roman" w:cs="Times New Roman"/>
                <w:b/>
                <w:bCs/>
                <w:color w:val="FF0000"/>
                <w:sz w:val="24"/>
                <w:szCs w:val="20"/>
              </w:rPr>
            </w:pPr>
            <w:r w:rsidRPr="004E361B">
              <w:rPr>
                <w:rFonts w:ascii="Times New Roman" w:eastAsia="Times New Roman" w:hAnsi="Times New Roman" w:cs="Times New Roman"/>
                <w:b/>
                <w:bCs/>
                <w:sz w:val="24"/>
                <w:szCs w:val="20"/>
              </w:rPr>
              <w:t>SPRENDIMAS</w:t>
            </w:r>
          </w:p>
        </w:tc>
      </w:tr>
      <w:tr w:rsidR="0017707F" w:rsidRPr="004E361B" w14:paraId="23535C7D" w14:textId="77777777" w:rsidTr="0017707F">
        <w:trPr>
          <w:trHeight w:val="570"/>
          <w:jc w:val="center"/>
        </w:trPr>
        <w:tc>
          <w:tcPr>
            <w:tcW w:w="9855" w:type="dxa"/>
            <w:tcBorders>
              <w:top w:val="nil"/>
              <w:left w:val="nil"/>
              <w:bottom w:val="nil"/>
              <w:right w:val="nil"/>
            </w:tcBorders>
            <w:hideMark/>
          </w:tcPr>
          <w:p w14:paraId="3C5EFE6C" w14:textId="1A0DB92A" w:rsidR="0017707F" w:rsidRPr="004E361B" w:rsidRDefault="0017707F" w:rsidP="0017707F">
            <w:pPr>
              <w:keepNext/>
              <w:spacing w:after="0" w:line="240" w:lineRule="auto"/>
              <w:jc w:val="center"/>
              <w:outlineLvl w:val="0"/>
              <w:rPr>
                <w:rFonts w:ascii="Times New Roman" w:eastAsia="Times New Roman" w:hAnsi="Times New Roman" w:cs="Times New Roman"/>
                <w:b/>
                <w:bCs/>
                <w:color w:val="FF0000"/>
                <w:sz w:val="24"/>
                <w:szCs w:val="20"/>
              </w:rPr>
            </w:pPr>
            <w:r w:rsidRPr="004E361B">
              <w:rPr>
                <w:rFonts w:ascii="Times New Roman" w:eastAsia="Times New Roman" w:hAnsi="Times New Roman" w:cs="Times New Roman"/>
                <w:b/>
                <w:bCs/>
                <w:sz w:val="24"/>
                <w:szCs w:val="20"/>
              </w:rPr>
              <w:t>DĖL</w:t>
            </w:r>
            <w:r w:rsidR="00C02C9F" w:rsidRPr="004E361B">
              <w:rPr>
                <w:rFonts w:ascii="Times New Roman" w:eastAsia="Times New Roman" w:hAnsi="Times New Roman" w:cs="Times New Roman"/>
                <w:b/>
                <w:bCs/>
                <w:sz w:val="24"/>
                <w:szCs w:val="20"/>
              </w:rPr>
              <w:t xml:space="preserve"> UKMERGĖS RAJONO SAVIVALDYBĖS TARYBOS 20</w:t>
            </w:r>
            <w:r w:rsidR="00B54CDF" w:rsidRPr="004E361B">
              <w:rPr>
                <w:rFonts w:ascii="Times New Roman" w:eastAsia="Times New Roman" w:hAnsi="Times New Roman" w:cs="Times New Roman"/>
                <w:b/>
                <w:bCs/>
                <w:sz w:val="24"/>
                <w:szCs w:val="20"/>
              </w:rPr>
              <w:t>19</w:t>
            </w:r>
            <w:r w:rsidR="00C02C9F" w:rsidRPr="004E361B">
              <w:rPr>
                <w:rFonts w:ascii="Times New Roman" w:eastAsia="Times New Roman" w:hAnsi="Times New Roman" w:cs="Times New Roman"/>
                <w:b/>
                <w:bCs/>
                <w:sz w:val="24"/>
                <w:szCs w:val="20"/>
              </w:rPr>
              <w:t xml:space="preserve"> M. KOVO 2</w:t>
            </w:r>
            <w:r w:rsidR="00B54CDF" w:rsidRPr="004E361B">
              <w:rPr>
                <w:rFonts w:ascii="Times New Roman" w:eastAsia="Times New Roman" w:hAnsi="Times New Roman" w:cs="Times New Roman"/>
                <w:b/>
                <w:bCs/>
                <w:sz w:val="24"/>
                <w:szCs w:val="20"/>
              </w:rPr>
              <w:t>8</w:t>
            </w:r>
            <w:r w:rsidR="00C02C9F" w:rsidRPr="004E361B">
              <w:rPr>
                <w:rFonts w:ascii="Times New Roman" w:eastAsia="Times New Roman" w:hAnsi="Times New Roman" w:cs="Times New Roman"/>
                <w:b/>
                <w:bCs/>
                <w:sz w:val="24"/>
                <w:szCs w:val="20"/>
              </w:rPr>
              <w:t xml:space="preserve"> D. SPRENDIMO NR.</w:t>
            </w:r>
            <w:r w:rsidRPr="004E361B">
              <w:rPr>
                <w:rFonts w:ascii="Times New Roman" w:eastAsia="Times New Roman" w:hAnsi="Times New Roman" w:cs="Times New Roman"/>
                <w:b/>
                <w:bCs/>
                <w:sz w:val="24"/>
                <w:szCs w:val="20"/>
              </w:rPr>
              <w:t xml:space="preserve"> </w:t>
            </w:r>
            <w:r w:rsidR="00C02C9F" w:rsidRPr="004E361B">
              <w:rPr>
                <w:rFonts w:ascii="Times New Roman" w:eastAsia="Times New Roman" w:hAnsi="Times New Roman" w:cs="Times New Roman"/>
                <w:b/>
                <w:bCs/>
                <w:sz w:val="24"/>
                <w:szCs w:val="20"/>
              </w:rPr>
              <w:t>7-</w:t>
            </w:r>
            <w:r w:rsidR="00B54CDF" w:rsidRPr="004E361B">
              <w:rPr>
                <w:rFonts w:ascii="Times New Roman" w:eastAsia="Times New Roman" w:hAnsi="Times New Roman" w:cs="Times New Roman"/>
                <w:b/>
                <w:bCs/>
                <w:sz w:val="24"/>
                <w:szCs w:val="20"/>
              </w:rPr>
              <w:t>81</w:t>
            </w:r>
            <w:r w:rsidR="00C02C9F" w:rsidRPr="004E361B">
              <w:rPr>
                <w:rFonts w:ascii="Times New Roman" w:eastAsia="Times New Roman" w:hAnsi="Times New Roman" w:cs="Times New Roman"/>
                <w:b/>
                <w:bCs/>
                <w:sz w:val="24"/>
                <w:szCs w:val="20"/>
              </w:rPr>
              <w:t xml:space="preserve"> ,,DĖL</w:t>
            </w:r>
            <w:r w:rsidR="00B54CDF" w:rsidRPr="004E361B">
              <w:rPr>
                <w:rFonts w:ascii="Times New Roman" w:eastAsia="Times New Roman" w:hAnsi="Times New Roman" w:cs="Times New Roman"/>
                <w:b/>
                <w:bCs/>
                <w:sz w:val="24"/>
                <w:szCs w:val="20"/>
              </w:rPr>
              <w:t xml:space="preserve"> MOKĖJIMO UŽ SOCIALINES PASLAUGAS TVARKOS APRAŠO PATVIRTINIMO</w:t>
            </w:r>
            <w:r w:rsidR="00C02C9F" w:rsidRPr="004E361B">
              <w:rPr>
                <w:rFonts w:ascii="Times New Roman" w:eastAsia="Times New Roman" w:hAnsi="Times New Roman" w:cs="Times New Roman"/>
                <w:b/>
                <w:bCs/>
                <w:sz w:val="24"/>
                <w:szCs w:val="20"/>
              </w:rPr>
              <w:t>“ PAKEITIMO</w:t>
            </w:r>
          </w:p>
        </w:tc>
      </w:tr>
      <w:tr w:rsidR="0017707F" w:rsidRPr="004E361B" w14:paraId="527F1942" w14:textId="77777777" w:rsidTr="0017707F">
        <w:trPr>
          <w:trHeight w:val="570"/>
          <w:jc w:val="center"/>
        </w:trPr>
        <w:tc>
          <w:tcPr>
            <w:tcW w:w="9855" w:type="dxa"/>
            <w:tcBorders>
              <w:top w:val="nil"/>
              <w:left w:val="nil"/>
              <w:bottom w:val="nil"/>
              <w:right w:val="nil"/>
            </w:tcBorders>
          </w:tcPr>
          <w:p w14:paraId="500FE66D" w14:textId="77777777" w:rsidR="0017707F" w:rsidRPr="004E361B" w:rsidRDefault="0017707F" w:rsidP="0017707F">
            <w:pPr>
              <w:keepNext/>
              <w:tabs>
                <w:tab w:val="left" w:pos="1257"/>
              </w:tabs>
              <w:spacing w:after="0" w:line="240" w:lineRule="auto"/>
              <w:jc w:val="center"/>
              <w:outlineLvl w:val="0"/>
              <w:rPr>
                <w:rFonts w:ascii="Times New Roman" w:eastAsia="Times New Roman" w:hAnsi="Times New Roman" w:cs="Times New Roman"/>
                <w:bCs/>
                <w:sz w:val="24"/>
                <w:szCs w:val="20"/>
              </w:rPr>
            </w:pPr>
          </w:p>
          <w:p w14:paraId="0D07B439" w14:textId="6B5BC42B" w:rsidR="0017707F" w:rsidRPr="004E361B" w:rsidRDefault="0017707F" w:rsidP="0017707F">
            <w:pPr>
              <w:keepNext/>
              <w:tabs>
                <w:tab w:val="left" w:pos="1257"/>
              </w:tabs>
              <w:spacing w:after="0" w:line="240" w:lineRule="auto"/>
              <w:jc w:val="center"/>
              <w:outlineLvl w:val="0"/>
              <w:rPr>
                <w:rFonts w:ascii="Times New Roman" w:eastAsia="Times New Roman" w:hAnsi="Times New Roman" w:cs="Times New Roman"/>
                <w:bCs/>
                <w:sz w:val="24"/>
                <w:szCs w:val="20"/>
              </w:rPr>
            </w:pPr>
            <w:r w:rsidRPr="004E361B">
              <w:rPr>
                <w:rFonts w:ascii="Times New Roman" w:eastAsia="Times New Roman" w:hAnsi="Times New Roman" w:cs="Times New Roman"/>
                <w:bCs/>
                <w:sz w:val="24"/>
                <w:szCs w:val="20"/>
              </w:rPr>
              <w:t>202</w:t>
            </w:r>
            <w:r w:rsidR="0084502E" w:rsidRPr="004E361B">
              <w:rPr>
                <w:rFonts w:ascii="Times New Roman" w:eastAsia="Times New Roman" w:hAnsi="Times New Roman" w:cs="Times New Roman"/>
                <w:bCs/>
                <w:sz w:val="24"/>
                <w:szCs w:val="20"/>
              </w:rPr>
              <w:t>2</w:t>
            </w:r>
            <w:r w:rsidRPr="004E361B">
              <w:rPr>
                <w:rFonts w:ascii="Times New Roman" w:eastAsia="Times New Roman" w:hAnsi="Times New Roman" w:cs="Times New Roman"/>
                <w:bCs/>
                <w:sz w:val="24"/>
                <w:szCs w:val="20"/>
              </w:rPr>
              <w:t xml:space="preserve"> m.</w:t>
            </w:r>
            <w:r w:rsidR="00C02C9F" w:rsidRPr="004E361B">
              <w:rPr>
                <w:rFonts w:ascii="Times New Roman" w:eastAsia="Times New Roman" w:hAnsi="Times New Roman" w:cs="Times New Roman"/>
                <w:bCs/>
                <w:sz w:val="24"/>
                <w:szCs w:val="20"/>
              </w:rPr>
              <w:t xml:space="preserve"> </w:t>
            </w:r>
            <w:r w:rsidR="0084502E" w:rsidRPr="004E361B">
              <w:rPr>
                <w:rFonts w:ascii="Times New Roman" w:eastAsia="Times New Roman" w:hAnsi="Times New Roman" w:cs="Times New Roman"/>
                <w:bCs/>
                <w:sz w:val="24"/>
                <w:szCs w:val="20"/>
              </w:rPr>
              <w:t>rugsėjo</w:t>
            </w:r>
            <w:r w:rsidRPr="004E361B">
              <w:rPr>
                <w:rFonts w:ascii="Times New Roman" w:eastAsia="Times New Roman" w:hAnsi="Times New Roman" w:cs="Times New Roman"/>
                <w:bCs/>
                <w:sz w:val="24"/>
                <w:szCs w:val="20"/>
              </w:rPr>
              <w:t xml:space="preserve">     d. Nr. </w:t>
            </w:r>
          </w:p>
          <w:p w14:paraId="7B99B343" w14:textId="77777777" w:rsidR="0017707F" w:rsidRPr="004E361B" w:rsidRDefault="0017707F" w:rsidP="0017707F">
            <w:pPr>
              <w:keepNext/>
              <w:spacing w:after="0" w:line="240" w:lineRule="auto"/>
              <w:jc w:val="center"/>
              <w:outlineLvl w:val="0"/>
              <w:rPr>
                <w:rFonts w:ascii="Times New Roman" w:eastAsia="Times New Roman" w:hAnsi="Times New Roman" w:cs="Times New Roman"/>
                <w:b/>
                <w:bCs/>
                <w:sz w:val="24"/>
                <w:szCs w:val="20"/>
              </w:rPr>
            </w:pPr>
            <w:r w:rsidRPr="004E361B">
              <w:rPr>
                <w:rFonts w:ascii="Times New Roman" w:eastAsia="Times New Roman" w:hAnsi="Times New Roman" w:cs="Times New Roman"/>
                <w:bCs/>
                <w:sz w:val="24"/>
                <w:szCs w:val="20"/>
              </w:rPr>
              <w:t>Ukmergė</w:t>
            </w:r>
          </w:p>
        </w:tc>
      </w:tr>
    </w:tbl>
    <w:p w14:paraId="74A75AEB" w14:textId="49111DD2" w:rsidR="00040A3E" w:rsidRDefault="00040A3E" w:rsidP="0017707F">
      <w:pPr>
        <w:spacing w:after="0" w:line="240" w:lineRule="auto"/>
        <w:rPr>
          <w:rFonts w:ascii="Times New Roman" w:eastAsia="Calibri" w:hAnsi="Times New Roman" w:cs="Times New Roman"/>
          <w:sz w:val="24"/>
          <w:szCs w:val="20"/>
        </w:rPr>
      </w:pPr>
    </w:p>
    <w:p w14:paraId="30B1DE47" w14:textId="77777777" w:rsidR="004E361B" w:rsidRPr="0051257B" w:rsidRDefault="004E361B" w:rsidP="005446D5">
      <w:pPr>
        <w:tabs>
          <w:tab w:val="left" w:pos="1276"/>
        </w:tabs>
        <w:spacing w:after="0" w:line="240" w:lineRule="auto"/>
        <w:rPr>
          <w:rFonts w:ascii="Times New Roman" w:eastAsia="Calibri" w:hAnsi="Times New Roman" w:cs="Times New Roman"/>
          <w:sz w:val="24"/>
          <w:szCs w:val="20"/>
        </w:rPr>
      </w:pPr>
    </w:p>
    <w:p w14:paraId="6BDA0888" w14:textId="6635FE76" w:rsidR="00040A3E" w:rsidRPr="00040A3E" w:rsidRDefault="00040A3E" w:rsidP="005446D5">
      <w:pPr>
        <w:suppressAutoHyphens/>
        <w:spacing w:after="0" w:line="240" w:lineRule="auto"/>
        <w:ind w:firstLine="1276"/>
        <w:jc w:val="both"/>
        <w:rPr>
          <w:rFonts w:ascii="Times New Roman" w:eastAsia="Times New Roman" w:hAnsi="Times New Roman" w:cs="Times New Roman"/>
          <w:color w:val="FF0000"/>
          <w:sz w:val="24"/>
          <w:szCs w:val="24"/>
          <w:lang w:eastAsia="ar-SA"/>
        </w:rPr>
      </w:pPr>
      <w:r w:rsidRPr="00040A3E">
        <w:rPr>
          <w:rFonts w:ascii="Times New Roman" w:eastAsia="Times New Roman" w:hAnsi="Times New Roman" w:cs="Times New Roman"/>
          <w:sz w:val="24"/>
          <w:szCs w:val="24"/>
          <w:lang w:eastAsia="ar-SA"/>
        </w:rPr>
        <w:t>Vadovaudamasi Lietuvos Respublikos vietos savivaldos įstatymo 18 straipsnio 1 dalimi, Ukmergės rajono savivaldybės taryba  n u s p r e n d ž i a:</w:t>
      </w:r>
    </w:p>
    <w:p w14:paraId="3DE3F6B8" w14:textId="1B853981" w:rsidR="0084502E" w:rsidRDefault="00040A3E" w:rsidP="005446D5">
      <w:pPr>
        <w:suppressAutoHyphens/>
        <w:spacing w:after="0" w:line="240" w:lineRule="auto"/>
        <w:ind w:firstLine="1276"/>
        <w:jc w:val="both"/>
        <w:rPr>
          <w:rFonts w:ascii="Times New Roman" w:eastAsia="Calibri" w:hAnsi="Times New Roman" w:cs="Times New Roman"/>
          <w:bCs/>
          <w:noProof/>
          <w:sz w:val="24"/>
          <w:szCs w:val="24"/>
        </w:rPr>
      </w:pPr>
      <w:r w:rsidRPr="00040A3E">
        <w:rPr>
          <w:rFonts w:ascii="Times New Roman" w:eastAsia="Calibri" w:hAnsi="Times New Roman" w:cs="Times New Roman"/>
          <w:noProof/>
          <w:sz w:val="24"/>
          <w:szCs w:val="24"/>
        </w:rPr>
        <w:t xml:space="preserve">Pakeisti </w:t>
      </w:r>
      <w:r w:rsidR="00B54CDF">
        <w:rPr>
          <w:rFonts w:ascii="Times New Roman" w:eastAsia="Times New Roman" w:hAnsi="Times New Roman" w:cs="Times New Roman"/>
          <w:bCs/>
          <w:sz w:val="24"/>
          <w:szCs w:val="20"/>
        </w:rPr>
        <w:t>M</w:t>
      </w:r>
      <w:r w:rsidR="00B54CDF" w:rsidRPr="00B54CDF">
        <w:rPr>
          <w:rFonts w:ascii="Times New Roman" w:eastAsia="Times New Roman" w:hAnsi="Times New Roman" w:cs="Times New Roman"/>
          <w:bCs/>
          <w:sz w:val="24"/>
          <w:szCs w:val="20"/>
        </w:rPr>
        <w:t xml:space="preserve">okėjimo už socialines paslaugas </w:t>
      </w:r>
      <w:r w:rsidRPr="00580372">
        <w:rPr>
          <w:rFonts w:ascii="Times New Roman" w:eastAsia="Times New Roman" w:hAnsi="Times New Roman" w:cs="Times New Roman"/>
          <w:sz w:val="24"/>
          <w:szCs w:val="24"/>
          <w:lang w:eastAsia="lt-LT"/>
        </w:rPr>
        <w:t>tvarkos apraš</w:t>
      </w:r>
      <w:r w:rsidR="0084502E">
        <w:rPr>
          <w:rFonts w:ascii="Times New Roman" w:eastAsia="Times New Roman" w:hAnsi="Times New Roman" w:cs="Times New Roman"/>
          <w:sz w:val="24"/>
          <w:szCs w:val="24"/>
          <w:lang w:eastAsia="lt-LT"/>
        </w:rPr>
        <w:t>ą</w:t>
      </w:r>
      <w:r w:rsidRPr="00040A3E">
        <w:rPr>
          <w:rFonts w:ascii="Times New Roman" w:eastAsia="Calibri" w:hAnsi="Times New Roman" w:cs="Times New Roman"/>
          <w:noProof/>
          <w:sz w:val="24"/>
          <w:szCs w:val="24"/>
        </w:rPr>
        <w:t>, patvirtint</w:t>
      </w:r>
      <w:r w:rsidR="0084502E">
        <w:rPr>
          <w:rFonts w:ascii="Times New Roman" w:eastAsia="Calibri" w:hAnsi="Times New Roman" w:cs="Times New Roman"/>
          <w:noProof/>
          <w:sz w:val="24"/>
          <w:szCs w:val="24"/>
        </w:rPr>
        <w:t>ą</w:t>
      </w:r>
      <w:r w:rsidRPr="00040A3E">
        <w:rPr>
          <w:rFonts w:ascii="Times New Roman" w:eastAsia="Calibri" w:hAnsi="Times New Roman" w:cs="Times New Roman"/>
          <w:noProof/>
          <w:sz w:val="24"/>
          <w:szCs w:val="24"/>
        </w:rPr>
        <w:t xml:space="preserve"> Ukmergės rajono savivaldybės tarybos 20</w:t>
      </w:r>
      <w:r w:rsidR="00B54CDF">
        <w:rPr>
          <w:rFonts w:ascii="Times New Roman" w:eastAsia="Calibri" w:hAnsi="Times New Roman" w:cs="Times New Roman"/>
          <w:noProof/>
          <w:sz w:val="24"/>
          <w:szCs w:val="24"/>
        </w:rPr>
        <w:t>19</w:t>
      </w:r>
      <w:r w:rsidRPr="00040A3E">
        <w:rPr>
          <w:rFonts w:ascii="Times New Roman" w:eastAsia="Calibri" w:hAnsi="Times New Roman" w:cs="Times New Roman"/>
          <w:noProof/>
          <w:sz w:val="24"/>
          <w:szCs w:val="24"/>
        </w:rPr>
        <w:t xml:space="preserve"> m. </w:t>
      </w:r>
      <w:r w:rsidR="00F2010F" w:rsidRPr="00580372">
        <w:rPr>
          <w:rFonts w:ascii="Times New Roman" w:eastAsia="Calibri" w:hAnsi="Times New Roman" w:cs="Times New Roman"/>
          <w:noProof/>
          <w:sz w:val="24"/>
          <w:szCs w:val="24"/>
        </w:rPr>
        <w:t>kovo</w:t>
      </w:r>
      <w:r w:rsidRPr="00040A3E">
        <w:rPr>
          <w:rFonts w:ascii="Times New Roman" w:eastAsia="Calibri" w:hAnsi="Times New Roman" w:cs="Times New Roman"/>
          <w:noProof/>
          <w:sz w:val="24"/>
          <w:szCs w:val="24"/>
        </w:rPr>
        <w:t xml:space="preserve"> 2</w:t>
      </w:r>
      <w:r w:rsidR="00B54CDF">
        <w:rPr>
          <w:rFonts w:ascii="Times New Roman" w:eastAsia="Calibri" w:hAnsi="Times New Roman" w:cs="Times New Roman"/>
          <w:noProof/>
          <w:sz w:val="24"/>
          <w:szCs w:val="24"/>
        </w:rPr>
        <w:t>8</w:t>
      </w:r>
      <w:r w:rsidRPr="00040A3E">
        <w:rPr>
          <w:rFonts w:ascii="Times New Roman" w:eastAsia="Calibri" w:hAnsi="Times New Roman" w:cs="Times New Roman"/>
          <w:noProof/>
          <w:sz w:val="24"/>
          <w:szCs w:val="24"/>
        </w:rPr>
        <w:t xml:space="preserve"> d. sprendimu Nr. 7-</w:t>
      </w:r>
      <w:r w:rsidR="00B54CDF">
        <w:rPr>
          <w:rFonts w:ascii="Times New Roman" w:eastAsia="Calibri" w:hAnsi="Times New Roman" w:cs="Times New Roman"/>
          <w:noProof/>
          <w:sz w:val="24"/>
          <w:szCs w:val="24"/>
        </w:rPr>
        <w:t>81</w:t>
      </w:r>
      <w:r w:rsidRPr="00040A3E">
        <w:rPr>
          <w:rFonts w:ascii="Times New Roman" w:eastAsia="Calibri" w:hAnsi="Times New Roman" w:cs="Times New Roman"/>
          <w:noProof/>
          <w:sz w:val="24"/>
          <w:szCs w:val="24"/>
        </w:rPr>
        <w:t xml:space="preserve"> </w:t>
      </w:r>
      <w:bookmarkStart w:id="1" w:name="_Hlk84574100"/>
      <w:r w:rsidRPr="00DB0CEA">
        <w:rPr>
          <w:rFonts w:ascii="Times New Roman" w:eastAsia="Calibri" w:hAnsi="Times New Roman" w:cs="Times New Roman"/>
          <w:bCs/>
          <w:noProof/>
          <w:sz w:val="24"/>
          <w:szCs w:val="24"/>
        </w:rPr>
        <w:t xml:space="preserve">„Dėl </w:t>
      </w:r>
      <w:r w:rsidR="00B54CDF">
        <w:rPr>
          <w:rFonts w:ascii="Times New Roman" w:eastAsia="Calibri" w:hAnsi="Times New Roman" w:cs="Times New Roman"/>
          <w:bCs/>
          <w:noProof/>
          <w:sz w:val="24"/>
          <w:szCs w:val="24"/>
        </w:rPr>
        <w:t xml:space="preserve">Mokėjimo už socialines paslaugas </w:t>
      </w:r>
      <w:r w:rsidR="00F2010F" w:rsidRPr="00580372">
        <w:rPr>
          <w:rFonts w:ascii="Times New Roman" w:eastAsia="Times New Roman" w:hAnsi="Times New Roman" w:cs="Times New Roman"/>
          <w:sz w:val="24"/>
          <w:szCs w:val="24"/>
          <w:lang w:eastAsia="lt-LT"/>
        </w:rPr>
        <w:t>tvarkos aprašo patvirtinimo</w:t>
      </w:r>
      <w:r w:rsidRPr="00DB0CEA">
        <w:rPr>
          <w:rFonts w:ascii="Times New Roman" w:eastAsia="Calibri" w:hAnsi="Times New Roman" w:cs="Times New Roman"/>
          <w:bCs/>
          <w:noProof/>
          <w:sz w:val="24"/>
          <w:szCs w:val="24"/>
        </w:rPr>
        <w:t>“</w:t>
      </w:r>
      <w:r w:rsidR="00B54CDF">
        <w:rPr>
          <w:rFonts w:ascii="Times New Roman" w:eastAsia="Calibri" w:hAnsi="Times New Roman" w:cs="Times New Roman"/>
          <w:bCs/>
          <w:noProof/>
          <w:sz w:val="24"/>
          <w:szCs w:val="24"/>
        </w:rPr>
        <w:t xml:space="preserve"> (2020 m. sausio 30 d. sprendimo Nr. 7-12 redakcija)</w:t>
      </w:r>
      <w:r w:rsidR="0084502E" w:rsidRPr="00DB0CEA">
        <w:rPr>
          <w:rFonts w:ascii="Times New Roman" w:eastAsia="Calibri" w:hAnsi="Times New Roman" w:cs="Times New Roman"/>
          <w:bCs/>
          <w:noProof/>
          <w:sz w:val="24"/>
          <w:szCs w:val="24"/>
        </w:rPr>
        <w:t>:</w:t>
      </w:r>
    </w:p>
    <w:p w14:paraId="70CE6CFF" w14:textId="77777777" w:rsidR="00150968" w:rsidRDefault="00BE5BB4" w:rsidP="005446D5">
      <w:pPr>
        <w:pStyle w:val="Sraopastraipa"/>
        <w:numPr>
          <w:ilvl w:val="0"/>
          <w:numId w:val="5"/>
        </w:numPr>
        <w:tabs>
          <w:tab w:val="left" w:pos="1701"/>
        </w:tabs>
        <w:suppressAutoHyphens/>
        <w:spacing w:after="0" w:line="240" w:lineRule="auto"/>
        <w:ind w:left="0" w:firstLine="1276"/>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Pakeisti 2 punktą ir jį išdėstyti taip:</w:t>
      </w:r>
    </w:p>
    <w:p w14:paraId="438C91D8" w14:textId="3CDCE28A" w:rsidR="00BE5BB4" w:rsidRPr="00150968" w:rsidRDefault="00150968" w:rsidP="005446D5">
      <w:pPr>
        <w:suppressAutoHyphens/>
        <w:spacing w:after="0" w:line="240" w:lineRule="auto"/>
        <w:ind w:firstLine="1276"/>
        <w:jc w:val="both"/>
        <w:rPr>
          <w:rFonts w:ascii="Times New Roman" w:eastAsia="Calibri" w:hAnsi="Times New Roman" w:cs="Times New Roman"/>
          <w:bCs/>
          <w:noProof/>
          <w:sz w:val="24"/>
          <w:szCs w:val="24"/>
        </w:rPr>
      </w:pPr>
      <w:r w:rsidRPr="00150968">
        <w:rPr>
          <w:rFonts w:ascii="Times New Roman" w:eastAsia="Calibri" w:hAnsi="Times New Roman" w:cs="Times New Roman"/>
          <w:bCs/>
          <w:noProof/>
          <w:sz w:val="24"/>
          <w:szCs w:val="24"/>
        </w:rPr>
        <w:t xml:space="preserve">„2. </w:t>
      </w:r>
      <w:r w:rsidR="00BE5BB4" w:rsidRPr="00150968">
        <w:rPr>
          <w:rFonts w:ascii="Times New Roman" w:eastAsia="Calibri" w:hAnsi="Times New Roman" w:cs="Times New Roman"/>
          <w:bCs/>
          <w:noProof/>
          <w:sz w:val="24"/>
          <w:szCs w:val="24"/>
        </w:rPr>
        <w:t xml:space="preserve">Aprašas taikomas mokėjimui už tas socialines paslaugas, kurias planuoja, skiria Ukmergės rajono savivaldybės administracija (toliau – Savivaldybės administracija), kurių poreikį nustato </w:t>
      </w:r>
      <w:r w:rsidR="00BE5BB4" w:rsidRPr="00150968">
        <w:rPr>
          <w:rFonts w:ascii="Times New Roman" w:hAnsi="Times New Roman" w:cs="Times New Roman"/>
          <w:sz w:val="24"/>
          <w:szCs w:val="24"/>
        </w:rPr>
        <w:t xml:space="preserve">seniūnijų, socialinių paslaugų įstaigų, sveikatos priežiūros įstaigų (kai asmuo gydosi stacionarioje sveikatos priežiūros įstaigoje) socialiniai darbuotojai, </w:t>
      </w:r>
      <w:r w:rsidRPr="00150968">
        <w:rPr>
          <w:rFonts w:ascii="Times New Roman" w:hAnsi="Times New Roman" w:cs="Times New Roman"/>
          <w:sz w:val="24"/>
          <w:szCs w:val="24"/>
        </w:rPr>
        <w:t xml:space="preserve">kurias finansuoja Savivaldybės administracija iš savo biudžeto lėšų ar iš valstybės biudžeto specialių tikslinių dotacijų savivaldybių biudžetams. Už kitas papildomai asmens (šeimos) pageidavimu teikiamas socialines paslaugas mokama paslaugas gaunančio asmens </w:t>
      </w:r>
      <w:r w:rsidRPr="00991D51">
        <w:rPr>
          <w:rFonts w:ascii="Times New Roman" w:eastAsia="Calibri" w:hAnsi="Times New Roman" w:cs="Times New Roman"/>
          <w:color w:val="000000"/>
          <w:sz w:val="24"/>
          <w:szCs w:val="24"/>
        </w:rPr>
        <w:t>ar jo globėj</w:t>
      </w:r>
      <w:r>
        <w:rPr>
          <w:rFonts w:ascii="Times New Roman" w:eastAsia="Calibri" w:hAnsi="Times New Roman" w:cs="Times New Roman"/>
          <w:color w:val="000000"/>
          <w:sz w:val="24"/>
          <w:szCs w:val="24"/>
        </w:rPr>
        <w:t>o</w:t>
      </w:r>
      <w:r w:rsidRPr="00991D51">
        <w:rPr>
          <w:rFonts w:ascii="Times New Roman" w:eastAsia="Calibri" w:hAnsi="Times New Roman" w:cs="Times New Roman"/>
          <w:color w:val="000000"/>
          <w:sz w:val="24"/>
          <w:szCs w:val="24"/>
        </w:rPr>
        <w:t xml:space="preserve"> (rūpintoj</w:t>
      </w:r>
      <w:r>
        <w:rPr>
          <w:rFonts w:ascii="Times New Roman" w:eastAsia="Calibri" w:hAnsi="Times New Roman" w:cs="Times New Roman"/>
          <w:color w:val="000000"/>
          <w:sz w:val="24"/>
          <w:szCs w:val="24"/>
        </w:rPr>
        <w:t>o</w:t>
      </w:r>
      <w:r w:rsidRPr="00991D51">
        <w:rPr>
          <w:rFonts w:ascii="Times New Roman" w:eastAsia="Calibri" w:hAnsi="Times New Roman" w:cs="Times New Roman"/>
          <w:color w:val="000000"/>
          <w:sz w:val="24"/>
          <w:szCs w:val="24"/>
        </w:rPr>
        <w:t>), kit</w:t>
      </w:r>
      <w:r>
        <w:rPr>
          <w:rFonts w:ascii="Times New Roman" w:eastAsia="Calibri" w:hAnsi="Times New Roman" w:cs="Times New Roman"/>
          <w:color w:val="000000"/>
          <w:sz w:val="24"/>
          <w:szCs w:val="24"/>
        </w:rPr>
        <w:t>o</w:t>
      </w:r>
      <w:r w:rsidRPr="00991D51">
        <w:rPr>
          <w:rFonts w:ascii="Times New Roman" w:eastAsia="Calibri" w:hAnsi="Times New Roman" w:cs="Times New Roman"/>
          <w:color w:val="000000"/>
          <w:sz w:val="24"/>
          <w:szCs w:val="24"/>
        </w:rPr>
        <w:t xml:space="preserve"> teisėt</w:t>
      </w:r>
      <w:r>
        <w:rPr>
          <w:rFonts w:ascii="Times New Roman" w:eastAsia="Calibri" w:hAnsi="Times New Roman" w:cs="Times New Roman"/>
          <w:color w:val="000000"/>
          <w:sz w:val="24"/>
          <w:szCs w:val="24"/>
        </w:rPr>
        <w:t>o</w:t>
      </w:r>
      <w:r w:rsidRPr="00991D51">
        <w:rPr>
          <w:rFonts w:ascii="Times New Roman" w:eastAsia="Calibri" w:hAnsi="Times New Roman" w:cs="Times New Roman"/>
          <w:color w:val="000000"/>
          <w:sz w:val="24"/>
          <w:szCs w:val="24"/>
        </w:rPr>
        <w:t xml:space="preserve"> asmens atstov</w:t>
      </w:r>
      <w:r>
        <w:rPr>
          <w:rFonts w:ascii="Times New Roman" w:eastAsia="Calibri" w:hAnsi="Times New Roman" w:cs="Times New Roman"/>
          <w:color w:val="000000"/>
          <w:sz w:val="24"/>
          <w:szCs w:val="24"/>
        </w:rPr>
        <w:t>o</w:t>
      </w:r>
      <w:r w:rsidRPr="00991D51">
        <w:rPr>
          <w:rFonts w:ascii="Times New Roman" w:eastAsia="Calibri" w:hAnsi="Times New Roman" w:cs="Times New Roman"/>
          <w:color w:val="000000"/>
          <w:sz w:val="24"/>
          <w:szCs w:val="24"/>
        </w:rPr>
        <w:t xml:space="preserve"> </w:t>
      </w:r>
      <w:r w:rsidRPr="00150968">
        <w:rPr>
          <w:rFonts w:ascii="Times New Roman" w:hAnsi="Times New Roman" w:cs="Times New Roman"/>
          <w:sz w:val="24"/>
          <w:szCs w:val="24"/>
        </w:rPr>
        <w:t>ir socialinių paslaugų įstaigos tarpusavio susitarimu.</w:t>
      </w:r>
      <w:r>
        <w:rPr>
          <w:rFonts w:ascii="Times New Roman" w:hAnsi="Times New Roman" w:cs="Times New Roman"/>
          <w:sz w:val="24"/>
          <w:szCs w:val="24"/>
        </w:rPr>
        <w:t>“</w:t>
      </w:r>
      <w:r w:rsidRPr="00150968">
        <w:rPr>
          <w:rFonts w:ascii="Times New Roman" w:hAnsi="Times New Roman" w:cs="Times New Roman"/>
          <w:sz w:val="24"/>
          <w:szCs w:val="24"/>
        </w:rPr>
        <w:t xml:space="preserve"> </w:t>
      </w:r>
    </w:p>
    <w:p w14:paraId="62438C6A" w14:textId="254C9173" w:rsidR="003E5E7F" w:rsidRPr="00150968" w:rsidRDefault="009D70EA" w:rsidP="005446D5">
      <w:pPr>
        <w:pStyle w:val="Sraopastraipa"/>
        <w:numPr>
          <w:ilvl w:val="0"/>
          <w:numId w:val="5"/>
        </w:numPr>
        <w:tabs>
          <w:tab w:val="left" w:pos="1701"/>
        </w:tabs>
        <w:suppressAutoHyphens/>
        <w:spacing w:after="0" w:line="240" w:lineRule="auto"/>
        <w:ind w:left="0" w:firstLine="1276"/>
        <w:jc w:val="both"/>
        <w:rPr>
          <w:rFonts w:ascii="Times New Roman" w:eastAsia="Calibri" w:hAnsi="Times New Roman" w:cs="Times New Roman"/>
          <w:bCs/>
          <w:noProof/>
          <w:sz w:val="24"/>
          <w:szCs w:val="24"/>
        </w:rPr>
      </w:pPr>
      <w:r w:rsidRPr="00150968">
        <w:rPr>
          <w:rFonts w:ascii="Times New Roman" w:eastAsia="Calibri" w:hAnsi="Times New Roman" w:cs="Times New Roman"/>
          <w:bCs/>
          <w:noProof/>
          <w:sz w:val="24"/>
          <w:szCs w:val="24"/>
        </w:rPr>
        <w:t>P</w:t>
      </w:r>
      <w:r w:rsidR="0084502E" w:rsidRPr="00150968">
        <w:rPr>
          <w:rFonts w:ascii="Times New Roman" w:eastAsia="Calibri" w:hAnsi="Times New Roman" w:cs="Times New Roman"/>
          <w:bCs/>
          <w:noProof/>
          <w:sz w:val="24"/>
          <w:szCs w:val="24"/>
        </w:rPr>
        <w:t>akeisti</w:t>
      </w:r>
      <w:r w:rsidR="00F2010F" w:rsidRPr="00150968">
        <w:rPr>
          <w:rFonts w:ascii="Times New Roman" w:eastAsia="Calibri" w:hAnsi="Times New Roman" w:cs="Times New Roman"/>
          <w:bCs/>
          <w:noProof/>
          <w:sz w:val="24"/>
          <w:szCs w:val="24"/>
        </w:rPr>
        <w:t xml:space="preserve"> </w:t>
      </w:r>
      <w:r w:rsidR="00BA1C9B" w:rsidRPr="00150968">
        <w:rPr>
          <w:rFonts w:ascii="Times New Roman" w:eastAsia="Calibri" w:hAnsi="Times New Roman" w:cs="Times New Roman"/>
          <w:bCs/>
          <w:noProof/>
          <w:sz w:val="24"/>
          <w:szCs w:val="24"/>
        </w:rPr>
        <w:t>6</w:t>
      </w:r>
      <w:r w:rsidR="00F2010F" w:rsidRPr="00150968">
        <w:rPr>
          <w:rFonts w:ascii="Times New Roman" w:eastAsia="Calibri" w:hAnsi="Times New Roman" w:cs="Times New Roman"/>
          <w:bCs/>
          <w:noProof/>
          <w:sz w:val="24"/>
          <w:szCs w:val="24"/>
        </w:rPr>
        <w:t xml:space="preserve"> </w:t>
      </w:r>
      <w:r w:rsidR="00040A3E" w:rsidRPr="00150968">
        <w:rPr>
          <w:rFonts w:ascii="Times New Roman" w:eastAsia="Calibri" w:hAnsi="Times New Roman" w:cs="Times New Roman"/>
          <w:bCs/>
          <w:noProof/>
          <w:sz w:val="24"/>
          <w:szCs w:val="24"/>
        </w:rPr>
        <w:t>p</w:t>
      </w:r>
      <w:r w:rsidR="00F2010F" w:rsidRPr="00150968">
        <w:rPr>
          <w:rFonts w:ascii="Times New Roman" w:eastAsia="Calibri" w:hAnsi="Times New Roman" w:cs="Times New Roman"/>
          <w:bCs/>
          <w:noProof/>
          <w:sz w:val="24"/>
          <w:szCs w:val="24"/>
        </w:rPr>
        <w:t>unktą ir jį išdėstyti taip</w:t>
      </w:r>
      <w:r w:rsidR="00040A3E" w:rsidRPr="00150968">
        <w:rPr>
          <w:rFonts w:ascii="Times New Roman" w:eastAsia="Calibri" w:hAnsi="Times New Roman" w:cs="Times New Roman"/>
          <w:bCs/>
          <w:noProof/>
          <w:sz w:val="24"/>
          <w:szCs w:val="24"/>
        </w:rPr>
        <w:t>:</w:t>
      </w:r>
    </w:p>
    <w:p w14:paraId="6DE363A3" w14:textId="1F33C136" w:rsidR="00991D51" w:rsidRDefault="0084502E" w:rsidP="005446D5">
      <w:pPr>
        <w:suppressAutoHyphens/>
        <w:spacing w:after="0" w:line="240" w:lineRule="auto"/>
        <w:ind w:firstLine="1276"/>
        <w:jc w:val="both"/>
        <w:rPr>
          <w:rFonts w:ascii="Times New Roman" w:eastAsia="Calibri" w:hAnsi="Times New Roman" w:cs="Times New Roman"/>
          <w:color w:val="000000"/>
          <w:sz w:val="24"/>
          <w:szCs w:val="24"/>
        </w:rPr>
      </w:pPr>
      <w:r w:rsidRPr="00991D51">
        <w:rPr>
          <w:rFonts w:ascii="Times New Roman" w:eastAsia="Calibri" w:hAnsi="Times New Roman" w:cs="Times New Roman"/>
          <w:bCs/>
          <w:noProof/>
          <w:sz w:val="24"/>
          <w:szCs w:val="24"/>
        </w:rPr>
        <w:t>,,</w:t>
      </w:r>
      <w:r w:rsidR="00150968">
        <w:rPr>
          <w:rFonts w:ascii="Times New Roman" w:eastAsia="Times New Roman" w:hAnsi="Times New Roman" w:cs="Times New Roman"/>
          <w:sz w:val="24"/>
          <w:szCs w:val="24"/>
        </w:rPr>
        <w:t>6</w:t>
      </w:r>
      <w:r w:rsidRPr="00991D51">
        <w:rPr>
          <w:rFonts w:ascii="Times New Roman" w:eastAsia="Times New Roman" w:hAnsi="Times New Roman" w:cs="Times New Roman"/>
          <w:sz w:val="24"/>
          <w:szCs w:val="24"/>
        </w:rPr>
        <w:t>.</w:t>
      </w:r>
      <w:r w:rsidR="00BA1C9B" w:rsidRPr="00991D51">
        <w:rPr>
          <w:rFonts w:ascii="Times New Roman" w:eastAsia="Times New Roman" w:hAnsi="Times New Roman" w:cs="Times New Roman"/>
          <w:sz w:val="24"/>
          <w:szCs w:val="24"/>
        </w:rPr>
        <w:t xml:space="preserve"> </w:t>
      </w:r>
      <w:r w:rsidR="00991D51" w:rsidRPr="00991D51">
        <w:rPr>
          <w:rFonts w:ascii="Times New Roman" w:eastAsia="Calibri" w:hAnsi="Times New Roman" w:cs="Times New Roman"/>
          <w:color w:val="000000"/>
          <w:sz w:val="24"/>
          <w:szCs w:val="24"/>
        </w:rPr>
        <w:t>Asmens (šeimos)</w:t>
      </w:r>
      <w:r w:rsidR="00991D51">
        <w:rPr>
          <w:rFonts w:ascii="Times New Roman" w:eastAsia="Calibri" w:hAnsi="Times New Roman" w:cs="Times New Roman"/>
          <w:color w:val="000000"/>
          <w:sz w:val="24"/>
          <w:szCs w:val="24"/>
        </w:rPr>
        <w:t>, Savivaldybės administracijos</w:t>
      </w:r>
      <w:r w:rsidR="00991D51" w:rsidRPr="00991D51">
        <w:rPr>
          <w:rFonts w:ascii="Times New Roman" w:eastAsia="Calibri" w:hAnsi="Times New Roman" w:cs="Times New Roman"/>
          <w:color w:val="000000"/>
          <w:sz w:val="24"/>
          <w:szCs w:val="24"/>
        </w:rPr>
        <w:t xml:space="preserve"> ir </w:t>
      </w:r>
      <w:r w:rsidR="00725C3D">
        <w:rPr>
          <w:rFonts w:ascii="Times New Roman" w:eastAsia="Calibri" w:hAnsi="Times New Roman" w:cs="Times New Roman"/>
          <w:color w:val="000000"/>
          <w:sz w:val="24"/>
          <w:szCs w:val="24"/>
        </w:rPr>
        <w:t>socialines paslaugas teikiančios įstaigos</w:t>
      </w:r>
      <w:r w:rsidR="00DD1060">
        <w:rPr>
          <w:rFonts w:ascii="Times New Roman" w:eastAsia="Calibri" w:hAnsi="Times New Roman" w:cs="Times New Roman"/>
          <w:color w:val="000000"/>
          <w:sz w:val="24"/>
          <w:szCs w:val="24"/>
        </w:rPr>
        <w:t xml:space="preserve"> </w:t>
      </w:r>
      <w:r w:rsidR="00991D51" w:rsidRPr="00991D51">
        <w:rPr>
          <w:rFonts w:ascii="Times New Roman" w:eastAsia="Calibri" w:hAnsi="Times New Roman" w:cs="Times New Roman"/>
          <w:color w:val="000000"/>
          <w:sz w:val="24"/>
          <w:szCs w:val="24"/>
        </w:rPr>
        <w:t xml:space="preserve">tarpusavio teisės ir pareigos, susijusios su asmens (šeimos) mokėjimu už socialines paslaugas, nustatomos </w:t>
      </w:r>
      <w:r w:rsidR="00DD1060">
        <w:rPr>
          <w:rFonts w:ascii="Times New Roman" w:eastAsia="Calibri" w:hAnsi="Times New Roman" w:cs="Times New Roman"/>
          <w:color w:val="000000"/>
          <w:sz w:val="24"/>
          <w:szCs w:val="24"/>
        </w:rPr>
        <w:t xml:space="preserve">trišale </w:t>
      </w:r>
      <w:r w:rsidR="00991D51" w:rsidRPr="00991D51">
        <w:rPr>
          <w:rFonts w:ascii="Times New Roman" w:eastAsia="Calibri" w:hAnsi="Times New Roman" w:cs="Times New Roman"/>
          <w:color w:val="000000"/>
          <w:sz w:val="24"/>
          <w:szCs w:val="24"/>
        </w:rPr>
        <w:t>rašytine socialines paslaugas gaunančio asmens ar jo globėjo (rūpintojo), kito teisėto asmens atstovo</w:t>
      </w:r>
      <w:r w:rsidR="00112868">
        <w:rPr>
          <w:rFonts w:ascii="Times New Roman" w:eastAsia="Calibri" w:hAnsi="Times New Roman" w:cs="Times New Roman"/>
          <w:color w:val="000000"/>
          <w:sz w:val="24"/>
          <w:szCs w:val="24"/>
        </w:rPr>
        <w:t>, S</w:t>
      </w:r>
      <w:r w:rsidR="00991D51" w:rsidRPr="00991D51">
        <w:rPr>
          <w:rFonts w:ascii="Times New Roman" w:eastAsia="Calibri" w:hAnsi="Times New Roman" w:cs="Times New Roman"/>
          <w:color w:val="000000"/>
          <w:sz w:val="24"/>
          <w:szCs w:val="24"/>
        </w:rPr>
        <w:t xml:space="preserve">avivaldybės </w:t>
      </w:r>
      <w:r w:rsidR="00112868">
        <w:rPr>
          <w:rFonts w:ascii="Times New Roman" w:eastAsia="Calibri" w:hAnsi="Times New Roman" w:cs="Times New Roman"/>
          <w:color w:val="000000"/>
          <w:sz w:val="24"/>
          <w:szCs w:val="24"/>
        </w:rPr>
        <w:t xml:space="preserve">administracijos ir socialines paslaugas teikiančios įstaigos </w:t>
      </w:r>
      <w:r w:rsidR="00991D51" w:rsidRPr="00991D51">
        <w:rPr>
          <w:rFonts w:ascii="Times New Roman" w:eastAsia="Calibri" w:hAnsi="Times New Roman" w:cs="Times New Roman"/>
          <w:color w:val="000000"/>
          <w:sz w:val="24"/>
          <w:szCs w:val="24"/>
        </w:rPr>
        <w:t>sutartimi</w:t>
      </w:r>
      <w:r w:rsidR="00112868">
        <w:rPr>
          <w:rFonts w:ascii="Times New Roman" w:eastAsia="Calibri" w:hAnsi="Times New Roman" w:cs="Times New Roman"/>
          <w:color w:val="000000"/>
          <w:sz w:val="24"/>
          <w:szCs w:val="24"/>
        </w:rPr>
        <w:t xml:space="preserve"> (toliau – Sutartis)</w:t>
      </w:r>
      <w:r w:rsidR="00991D51" w:rsidRPr="00991D51">
        <w:rPr>
          <w:rFonts w:ascii="Times New Roman" w:eastAsia="Calibri" w:hAnsi="Times New Roman" w:cs="Times New Roman"/>
          <w:color w:val="000000"/>
          <w:sz w:val="24"/>
          <w:szCs w:val="24"/>
        </w:rPr>
        <w:t>. Sutartyje nustat</w:t>
      </w:r>
      <w:r w:rsidR="00112868">
        <w:rPr>
          <w:rFonts w:ascii="Times New Roman" w:eastAsia="Calibri" w:hAnsi="Times New Roman" w:cs="Times New Roman"/>
          <w:color w:val="000000"/>
          <w:sz w:val="24"/>
          <w:szCs w:val="24"/>
        </w:rPr>
        <w:t>oma</w:t>
      </w:r>
      <w:r w:rsidR="00991D51" w:rsidRPr="00991D51">
        <w:rPr>
          <w:rFonts w:ascii="Times New Roman" w:eastAsia="Calibri" w:hAnsi="Times New Roman" w:cs="Times New Roman"/>
          <w:color w:val="000000"/>
          <w:sz w:val="24"/>
          <w:szCs w:val="24"/>
        </w:rPr>
        <w:t xml:space="preserve"> mokėjimo už socialines paslaugas tvarka, </w:t>
      </w:r>
      <w:r w:rsidR="00BD2EDE">
        <w:rPr>
          <w:rFonts w:ascii="Times New Roman" w:eastAsia="Calibri" w:hAnsi="Times New Roman" w:cs="Times New Roman"/>
          <w:color w:val="000000"/>
          <w:sz w:val="24"/>
          <w:szCs w:val="24"/>
        </w:rPr>
        <w:t>S</w:t>
      </w:r>
      <w:r w:rsidR="00991D51" w:rsidRPr="00991D51">
        <w:rPr>
          <w:rFonts w:ascii="Times New Roman" w:eastAsia="Calibri" w:hAnsi="Times New Roman" w:cs="Times New Roman"/>
          <w:color w:val="000000"/>
          <w:sz w:val="24"/>
          <w:szCs w:val="24"/>
        </w:rPr>
        <w:t xml:space="preserve">avivaldybės </w:t>
      </w:r>
      <w:r w:rsidR="00BD2EDE">
        <w:rPr>
          <w:rFonts w:ascii="Times New Roman" w:eastAsia="Calibri" w:hAnsi="Times New Roman" w:cs="Times New Roman"/>
          <w:color w:val="000000"/>
          <w:sz w:val="24"/>
          <w:szCs w:val="24"/>
        </w:rPr>
        <w:t xml:space="preserve">administracijos </w:t>
      </w:r>
      <w:r w:rsidR="00991D51" w:rsidRPr="00991D51">
        <w:rPr>
          <w:rFonts w:ascii="Times New Roman" w:eastAsia="Calibri" w:hAnsi="Times New Roman" w:cs="Times New Roman"/>
          <w:color w:val="000000"/>
          <w:sz w:val="24"/>
          <w:szCs w:val="24"/>
        </w:rPr>
        <w:t xml:space="preserve">apskaičiuoto asmens (šeimos) mokėjimo už socialines paslaugas dydžio keitimo atvejai ir informacijos apie </w:t>
      </w:r>
      <w:r w:rsidR="00112868">
        <w:rPr>
          <w:rFonts w:ascii="Times New Roman" w:eastAsia="Calibri" w:hAnsi="Times New Roman" w:cs="Times New Roman"/>
          <w:color w:val="000000"/>
          <w:sz w:val="24"/>
          <w:szCs w:val="24"/>
        </w:rPr>
        <w:t>S</w:t>
      </w:r>
      <w:r w:rsidR="00991D51" w:rsidRPr="00991D51">
        <w:rPr>
          <w:rFonts w:ascii="Times New Roman" w:eastAsia="Calibri" w:hAnsi="Times New Roman" w:cs="Times New Roman"/>
          <w:color w:val="000000"/>
          <w:sz w:val="24"/>
          <w:szCs w:val="24"/>
        </w:rPr>
        <w:t xml:space="preserve">avivaldybės </w:t>
      </w:r>
      <w:r w:rsidR="00112868">
        <w:rPr>
          <w:rFonts w:ascii="Times New Roman" w:eastAsia="Calibri" w:hAnsi="Times New Roman" w:cs="Times New Roman"/>
          <w:color w:val="000000"/>
          <w:sz w:val="24"/>
          <w:szCs w:val="24"/>
        </w:rPr>
        <w:t xml:space="preserve">administracijos </w:t>
      </w:r>
      <w:r w:rsidR="00991D51" w:rsidRPr="00991D51">
        <w:rPr>
          <w:rFonts w:ascii="Times New Roman" w:eastAsia="Calibri" w:hAnsi="Times New Roman" w:cs="Times New Roman"/>
          <w:color w:val="000000"/>
          <w:sz w:val="24"/>
          <w:szCs w:val="24"/>
        </w:rPr>
        <w:t xml:space="preserve">apskaičiuotą asmens (šeimos) mokėjimo už socialines paslaugas dydį (pinigine išraiška) pateikimo socialines paslaugas gaunančiam asmeniui ar jo globėjui (rūpintojui), kitam teisėtam asmens atstovui </w:t>
      </w:r>
      <w:r w:rsidR="00BD2EDE">
        <w:rPr>
          <w:rFonts w:ascii="Times New Roman" w:eastAsia="Calibri" w:hAnsi="Times New Roman" w:cs="Times New Roman"/>
          <w:color w:val="000000"/>
          <w:sz w:val="24"/>
          <w:szCs w:val="24"/>
        </w:rPr>
        <w:t xml:space="preserve">ir socialines paslaugas teikiančiai įstaigai </w:t>
      </w:r>
      <w:r w:rsidR="00BD2EDE" w:rsidRPr="00991D51">
        <w:rPr>
          <w:rFonts w:ascii="Times New Roman" w:eastAsia="Calibri" w:hAnsi="Times New Roman" w:cs="Times New Roman"/>
          <w:color w:val="000000"/>
          <w:sz w:val="24"/>
          <w:szCs w:val="24"/>
        </w:rPr>
        <w:t>tvarka</w:t>
      </w:r>
      <w:r w:rsidR="00991D51" w:rsidRPr="00991D51">
        <w:rPr>
          <w:rFonts w:ascii="Times New Roman" w:eastAsia="Calibri" w:hAnsi="Times New Roman" w:cs="Times New Roman"/>
          <w:color w:val="000000"/>
          <w:sz w:val="24"/>
          <w:szCs w:val="24"/>
        </w:rPr>
        <w:t>.“</w:t>
      </w:r>
      <w:bookmarkStart w:id="2" w:name="_GoBack"/>
      <w:bookmarkEnd w:id="2"/>
    </w:p>
    <w:bookmarkEnd w:id="1"/>
    <w:p w14:paraId="4BAE1D85" w14:textId="32A90D3B" w:rsidR="00AE0957" w:rsidRDefault="00AE0957" w:rsidP="005446D5">
      <w:pPr>
        <w:suppressAutoHyphens/>
        <w:spacing w:after="0" w:line="240" w:lineRule="auto"/>
        <w:ind w:firstLine="1276"/>
        <w:jc w:val="both"/>
        <w:rPr>
          <w:rFonts w:ascii="Times New Roman" w:eastAsia="Times New Roman" w:hAnsi="Times New Roman" w:cs="Times New Roman"/>
          <w:sz w:val="24"/>
          <w:szCs w:val="20"/>
          <w:highlight w:val="yellow"/>
        </w:rPr>
      </w:pPr>
    </w:p>
    <w:p w14:paraId="1A6D5632" w14:textId="77777777" w:rsidR="004E361B" w:rsidRDefault="004E361B" w:rsidP="005446D5">
      <w:pPr>
        <w:suppressAutoHyphens/>
        <w:spacing w:after="0" w:line="240" w:lineRule="auto"/>
        <w:ind w:firstLine="1276"/>
        <w:jc w:val="both"/>
        <w:rPr>
          <w:rFonts w:ascii="Times New Roman" w:eastAsia="Times New Roman" w:hAnsi="Times New Roman" w:cs="Times New Roman"/>
          <w:sz w:val="24"/>
          <w:szCs w:val="20"/>
          <w:highlight w:val="yellow"/>
        </w:rPr>
      </w:pPr>
    </w:p>
    <w:p w14:paraId="0A544E53" w14:textId="77777777" w:rsidR="00D150CE" w:rsidRDefault="00D150CE" w:rsidP="00580372">
      <w:pPr>
        <w:spacing w:after="0" w:line="240" w:lineRule="auto"/>
        <w:jc w:val="both"/>
        <w:rPr>
          <w:rFonts w:ascii="Times New Roman" w:eastAsia="Calibri" w:hAnsi="Times New Roman" w:cs="Times New Roman"/>
          <w:sz w:val="24"/>
          <w:szCs w:val="20"/>
        </w:rPr>
      </w:pPr>
    </w:p>
    <w:p w14:paraId="257571CE" w14:textId="2B2A2182" w:rsidR="00580372" w:rsidRPr="0017707F" w:rsidRDefault="00580372" w:rsidP="00580372">
      <w:pPr>
        <w:spacing w:after="0" w:line="240" w:lineRule="auto"/>
        <w:jc w:val="both"/>
        <w:rPr>
          <w:rFonts w:ascii="Times New Roman" w:eastAsia="Times New Roman" w:hAnsi="Times New Roman" w:cs="Times New Roman"/>
          <w:sz w:val="24"/>
          <w:szCs w:val="20"/>
        </w:rPr>
      </w:pPr>
      <w:r w:rsidRPr="0017707F">
        <w:rPr>
          <w:rFonts w:ascii="Times New Roman" w:eastAsia="Times New Roman" w:hAnsi="Times New Roman" w:cs="Times New Roman"/>
          <w:sz w:val="24"/>
          <w:szCs w:val="20"/>
        </w:rPr>
        <w:t>Savivaldybės meras</w:t>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p>
    <w:p w14:paraId="6306FA83" w14:textId="28EEF36C" w:rsidR="00580372" w:rsidRDefault="00580372" w:rsidP="0051257B">
      <w:pPr>
        <w:spacing w:after="0" w:line="240" w:lineRule="auto"/>
        <w:rPr>
          <w:rFonts w:ascii="Times New Roman" w:eastAsia="Times New Roman" w:hAnsi="Times New Roman" w:cs="Times New Roman"/>
          <w:sz w:val="24"/>
          <w:szCs w:val="20"/>
        </w:rPr>
      </w:pPr>
    </w:p>
    <w:p w14:paraId="71FD3DCA" w14:textId="77777777" w:rsidR="0051257B" w:rsidRDefault="0051257B" w:rsidP="0051257B">
      <w:pPr>
        <w:spacing w:after="0" w:line="240" w:lineRule="auto"/>
        <w:rPr>
          <w:rFonts w:ascii="Times New Roman" w:eastAsia="Times New Roman" w:hAnsi="Times New Roman" w:cs="Times New Roman"/>
          <w:sz w:val="24"/>
          <w:szCs w:val="20"/>
        </w:rPr>
      </w:pPr>
    </w:p>
    <w:p w14:paraId="13AE5216" w14:textId="394F0E93" w:rsidR="0051257B" w:rsidRPr="0017707F" w:rsidRDefault="0051257B" w:rsidP="0051257B">
      <w:pPr>
        <w:spacing w:after="0" w:line="240" w:lineRule="auto"/>
        <w:rPr>
          <w:rFonts w:ascii="Times New Roman" w:eastAsia="Times New Roman" w:hAnsi="Times New Roman" w:cs="Times New Roman"/>
          <w:sz w:val="24"/>
          <w:szCs w:val="20"/>
        </w:rPr>
      </w:pPr>
      <w:bookmarkStart w:id="3" w:name="_Hlk84855687"/>
      <w:r>
        <w:rPr>
          <w:rFonts w:ascii="Times New Roman" w:eastAsia="Times New Roman" w:hAnsi="Times New Roman" w:cs="Times New Roman"/>
          <w:sz w:val="24"/>
          <w:szCs w:val="20"/>
        </w:rPr>
        <w:t>Socialinės paramos skyriaus</w:t>
      </w:r>
    </w:p>
    <w:p w14:paraId="1DC55200" w14:textId="31C3B59B" w:rsidR="00580372" w:rsidRPr="0017707F" w:rsidRDefault="00580372" w:rsidP="00580372">
      <w:pPr>
        <w:spacing w:after="0" w:line="240" w:lineRule="auto"/>
        <w:rPr>
          <w:rFonts w:ascii="Times New Roman" w:eastAsia="Times New Roman" w:hAnsi="Times New Roman" w:cs="Times New Roman"/>
          <w:sz w:val="24"/>
          <w:szCs w:val="20"/>
        </w:rPr>
      </w:pPr>
      <w:r w:rsidRPr="0017707F">
        <w:rPr>
          <w:rFonts w:ascii="Times New Roman" w:eastAsia="Times New Roman" w:hAnsi="Times New Roman" w:cs="Times New Roman"/>
          <w:sz w:val="24"/>
          <w:szCs w:val="20"/>
        </w:rPr>
        <w:t>vyr</w:t>
      </w:r>
      <w:r w:rsidR="00D145DE">
        <w:rPr>
          <w:rFonts w:ascii="Times New Roman" w:eastAsia="Times New Roman" w:hAnsi="Times New Roman" w:cs="Times New Roman"/>
          <w:sz w:val="24"/>
          <w:szCs w:val="20"/>
        </w:rPr>
        <w:t>iausioji</w:t>
      </w:r>
      <w:r w:rsidRPr="0017707F">
        <w:rPr>
          <w:rFonts w:ascii="Times New Roman" w:eastAsia="Times New Roman" w:hAnsi="Times New Roman" w:cs="Times New Roman"/>
          <w:sz w:val="24"/>
          <w:szCs w:val="20"/>
        </w:rPr>
        <w:t xml:space="preserve"> specialistė</w:t>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r w:rsidRPr="0017707F">
        <w:rPr>
          <w:rFonts w:ascii="Times New Roman" w:eastAsia="Times New Roman" w:hAnsi="Times New Roman" w:cs="Times New Roman"/>
          <w:sz w:val="24"/>
          <w:szCs w:val="20"/>
        </w:rPr>
        <w:tab/>
      </w:r>
      <w:r w:rsidR="009D70EA">
        <w:rPr>
          <w:rFonts w:ascii="Times New Roman" w:eastAsia="Times New Roman" w:hAnsi="Times New Roman" w:cs="Times New Roman"/>
          <w:sz w:val="24"/>
          <w:szCs w:val="20"/>
        </w:rPr>
        <w:t>Lina Sabaliauskienė</w:t>
      </w:r>
    </w:p>
    <w:p w14:paraId="5AB3A62B" w14:textId="1B385A22" w:rsidR="00040A3E" w:rsidRDefault="00040A3E" w:rsidP="0017707F">
      <w:pPr>
        <w:spacing w:after="0" w:line="240" w:lineRule="auto"/>
        <w:rPr>
          <w:rFonts w:ascii="Times New Roman" w:eastAsia="Calibri" w:hAnsi="Times New Roman" w:cs="Times New Roman"/>
          <w:sz w:val="24"/>
          <w:szCs w:val="20"/>
        </w:rPr>
      </w:pPr>
    </w:p>
    <w:bookmarkEnd w:id="3"/>
    <w:p w14:paraId="5BE6859E" w14:textId="5D6A4935" w:rsidR="0051257B" w:rsidRDefault="0051257B" w:rsidP="0017707F">
      <w:pPr>
        <w:spacing w:after="0" w:line="240" w:lineRule="auto"/>
        <w:rPr>
          <w:rFonts w:ascii="Times New Roman" w:eastAsia="Calibri" w:hAnsi="Times New Roman" w:cs="Times New Roman"/>
          <w:sz w:val="24"/>
          <w:szCs w:val="20"/>
        </w:rPr>
      </w:pPr>
    </w:p>
    <w:p w14:paraId="254B48BA" w14:textId="5431D7E4" w:rsidR="00D051FE" w:rsidRDefault="00D051FE" w:rsidP="0017707F">
      <w:pPr>
        <w:spacing w:after="0" w:line="240" w:lineRule="auto"/>
        <w:rPr>
          <w:rFonts w:ascii="Times New Roman" w:eastAsia="Calibri" w:hAnsi="Times New Roman" w:cs="Times New Roman"/>
          <w:sz w:val="24"/>
          <w:szCs w:val="20"/>
        </w:rPr>
      </w:pPr>
    </w:p>
    <w:p w14:paraId="13661521" w14:textId="6714D739" w:rsidR="00D150CE" w:rsidRDefault="0051257B" w:rsidP="00D150CE">
      <w:pPr>
        <w:spacing w:after="0" w:line="240" w:lineRule="auto"/>
        <w:rPr>
          <w:rFonts w:ascii="Times New Roman" w:eastAsia="Calibri" w:hAnsi="Times New Roman" w:cs="Times New Roman"/>
          <w:sz w:val="24"/>
          <w:szCs w:val="20"/>
        </w:rPr>
      </w:pPr>
      <w:r w:rsidRPr="0017707F">
        <w:rPr>
          <w:rFonts w:ascii="Times New Roman" w:eastAsia="Calibri" w:hAnsi="Times New Roman" w:cs="Times New Roman"/>
          <w:sz w:val="24"/>
          <w:szCs w:val="20"/>
        </w:rPr>
        <w:t>Sprendimo projektas suderintas ir pasirašytas Ukmergės rajono savivaldybės dokumentų valdymo sistemoje „Kontora“.</w:t>
      </w:r>
      <w:r w:rsidR="00D150CE">
        <w:rPr>
          <w:rFonts w:ascii="Times New Roman" w:eastAsia="Calibri" w:hAnsi="Times New Roman" w:cs="Times New Roman"/>
          <w:sz w:val="24"/>
          <w:szCs w:val="20"/>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FA7316" w:rsidRPr="00FA7316" w14:paraId="74A7738E" w14:textId="77777777" w:rsidTr="009C473C">
        <w:tc>
          <w:tcPr>
            <w:tcW w:w="9854" w:type="dxa"/>
            <w:tcBorders>
              <w:top w:val="nil"/>
              <w:left w:val="nil"/>
              <w:bottom w:val="nil"/>
              <w:right w:val="nil"/>
            </w:tcBorders>
          </w:tcPr>
          <w:bookmarkEnd w:id="0"/>
          <w:p w14:paraId="49058AB7" w14:textId="77777777" w:rsidR="00D40081" w:rsidRPr="00FA7316" w:rsidRDefault="00D40081" w:rsidP="00D40081">
            <w:pPr>
              <w:keepNext/>
              <w:spacing w:after="0" w:line="240" w:lineRule="auto"/>
              <w:jc w:val="center"/>
              <w:outlineLvl w:val="0"/>
              <w:rPr>
                <w:rFonts w:ascii="Times New Roman" w:eastAsia="Times New Roman" w:hAnsi="Times New Roman" w:cs="Times New Roman"/>
                <w:b/>
                <w:bCs/>
                <w:caps/>
                <w:sz w:val="24"/>
                <w:szCs w:val="20"/>
              </w:rPr>
            </w:pPr>
            <w:r w:rsidRPr="00FA7316">
              <w:rPr>
                <w:rFonts w:ascii="Times New Roman" w:eastAsia="Times New Roman" w:hAnsi="Times New Roman" w:cs="Times New Roman"/>
                <w:b/>
                <w:bCs/>
                <w:sz w:val="24"/>
                <w:szCs w:val="20"/>
              </w:rPr>
              <w:lastRenderedPageBreak/>
              <w:t xml:space="preserve">UKMERGĖS RAJONO SAVIVALDYBĖS TARYBOS </w:t>
            </w:r>
            <w:r w:rsidRPr="00FA7316">
              <w:rPr>
                <w:rFonts w:ascii="Times New Roman" w:eastAsia="Times New Roman" w:hAnsi="Times New Roman" w:cs="Times New Roman"/>
                <w:b/>
                <w:sz w:val="24"/>
                <w:szCs w:val="20"/>
              </w:rPr>
              <w:t>SPRENDIMO</w:t>
            </w:r>
            <w:r w:rsidRPr="00FA7316">
              <w:rPr>
                <w:rFonts w:ascii="Times New Roman" w:eastAsia="Times New Roman" w:hAnsi="Times New Roman" w:cs="Times New Roman"/>
                <w:b/>
                <w:bCs/>
                <w:sz w:val="24"/>
                <w:szCs w:val="20"/>
              </w:rPr>
              <w:t xml:space="preserve"> PROJEKTO</w:t>
            </w:r>
          </w:p>
        </w:tc>
      </w:tr>
    </w:tbl>
    <w:p w14:paraId="1BBA5536" w14:textId="6900A002" w:rsidR="009D70EA" w:rsidRDefault="009D70EA" w:rsidP="00D40081">
      <w:pPr>
        <w:spacing w:after="0" w:line="240" w:lineRule="auto"/>
        <w:jc w:val="center"/>
        <w:rPr>
          <w:rFonts w:ascii="Times New Roman" w:eastAsia="Times New Roman" w:hAnsi="Times New Roman" w:cs="Times New Roman"/>
          <w:b/>
          <w:bCs/>
          <w:caps/>
          <w:sz w:val="24"/>
          <w:szCs w:val="20"/>
        </w:rPr>
      </w:pPr>
      <w:r w:rsidRPr="0017707F">
        <w:rPr>
          <w:rFonts w:ascii="Times New Roman" w:eastAsia="Times New Roman" w:hAnsi="Times New Roman" w:cs="Times New Roman"/>
          <w:b/>
          <w:bCs/>
          <w:sz w:val="24"/>
          <w:szCs w:val="20"/>
        </w:rPr>
        <w:t>DĖL</w:t>
      </w:r>
      <w:r>
        <w:rPr>
          <w:rFonts w:ascii="Times New Roman" w:eastAsia="Times New Roman" w:hAnsi="Times New Roman" w:cs="Times New Roman"/>
          <w:b/>
          <w:bCs/>
          <w:sz w:val="24"/>
          <w:szCs w:val="20"/>
        </w:rPr>
        <w:t xml:space="preserve"> UKMERGĖS RAJONO SAVIVALDYBĖS TARYBOS 2019 M. KOVO 28 D. SPRENDIMO NR.</w:t>
      </w:r>
      <w:r w:rsidRPr="0017707F">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7-81 ,,DĖL MOKĖJIMO UŽ SOCIALINES PASLAUGAS TVARKOS APRAŠO PATVIRTINIMO“ PAKEITIMO</w:t>
      </w:r>
    </w:p>
    <w:p w14:paraId="1E4D8FBC" w14:textId="5663C425" w:rsidR="00C81E69" w:rsidRPr="00FA7316" w:rsidRDefault="00D40081" w:rsidP="00D40081">
      <w:pPr>
        <w:spacing w:after="0" w:line="240" w:lineRule="auto"/>
        <w:jc w:val="center"/>
        <w:rPr>
          <w:rFonts w:ascii="Times New Roman" w:eastAsia="Calibri" w:hAnsi="Times New Roman" w:cs="Times New Roman"/>
          <w:sz w:val="24"/>
          <w:szCs w:val="20"/>
        </w:rPr>
      </w:pPr>
      <w:r w:rsidRPr="00FA7316">
        <w:rPr>
          <w:rFonts w:ascii="Times New Roman" w:eastAsia="Times New Roman" w:hAnsi="Times New Roman" w:cs="Times New Roman"/>
          <w:b/>
          <w:bCs/>
          <w:caps/>
          <w:sz w:val="24"/>
          <w:szCs w:val="20"/>
        </w:rPr>
        <w:t>AIŠKINAMASIS RAŠTAS</w:t>
      </w:r>
    </w:p>
    <w:p w14:paraId="4CCA19C3" w14:textId="58016827" w:rsidR="00F9372B" w:rsidRPr="00FA7316" w:rsidRDefault="00F9372B" w:rsidP="00F9372B">
      <w:pPr>
        <w:keepNext/>
        <w:spacing w:after="0" w:line="240" w:lineRule="auto"/>
        <w:jc w:val="center"/>
        <w:outlineLvl w:val="0"/>
        <w:rPr>
          <w:rFonts w:ascii="Times New Roman" w:eastAsia="Times New Roman" w:hAnsi="Times New Roman" w:cs="Times New Roman"/>
          <w:b/>
          <w:bCs/>
          <w:caps/>
          <w:sz w:val="24"/>
          <w:szCs w:val="20"/>
        </w:rPr>
      </w:pPr>
    </w:p>
    <w:p w14:paraId="5F5D82F3" w14:textId="4C3B5689" w:rsidR="00F9372B" w:rsidRPr="00FA7316" w:rsidRDefault="00522F95" w:rsidP="00522F95">
      <w:pPr>
        <w:tabs>
          <w:tab w:val="left" w:pos="495"/>
          <w:tab w:val="center" w:pos="4819"/>
        </w:tabs>
        <w:spacing w:after="0" w:line="240" w:lineRule="auto"/>
        <w:contextualSpacing/>
        <w:rPr>
          <w:rFonts w:ascii="Times New Roman" w:eastAsia="Times New Roman" w:hAnsi="Times New Roman" w:cs="Times New Roman"/>
          <w:noProof/>
          <w:sz w:val="24"/>
          <w:szCs w:val="24"/>
        </w:rPr>
      </w:pPr>
      <w:r w:rsidRPr="00FA7316">
        <w:rPr>
          <w:rFonts w:ascii="Times New Roman" w:eastAsia="Times New Roman" w:hAnsi="Times New Roman" w:cs="Times New Roman"/>
          <w:noProof/>
          <w:sz w:val="24"/>
          <w:szCs w:val="24"/>
        </w:rPr>
        <w:tab/>
      </w:r>
      <w:r w:rsidRPr="00FA7316">
        <w:rPr>
          <w:rFonts w:ascii="Times New Roman" w:eastAsia="Times New Roman" w:hAnsi="Times New Roman" w:cs="Times New Roman"/>
          <w:noProof/>
          <w:sz w:val="24"/>
          <w:szCs w:val="24"/>
        </w:rPr>
        <w:tab/>
      </w:r>
      <w:r w:rsidR="00F9372B" w:rsidRPr="00FA7316">
        <w:rPr>
          <w:rFonts w:ascii="Times New Roman" w:eastAsia="Times New Roman" w:hAnsi="Times New Roman" w:cs="Times New Roman"/>
          <w:noProof/>
          <w:sz w:val="24"/>
          <w:szCs w:val="24"/>
        </w:rPr>
        <w:t>202</w:t>
      </w:r>
      <w:r w:rsidR="00571B9A">
        <w:rPr>
          <w:rFonts w:ascii="Times New Roman" w:eastAsia="Times New Roman" w:hAnsi="Times New Roman" w:cs="Times New Roman"/>
          <w:noProof/>
          <w:sz w:val="24"/>
          <w:szCs w:val="24"/>
        </w:rPr>
        <w:t>2</w:t>
      </w:r>
      <w:r w:rsidR="00F9372B" w:rsidRPr="00FA7316">
        <w:rPr>
          <w:rFonts w:ascii="Times New Roman" w:eastAsia="Times New Roman" w:hAnsi="Times New Roman" w:cs="Times New Roman"/>
          <w:noProof/>
          <w:sz w:val="24"/>
          <w:szCs w:val="24"/>
        </w:rPr>
        <w:t xml:space="preserve"> m. </w:t>
      </w:r>
      <w:r w:rsidR="00CC1A6F">
        <w:rPr>
          <w:rFonts w:ascii="Times New Roman" w:eastAsia="Times New Roman" w:hAnsi="Times New Roman" w:cs="Times New Roman"/>
          <w:noProof/>
          <w:sz w:val="24"/>
          <w:szCs w:val="24"/>
        </w:rPr>
        <w:t xml:space="preserve">rugsėjo </w:t>
      </w:r>
      <w:r w:rsidR="00F9372B" w:rsidRPr="00FA7316">
        <w:rPr>
          <w:rFonts w:ascii="Times New Roman" w:eastAsia="Times New Roman" w:hAnsi="Times New Roman" w:cs="Times New Roman"/>
          <w:noProof/>
          <w:sz w:val="24"/>
          <w:szCs w:val="24"/>
        </w:rPr>
        <w:t xml:space="preserve">   d. </w:t>
      </w:r>
    </w:p>
    <w:p w14:paraId="21758790" w14:textId="77777777" w:rsidR="00F9372B" w:rsidRPr="00F9372B" w:rsidRDefault="00F9372B" w:rsidP="00F9372B">
      <w:pPr>
        <w:spacing w:after="0" w:line="240" w:lineRule="auto"/>
        <w:jc w:val="center"/>
        <w:rPr>
          <w:rFonts w:ascii="Times New Roman" w:eastAsia="Times New Roman" w:hAnsi="Times New Roman" w:cs="Times New Roman"/>
          <w:sz w:val="24"/>
          <w:szCs w:val="24"/>
        </w:rPr>
      </w:pPr>
      <w:r w:rsidRPr="00F9372B">
        <w:rPr>
          <w:rFonts w:ascii="Times New Roman" w:eastAsia="Times New Roman" w:hAnsi="Times New Roman" w:cs="Times New Roman"/>
          <w:sz w:val="24"/>
          <w:szCs w:val="24"/>
        </w:rPr>
        <w:t>Ukmergė</w:t>
      </w:r>
    </w:p>
    <w:p w14:paraId="34DE54AA" w14:textId="77777777" w:rsidR="00F9372B" w:rsidRPr="00F9372B" w:rsidRDefault="00F9372B" w:rsidP="00F9372B">
      <w:pPr>
        <w:spacing w:after="0" w:line="240" w:lineRule="auto"/>
        <w:jc w:val="center"/>
        <w:rPr>
          <w:rFonts w:ascii="Times New Roman" w:eastAsia="Times New Roman" w:hAnsi="Times New Roman" w:cs="Times New Roman"/>
          <w:color w:val="00B050"/>
          <w:sz w:val="24"/>
          <w:szCs w:val="24"/>
        </w:rPr>
      </w:pPr>
    </w:p>
    <w:p w14:paraId="16AD591B" w14:textId="77777777" w:rsidR="00F176D3" w:rsidRDefault="00F9372B" w:rsidP="00F9372B">
      <w:pPr>
        <w:spacing w:after="0" w:line="240" w:lineRule="auto"/>
        <w:ind w:firstLine="1134"/>
        <w:contextualSpacing/>
        <w:jc w:val="both"/>
        <w:rPr>
          <w:rFonts w:ascii="Times New Roman" w:eastAsia="Times New Roman" w:hAnsi="Times New Roman" w:cs="Times New Roman"/>
          <w:b/>
          <w:sz w:val="24"/>
          <w:szCs w:val="24"/>
        </w:rPr>
      </w:pPr>
      <w:r w:rsidRPr="00B52273">
        <w:rPr>
          <w:rFonts w:ascii="Times New Roman" w:eastAsia="Times New Roman" w:hAnsi="Times New Roman" w:cs="Times New Roman"/>
          <w:b/>
          <w:sz w:val="24"/>
          <w:szCs w:val="24"/>
        </w:rPr>
        <w:t>1. Sprendimo projekto rengimo pagrindas:</w:t>
      </w:r>
    </w:p>
    <w:p w14:paraId="5062BDD2" w14:textId="5651AED7" w:rsidR="00F9372B" w:rsidRPr="00B52273" w:rsidRDefault="00F9372B" w:rsidP="00F9372B">
      <w:pPr>
        <w:spacing w:after="0" w:line="240" w:lineRule="auto"/>
        <w:ind w:firstLine="1134"/>
        <w:contextualSpacing/>
        <w:jc w:val="both"/>
        <w:rPr>
          <w:rFonts w:ascii="Times New Roman" w:eastAsia="Calibri" w:hAnsi="Times New Roman" w:cs="Times New Roman"/>
          <w:sz w:val="24"/>
          <w:szCs w:val="24"/>
        </w:rPr>
      </w:pPr>
      <w:r w:rsidRPr="00B52273">
        <w:rPr>
          <w:rFonts w:ascii="Times New Roman" w:eastAsia="Calibri" w:hAnsi="Times New Roman" w:cs="Times New Roman"/>
          <w:sz w:val="24"/>
          <w:szCs w:val="24"/>
        </w:rPr>
        <w:t>Vietos savivaldos įstatymo 18 straipsnio 1 dalyje numatyta, kad savivaldybės tarybos priimtus teisės aktus gali sustabdyti, pakeisti ar panaikinti pati savivaldybės taryba.</w:t>
      </w:r>
    </w:p>
    <w:p w14:paraId="10900C5B" w14:textId="77777777" w:rsidR="00F176D3" w:rsidRDefault="00F9372B" w:rsidP="00522F95">
      <w:pPr>
        <w:widowControl w:val="0"/>
        <w:autoSpaceDE w:val="0"/>
        <w:autoSpaceDN w:val="0"/>
        <w:adjustRightInd w:val="0"/>
        <w:spacing w:after="0" w:line="240" w:lineRule="auto"/>
        <w:ind w:firstLine="1134"/>
        <w:jc w:val="both"/>
        <w:rPr>
          <w:rFonts w:ascii="Times New Roman" w:eastAsia="Times New Roman" w:hAnsi="Times New Roman" w:cs="Times New Roman"/>
          <w:b/>
          <w:bCs/>
          <w:sz w:val="24"/>
          <w:szCs w:val="24"/>
        </w:rPr>
      </w:pPr>
      <w:r w:rsidRPr="00B52273">
        <w:rPr>
          <w:rFonts w:ascii="Times New Roman" w:eastAsia="Times New Roman" w:hAnsi="Times New Roman" w:cs="Times New Roman"/>
          <w:b/>
          <w:bCs/>
          <w:sz w:val="24"/>
          <w:szCs w:val="24"/>
        </w:rPr>
        <w:t>2. Sprendimo projekto tikslas ir esmė:</w:t>
      </w:r>
    </w:p>
    <w:p w14:paraId="31B382F5" w14:textId="2F5A35AC" w:rsidR="007D4D1B" w:rsidRPr="007D4D1B" w:rsidRDefault="00B93C29" w:rsidP="007D4D1B">
      <w:pPr>
        <w:widowControl w:val="0"/>
        <w:autoSpaceDE w:val="0"/>
        <w:autoSpaceDN w:val="0"/>
        <w:adjustRightInd w:val="0"/>
        <w:spacing w:after="0" w:line="240" w:lineRule="auto"/>
        <w:ind w:firstLine="1134"/>
        <w:jc w:val="both"/>
        <w:rPr>
          <w:rFonts w:ascii="Times New Roman" w:eastAsia="Times New Roman" w:hAnsi="Times New Roman" w:cs="Times New Roman"/>
          <w:bCs/>
          <w:sz w:val="24"/>
          <w:szCs w:val="20"/>
        </w:rPr>
      </w:pPr>
      <w:r w:rsidRPr="00B93C29">
        <w:rPr>
          <w:rFonts w:ascii="Times New Roman" w:eastAsia="Times New Roman" w:hAnsi="Times New Roman" w:cs="Times New Roman"/>
          <w:bCs/>
          <w:sz w:val="24"/>
          <w:szCs w:val="20"/>
        </w:rPr>
        <w:t>202</w:t>
      </w:r>
      <w:r>
        <w:rPr>
          <w:rFonts w:ascii="Times New Roman" w:eastAsia="Times New Roman" w:hAnsi="Times New Roman" w:cs="Times New Roman"/>
          <w:bCs/>
          <w:sz w:val="24"/>
          <w:szCs w:val="20"/>
        </w:rPr>
        <w:t>2</w:t>
      </w:r>
      <w:r w:rsidRPr="00B93C29">
        <w:rPr>
          <w:rFonts w:ascii="Times New Roman" w:eastAsia="Times New Roman" w:hAnsi="Times New Roman" w:cs="Times New Roman"/>
          <w:bCs/>
          <w:sz w:val="24"/>
          <w:szCs w:val="20"/>
        </w:rPr>
        <w:t xml:space="preserve"> m. </w:t>
      </w:r>
      <w:r>
        <w:rPr>
          <w:rFonts w:ascii="Times New Roman" w:eastAsia="Times New Roman" w:hAnsi="Times New Roman" w:cs="Times New Roman"/>
          <w:bCs/>
          <w:sz w:val="24"/>
          <w:szCs w:val="20"/>
        </w:rPr>
        <w:t>liepos</w:t>
      </w:r>
      <w:r w:rsidRPr="00B93C29">
        <w:rPr>
          <w:rFonts w:ascii="Times New Roman" w:eastAsia="Times New Roman" w:hAnsi="Times New Roman" w:cs="Times New Roman"/>
          <w:bCs/>
          <w:sz w:val="24"/>
          <w:szCs w:val="20"/>
        </w:rPr>
        <w:t xml:space="preserve"> 1 d. įsigalioj</w:t>
      </w:r>
      <w:r w:rsidR="009D70EA">
        <w:rPr>
          <w:rFonts w:ascii="Times New Roman" w:eastAsia="Times New Roman" w:hAnsi="Times New Roman" w:cs="Times New Roman"/>
          <w:bCs/>
          <w:sz w:val="24"/>
          <w:szCs w:val="20"/>
        </w:rPr>
        <w:t xml:space="preserve">o Mokėjimo už socialines paslaugas tvarkos aprašo, patvirtinto Lietuvos Respublikos </w:t>
      </w:r>
      <w:r w:rsidR="007D4D1B">
        <w:rPr>
          <w:rFonts w:ascii="Times New Roman" w:eastAsia="Times New Roman" w:hAnsi="Times New Roman" w:cs="Times New Roman"/>
          <w:bCs/>
          <w:sz w:val="24"/>
          <w:szCs w:val="20"/>
        </w:rPr>
        <w:t>V</w:t>
      </w:r>
      <w:r w:rsidR="009D70EA">
        <w:rPr>
          <w:rFonts w:ascii="Times New Roman" w:eastAsia="Times New Roman" w:hAnsi="Times New Roman" w:cs="Times New Roman"/>
          <w:bCs/>
          <w:sz w:val="24"/>
          <w:szCs w:val="20"/>
        </w:rPr>
        <w:t xml:space="preserve">yriausybės 2006 m. birželio 14 d. </w:t>
      </w:r>
      <w:r w:rsidR="007D4D1B">
        <w:rPr>
          <w:rFonts w:ascii="Times New Roman" w:eastAsia="Times New Roman" w:hAnsi="Times New Roman" w:cs="Times New Roman"/>
          <w:bCs/>
          <w:sz w:val="24"/>
          <w:szCs w:val="20"/>
        </w:rPr>
        <w:t xml:space="preserve">Nr. 583 </w:t>
      </w:r>
      <w:r w:rsidR="009D70EA">
        <w:rPr>
          <w:rFonts w:ascii="Times New Roman" w:eastAsia="Times New Roman" w:hAnsi="Times New Roman" w:cs="Times New Roman"/>
          <w:bCs/>
          <w:sz w:val="24"/>
          <w:szCs w:val="20"/>
        </w:rPr>
        <w:t>nutarimu „</w:t>
      </w:r>
      <w:r w:rsidR="007D4D1B">
        <w:rPr>
          <w:rFonts w:ascii="Times New Roman" w:eastAsia="Times New Roman" w:hAnsi="Times New Roman" w:cs="Times New Roman"/>
          <w:bCs/>
          <w:sz w:val="24"/>
          <w:szCs w:val="20"/>
        </w:rPr>
        <w:t>Dėl Mokėjimo už socialines paslaugas tvarkos aprašo patvirtinimo“ pakeitimas. Atsisakyta reikalavimo sutartyse dėl asmens (šeimos) mokėjimo už socialines paslaugas nustatyti konkrečius asmens mokėjimo dydžius pinigine išraiška, sudaryta galimybė sutartyse aptarti mokėjimo dydžio keitimo atvejus ir informacijos apie šį dydį pinigine išraiška pateikimo tvarką. Atsižvelgiant į tai, keičiamas M</w:t>
      </w:r>
      <w:r w:rsidR="007D4D1B" w:rsidRPr="007D4D1B">
        <w:rPr>
          <w:rFonts w:ascii="Times New Roman" w:eastAsia="Times New Roman" w:hAnsi="Times New Roman" w:cs="Times New Roman"/>
          <w:bCs/>
          <w:sz w:val="24"/>
          <w:szCs w:val="20"/>
        </w:rPr>
        <w:t>okėjimo už socialines paslaugas tvarkos apraš</w:t>
      </w:r>
      <w:r w:rsidR="0063283D">
        <w:rPr>
          <w:rFonts w:ascii="Times New Roman" w:eastAsia="Times New Roman" w:hAnsi="Times New Roman" w:cs="Times New Roman"/>
          <w:bCs/>
          <w:sz w:val="24"/>
          <w:szCs w:val="20"/>
        </w:rPr>
        <w:t>as</w:t>
      </w:r>
      <w:r w:rsidR="007D4D1B">
        <w:rPr>
          <w:rFonts w:ascii="Times New Roman" w:eastAsia="Times New Roman" w:hAnsi="Times New Roman" w:cs="Times New Roman"/>
          <w:bCs/>
          <w:sz w:val="24"/>
          <w:szCs w:val="20"/>
        </w:rPr>
        <w:t xml:space="preserve">, </w:t>
      </w:r>
      <w:r w:rsidR="007D4D1B" w:rsidRPr="007D4D1B">
        <w:rPr>
          <w:rFonts w:ascii="Times New Roman" w:eastAsia="Times New Roman" w:hAnsi="Times New Roman" w:cs="Times New Roman"/>
          <w:bCs/>
          <w:sz w:val="24"/>
          <w:szCs w:val="20"/>
        </w:rPr>
        <w:t>patvirtin</w:t>
      </w:r>
      <w:r w:rsidR="007D4D1B">
        <w:rPr>
          <w:rFonts w:ascii="Times New Roman" w:eastAsia="Times New Roman" w:hAnsi="Times New Roman" w:cs="Times New Roman"/>
          <w:bCs/>
          <w:sz w:val="24"/>
          <w:szCs w:val="20"/>
        </w:rPr>
        <w:t>t</w:t>
      </w:r>
      <w:r w:rsidR="0063283D">
        <w:rPr>
          <w:rFonts w:ascii="Times New Roman" w:eastAsia="Times New Roman" w:hAnsi="Times New Roman" w:cs="Times New Roman"/>
          <w:bCs/>
          <w:sz w:val="24"/>
          <w:szCs w:val="20"/>
        </w:rPr>
        <w:t>as</w:t>
      </w:r>
      <w:r w:rsidR="007D4D1B">
        <w:rPr>
          <w:rFonts w:ascii="Times New Roman" w:eastAsia="Times New Roman" w:hAnsi="Times New Roman" w:cs="Times New Roman"/>
          <w:bCs/>
          <w:sz w:val="24"/>
          <w:szCs w:val="20"/>
        </w:rPr>
        <w:t xml:space="preserve"> </w:t>
      </w:r>
      <w:r w:rsidR="007D4D1B" w:rsidRPr="00040A3E">
        <w:rPr>
          <w:rFonts w:ascii="Times New Roman" w:eastAsia="Calibri" w:hAnsi="Times New Roman" w:cs="Times New Roman"/>
          <w:noProof/>
          <w:sz w:val="24"/>
          <w:szCs w:val="24"/>
        </w:rPr>
        <w:t>Ukmergės rajono savivaldybės tarybos 20</w:t>
      </w:r>
      <w:r w:rsidR="007D4D1B">
        <w:rPr>
          <w:rFonts w:ascii="Times New Roman" w:eastAsia="Calibri" w:hAnsi="Times New Roman" w:cs="Times New Roman"/>
          <w:noProof/>
          <w:sz w:val="24"/>
          <w:szCs w:val="24"/>
        </w:rPr>
        <w:t>19</w:t>
      </w:r>
      <w:r w:rsidR="007D4D1B" w:rsidRPr="00040A3E">
        <w:rPr>
          <w:rFonts w:ascii="Times New Roman" w:eastAsia="Calibri" w:hAnsi="Times New Roman" w:cs="Times New Roman"/>
          <w:noProof/>
          <w:sz w:val="24"/>
          <w:szCs w:val="24"/>
        </w:rPr>
        <w:t xml:space="preserve"> m. </w:t>
      </w:r>
      <w:r w:rsidR="007D4D1B" w:rsidRPr="00580372">
        <w:rPr>
          <w:rFonts w:ascii="Times New Roman" w:eastAsia="Calibri" w:hAnsi="Times New Roman" w:cs="Times New Roman"/>
          <w:noProof/>
          <w:sz w:val="24"/>
          <w:szCs w:val="24"/>
        </w:rPr>
        <w:t>kovo</w:t>
      </w:r>
      <w:r w:rsidR="007D4D1B" w:rsidRPr="00040A3E">
        <w:rPr>
          <w:rFonts w:ascii="Times New Roman" w:eastAsia="Calibri" w:hAnsi="Times New Roman" w:cs="Times New Roman"/>
          <w:noProof/>
          <w:sz w:val="24"/>
          <w:szCs w:val="24"/>
        </w:rPr>
        <w:t xml:space="preserve"> 2</w:t>
      </w:r>
      <w:r w:rsidR="007D4D1B">
        <w:rPr>
          <w:rFonts w:ascii="Times New Roman" w:eastAsia="Calibri" w:hAnsi="Times New Roman" w:cs="Times New Roman"/>
          <w:noProof/>
          <w:sz w:val="24"/>
          <w:szCs w:val="24"/>
        </w:rPr>
        <w:t>8</w:t>
      </w:r>
      <w:r w:rsidR="007D4D1B" w:rsidRPr="00040A3E">
        <w:rPr>
          <w:rFonts w:ascii="Times New Roman" w:eastAsia="Calibri" w:hAnsi="Times New Roman" w:cs="Times New Roman"/>
          <w:noProof/>
          <w:sz w:val="24"/>
          <w:szCs w:val="24"/>
        </w:rPr>
        <w:t xml:space="preserve"> d. sprendimu Nr. 7-</w:t>
      </w:r>
      <w:r w:rsidR="007D4D1B">
        <w:rPr>
          <w:rFonts w:ascii="Times New Roman" w:eastAsia="Calibri" w:hAnsi="Times New Roman" w:cs="Times New Roman"/>
          <w:noProof/>
          <w:sz w:val="24"/>
          <w:szCs w:val="24"/>
        </w:rPr>
        <w:t>81</w:t>
      </w:r>
      <w:r w:rsidR="007D4D1B" w:rsidRPr="00040A3E">
        <w:rPr>
          <w:rFonts w:ascii="Times New Roman" w:eastAsia="Calibri" w:hAnsi="Times New Roman" w:cs="Times New Roman"/>
          <w:noProof/>
          <w:sz w:val="24"/>
          <w:szCs w:val="24"/>
        </w:rPr>
        <w:t xml:space="preserve"> </w:t>
      </w:r>
      <w:r w:rsidR="007D4D1B" w:rsidRPr="00DB0CEA">
        <w:rPr>
          <w:rFonts w:ascii="Times New Roman" w:eastAsia="Calibri" w:hAnsi="Times New Roman" w:cs="Times New Roman"/>
          <w:bCs/>
          <w:noProof/>
          <w:sz w:val="24"/>
          <w:szCs w:val="24"/>
        </w:rPr>
        <w:t xml:space="preserve">„Dėl </w:t>
      </w:r>
      <w:r w:rsidR="007D4D1B">
        <w:rPr>
          <w:rFonts w:ascii="Times New Roman" w:eastAsia="Calibri" w:hAnsi="Times New Roman" w:cs="Times New Roman"/>
          <w:bCs/>
          <w:noProof/>
          <w:sz w:val="24"/>
          <w:szCs w:val="24"/>
        </w:rPr>
        <w:t xml:space="preserve">Mokėjimo už socialines paslaugas </w:t>
      </w:r>
      <w:r w:rsidR="007D4D1B" w:rsidRPr="00580372">
        <w:rPr>
          <w:rFonts w:ascii="Times New Roman" w:eastAsia="Times New Roman" w:hAnsi="Times New Roman" w:cs="Times New Roman"/>
          <w:sz w:val="24"/>
          <w:szCs w:val="24"/>
          <w:lang w:eastAsia="lt-LT"/>
        </w:rPr>
        <w:t>tvarkos aprašo patvirtinimo</w:t>
      </w:r>
      <w:r w:rsidR="007D4D1B" w:rsidRPr="00DB0CEA">
        <w:rPr>
          <w:rFonts w:ascii="Times New Roman" w:eastAsia="Calibri" w:hAnsi="Times New Roman" w:cs="Times New Roman"/>
          <w:bCs/>
          <w:noProof/>
          <w:sz w:val="24"/>
          <w:szCs w:val="24"/>
        </w:rPr>
        <w:t>“</w:t>
      </w:r>
      <w:r w:rsidR="007D4D1B">
        <w:rPr>
          <w:rFonts w:ascii="Times New Roman" w:eastAsia="Calibri" w:hAnsi="Times New Roman" w:cs="Times New Roman"/>
          <w:bCs/>
          <w:noProof/>
          <w:sz w:val="24"/>
          <w:szCs w:val="24"/>
        </w:rPr>
        <w:t xml:space="preserve"> (2020 m. sausio 30 d. sprendimo Nr. 7-12 redakcija).</w:t>
      </w:r>
    </w:p>
    <w:p w14:paraId="2AFFB110" w14:textId="5E041349" w:rsidR="007754C1" w:rsidRPr="009D26A7" w:rsidRDefault="00F9372B" w:rsidP="007754C1">
      <w:pPr>
        <w:widowControl w:val="0"/>
        <w:autoSpaceDE w:val="0"/>
        <w:autoSpaceDN w:val="0"/>
        <w:adjustRightInd w:val="0"/>
        <w:spacing w:after="0" w:line="240" w:lineRule="auto"/>
        <w:ind w:firstLine="1134"/>
        <w:jc w:val="both"/>
        <w:rPr>
          <w:rFonts w:ascii="Times New Roman" w:eastAsia="Times New Roman" w:hAnsi="Times New Roman" w:cs="Times New Roman"/>
          <w:b/>
          <w:sz w:val="24"/>
          <w:szCs w:val="24"/>
        </w:rPr>
      </w:pPr>
      <w:r w:rsidRPr="00F9372B">
        <w:rPr>
          <w:rFonts w:ascii="Times New Roman" w:eastAsia="Times New Roman" w:hAnsi="Times New Roman" w:cs="Times New Roman"/>
          <w:b/>
          <w:sz w:val="24"/>
          <w:szCs w:val="24"/>
        </w:rPr>
        <w:t>3. Šiuo metu galiojančios ir teikiam</w:t>
      </w:r>
      <w:r w:rsidR="00D051FE">
        <w:rPr>
          <w:rFonts w:ascii="Times New Roman" w:eastAsia="Times New Roman" w:hAnsi="Times New Roman" w:cs="Times New Roman"/>
          <w:b/>
          <w:sz w:val="24"/>
          <w:szCs w:val="24"/>
        </w:rPr>
        <w:t>u</w:t>
      </w:r>
      <w:r w:rsidRPr="00F9372B">
        <w:rPr>
          <w:rFonts w:ascii="Times New Roman" w:eastAsia="Times New Roman" w:hAnsi="Times New Roman" w:cs="Times New Roman"/>
          <w:b/>
          <w:sz w:val="24"/>
          <w:szCs w:val="24"/>
        </w:rPr>
        <w:t xml:space="preserve"> projektu siūlomos naujos nuostatos (esant galimybei</w:t>
      </w:r>
      <w:r w:rsidRPr="009D26A7">
        <w:rPr>
          <w:rFonts w:ascii="Times New Roman" w:eastAsia="Times New Roman" w:hAnsi="Times New Roman" w:cs="Times New Roman"/>
          <w:b/>
          <w:sz w:val="24"/>
          <w:szCs w:val="24"/>
        </w:rPr>
        <w:t>-lyginamasis variantas):</w:t>
      </w:r>
      <w:r w:rsidR="007D4D1B">
        <w:rPr>
          <w:rFonts w:ascii="Times New Roman" w:eastAsia="Times New Roman" w:hAnsi="Times New Roman" w:cs="Times New Roman"/>
          <w:b/>
          <w:sz w:val="24"/>
          <w:szCs w:val="24"/>
        </w:rPr>
        <w:t xml:space="preserve"> -</w:t>
      </w:r>
    </w:p>
    <w:p w14:paraId="5B05E370" w14:textId="28CD9AE8" w:rsidR="00F176D3" w:rsidRPr="00DB0CEA" w:rsidRDefault="00F9372B" w:rsidP="009D26A7">
      <w:pPr>
        <w:suppressAutoHyphens/>
        <w:spacing w:after="0" w:line="240" w:lineRule="auto"/>
        <w:ind w:firstLine="1134"/>
        <w:jc w:val="both"/>
        <w:rPr>
          <w:rFonts w:ascii="Times New Roman" w:eastAsia="Calibri" w:hAnsi="Times New Roman" w:cs="Times New Roman"/>
          <w:bCs/>
          <w:noProof/>
          <w:sz w:val="24"/>
          <w:szCs w:val="24"/>
        </w:rPr>
      </w:pPr>
      <w:r w:rsidRPr="00D051FE">
        <w:rPr>
          <w:rFonts w:ascii="Times New Roman" w:eastAsia="Times New Roman" w:hAnsi="Times New Roman" w:cs="Times New Roman"/>
          <w:b/>
          <w:bCs/>
          <w:sz w:val="24"/>
          <w:szCs w:val="24"/>
          <w:shd w:val="clear" w:color="auto" w:fill="FFFFFF"/>
        </w:rPr>
        <w:t xml:space="preserve">4. Sprendimui įgyvendinti reikalingos lėšos ir galimi </w:t>
      </w:r>
      <w:r w:rsidRPr="00D051FE">
        <w:rPr>
          <w:rFonts w:ascii="Times New Roman" w:eastAsia="Times New Roman" w:hAnsi="Times New Roman" w:cs="Times New Roman"/>
          <w:b/>
          <w:sz w:val="24"/>
          <w:szCs w:val="24"/>
        </w:rPr>
        <w:t>finansavimo šaltiniai:</w:t>
      </w:r>
    </w:p>
    <w:p w14:paraId="628D8141" w14:textId="32CF6FEF" w:rsidR="00F9372B" w:rsidRPr="00D051FE" w:rsidRDefault="00F9372B" w:rsidP="00FD0099">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051FE">
        <w:rPr>
          <w:rFonts w:ascii="Times New Roman" w:eastAsia="Times New Roman" w:hAnsi="Times New Roman" w:cs="Times New Roman"/>
          <w:sz w:val="24"/>
          <w:szCs w:val="24"/>
        </w:rPr>
        <w:t>Socialinės paslaugos finansuojamos iš savivaldybės biudžeto lėšų, Lietuvos Respublikos valstybės biudžeto specialiųjų tikslinių dotacijų savivaldybių biudžetams.</w:t>
      </w:r>
    </w:p>
    <w:p w14:paraId="1FED2A23" w14:textId="77777777" w:rsidR="00F176D3" w:rsidRDefault="00F9372B" w:rsidP="00F176D3">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B52273">
        <w:rPr>
          <w:rFonts w:ascii="Times New Roman" w:eastAsia="Times New Roman" w:hAnsi="Times New Roman" w:cs="Times New Roman"/>
          <w:b/>
          <w:sz w:val="24"/>
          <w:szCs w:val="24"/>
        </w:rPr>
        <w:t>5. Priėmus sprendimą laukiami rezultatai,</w:t>
      </w:r>
      <w:r w:rsidRPr="00B52273">
        <w:rPr>
          <w:rFonts w:ascii="Times New Roman" w:eastAsia="Times New Roman" w:hAnsi="Times New Roman" w:cs="Times New Roman"/>
          <w:b/>
          <w:bCs/>
          <w:sz w:val="24"/>
          <w:szCs w:val="24"/>
          <w:shd w:val="clear" w:color="auto" w:fill="FFFFFF"/>
        </w:rPr>
        <w:t xml:space="preserve"> galimos pasekmės:</w:t>
      </w:r>
    </w:p>
    <w:p w14:paraId="634C946F" w14:textId="0D4467F8" w:rsidR="007D4D1B" w:rsidRPr="007D4D1B" w:rsidRDefault="00D13788" w:rsidP="007D4D1B">
      <w:pPr>
        <w:widowControl w:val="0"/>
        <w:autoSpaceDE w:val="0"/>
        <w:autoSpaceDN w:val="0"/>
        <w:adjustRightInd w:val="0"/>
        <w:spacing w:after="0" w:line="240" w:lineRule="auto"/>
        <w:ind w:firstLine="1134"/>
        <w:jc w:val="both"/>
        <w:rPr>
          <w:rFonts w:ascii="Times New Roman" w:eastAsia="Times New Roman" w:hAnsi="Times New Roman" w:cs="Times New Roman"/>
          <w:bCs/>
          <w:sz w:val="24"/>
          <w:szCs w:val="20"/>
        </w:rPr>
      </w:pPr>
      <w:r w:rsidRPr="00D13788">
        <w:rPr>
          <w:rFonts w:ascii="Times New Roman" w:eastAsia="Times New Roman" w:hAnsi="Times New Roman" w:cs="Times New Roman"/>
          <w:sz w:val="23"/>
          <w:szCs w:val="23"/>
        </w:rPr>
        <w:t xml:space="preserve">Bus </w:t>
      </w:r>
      <w:r w:rsidR="007D4D1B">
        <w:rPr>
          <w:rFonts w:ascii="Times New Roman" w:eastAsia="Times New Roman" w:hAnsi="Times New Roman" w:cs="Times New Roman"/>
          <w:sz w:val="23"/>
          <w:szCs w:val="23"/>
        </w:rPr>
        <w:t xml:space="preserve">atlikti </w:t>
      </w:r>
      <w:r w:rsidR="007D4D1B">
        <w:rPr>
          <w:rFonts w:ascii="Times New Roman" w:eastAsia="Times New Roman" w:hAnsi="Times New Roman" w:cs="Times New Roman"/>
          <w:bCs/>
          <w:sz w:val="24"/>
          <w:szCs w:val="20"/>
        </w:rPr>
        <w:t>M</w:t>
      </w:r>
      <w:r w:rsidR="007D4D1B" w:rsidRPr="007D4D1B">
        <w:rPr>
          <w:rFonts w:ascii="Times New Roman" w:eastAsia="Times New Roman" w:hAnsi="Times New Roman" w:cs="Times New Roman"/>
          <w:bCs/>
          <w:sz w:val="24"/>
          <w:szCs w:val="20"/>
        </w:rPr>
        <w:t>okėjimo už socialines paslaugas tvarkos aprašo</w:t>
      </w:r>
      <w:r w:rsidR="007D4D1B">
        <w:rPr>
          <w:rFonts w:ascii="Times New Roman" w:eastAsia="Times New Roman" w:hAnsi="Times New Roman" w:cs="Times New Roman"/>
          <w:bCs/>
          <w:sz w:val="24"/>
          <w:szCs w:val="20"/>
        </w:rPr>
        <w:t xml:space="preserve">, </w:t>
      </w:r>
      <w:r w:rsidR="007D4D1B" w:rsidRPr="007D4D1B">
        <w:rPr>
          <w:rFonts w:ascii="Times New Roman" w:eastAsia="Times New Roman" w:hAnsi="Times New Roman" w:cs="Times New Roman"/>
          <w:bCs/>
          <w:sz w:val="24"/>
          <w:szCs w:val="20"/>
        </w:rPr>
        <w:t>patvirtin</w:t>
      </w:r>
      <w:r w:rsidR="007D4D1B">
        <w:rPr>
          <w:rFonts w:ascii="Times New Roman" w:eastAsia="Times New Roman" w:hAnsi="Times New Roman" w:cs="Times New Roman"/>
          <w:bCs/>
          <w:sz w:val="24"/>
          <w:szCs w:val="20"/>
        </w:rPr>
        <w:t>t</w:t>
      </w:r>
      <w:r w:rsidR="007D4D1B" w:rsidRPr="007D4D1B">
        <w:rPr>
          <w:rFonts w:ascii="Times New Roman" w:eastAsia="Times New Roman" w:hAnsi="Times New Roman" w:cs="Times New Roman"/>
          <w:bCs/>
          <w:sz w:val="24"/>
          <w:szCs w:val="20"/>
        </w:rPr>
        <w:t>o</w:t>
      </w:r>
      <w:r w:rsidR="007D4D1B">
        <w:rPr>
          <w:rFonts w:ascii="Times New Roman" w:eastAsia="Times New Roman" w:hAnsi="Times New Roman" w:cs="Times New Roman"/>
          <w:bCs/>
          <w:sz w:val="24"/>
          <w:szCs w:val="20"/>
        </w:rPr>
        <w:t xml:space="preserve"> </w:t>
      </w:r>
      <w:r w:rsidR="007D4D1B" w:rsidRPr="00040A3E">
        <w:rPr>
          <w:rFonts w:ascii="Times New Roman" w:eastAsia="Calibri" w:hAnsi="Times New Roman" w:cs="Times New Roman"/>
          <w:noProof/>
          <w:sz w:val="24"/>
          <w:szCs w:val="24"/>
        </w:rPr>
        <w:t>Ukmergės rajono savivaldybės tarybos 20</w:t>
      </w:r>
      <w:r w:rsidR="007D4D1B">
        <w:rPr>
          <w:rFonts w:ascii="Times New Roman" w:eastAsia="Calibri" w:hAnsi="Times New Roman" w:cs="Times New Roman"/>
          <w:noProof/>
          <w:sz w:val="24"/>
          <w:szCs w:val="24"/>
        </w:rPr>
        <w:t>19</w:t>
      </w:r>
      <w:r w:rsidR="007D4D1B" w:rsidRPr="00040A3E">
        <w:rPr>
          <w:rFonts w:ascii="Times New Roman" w:eastAsia="Calibri" w:hAnsi="Times New Roman" w:cs="Times New Roman"/>
          <w:noProof/>
          <w:sz w:val="24"/>
          <w:szCs w:val="24"/>
        </w:rPr>
        <w:t xml:space="preserve"> m. </w:t>
      </w:r>
      <w:r w:rsidR="007D4D1B" w:rsidRPr="00580372">
        <w:rPr>
          <w:rFonts w:ascii="Times New Roman" w:eastAsia="Calibri" w:hAnsi="Times New Roman" w:cs="Times New Roman"/>
          <w:noProof/>
          <w:sz w:val="24"/>
          <w:szCs w:val="24"/>
        </w:rPr>
        <w:t>kovo</w:t>
      </w:r>
      <w:r w:rsidR="007D4D1B" w:rsidRPr="00040A3E">
        <w:rPr>
          <w:rFonts w:ascii="Times New Roman" w:eastAsia="Calibri" w:hAnsi="Times New Roman" w:cs="Times New Roman"/>
          <w:noProof/>
          <w:sz w:val="24"/>
          <w:szCs w:val="24"/>
        </w:rPr>
        <w:t xml:space="preserve"> 2</w:t>
      </w:r>
      <w:r w:rsidR="007D4D1B">
        <w:rPr>
          <w:rFonts w:ascii="Times New Roman" w:eastAsia="Calibri" w:hAnsi="Times New Roman" w:cs="Times New Roman"/>
          <w:noProof/>
          <w:sz w:val="24"/>
          <w:szCs w:val="24"/>
        </w:rPr>
        <w:t>8</w:t>
      </w:r>
      <w:r w:rsidR="007D4D1B" w:rsidRPr="00040A3E">
        <w:rPr>
          <w:rFonts w:ascii="Times New Roman" w:eastAsia="Calibri" w:hAnsi="Times New Roman" w:cs="Times New Roman"/>
          <w:noProof/>
          <w:sz w:val="24"/>
          <w:szCs w:val="24"/>
        </w:rPr>
        <w:t xml:space="preserve"> d. sprendimu Nr. 7-</w:t>
      </w:r>
      <w:r w:rsidR="007D4D1B">
        <w:rPr>
          <w:rFonts w:ascii="Times New Roman" w:eastAsia="Calibri" w:hAnsi="Times New Roman" w:cs="Times New Roman"/>
          <w:noProof/>
          <w:sz w:val="24"/>
          <w:szCs w:val="24"/>
        </w:rPr>
        <w:t>81</w:t>
      </w:r>
      <w:r w:rsidR="007D4D1B" w:rsidRPr="00040A3E">
        <w:rPr>
          <w:rFonts w:ascii="Times New Roman" w:eastAsia="Calibri" w:hAnsi="Times New Roman" w:cs="Times New Roman"/>
          <w:noProof/>
          <w:sz w:val="24"/>
          <w:szCs w:val="24"/>
        </w:rPr>
        <w:t xml:space="preserve"> </w:t>
      </w:r>
      <w:r w:rsidR="007D4D1B" w:rsidRPr="00DB0CEA">
        <w:rPr>
          <w:rFonts w:ascii="Times New Roman" w:eastAsia="Calibri" w:hAnsi="Times New Roman" w:cs="Times New Roman"/>
          <w:bCs/>
          <w:noProof/>
          <w:sz w:val="24"/>
          <w:szCs w:val="24"/>
        </w:rPr>
        <w:t xml:space="preserve">„Dėl </w:t>
      </w:r>
      <w:r w:rsidR="007D4D1B">
        <w:rPr>
          <w:rFonts w:ascii="Times New Roman" w:eastAsia="Calibri" w:hAnsi="Times New Roman" w:cs="Times New Roman"/>
          <w:bCs/>
          <w:noProof/>
          <w:sz w:val="24"/>
          <w:szCs w:val="24"/>
        </w:rPr>
        <w:t xml:space="preserve">Mokėjimo už socialines paslaugas </w:t>
      </w:r>
      <w:r w:rsidR="007D4D1B" w:rsidRPr="00580372">
        <w:rPr>
          <w:rFonts w:ascii="Times New Roman" w:eastAsia="Times New Roman" w:hAnsi="Times New Roman" w:cs="Times New Roman"/>
          <w:sz w:val="24"/>
          <w:szCs w:val="24"/>
          <w:lang w:eastAsia="lt-LT"/>
        </w:rPr>
        <w:t>tvarkos aprašo patvirtinimo</w:t>
      </w:r>
      <w:r w:rsidR="007D4D1B" w:rsidRPr="00DB0CEA">
        <w:rPr>
          <w:rFonts w:ascii="Times New Roman" w:eastAsia="Calibri" w:hAnsi="Times New Roman" w:cs="Times New Roman"/>
          <w:bCs/>
          <w:noProof/>
          <w:sz w:val="24"/>
          <w:szCs w:val="24"/>
        </w:rPr>
        <w:t>“</w:t>
      </w:r>
      <w:r w:rsidR="007D4D1B">
        <w:rPr>
          <w:rFonts w:ascii="Times New Roman" w:eastAsia="Calibri" w:hAnsi="Times New Roman" w:cs="Times New Roman"/>
          <w:bCs/>
          <w:noProof/>
          <w:sz w:val="24"/>
          <w:szCs w:val="24"/>
        </w:rPr>
        <w:t xml:space="preserve"> (2020 m. sausio 30 d. sprendimo Nr. 7-12 redakcija) pakeitimai.</w:t>
      </w:r>
    </w:p>
    <w:p w14:paraId="331FBD4D" w14:textId="6A7CDFD3" w:rsidR="00FD0099" w:rsidRPr="00D051FE" w:rsidRDefault="00F9372B" w:rsidP="00FD0099">
      <w:pPr>
        <w:spacing w:after="0" w:line="240" w:lineRule="auto"/>
        <w:ind w:firstLine="1134"/>
        <w:jc w:val="both"/>
        <w:rPr>
          <w:rFonts w:ascii="Times New Roman" w:eastAsia="Times New Roman" w:hAnsi="Times New Roman" w:cs="Times New Roman"/>
          <w:sz w:val="24"/>
          <w:szCs w:val="24"/>
        </w:rPr>
      </w:pPr>
      <w:r w:rsidRPr="00B52273">
        <w:rPr>
          <w:rFonts w:ascii="Times New Roman" w:eastAsia="Times New Roman" w:hAnsi="Times New Roman" w:cs="Times New Roman"/>
          <w:b/>
          <w:sz w:val="24"/>
          <w:szCs w:val="24"/>
        </w:rPr>
        <w:t>6. Priimtam sprendimui įgyvendinti reikalingi papildomi teisės aktai (</w:t>
      </w:r>
      <w:r w:rsidRPr="00B52273">
        <w:rPr>
          <w:rFonts w:ascii="Times New Roman" w:eastAsia="Times New Roman" w:hAnsi="Times New Roman" w:cs="Times New Roman"/>
          <w:b/>
          <w:i/>
          <w:sz w:val="24"/>
          <w:szCs w:val="24"/>
        </w:rPr>
        <w:t xml:space="preserve">priimti, pakeisti, </w:t>
      </w:r>
      <w:r w:rsidRPr="00D051FE">
        <w:rPr>
          <w:rFonts w:ascii="Times New Roman" w:eastAsia="Times New Roman" w:hAnsi="Times New Roman" w:cs="Times New Roman"/>
          <w:b/>
          <w:i/>
          <w:sz w:val="24"/>
          <w:szCs w:val="24"/>
        </w:rPr>
        <w:t>panaikinti</w:t>
      </w:r>
      <w:r w:rsidRPr="00D051FE">
        <w:rPr>
          <w:rFonts w:ascii="Times New Roman" w:eastAsia="Times New Roman" w:hAnsi="Times New Roman" w:cs="Times New Roman"/>
          <w:b/>
          <w:sz w:val="24"/>
          <w:szCs w:val="24"/>
        </w:rPr>
        <w:t>):</w:t>
      </w:r>
      <w:r w:rsidR="00522F95" w:rsidRPr="00D051FE">
        <w:rPr>
          <w:rFonts w:ascii="Times New Roman" w:eastAsia="Times New Roman" w:hAnsi="Times New Roman" w:cs="Times New Roman"/>
          <w:b/>
          <w:sz w:val="24"/>
          <w:szCs w:val="24"/>
        </w:rPr>
        <w:t xml:space="preserve"> </w:t>
      </w:r>
      <w:r w:rsidR="004A6B7A" w:rsidRPr="00D051FE">
        <w:rPr>
          <w:rFonts w:ascii="Times New Roman" w:eastAsia="Times New Roman" w:hAnsi="Times New Roman" w:cs="Times New Roman"/>
          <w:b/>
          <w:sz w:val="24"/>
          <w:szCs w:val="24"/>
        </w:rPr>
        <w:t>-</w:t>
      </w:r>
    </w:p>
    <w:p w14:paraId="31EE8F19" w14:textId="77777777" w:rsidR="00F176D3" w:rsidRPr="00D051FE" w:rsidRDefault="00F9372B" w:rsidP="00FD0099">
      <w:pPr>
        <w:spacing w:after="0" w:line="240" w:lineRule="auto"/>
        <w:ind w:firstLine="1134"/>
        <w:jc w:val="both"/>
        <w:rPr>
          <w:rFonts w:ascii="Times New Roman" w:eastAsia="Times New Roman" w:hAnsi="Times New Roman" w:cs="Times New Roman"/>
          <w:b/>
          <w:sz w:val="24"/>
          <w:szCs w:val="24"/>
          <w:shd w:val="clear" w:color="auto" w:fill="FFFFFF"/>
        </w:rPr>
      </w:pPr>
      <w:r w:rsidRPr="00D051FE">
        <w:rPr>
          <w:rFonts w:ascii="Times New Roman" w:eastAsia="Times New Roman" w:hAnsi="Times New Roman" w:cs="Times New Roman"/>
          <w:b/>
          <w:sz w:val="24"/>
          <w:szCs w:val="24"/>
          <w:shd w:val="clear" w:color="auto" w:fill="FFFFFF"/>
        </w:rPr>
        <w:t>7. Lietuvos Respublikos korupcijos prevencijos įstatymo 8 straipsnio 1 dalyje numatytais atvejais – sprendimo antikorupcinis vertinimas:</w:t>
      </w:r>
    </w:p>
    <w:p w14:paraId="10D2AD12" w14:textId="1A470745" w:rsidR="00FD0099" w:rsidRPr="00D051FE" w:rsidRDefault="00F9372B" w:rsidP="00FD0099">
      <w:pPr>
        <w:spacing w:after="0" w:line="240" w:lineRule="auto"/>
        <w:ind w:firstLine="1134"/>
        <w:jc w:val="both"/>
        <w:rPr>
          <w:rFonts w:ascii="Times New Roman" w:eastAsia="Times New Roman" w:hAnsi="Times New Roman" w:cs="Times New Roman"/>
          <w:sz w:val="24"/>
          <w:szCs w:val="24"/>
        </w:rPr>
      </w:pPr>
      <w:r w:rsidRPr="00D051FE">
        <w:rPr>
          <w:rFonts w:ascii="Times New Roman" w:eastAsia="Times New Roman" w:hAnsi="Times New Roman" w:cs="Times New Roman"/>
          <w:sz w:val="24"/>
          <w:szCs w:val="24"/>
        </w:rPr>
        <w:t>Neatliekamas.</w:t>
      </w:r>
    </w:p>
    <w:p w14:paraId="5E98CDE0" w14:textId="77777777" w:rsidR="00F176D3" w:rsidRPr="00D051FE" w:rsidRDefault="00F9372B" w:rsidP="00FD0099">
      <w:pPr>
        <w:spacing w:after="0" w:line="240" w:lineRule="auto"/>
        <w:ind w:firstLine="1134"/>
        <w:jc w:val="both"/>
        <w:rPr>
          <w:rFonts w:ascii="Times New Roman" w:eastAsia="Times New Roman" w:hAnsi="Times New Roman" w:cs="Times New Roman"/>
          <w:b/>
          <w:kern w:val="3"/>
          <w:sz w:val="24"/>
          <w:szCs w:val="24"/>
          <w:shd w:val="clear" w:color="auto" w:fill="FFFFFF"/>
          <w:lang w:eastAsia="zh-CN"/>
        </w:rPr>
      </w:pPr>
      <w:r w:rsidRPr="00D051FE">
        <w:rPr>
          <w:rFonts w:ascii="Times New Roman" w:eastAsia="Times New Roman" w:hAnsi="Times New Roman" w:cs="Times New Roman"/>
          <w:b/>
          <w:kern w:val="3"/>
          <w:sz w:val="24"/>
          <w:szCs w:val="24"/>
          <w:shd w:val="clear" w:color="auto" w:fill="FFFFFF"/>
          <w:lang w:eastAsia="zh-CN"/>
        </w:rPr>
        <w:t>8. Kai sprendimo projektu numatoma reglamentuoti iki tol nereglamentuotus santykius, taip pat kai iš esmės keičiamas teisinis reguliavimas – sprendimo projekto numatomo teisinio reguliavimo poveikio vertinimas:</w:t>
      </w:r>
    </w:p>
    <w:p w14:paraId="5B0F2BCF" w14:textId="6C9D0369" w:rsidR="00FD0099" w:rsidRPr="00D051FE" w:rsidRDefault="00F9372B" w:rsidP="00FD0099">
      <w:pPr>
        <w:spacing w:after="0" w:line="240" w:lineRule="auto"/>
        <w:ind w:firstLine="1134"/>
        <w:jc w:val="both"/>
        <w:rPr>
          <w:rFonts w:ascii="Times New Roman" w:eastAsia="Times New Roman" w:hAnsi="Times New Roman" w:cs="Times New Roman"/>
          <w:sz w:val="24"/>
          <w:szCs w:val="24"/>
        </w:rPr>
      </w:pPr>
      <w:r w:rsidRPr="00D051FE">
        <w:rPr>
          <w:rFonts w:ascii="Times New Roman" w:eastAsia="Times New Roman" w:hAnsi="Times New Roman" w:cs="Times New Roman"/>
          <w:sz w:val="24"/>
          <w:szCs w:val="24"/>
        </w:rPr>
        <w:t>Neatliekamas.</w:t>
      </w:r>
    </w:p>
    <w:p w14:paraId="5E6BD951" w14:textId="77777777" w:rsidR="00F176D3" w:rsidRPr="00D051FE" w:rsidRDefault="00F9372B" w:rsidP="00FD0099">
      <w:pPr>
        <w:spacing w:after="0" w:line="240" w:lineRule="auto"/>
        <w:ind w:firstLine="1134"/>
        <w:jc w:val="both"/>
        <w:rPr>
          <w:rFonts w:ascii="Times New Roman" w:eastAsia="Times New Roman" w:hAnsi="Times New Roman" w:cs="Times New Roman"/>
          <w:b/>
          <w:sz w:val="24"/>
          <w:szCs w:val="24"/>
        </w:rPr>
      </w:pPr>
      <w:r w:rsidRPr="00D051FE">
        <w:rPr>
          <w:rFonts w:ascii="Times New Roman" w:eastAsia="Times New Roman" w:hAnsi="Times New Roman" w:cs="Times New Roman"/>
          <w:b/>
          <w:sz w:val="24"/>
          <w:szCs w:val="24"/>
        </w:rPr>
        <w:t>9. Sekretoriatas priimtą sprendimą pateikia</w:t>
      </w:r>
      <w:r w:rsidRPr="00D051FE">
        <w:rPr>
          <w:rFonts w:ascii="Times New Roman" w:eastAsia="Times New Roman" w:hAnsi="Times New Roman" w:cs="Times New Roman"/>
          <w:b/>
          <w:bCs/>
          <w:sz w:val="24"/>
          <w:szCs w:val="24"/>
        </w:rPr>
        <w:t>*</w:t>
      </w:r>
      <w:r w:rsidRPr="00D051FE">
        <w:rPr>
          <w:rFonts w:ascii="Times New Roman" w:eastAsia="Times New Roman" w:hAnsi="Times New Roman" w:cs="Times New Roman"/>
          <w:b/>
          <w:sz w:val="24"/>
          <w:szCs w:val="24"/>
        </w:rPr>
        <w:t>:</w:t>
      </w:r>
    </w:p>
    <w:p w14:paraId="22030A84" w14:textId="14555F20" w:rsidR="00F9372B" w:rsidRPr="00D051FE" w:rsidRDefault="00F9372B" w:rsidP="00FD0099">
      <w:pPr>
        <w:spacing w:after="0" w:line="240" w:lineRule="auto"/>
        <w:ind w:firstLine="1134"/>
        <w:jc w:val="both"/>
        <w:rPr>
          <w:rFonts w:ascii="Times New Roman" w:eastAsia="Times New Roman" w:hAnsi="Times New Roman" w:cs="Times New Roman"/>
          <w:sz w:val="24"/>
          <w:szCs w:val="24"/>
        </w:rPr>
      </w:pPr>
      <w:r w:rsidRPr="00D051FE">
        <w:rPr>
          <w:rFonts w:ascii="Times New Roman" w:eastAsia="Times New Roman" w:hAnsi="Times New Roman" w:cs="Times New Roman"/>
          <w:sz w:val="24"/>
          <w:szCs w:val="24"/>
        </w:rPr>
        <w:t>Ukmergės rajono savivaldybės administracijos Socialinės paramos skyriui</w:t>
      </w:r>
      <w:r w:rsidRPr="00D051FE">
        <w:rPr>
          <w:rFonts w:ascii="Times New Roman" w:eastAsia="Times New Roman" w:hAnsi="Times New Roman" w:cs="Times New Roman"/>
          <w:noProof/>
          <w:sz w:val="24"/>
          <w:szCs w:val="24"/>
        </w:rPr>
        <w:t xml:space="preserve">, </w:t>
      </w:r>
      <w:r w:rsidRPr="00D051FE">
        <w:rPr>
          <w:rFonts w:ascii="Times New Roman" w:eastAsia="Times New Roman" w:hAnsi="Times New Roman" w:cs="Times New Roman"/>
          <w:sz w:val="24"/>
          <w:szCs w:val="24"/>
        </w:rPr>
        <w:t>Ukmergės socialinių paslaugų centrui.</w:t>
      </w:r>
    </w:p>
    <w:p w14:paraId="69B72FB6" w14:textId="77777777" w:rsidR="00F9372B" w:rsidRPr="00D051FE" w:rsidRDefault="00F9372B" w:rsidP="00F9372B">
      <w:pPr>
        <w:spacing w:after="0" w:line="240" w:lineRule="auto"/>
        <w:ind w:firstLine="1134"/>
        <w:jc w:val="both"/>
        <w:rPr>
          <w:rFonts w:ascii="Times New Roman" w:eastAsia="Times New Roman" w:hAnsi="Times New Roman" w:cs="Times New Roman"/>
          <w:b/>
          <w:sz w:val="24"/>
          <w:szCs w:val="24"/>
        </w:rPr>
      </w:pPr>
      <w:r w:rsidRPr="00D051FE">
        <w:rPr>
          <w:rFonts w:ascii="Times New Roman" w:eastAsia="Times New Roman" w:hAnsi="Times New Roman" w:cs="Times New Roman"/>
          <w:b/>
          <w:sz w:val="24"/>
          <w:szCs w:val="24"/>
        </w:rPr>
        <w:t>10. Aiškinamojo rašto priedai: -</w:t>
      </w:r>
    </w:p>
    <w:p w14:paraId="33AE3714" w14:textId="77777777" w:rsidR="00F9372B" w:rsidRPr="00D051FE" w:rsidRDefault="00F9372B" w:rsidP="00F9372B">
      <w:pPr>
        <w:spacing w:after="0" w:line="240" w:lineRule="auto"/>
        <w:ind w:right="-135"/>
        <w:contextualSpacing/>
        <w:rPr>
          <w:rFonts w:ascii="Times New Roman" w:eastAsia="Times New Roman" w:hAnsi="Times New Roman" w:cs="Times New Roman"/>
          <w:sz w:val="24"/>
          <w:szCs w:val="24"/>
        </w:rPr>
      </w:pPr>
    </w:p>
    <w:p w14:paraId="3D83CB90" w14:textId="77777777" w:rsidR="00F9372B" w:rsidRPr="00D051FE" w:rsidRDefault="00F9372B" w:rsidP="00F9372B">
      <w:pPr>
        <w:spacing w:after="0" w:line="240" w:lineRule="auto"/>
        <w:ind w:right="-135"/>
        <w:contextualSpacing/>
        <w:rPr>
          <w:rFonts w:ascii="Times New Roman" w:eastAsia="Times New Roman" w:hAnsi="Times New Roman" w:cs="Times New Roman"/>
          <w:sz w:val="24"/>
          <w:szCs w:val="24"/>
        </w:rPr>
      </w:pPr>
    </w:p>
    <w:p w14:paraId="3A1080C7" w14:textId="77777777" w:rsidR="004A6B7A" w:rsidRPr="00D051FE" w:rsidRDefault="004A6B7A" w:rsidP="004A6B7A">
      <w:pPr>
        <w:spacing w:after="0" w:line="240" w:lineRule="auto"/>
        <w:rPr>
          <w:rFonts w:ascii="Times New Roman" w:eastAsia="Times New Roman" w:hAnsi="Times New Roman" w:cs="Times New Roman"/>
          <w:sz w:val="24"/>
          <w:szCs w:val="20"/>
        </w:rPr>
      </w:pPr>
      <w:r w:rsidRPr="00D051FE">
        <w:rPr>
          <w:rFonts w:ascii="Times New Roman" w:eastAsia="Times New Roman" w:hAnsi="Times New Roman" w:cs="Times New Roman"/>
          <w:sz w:val="24"/>
          <w:szCs w:val="20"/>
        </w:rPr>
        <w:t>Socialinės paramos skyriaus</w:t>
      </w:r>
    </w:p>
    <w:p w14:paraId="26292B03" w14:textId="128D426E" w:rsidR="004A6B7A" w:rsidRPr="0017707F" w:rsidRDefault="004A6B7A" w:rsidP="004A6B7A">
      <w:pPr>
        <w:spacing w:after="0" w:line="240" w:lineRule="auto"/>
        <w:rPr>
          <w:rFonts w:ascii="Times New Roman" w:eastAsia="Times New Roman" w:hAnsi="Times New Roman" w:cs="Times New Roman"/>
          <w:sz w:val="24"/>
          <w:szCs w:val="20"/>
        </w:rPr>
      </w:pPr>
      <w:r w:rsidRPr="00D051FE">
        <w:rPr>
          <w:rFonts w:ascii="Times New Roman" w:eastAsia="Times New Roman" w:hAnsi="Times New Roman" w:cs="Times New Roman"/>
          <w:sz w:val="24"/>
          <w:szCs w:val="20"/>
        </w:rPr>
        <w:t>vyr</w:t>
      </w:r>
      <w:r w:rsidR="00D145DE">
        <w:rPr>
          <w:rFonts w:ascii="Times New Roman" w:eastAsia="Times New Roman" w:hAnsi="Times New Roman" w:cs="Times New Roman"/>
          <w:sz w:val="24"/>
          <w:szCs w:val="20"/>
        </w:rPr>
        <w:t>iausioji</w:t>
      </w:r>
      <w:r w:rsidRPr="00D051FE">
        <w:rPr>
          <w:rFonts w:ascii="Times New Roman" w:eastAsia="Times New Roman" w:hAnsi="Times New Roman" w:cs="Times New Roman"/>
          <w:sz w:val="24"/>
          <w:szCs w:val="20"/>
        </w:rPr>
        <w:t xml:space="preserve"> specialistė</w:t>
      </w:r>
      <w:r w:rsidRPr="00D051FE">
        <w:rPr>
          <w:rFonts w:ascii="Times New Roman" w:eastAsia="Times New Roman" w:hAnsi="Times New Roman" w:cs="Times New Roman"/>
          <w:sz w:val="24"/>
          <w:szCs w:val="20"/>
        </w:rPr>
        <w:tab/>
      </w:r>
      <w:r w:rsidRPr="00D051FE">
        <w:rPr>
          <w:rFonts w:ascii="Times New Roman" w:eastAsia="Times New Roman" w:hAnsi="Times New Roman" w:cs="Times New Roman"/>
          <w:sz w:val="24"/>
          <w:szCs w:val="20"/>
        </w:rPr>
        <w:tab/>
      </w:r>
      <w:r w:rsidRPr="00D051FE">
        <w:rPr>
          <w:rFonts w:ascii="Times New Roman" w:eastAsia="Times New Roman" w:hAnsi="Times New Roman" w:cs="Times New Roman"/>
          <w:sz w:val="24"/>
          <w:szCs w:val="20"/>
        </w:rPr>
        <w:tab/>
      </w:r>
      <w:r w:rsidRPr="00D051FE">
        <w:rPr>
          <w:rFonts w:ascii="Times New Roman" w:eastAsia="Times New Roman" w:hAnsi="Times New Roman" w:cs="Times New Roman"/>
          <w:sz w:val="24"/>
          <w:szCs w:val="20"/>
        </w:rPr>
        <w:tab/>
      </w:r>
      <w:r w:rsidR="007D4D1B">
        <w:rPr>
          <w:rFonts w:ascii="Times New Roman" w:eastAsia="Times New Roman" w:hAnsi="Times New Roman" w:cs="Times New Roman"/>
          <w:sz w:val="24"/>
          <w:szCs w:val="20"/>
        </w:rPr>
        <w:t>Lina Sabaliauskienė</w:t>
      </w:r>
    </w:p>
    <w:p w14:paraId="3C503362" w14:textId="78AE553B" w:rsidR="00B52273" w:rsidRDefault="00F9372B" w:rsidP="00484AE8">
      <w:pPr>
        <w:spacing w:after="0" w:line="240" w:lineRule="auto"/>
        <w:ind w:right="-135"/>
        <w:contextualSpacing/>
        <w:rPr>
          <w:rFonts w:ascii="Times New Roman" w:eastAsia="Times New Roman" w:hAnsi="Times New Roman" w:cs="Times New Roman"/>
          <w:sz w:val="24"/>
          <w:szCs w:val="24"/>
        </w:rPr>
      </w:pPr>
      <w:r w:rsidRPr="00F9372B">
        <w:rPr>
          <w:rFonts w:ascii="Times New Roman" w:eastAsia="Times New Roman" w:hAnsi="Times New Roman" w:cs="Times New Roman"/>
          <w:sz w:val="24"/>
          <w:szCs w:val="24"/>
        </w:rPr>
        <w:tab/>
      </w:r>
    </w:p>
    <w:p w14:paraId="4FC181A1" w14:textId="4D96DA79" w:rsidR="00D40081" w:rsidRDefault="00D40081" w:rsidP="00F9372B">
      <w:pPr>
        <w:spacing w:after="0" w:line="240" w:lineRule="auto"/>
        <w:rPr>
          <w:rFonts w:ascii="Times New Roman" w:eastAsia="Times New Roman" w:hAnsi="Times New Roman" w:cs="Times New Roman"/>
          <w:sz w:val="24"/>
          <w:szCs w:val="24"/>
        </w:rPr>
      </w:pPr>
    </w:p>
    <w:p w14:paraId="2113E345" w14:textId="3D52122D" w:rsidR="000C1CDE" w:rsidRPr="00D40081" w:rsidRDefault="00D40081" w:rsidP="00D40081">
      <w:pPr>
        <w:spacing w:after="0" w:line="240" w:lineRule="auto"/>
        <w:rPr>
          <w:rFonts w:ascii="Times New Roman" w:eastAsia="Times New Roman" w:hAnsi="Times New Roman" w:cs="Times New Roman"/>
          <w:sz w:val="24"/>
          <w:szCs w:val="24"/>
        </w:rPr>
      </w:pPr>
      <w:r w:rsidRPr="00F9372B">
        <w:rPr>
          <w:rFonts w:ascii="Times New Roman" w:eastAsia="Times New Roman" w:hAnsi="Times New Roman" w:cs="Times New Roman"/>
          <w:sz w:val="24"/>
          <w:szCs w:val="24"/>
        </w:rPr>
        <w:t xml:space="preserve"> Jeigu sprendimas turi būti pateikiamas ne dokumentų valdymo sistemos „Kontora“ naudotojams, nurodomas gavėjo elektroninio pašto adresas</w:t>
      </w:r>
      <w:r>
        <w:rPr>
          <w:rFonts w:ascii="Times New Roman" w:eastAsia="Times New Roman" w:hAnsi="Times New Roman" w:cs="Times New Roman"/>
          <w:sz w:val="24"/>
          <w:szCs w:val="24"/>
        </w:rPr>
        <w:t>.</w:t>
      </w:r>
    </w:p>
    <w:sectPr w:rsidR="000C1CDE" w:rsidRPr="00D40081" w:rsidSect="0017707F">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D8436" w14:textId="77777777" w:rsidR="0017707F" w:rsidRDefault="0017707F" w:rsidP="0017707F">
      <w:pPr>
        <w:spacing w:after="0" w:line="240" w:lineRule="auto"/>
      </w:pPr>
      <w:r>
        <w:separator/>
      </w:r>
    </w:p>
  </w:endnote>
  <w:endnote w:type="continuationSeparator" w:id="0">
    <w:p w14:paraId="7FBF1A0D" w14:textId="77777777" w:rsidR="0017707F" w:rsidRDefault="0017707F" w:rsidP="0017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D9EA7" w14:textId="77777777" w:rsidR="0017707F" w:rsidRDefault="0017707F" w:rsidP="0017707F">
      <w:pPr>
        <w:spacing w:after="0" w:line="240" w:lineRule="auto"/>
      </w:pPr>
      <w:r>
        <w:separator/>
      </w:r>
    </w:p>
  </w:footnote>
  <w:footnote w:type="continuationSeparator" w:id="0">
    <w:p w14:paraId="0445273D" w14:textId="77777777" w:rsidR="0017707F" w:rsidRDefault="0017707F" w:rsidP="0017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827812"/>
      <w:docPartObj>
        <w:docPartGallery w:val="Page Numbers (Top of Page)"/>
        <w:docPartUnique/>
      </w:docPartObj>
    </w:sdtPr>
    <w:sdtEndPr>
      <w:rPr>
        <w:rFonts w:ascii="Times New Roman" w:hAnsi="Times New Roman" w:cs="Times New Roman"/>
        <w:sz w:val="24"/>
        <w:szCs w:val="24"/>
      </w:rPr>
    </w:sdtEndPr>
    <w:sdtContent>
      <w:p w14:paraId="6E060896" w14:textId="338D6431" w:rsidR="0017707F" w:rsidRPr="0017707F" w:rsidRDefault="0017707F" w:rsidP="0017707F">
        <w:pPr>
          <w:pStyle w:val="Antrats"/>
          <w:jc w:val="center"/>
          <w:rPr>
            <w:rFonts w:ascii="Times New Roman" w:hAnsi="Times New Roman" w:cs="Times New Roman"/>
            <w:sz w:val="24"/>
            <w:szCs w:val="24"/>
          </w:rPr>
        </w:pPr>
        <w:r w:rsidRPr="0017707F">
          <w:rPr>
            <w:rFonts w:ascii="Times New Roman" w:hAnsi="Times New Roman" w:cs="Times New Roman"/>
            <w:sz w:val="24"/>
            <w:szCs w:val="24"/>
          </w:rPr>
          <w:fldChar w:fldCharType="begin"/>
        </w:r>
        <w:r w:rsidRPr="0017707F">
          <w:rPr>
            <w:rFonts w:ascii="Times New Roman" w:hAnsi="Times New Roman" w:cs="Times New Roman"/>
            <w:sz w:val="24"/>
            <w:szCs w:val="24"/>
          </w:rPr>
          <w:instrText>PAGE   \* MERGEFORMAT</w:instrText>
        </w:r>
        <w:r w:rsidRPr="0017707F">
          <w:rPr>
            <w:rFonts w:ascii="Times New Roman" w:hAnsi="Times New Roman" w:cs="Times New Roman"/>
            <w:sz w:val="24"/>
            <w:szCs w:val="24"/>
          </w:rPr>
          <w:fldChar w:fldCharType="separate"/>
        </w:r>
        <w:r w:rsidRPr="0017707F">
          <w:rPr>
            <w:rFonts w:ascii="Times New Roman" w:hAnsi="Times New Roman" w:cs="Times New Roman"/>
            <w:sz w:val="24"/>
            <w:szCs w:val="24"/>
          </w:rPr>
          <w:t>2</w:t>
        </w:r>
        <w:r w:rsidRPr="001770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30E2"/>
    <w:multiLevelType w:val="hybridMultilevel"/>
    <w:tmpl w:val="2646CFEC"/>
    <w:lvl w:ilvl="0" w:tplc="24F2A98A">
      <w:start w:val="1"/>
      <w:numFmt w:val="bullet"/>
      <w:lvlText w:val=""/>
      <w:lvlJc w:val="left"/>
      <w:pPr>
        <w:tabs>
          <w:tab w:val="num" w:pos="720"/>
        </w:tabs>
        <w:ind w:left="720" w:hanging="360"/>
      </w:pPr>
      <w:rPr>
        <w:rFonts w:ascii="Wingdings" w:hAnsi="Wingdings" w:hint="default"/>
      </w:rPr>
    </w:lvl>
    <w:lvl w:ilvl="1" w:tplc="8500C74C" w:tentative="1">
      <w:start w:val="1"/>
      <w:numFmt w:val="bullet"/>
      <w:lvlText w:val=""/>
      <w:lvlJc w:val="left"/>
      <w:pPr>
        <w:tabs>
          <w:tab w:val="num" w:pos="1440"/>
        </w:tabs>
        <w:ind w:left="1440" w:hanging="360"/>
      </w:pPr>
      <w:rPr>
        <w:rFonts w:ascii="Wingdings" w:hAnsi="Wingdings" w:hint="default"/>
      </w:rPr>
    </w:lvl>
    <w:lvl w:ilvl="2" w:tplc="3F32E9A2" w:tentative="1">
      <w:start w:val="1"/>
      <w:numFmt w:val="bullet"/>
      <w:lvlText w:val=""/>
      <w:lvlJc w:val="left"/>
      <w:pPr>
        <w:tabs>
          <w:tab w:val="num" w:pos="2160"/>
        </w:tabs>
        <w:ind w:left="2160" w:hanging="360"/>
      </w:pPr>
      <w:rPr>
        <w:rFonts w:ascii="Wingdings" w:hAnsi="Wingdings" w:hint="default"/>
      </w:rPr>
    </w:lvl>
    <w:lvl w:ilvl="3" w:tplc="B442C358" w:tentative="1">
      <w:start w:val="1"/>
      <w:numFmt w:val="bullet"/>
      <w:lvlText w:val=""/>
      <w:lvlJc w:val="left"/>
      <w:pPr>
        <w:tabs>
          <w:tab w:val="num" w:pos="2880"/>
        </w:tabs>
        <w:ind w:left="2880" w:hanging="360"/>
      </w:pPr>
      <w:rPr>
        <w:rFonts w:ascii="Wingdings" w:hAnsi="Wingdings" w:hint="default"/>
      </w:rPr>
    </w:lvl>
    <w:lvl w:ilvl="4" w:tplc="C0A89488" w:tentative="1">
      <w:start w:val="1"/>
      <w:numFmt w:val="bullet"/>
      <w:lvlText w:val=""/>
      <w:lvlJc w:val="left"/>
      <w:pPr>
        <w:tabs>
          <w:tab w:val="num" w:pos="3600"/>
        </w:tabs>
        <w:ind w:left="3600" w:hanging="360"/>
      </w:pPr>
      <w:rPr>
        <w:rFonts w:ascii="Wingdings" w:hAnsi="Wingdings" w:hint="default"/>
      </w:rPr>
    </w:lvl>
    <w:lvl w:ilvl="5" w:tplc="BB3A1A42" w:tentative="1">
      <w:start w:val="1"/>
      <w:numFmt w:val="bullet"/>
      <w:lvlText w:val=""/>
      <w:lvlJc w:val="left"/>
      <w:pPr>
        <w:tabs>
          <w:tab w:val="num" w:pos="4320"/>
        </w:tabs>
        <w:ind w:left="4320" w:hanging="360"/>
      </w:pPr>
      <w:rPr>
        <w:rFonts w:ascii="Wingdings" w:hAnsi="Wingdings" w:hint="default"/>
      </w:rPr>
    </w:lvl>
    <w:lvl w:ilvl="6" w:tplc="DD827F2E" w:tentative="1">
      <w:start w:val="1"/>
      <w:numFmt w:val="bullet"/>
      <w:lvlText w:val=""/>
      <w:lvlJc w:val="left"/>
      <w:pPr>
        <w:tabs>
          <w:tab w:val="num" w:pos="5040"/>
        </w:tabs>
        <w:ind w:left="5040" w:hanging="360"/>
      </w:pPr>
      <w:rPr>
        <w:rFonts w:ascii="Wingdings" w:hAnsi="Wingdings" w:hint="default"/>
      </w:rPr>
    </w:lvl>
    <w:lvl w:ilvl="7" w:tplc="99E09560" w:tentative="1">
      <w:start w:val="1"/>
      <w:numFmt w:val="bullet"/>
      <w:lvlText w:val=""/>
      <w:lvlJc w:val="left"/>
      <w:pPr>
        <w:tabs>
          <w:tab w:val="num" w:pos="5760"/>
        </w:tabs>
        <w:ind w:left="5760" w:hanging="360"/>
      </w:pPr>
      <w:rPr>
        <w:rFonts w:ascii="Wingdings" w:hAnsi="Wingdings" w:hint="default"/>
      </w:rPr>
    </w:lvl>
    <w:lvl w:ilvl="8" w:tplc="29865A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639D3"/>
    <w:multiLevelType w:val="multilevel"/>
    <w:tmpl w:val="3C667234"/>
    <w:lvl w:ilvl="0">
      <w:start w:val="1"/>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9CA14C1"/>
    <w:multiLevelType w:val="multilevel"/>
    <w:tmpl w:val="C5A87226"/>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77CA4CD5"/>
    <w:multiLevelType w:val="multilevel"/>
    <w:tmpl w:val="3C667234"/>
    <w:lvl w:ilvl="0">
      <w:start w:val="1"/>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7C7158B2"/>
    <w:multiLevelType w:val="hybridMultilevel"/>
    <w:tmpl w:val="53A2C654"/>
    <w:lvl w:ilvl="0" w:tplc="DE7A812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7F"/>
    <w:rsid w:val="000015D6"/>
    <w:rsid w:val="00020530"/>
    <w:rsid w:val="00040A3E"/>
    <w:rsid w:val="0005119C"/>
    <w:rsid w:val="000840C9"/>
    <w:rsid w:val="000B3C00"/>
    <w:rsid w:val="000C1CDE"/>
    <w:rsid w:val="000D72B3"/>
    <w:rsid w:val="000E0733"/>
    <w:rsid w:val="00104696"/>
    <w:rsid w:val="00112868"/>
    <w:rsid w:val="00150968"/>
    <w:rsid w:val="00164B7C"/>
    <w:rsid w:val="0017707F"/>
    <w:rsid w:val="001B1366"/>
    <w:rsid w:val="00225934"/>
    <w:rsid w:val="002919D1"/>
    <w:rsid w:val="00370275"/>
    <w:rsid w:val="003E5E7F"/>
    <w:rsid w:val="00404403"/>
    <w:rsid w:val="004339A8"/>
    <w:rsid w:val="0043421F"/>
    <w:rsid w:val="00484AE8"/>
    <w:rsid w:val="004A2C69"/>
    <w:rsid w:val="004A6B7A"/>
    <w:rsid w:val="004C3803"/>
    <w:rsid w:val="004E361B"/>
    <w:rsid w:val="00510B87"/>
    <w:rsid w:val="00511233"/>
    <w:rsid w:val="0051257B"/>
    <w:rsid w:val="005201CD"/>
    <w:rsid w:val="00522F95"/>
    <w:rsid w:val="00526F51"/>
    <w:rsid w:val="005446D5"/>
    <w:rsid w:val="00571B9A"/>
    <w:rsid w:val="00580372"/>
    <w:rsid w:val="00591D80"/>
    <w:rsid w:val="006015E5"/>
    <w:rsid w:val="00605F3D"/>
    <w:rsid w:val="0063283D"/>
    <w:rsid w:val="00654868"/>
    <w:rsid w:val="006F0EB5"/>
    <w:rsid w:val="007018F0"/>
    <w:rsid w:val="00707197"/>
    <w:rsid w:val="00725C3D"/>
    <w:rsid w:val="00743970"/>
    <w:rsid w:val="007754C1"/>
    <w:rsid w:val="007B2118"/>
    <w:rsid w:val="007C3F1F"/>
    <w:rsid w:val="007D4D1B"/>
    <w:rsid w:val="007E497B"/>
    <w:rsid w:val="0084216F"/>
    <w:rsid w:val="0084502E"/>
    <w:rsid w:val="00874DA0"/>
    <w:rsid w:val="00952A21"/>
    <w:rsid w:val="00991D51"/>
    <w:rsid w:val="009D26A7"/>
    <w:rsid w:val="009D70EA"/>
    <w:rsid w:val="009F5006"/>
    <w:rsid w:val="00A037A1"/>
    <w:rsid w:val="00A10B7F"/>
    <w:rsid w:val="00A40B10"/>
    <w:rsid w:val="00A62947"/>
    <w:rsid w:val="00AC0F64"/>
    <w:rsid w:val="00AE0957"/>
    <w:rsid w:val="00AE1913"/>
    <w:rsid w:val="00B01777"/>
    <w:rsid w:val="00B22EDE"/>
    <w:rsid w:val="00B25D8C"/>
    <w:rsid w:val="00B32215"/>
    <w:rsid w:val="00B43AD2"/>
    <w:rsid w:val="00B52273"/>
    <w:rsid w:val="00B54CDF"/>
    <w:rsid w:val="00B663AA"/>
    <w:rsid w:val="00B86D93"/>
    <w:rsid w:val="00B93C29"/>
    <w:rsid w:val="00BA1C9B"/>
    <w:rsid w:val="00BD2EDE"/>
    <w:rsid w:val="00BE5BB4"/>
    <w:rsid w:val="00C02C9F"/>
    <w:rsid w:val="00C659B6"/>
    <w:rsid w:val="00C72E84"/>
    <w:rsid w:val="00C81E69"/>
    <w:rsid w:val="00CA3299"/>
    <w:rsid w:val="00CA3CA2"/>
    <w:rsid w:val="00CC1A6F"/>
    <w:rsid w:val="00D051FE"/>
    <w:rsid w:val="00D13788"/>
    <w:rsid w:val="00D145DE"/>
    <w:rsid w:val="00D150CE"/>
    <w:rsid w:val="00D40081"/>
    <w:rsid w:val="00D50533"/>
    <w:rsid w:val="00D80967"/>
    <w:rsid w:val="00DB0CEA"/>
    <w:rsid w:val="00DD1060"/>
    <w:rsid w:val="00E23678"/>
    <w:rsid w:val="00E94B97"/>
    <w:rsid w:val="00EC4F7E"/>
    <w:rsid w:val="00ED5D92"/>
    <w:rsid w:val="00EE02CA"/>
    <w:rsid w:val="00F16E6C"/>
    <w:rsid w:val="00F176D3"/>
    <w:rsid w:val="00F2010F"/>
    <w:rsid w:val="00F226B5"/>
    <w:rsid w:val="00F92ED4"/>
    <w:rsid w:val="00F9372B"/>
    <w:rsid w:val="00FA7316"/>
    <w:rsid w:val="00FD0099"/>
    <w:rsid w:val="00FD7E49"/>
    <w:rsid w:val="00FF1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9B13"/>
  <w15:chartTrackingRefBased/>
  <w15:docId w15:val="{F73B9A31-4361-4E36-BB7D-76F86DFC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77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707F"/>
  </w:style>
  <w:style w:type="paragraph" w:styleId="Porat">
    <w:name w:val="footer"/>
    <w:basedOn w:val="prastasis"/>
    <w:link w:val="PoratDiagrama"/>
    <w:uiPriority w:val="99"/>
    <w:unhideWhenUsed/>
    <w:rsid w:val="00177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07F"/>
  </w:style>
  <w:style w:type="paragraph" w:styleId="Debesliotekstas">
    <w:name w:val="Balloon Text"/>
    <w:basedOn w:val="prastasis"/>
    <w:link w:val="DebesliotekstasDiagrama"/>
    <w:uiPriority w:val="99"/>
    <w:semiHidden/>
    <w:unhideWhenUsed/>
    <w:rsid w:val="00C81E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1E69"/>
    <w:rPr>
      <w:rFonts w:ascii="Segoe UI" w:hAnsi="Segoe UI" w:cs="Segoe UI"/>
      <w:sz w:val="18"/>
      <w:szCs w:val="18"/>
    </w:rPr>
  </w:style>
  <w:style w:type="paragraph" w:styleId="Sraopastraipa">
    <w:name w:val="List Paragraph"/>
    <w:basedOn w:val="prastasis"/>
    <w:uiPriority w:val="34"/>
    <w:qFormat/>
    <w:rsid w:val="00522F95"/>
    <w:pPr>
      <w:ind w:left="720"/>
      <w:contextualSpacing/>
    </w:pPr>
  </w:style>
  <w:style w:type="paragraph" w:styleId="prastasiniatinklio">
    <w:name w:val="Normal (Web)"/>
    <w:basedOn w:val="prastasis"/>
    <w:uiPriority w:val="99"/>
    <w:semiHidden/>
    <w:unhideWhenUsed/>
    <w:rsid w:val="00B93C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156412">
      <w:bodyDiv w:val="1"/>
      <w:marLeft w:val="0"/>
      <w:marRight w:val="0"/>
      <w:marTop w:val="0"/>
      <w:marBottom w:val="0"/>
      <w:divBdr>
        <w:top w:val="none" w:sz="0" w:space="0" w:color="auto"/>
        <w:left w:val="none" w:sz="0" w:space="0" w:color="auto"/>
        <w:bottom w:val="none" w:sz="0" w:space="0" w:color="auto"/>
        <w:right w:val="none" w:sz="0" w:space="0" w:color="auto"/>
      </w:divBdr>
    </w:div>
    <w:div w:id="1481728386">
      <w:bodyDiv w:val="1"/>
      <w:marLeft w:val="0"/>
      <w:marRight w:val="0"/>
      <w:marTop w:val="0"/>
      <w:marBottom w:val="0"/>
      <w:divBdr>
        <w:top w:val="none" w:sz="0" w:space="0" w:color="auto"/>
        <w:left w:val="none" w:sz="0" w:space="0" w:color="auto"/>
        <w:bottom w:val="none" w:sz="0" w:space="0" w:color="auto"/>
        <w:right w:val="none" w:sz="0" w:space="0" w:color="auto"/>
      </w:divBdr>
      <w:divsChild>
        <w:div w:id="250815396">
          <w:marLeft w:val="274"/>
          <w:marRight w:val="0"/>
          <w:marTop w:val="150"/>
          <w:marBottom w:val="0"/>
          <w:divBdr>
            <w:top w:val="none" w:sz="0" w:space="0" w:color="auto"/>
            <w:left w:val="none" w:sz="0" w:space="0" w:color="auto"/>
            <w:bottom w:val="none" w:sz="0" w:space="0" w:color="auto"/>
            <w:right w:val="none" w:sz="0" w:space="0" w:color="auto"/>
          </w:divBdr>
        </w:div>
        <w:div w:id="121731226">
          <w:marLeft w:val="274"/>
          <w:marRight w:val="0"/>
          <w:marTop w:val="150"/>
          <w:marBottom w:val="0"/>
          <w:divBdr>
            <w:top w:val="none" w:sz="0" w:space="0" w:color="auto"/>
            <w:left w:val="none" w:sz="0" w:space="0" w:color="auto"/>
            <w:bottom w:val="none" w:sz="0" w:space="0" w:color="auto"/>
            <w:right w:val="none" w:sz="0" w:space="0" w:color="auto"/>
          </w:divBdr>
        </w:div>
        <w:div w:id="282814264">
          <w:marLeft w:val="274"/>
          <w:marRight w:val="0"/>
          <w:marTop w:val="150"/>
          <w:marBottom w:val="0"/>
          <w:divBdr>
            <w:top w:val="none" w:sz="0" w:space="0" w:color="auto"/>
            <w:left w:val="none" w:sz="0" w:space="0" w:color="auto"/>
            <w:bottom w:val="none" w:sz="0" w:space="0" w:color="auto"/>
            <w:right w:val="none" w:sz="0" w:space="0" w:color="auto"/>
          </w:divBdr>
        </w:div>
        <w:div w:id="2143226948">
          <w:marLeft w:val="274"/>
          <w:marRight w:val="0"/>
          <w:marTop w:val="150"/>
          <w:marBottom w:val="0"/>
          <w:divBdr>
            <w:top w:val="none" w:sz="0" w:space="0" w:color="auto"/>
            <w:left w:val="none" w:sz="0" w:space="0" w:color="auto"/>
            <w:bottom w:val="none" w:sz="0" w:space="0" w:color="auto"/>
            <w:right w:val="none" w:sz="0" w:space="0" w:color="auto"/>
          </w:divBdr>
        </w:div>
        <w:div w:id="1605384784">
          <w:marLeft w:val="274"/>
          <w:marRight w:val="0"/>
          <w:marTop w:val="150"/>
          <w:marBottom w:val="0"/>
          <w:divBdr>
            <w:top w:val="none" w:sz="0" w:space="0" w:color="auto"/>
            <w:left w:val="none" w:sz="0" w:space="0" w:color="auto"/>
            <w:bottom w:val="none" w:sz="0" w:space="0" w:color="auto"/>
            <w:right w:val="none" w:sz="0" w:space="0" w:color="auto"/>
          </w:divBdr>
        </w:div>
        <w:div w:id="347828842">
          <w:marLeft w:val="274"/>
          <w:marRight w:val="0"/>
          <w:marTop w:val="150"/>
          <w:marBottom w:val="0"/>
          <w:divBdr>
            <w:top w:val="none" w:sz="0" w:space="0" w:color="auto"/>
            <w:left w:val="none" w:sz="0" w:space="0" w:color="auto"/>
            <w:bottom w:val="none" w:sz="0" w:space="0" w:color="auto"/>
            <w:right w:val="none" w:sz="0" w:space="0" w:color="auto"/>
          </w:divBdr>
        </w:div>
        <w:div w:id="1325356591">
          <w:marLeft w:val="274"/>
          <w:marRight w:val="0"/>
          <w:marTop w:val="150"/>
          <w:marBottom w:val="0"/>
          <w:divBdr>
            <w:top w:val="none" w:sz="0" w:space="0" w:color="auto"/>
            <w:left w:val="none" w:sz="0" w:space="0" w:color="auto"/>
            <w:bottom w:val="none" w:sz="0" w:space="0" w:color="auto"/>
            <w:right w:val="none" w:sz="0" w:space="0" w:color="auto"/>
          </w:divBdr>
        </w:div>
      </w:divsChild>
    </w:div>
    <w:div w:id="14994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A81C-9472-4ADD-AA5A-CB56E9F2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3507</Words>
  <Characters>1999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Miklyčienė</dc:creator>
  <cp:keywords/>
  <dc:description/>
  <cp:lastModifiedBy>Natalja Miklyčienė</cp:lastModifiedBy>
  <cp:revision>3</cp:revision>
  <cp:lastPrinted>2022-09-02T11:54:00Z</cp:lastPrinted>
  <dcterms:created xsi:type="dcterms:W3CDTF">2022-09-06T10:40:00Z</dcterms:created>
  <dcterms:modified xsi:type="dcterms:W3CDTF">2022-09-07T05:09:00Z</dcterms:modified>
</cp:coreProperties>
</file>