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2A" w:rsidRPr="004D7E14" w:rsidRDefault="00DE415E" w:rsidP="008A0DBC">
      <w:pPr>
        <w:jc w:val="center"/>
      </w:pPr>
      <w:bookmarkStart w:id="0" w:name="_GoBack"/>
      <w:bookmarkEnd w:id="0"/>
      <w:r w:rsidRPr="004D7E14">
        <w:rPr>
          <w:noProof/>
          <w:lang w:eastAsia="lt-LT"/>
        </w:rPr>
        <w:drawing>
          <wp:inline distT="0" distB="0" distL="0" distR="0" wp14:anchorId="5C357211" wp14:editId="25177687">
            <wp:extent cx="685165" cy="81915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C:\Users\n.miklyciene\AppData\Local\Microsoft\Windows\Temporary Internet Files\Content.Outlook\PPEDYV1U\Ukmerges herba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2A" w:rsidRPr="004D7E14" w:rsidRDefault="00E60B2A" w:rsidP="008A0DB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D5E57" w:rsidRPr="004D7E14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60B2A" w:rsidRPr="004D7E14" w:rsidRDefault="00E60B2A" w:rsidP="008A0DBC">
            <w:pPr>
              <w:pStyle w:val="Antrat1"/>
            </w:pPr>
            <w:r w:rsidRPr="004D7E14">
              <w:t>UKMERGĖS RAJONO SAVIVALDYBĖS</w:t>
            </w:r>
          </w:p>
          <w:p w:rsidR="00E60B2A" w:rsidRPr="004D7E14" w:rsidRDefault="00E60B2A" w:rsidP="008A0DBC">
            <w:pPr>
              <w:pStyle w:val="Antrat1"/>
            </w:pPr>
            <w:r w:rsidRPr="004D7E14">
              <w:t>TARYBA</w:t>
            </w:r>
          </w:p>
        </w:tc>
      </w:tr>
      <w:tr w:rsidR="003D5E57" w:rsidRPr="004D7E14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60B2A" w:rsidRPr="004D7E14" w:rsidRDefault="00E60B2A" w:rsidP="008A0DBC">
            <w:pPr>
              <w:jc w:val="center"/>
              <w:rPr>
                <w:b/>
              </w:rPr>
            </w:pPr>
          </w:p>
        </w:tc>
      </w:tr>
      <w:tr w:rsidR="003D5E57" w:rsidRPr="004D7E14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F2916" w:rsidRDefault="002F2916" w:rsidP="008A0DBC">
            <w:pPr>
              <w:jc w:val="center"/>
              <w:rPr>
                <w:b/>
              </w:rPr>
            </w:pPr>
            <w:r>
              <w:rPr>
                <w:b/>
              </w:rPr>
              <w:t xml:space="preserve">JUNGTINIO </w:t>
            </w:r>
          </w:p>
          <w:p w:rsidR="00E60B2A" w:rsidRPr="004D7E14" w:rsidRDefault="002E0344" w:rsidP="008A0DBC">
            <w:pPr>
              <w:jc w:val="center"/>
              <w:rPr>
                <w:b/>
              </w:rPr>
            </w:pPr>
            <w:r w:rsidRPr="004D7E14">
              <w:rPr>
                <w:b/>
              </w:rPr>
              <w:t>BIUDŽETO IR EKONOMINĖS PLĖTROS KOMITETO</w:t>
            </w:r>
            <w:r w:rsidR="00D9686F" w:rsidRPr="004D7E14">
              <w:rPr>
                <w:b/>
              </w:rPr>
              <w:t>,</w:t>
            </w:r>
          </w:p>
          <w:p w:rsidR="00D9686F" w:rsidRPr="004D7E14" w:rsidRDefault="002E0344" w:rsidP="008A0DB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4D7E14">
              <w:rPr>
                <w:b/>
              </w:rPr>
              <w:t>SAVIVALDYBĖS ŪKIO KOMITETO</w:t>
            </w:r>
          </w:p>
        </w:tc>
      </w:tr>
      <w:tr w:rsidR="00E60B2A" w:rsidRPr="004D7E14" w:rsidTr="0062225F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60B2A" w:rsidRPr="004D7E14" w:rsidRDefault="00E60B2A" w:rsidP="008A0DBC">
            <w:pPr>
              <w:jc w:val="center"/>
              <w:rPr>
                <w:b/>
              </w:rPr>
            </w:pPr>
            <w:r w:rsidRPr="004D7E14">
              <w:rPr>
                <w:b/>
              </w:rPr>
              <w:t>POSĖDŽIO PROTOKOLAS</w:t>
            </w:r>
          </w:p>
        </w:tc>
      </w:tr>
    </w:tbl>
    <w:p w:rsidR="00E60B2A" w:rsidRPr="004D7E14" w:rsidRDefault="00E60B2A" w:rsidP="008A0DBC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D5E57" w:rsidRPr="004D7E14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60B2A" w:rsidRPr="004D7E14" w:rsidRDefault="00B006AE" w:rsidP="002E0344">
            <w:pPr>
              <w:jc w:val="center"/>
            </w:pPr>
            <w:r w:rsidRPr="004D7E14">
              <w:t>2019</w:t>
            </w:r>
            <w:r w:rsidR="00E60B2A" w:rsidRPr="004D7E14">
              <w:t xml:space="preserve"> m. </w:t>
            </w:r>
            <w:r w:rsidR="002E0344">
              <w:t>lapkričio</w:t>
            </w:r>
            <w:r w:rsidR="00D65A5A" w:rsidRPr="004D7E14">
              <w:t xml:space="preserve"> </w:t>
            </w:r>
            <w:r w:rsidR="002E0344">
              <w:t>22 d. Nr. 26</w:t>
            </w:r>
            <w:r w:rsidR="00E60B2A" w:rsidRPr="004D7E14">
              <w:t>-</w:t>
            </w:r>
            <w:r w:rsidR="002E0344">
              <w:t>6/29</w:t>
            </w:r>
            <w:r w:rsidR="00D9686F" w:rsidRPr="004D7E14">
              <w:t>-</w:t>
            </w:r>
            <w:r w:rsidR="002E0344">
              <w:t>8</w:t>
            </w:r>
          </w:p>
        </w:tc>
      </w:tr>
      <w:tr w:rsidR="003D5E57" w:rsidRPr="004D7E14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60B2A" w:rsidRPr="004D7E14" w:rsidRDefault="00505214" w:rsidP="008A0DBC">
            <w:pPr>
              <w:jc w:val="center"/>
            </w:pPr>
            <w:r w:rsidRPr="004D7E14">
              <w:t>Ukmergė</w:t>
            </w:r>
          </w:p>
        </w:tc>
      </w:tr>
      <w:tr w:rsidR="003D5E57" w:rsidRPr="004D7E14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60B2A" w:rsidRPr="004D7E14" w:rsidRDefault="00E60B2A" w:rsidP="008A0DBC"/>
          <w:p w:rsidR="00015A82" w:rsidRPr="004D7E14" w:rsidRDefault="00015A82" w:rsidP="008A0DBC"/>
        </w:tc>
      </w:tr>
    </w:tbl>
    <w:p w:rsidR="00E60B2A" w:rsidRPr="004D7E14" w:rsidRDefault="00B006AE" w:rsidP="008A0DBC">
      <w:pPr>
        <w:ind w:firstLine="1276"/>
        <w:jc w:val="both"/>
      </w:pPr>
      <w:r w:rsidRPr="004D7E14">
        <w:t>Posėdis įvyko 2019</w:t>
      </w:r>
      <w:r w:rsidR="00E60B2A" w:rsidRPr="004D7E14">
        <w:t xml:space="preserve"> m. </w:t>
      </w:r>
      <w:r w:rsidR="002E0344">
        <w:t>lapkričio</w:t>
      </w:r>
      <w:r w:rsidR="00D65A5A" w:rsidRPr="004D7E14">
        <w:t xml:space="preserve"> </w:t>
      </w:r>
      <w:r w:rsidR="002E0344">
        <w:t>22</w:t>
      </w:r>
      <w:r w:rsidR="00E60B2A" w:rsidRPr="004D7E14">
        <w:t xml:space="preserve"> d. </w:t>
      </w:r>
      <w:r w:rsidR="001B369B" w:rsidRPr="004D7E14">
        <w:t>1</w:t>
      </w:r>
      <w:r w:rsidR="002E0344">
        <w:t>3.00–15</w:t>
      </w:r>
      <w:r w:rsidR="00E60B2A" w:rsidRPr="004D7E14">
        <w:t>.</w:t>
      </w:r>
      <w:r w:rsidR="002E0344">
        <w:t>3</w:t>
      </w:r>
      <w:r w:rsidR="00E60B2A" w:rsidRPr="004D7E14">
        <w:t xml:space="preserve">0 val. </w:t>
      </w:r>
    </w:p>
    <w:p w:rsidR="00E60B2A" w:rsidRPr="004D7E14" w:rsidRDefault="00E60B2A" w:rsidP="008A0DBC">
      <w:pPr>
        <w:ind w:firstLine="1276"/>
        <w:jc w:val="both"/>
      </w:pPr>
      <w:r w:rsidRPr="004D7E14">
        <w:t>Posėdžio pirmininkas –</w:t>
      </w:r>
      <w:r w:rsidR="00A447E0" w:rsidRPr="004D7E14">
        <w:t xml:space="preserve"> </w:t>
      </w:r>
      <w:r w:rsidR="002E0344" w:rsidRPr="004D7E14">
        <w:t>Kęstutis Zinkevičius</w:t>
      </w:r>
      <w:r w:rsidR="00233585" w:rsidRPr="004D7E14">
        <w:t>,</w:t>
      </w:r>
      <w:r w:rsidRPr="004D7E14">
        <w:t xml:space="preserve"> </w:t>
      </w:r>
      <w:r w:rsidR="002E0344" w:rsidRPr="004D7E14">
        <w:t>Biudžeto ir ekonominės plėtros</w:t>
      </w:r>
      <w:r w:rsidR="00D9686F" w:rsidRPr="004D7E14">
        <w:t xml:space="preserve"> komiteto pirmininkas</w:t>
      </w:r>
      <w:r w:rsidR="00233585" w:rsidRPr="004D7E14">
        <w:t>.</w:t>
      </w:r>
    </w:p>
    <w:p w:rsidR="002E0344" w:rsidRPr="004D7E14" w:rsidRDefault="002E0344" w:rsidP="002E0344">
      <w:pPr>
        <w:ind w:firstLine="1276"/>
        <w:jc w:val="both"/>
      </w:pPr>
      <w:r w:rsidRPr="004D7E14">
        <w:t>Posėdyje dalyvavo Biudžeto ir ekonominės plėtros komiteto nariai: Stasys Jackūnas</w:t>
      </w:r>
      <w:r>
        <w:t xml:space="preserve"> (2 val.)</w:t>
      </w:r>
      <w:r w:rsidRPr="004D7E14">
        <w:t>, Kęstutis Jurkevičius,</w:t>
      </w:r>
      <w:r>
        <w:t xml:space="preserve"> Valdas Kersnauskas,</w:t>
      </w:r>
      <w:r w:rsidRPr="004D7E14">
        <w:t xml:space="preserve"> Ramūnas </w:t>
      </w:r>
      <w:proofErr w:type="spellStart"/>
      <w:r w:rsidRPr="004D7E14">
        <w:t>Nanartavičius</w:t>
      </w:r>
      <w:proofErr w:type="spellEnd"/>
      <w:r w:rsidRPr="004D7E14">
        <w:t>, Kęstutis Zinkevičius.</w:t>
      </w:r>
    </w:p>
    <w:p w:rsidR="00A447E0" w:rsidRPr="004D7E14" w:rsidRDefault="00E60B2A" w:rsidP="008A0DBC">
      <w:pPr>
        <w:ind w:firstLine="1276"/>
        <w:jc w:val="both"/>
      </w:pPr>
      <w:r w:rsidRPr="004D7E14">
        <w:t xml:space="preserve">Posėdyje dalyvavo </w:t>
      </w:r>
      <w:r w:rsidR="00D9686F" w:rsidRPr="004D7E14">
        <w:t xml:space="preserve">Savivaldybės ūkio </w:t>
      </w:r>
      <w:r w:rsidRPr="004D7E14">
        <w:t>komiteto nariai:</w:t>
      </w:r>
      <w:r w:rsidR="00080DF3" w:rsidRPr="004D7E14">
        <w:t xml:space="preserve"> </w:t>
      </w:r>
      <w:r w:rsidR="002D5370" w:rsidRPr="004D7E14">
        <w:t>Agnė Balčiūnienė, Juozas Galiauskas</w:t>
      </w:r>
      <w:r w:rsidR="00D9686F" w:rsidRPr="004D7E14">
        <w:t xml:space="preserve"> (2 val.)</w:t>
      </w:r>
      <w:r w:rsidR="002D5370" w:rsidRPr="004D7E14">
        <w:t xml:space="preserve">, Kazys Grybauskas, Vidmantas Krikštaponis, Valdas Mikalajūnas. </w:t>
      </w:r>
    </w:p>
    <w:p w:rsidR="00A447E0" w:rsidRPr="004D7E14" w:rsidRDefault="00A447E0" w:rsidP="008A0DBC">
      <w:pPr>
        <w:ind w:firstLine="1276"/>
        <w:jc w:val="both"/>
      </w:pPr>
    </w:p>
    <w:p w:rsidR="002E0344" w:rsidRDefault="002E0344" w:rsidP="002E0344">
      <w:pPr>
        <w:ind w:firstLine="1276"/>
        <w:jc w:val="both"/>
      </w:pPr>
      <w:r w:rsidRPr="009028F1">
        <w:t>Posėdyje taip pat dalyvavo:</w:t>
      </w:r>
    </w:p>
    <w:p w:rsidR="002E0344" w:rsidRDefault="002E0344" w:rsidP="002E0344">
      <w:pPr>
        <w:ind w:firstLine="1276"/>
        <w:jc w:val="both"/>
      </w:pPr>
      <w:r>
        <w:t xml:space="preserve">Gitana </w:t>
      </w:r>
      <w:proofErr w:type="spellStart"/>
      <w:r>
        <w:t>Čepienė</w:t>
      </w:r>
      <w:proofErr w:type="spellEnd"/>
      <w:r>
        <w:t>, Pirminės sveikatos priežiūros centro vyriausioji gydytoja;</w:t>
      </w:r>
    </w:p>
    <w:p w:rsidR="002E0344" w:rsidRDefault="002E0344" w:rsidP="002E0344">
      <w:pPr>
        <w:ind w:firstLine="1276"/>
        <w:jc w:val="both"/>
      </w:pPr>
      <w:r>
        <w:t>Rolandas Janickas, savivaldybės meras;</w:t>
      </w:r>
    </w:p>
    <w:p w:rsidR="002E0344" w:rsidRDefault="002E0344" w:rsidP="002E0344">
      <w:pPr>
        <w:ind w:firstLine="1276"/>
        <w:jc w:val="both"/>
      </w:pPr>
      <w:r>
        <w:t xml:space="preserve">Darius Varnas, savivaldybės administracijos direktorius; </w:t>
      </w:r>
    </w:p>
    <w:p w:rsidR="002E0344" w:rsidRPr="009028F1" w:rsidRDefault="002E0344" w:rsidP="002E0344">
      <w:pPr>
        <w:ind w:firstLine="1276"/>
        <w:jc w:val="both"/>
      </w:pPr>
      <w:r w:rsidRPr="009028F1">
        <w:t>Savivaldybės administracijos skyrių vedėjai ir specialistai, pristatantys Ukmergės rajono savivaldybės tarybai (toliau – Taryba) teikiamus svarstyti klausimus.</w:t>
      </w:r>
    </w:p>
    <w:p w:rsidR="002E0344" w:rsidRPr="009028F1" w:rsidRDefault="002E0344" w:rsidP="002E0344">
      <w:pPr>
        <w:ind w:firstLine="1276"/>
        <w:jc w:val="both"/>
      </w:pPr>
    </w:p>
    <w:p w:rsidR="002E0344" w:rsidRPr="009028F1" w:rsidRDefault="002E0344" w:rsidP="002E0344">
      <w:pPr>
        <w:ind w:firstLine="1276"/>
        <w:jc w:val="both"/>
      </w:pPr>
      <w:r w:rsidRPr="009028F1">
        <w:t>DARBOTVARKĖ:</w:t>
      </w:r>
    </w:p>
    <w:p w:rsidR="002E0344" w:rsidRPr="009028F1" w:rsidRDefault="002E0344" w:rsidP="002E0344">
      <w:pPr>
        <w:ind w:firstLine="1276"/>
        <w:jc w:val="both"/>
      </w:pPr>
      <w:r w:rsidRPr="009028F1">
        <w:t xml:space="preserve">Dėl Ukmergės rajono savivaldybės tarybos 2019 m. </w:t>
      </w:r>
      <w:r>
        <w:t>lapkričio 27</w:t>
      </w:r>
      <w:r w:rsidRPr="009028F1">
        <w:t xml:space="preserve"> d. posėdžiui teikiamų sprendimų projektų svarstymo.</w:t>
      </w:r>
    </w:p>
    <w:p w:rsidR="002E0344" w:rsidRPr="009028F1" w:rsidRDefault="002E0344" w:rsidP="002E0344">
      <w:pPr>
        <w:ind w:firstLine="1276"/>
        <w:jc w:val="both"/>
      </w:pPr>
      <w:r w:rsidRPr="009028F1">
        <w:t xml:space="preserve">Pranešėjai – savivaldybės administracijos skyrių vedėjai ir specialistai. </w:t>
      </w:r>
    </w:p>
    <w:p w:rsidR="002E0344" w:rsidRPr="009028F1" w:rsidRDefault="002E0344" w:rsidP="002E0344">
      <w:pPr>
        <w:ind w:firstLine="1276"/>
        <w:jc w:val="both"/>
      </w:pPr>
    </w:p>
    <w:p w:rsidR="002E0344" w:rsidRPr="009028F1" w:rsidRDefault="002E0344" w:rsidP="002E0344">
      <w:pPr>
        <w:ind w:firstLine="1276"/>
        <w:jc w:val="both"/>
      </w:pPr>
      <w:r w:rsidRPr="009028F1">
        <w:t xml:space="preserve">SVARSTYTA. Ukmergės rajono savivaldybės tarybos 2019 m. </w:t>
      </w:r>
      <w:r>
        <w:t>lapkričio 27</w:t>
      </w:r>
      <w:r w:rsidRPr="009028F1">
        <w:t xml:space="preserve"> d. posėdžiui teikiamų sprendimų projektų svarstymas.</w:t>
      </w:r>
    </w:p>
    <w:p w:rsidR="002E0344" w:rsidRPr="009028F1" w:rsidRDefault="002E0344" w:rsidP="002E0344">
      <w:pPr>
        <w:ind w:firstLine="1276"/>
        <w:jc w:val="both"/>
      </w:pPr>
      <w:r w:rsidRPr="009028F1">
        <w:t xml:space="preserve">Pranešėjai – savivaldybės administracijos skyrių vedėjai ir specialistai. </w:t>
      </w:r>
    </w:p>
    <w:p w:rsidR="00E110AF" w:rsidRPr="00E110AF" w:rsidRDefault="00E110AF" w:rsidP="00E110AF">
      <w:pPr>
        <w:tabs>
          <w:tab w:val="left" w:pos="1560"/>
        </w:tabs>
        <w:ind w:firstLine="1276"/>
      </w:pPr>
    </w:p>
    <w:p w:rsidR="005A3D21" w:rsidRPr="00E110AF" w:rsidRDefault="005A3D21" w:rsidP="004B4215">
      <w:pPr>
        <w:pStyle w:val="Sraopastraipa"/>
        <w:numPr>
          <w:ilvl w:val="0"/>
          <w:numId w:val="2"/>
        </w:numPr>
        <w:tabs>
          <w:tab w:val="left" w:pos="1560"/>
        </w:tabs>
        <w:ind w:left="0" w:firstLine="1276"/>
      </w:pPr>
      <w:r w:rsidRPr="00E110AF">
        <w:t>Dėl Ukmergės rajono savivaldybės 2019 metų biudžeto patikslinimo.</w:t>
      </w:r>
    </w:p>
    <w:p w:rsidR="005A3D21" w:rsidRPr="002E0344" w:rsidRDefault="005A3D21" w:rsidP="00E110AF">
      <w:pPr>
        <w:tabs>
          <w:tab w:val="left" w:pos="1560"/>
        </w:tabs>
        <w:ind w:firstLine="1276"/>
        <w:jc w:val="both"/>
        <w:outlineLvl w:val="0"/>
      </w:pPr>
      <w:r w:rsidRPr="002E0344">
        <w:t>Pranešėja – Vida Butkevičienė, Strateginio planavimo ir biudžeto skyriaus vedėja.</w:t>
      </w:r>
    </w:p>
    <w:p w:rsidR="005A3D21" w:rsidRPr="00E110AF" w:rsidRDefault="005A3D21" w:rsidP="00E110AF">
      <w:pPr>
        <w:tabs>
          <w:tab w:val="left" w:pos="1134"/>
          <w:tab w:val="left" w:pos="1560"/>
        </w:tabs>
        <w:ind w:firstLine="1276"/>
        <w:jc w:val="both"/>
        <w:rPr>
          <w:rFonts w:eastAsia="Calibri"/>
          <w:lang w:eastAsia="lt-LT"/>
        </w:rPr>
      </w:pPr>
      <w:r w:rsidRPr="00E110AF">
        <w:rPr>
          <w:rFonts w:eastAsia="Calibri"/>
          <w:bCs/>
          <w:lang w:eastAsia="lt-LT"/>
        </w:rPr>
        <w:t xml:space="preserve">Diskutuota dėl lėšų skyrimo </w:t>
      </w:r>
      <w:r w:rsidRPr="002E0344">
        <w:rPr>
          <w:rFonts w:eastAsia="Calibri"/>
          <w:lang w:eastAsia="lt-LT"/>
        </w:rPr>
        <w:t>kalėdiniam miesto papuošimui</w:t>
      </w:r>
      <w:r w:rsidRPr="00E110AF">
        <w:rPr>
          <w:rFonts w:eastAsia="Calibri"/>
          <w:lang w:eastAsia="lt-LT"/>
        </w:rPr>
        <w:t xml:space="preserve">. Agnė Balčiūnienė pristatė preliminarią papuošimo darbų sąmatą ir galimas vizualizacijas. </w:t>
      </w:r>
      <w:r w:rsidR="003A40BE" w:rsidRPr="00E110AF">
        <w:rPr>
          <w:rFonts w:eastAsia="Calibri"/>
          <w:lang w:eastAsia="lt-LT"/>
        </w:rPr>
        <w:t>Akcentavo, kad miesto papuošimo dekoracijas numatoma nuomotis.</w:t>
      </w:r>
    </w:p>
    <w:p w:rsidR="003A40BE" w:rsidRPr="00E110AF" w:rsidRDefault="003A40BE" w:rsidP="00E110AF">
      <w:pPr>
        <w:tabs>
          <w:tab w:val="left" w:pos="1134"/>
          <w:tab w:val="left" w:pos="1560"/>
        </w:tabs>
        <w:ind w:firstLine="1276"/>
        <w:jc w:val="both"/>
        <w:rPr>
          <w:rFonts w:eastAsia="Calibri"/>
          <w:lang w:eastAsia="lt-LT"/>
        </w:rPr>
      </w:pPr>
      <w:r w:rsidRPr="00E110AF">
        <w:rPr>
          <w:rFonts w:eastAsia="Calibri"/>
          <w:bCs/>
          <w:lang w:eastAsia="lt-LT"/>
        </w:rPr>
        <w:t xml:space="preserve">Akcentuota, kad </w:t>
      </w:r>
      <w:r w:rsidRPr="002E0344">
        <w:rPr>
          <w:rFonts w:eastAsia="Calibri"/>
          <w:lang w:eastAsia="lt-LT"/>
        </w:rPr>
        <w:t>kalėdiniam miesto papuošimui</w:t>
      </w:r>
      <w:r w:rsidRPr="00E110AF">
        <w:rPr>
          <w:rFonts w:eastAsia="Calibri"/>
          <w:lang w:eastAsia="lt-LT"/>
        </w:rPr>
        <w:t xml:space="preserve"> lėšos turėtų būti planuojamos atskira biudžeto eilute ir darbai planuojami iš anksto. Išsakytos abejonės dėl nuomos paslaugų racionalumo.</w:t>
      </w:r>
      <w:r w:rsidR="00E110AF">
        <w:rPr>
          <w:rFonts w:eastAsia="Calibri"/>
          <w:lang w:eastAsia="lt-LT"/>
        </w:rPr>
        <w:t xml:space="preserve"> Keltas klausimas dėl savivaldybės biudžeto galimybių miesto papuošimui skirti 25 tūkst. </w:t>
      </w:r>
      <w:proofErr w:type="spellStart"/>
      <w:r w:rsidR="00E110AF">
        <w:rPr>
          <w:rFonts w:eastAsia="Calibri"/>
          <w:lang w:eastAsia="lt-LT"/>
        </w:rPr>
        <w:t>Eur</w:t>
      </w:r>
      <w:proofErr w:type="spellEnd"/>
      <w:r w:rsidR="00E110AF">
        <w:rPr>
          <w:rFonts w:eastAsia="Calibri"/>
          <w:lang w:eastAsia="lt-LT"/>
        </w:rPr>
        <w:t xml:space="preserve">. </w:t>
      </w:r>
      <w:r w:rsidRPr="00E110AF">
        <w:rPr>
          <w:rFonts w:eastAsia="Calibri"/>
          <w:lang w:eastAsia="lt-LT"/>
        </w:rPr>
        <w:t xml:space="preserve"> </w:t>
      </w:r>
    </w:p>
    <w:p w:rsidR="00C77541" w:rsidRDefault="00C77541" w:rsidP="00C77541">
      <w:pPr>
        <w:tabs>
          <w:tab w:val="left" w:pos="1134"/>
          <w:tab w:val="left" w:pos="1560"/>
        </w:tabs>
        <w:ind w:firstLine="1276"/>
        <w:jc w:val="both"/>
        <w:rPr>
          <w:rFonts w:eastAsia="Calibri"/>
          <w:lang w:eastAsia="lt-LT"/>
        </w:rPr>
      </w:pPr>
      <w:r>
        <w:rPr>
          <w:rFonts w:eastAsia="Calibri"/>
          <w:bCs/>
          <w:lang w:eastAsia="lt-LT"/>
        </w:rPr>
        <w:t xml:space="preserve">Kęstutis Jurkevičius kėlė klausimą dėl kitų švenčių (pvz., žemdirbių) biudžeto. Siūlė mažinti </w:t>
      </w:r>
      <w:r>
        <w:rPr>
          <w:rFonts w:eastAsia="Calibri"/>
          <w:lang w:eastAsia="lt-LT"/>
        </w:rPr>
        <w:t xml:space="preserve">kalėdiniam miesto papuošimui numatomas skirti lėšas iki 15 tūkst. </w:t>
      </w:r>
      <w:proofErr w:type="spellStart"/>
      <w:r>
        <w:rPr>
          <w:rFonts w:eastAsia="Calibri"/>
          <w:lang w:eastAsia="lt-LT"/>
        </w:rPr>
        <w:t>Eur</w:t>
      </w:r>
      <w:proofErr w:type="spellEnd"/>
      <w:r>
        <w:rPr>
          <w:rFonts w:eastAsia="Calibri"/>
          <w:lang w:eastAsia="lt-LT"/>
        </w:rPr>
        <w:t>. Balsuojama dėl pasiūlymo:</w:t>
      </w:r>
    </w:p>
    <w:p w:rsidR="003A40BE" w:rsidRPr="00E110AF" w:rsidRDefault="003A40BE" w:rsidP="00E110AF">
      <w:pPr>
        <w:tabs>
          <w:tab w:val="left" w:pos="1134"/>
          <w:tab w:val="left" w:pos="1560"/>
        </w:tabs>
        <w:ind w:firstLine="1276"/>
        <w:jc w:val="both"/>
        <w:rPr>
          <w:rFonts w:eastAsia="Calibri"/>
          <w:bCs/>
          <w:lang w:eastAsia="lt-LT"/>
        </w:rPr>
      </w:pPr>
      <w:r w:rsidRPr="00E110AF">
        <w:rPr>
          <w:rFonts w:eastAsia="Calibri"/>
          <w:bCs/>
          <w:lang w:eastAsia="lt-LT"/>
        </w:rPr>
        <w:lastRenderedPageBreak/>
        <w:t xml:space="preserve">Biudžeto ir ekonominės plėtros komitete: už – 3, prieš – 2 (K. Zinkevičius, R. </w:t>
      </w:r>
      <w:proofErr w:type="spellStart"/>
      <w:r w:rsidRPr="00E110AF">
        <w:rPr>
          <w:rFonts w:eastAsia="Calibri"/>
          <w:bCs/>
          <w:lang w:eastAsia="lt-LT"/>
        </w:rPr>
        <w:t>Nanartavičius</w:t>
      </w:r>
      <w:proofErr w:type="spellEnd"/>
      <w:r w:rsidRPr="00E110AF">
        <w:rPr>
          <w:rFonts w:eastAsia="Calibri"/>
          <w:bCs/>
          <w:lang w:eastAsia="lt-LT"/>
        </w:rPr>
        <w:t>).</w:t>
      </w:r>
      <w:r w:rsidR="00E110AF">
        <w:rPr>
          <w:rFonts w:eastAsia="Calibri"/>
          <w:bCs/>
          <w:lang w:eastAsia="lt-LT"/>
        </w:rPr>
        <w:t xml:space="preserve"> Pasiūlymui pritarta.</w:t>
      </w:r>
    </w:p>
    <w:p w:rsidR="003A40BE" w:rsidRPr="00E110AF" w:rsidRDefault="003A40BE" w:rsidP="00E110AF">
      <w:pPr>
        <w:tabs>
          <w:tab w:val="left" w:pos="1134"/>
          <w:tab w:val="left" w:pos="1560"/>
        </w:tabs>
        <w:ind w:firstLine="1276"/>
        <w:jc w:val="both"/>
        <w:rPr>
          <w:rFonts w:eastAsia="Calibri"/>
          <w:bCs/>
          <w:lang w:eastAsia="lt-LT"/>
        </w:rPr>
      </w:pPr>
      <w:r w:rsidRPr="00E110AF">
        <w:rPr>
          <w:rFonts w:eastAsia="Calibri"/>
          <w:bCs/>
          <w:lang w:eastAsia="lt-LT"/>
        </w:rPr>
        <w:t>Savivaldybės ūkio komitete: už – 4, prieš – 1 (</w:t>
      </w:r>
      <w:r w:rsidR="0043515A" w:rsidRPr="00E110AF">
        <w:rPr>
          <w:rFonts w:eastAsia="Calibri"/>
          <w:bCs/>
          <w:lang w:eastAsia="lt-LT"/>
        </w:rPr>
        <w:t>A. Balčiūnienė).</w:t>
      </w:r>
      <w:r w:rsidR="00E110AF">
        <w:rPr>
          <w:rFonts w:eastAsia="Calibri"/>
          <w:bCs/>
          <w:lang w:eastAsia="lt-LT"/>
        </w:rPr>
        <w:t xml:space="preserve"> Pasiūlymui pritarta. </w:t>
      </w:r>
    </w:p>
    <w:p w:rsidR="005A3D21" w:rsidRPr="00E110AF" w:rsidRDefault="005A3D21" w:rsidP="00E110AF">
      <w:pPr>
        <w:tabs>
          <w:tab w:val="left" w:pos="1560"/>
        </w:tabs>
        <w:ind w:firstLine="1276"/>
        <w:jc w:val="both"/>
      </w:pPr>
      <w:r w:rsidRPr="00E110AF">
        <w:t xml:space="preserve">NUSPRĘSTA: rekomenduoti </w:t>
      </w:r>
      <w:r w:rsidRPr="002E0344">
        <w:rPr>
          <w:rFonts w:eastAsia="Calibri"/>
          <w:lang w:eastAsia="lt-LT"/>
        </w:rPr>
        <w:t xml:space="preserve">kalėdiniam miesto papuošimui skirti 15 tūkst. </w:t>
      </w:r>
      <w:proofErr w:type="spellStart"/>
      <w:r w:rsidRPr="002E0344">
        <w:rPr>
          <w:rFonts w:eastAsia="Calibri"/>
          <w:lang w:eastAsia="lt-LT"/>
        </w:rPr>
        <w:t>Eur</w:t>
      </w:r>
      <w:proofErr w:type="spellEnd"/>
      <w:r w:rsidRPr="002E0344">
        <w:rPr>
          <w:rFonts w:eastAsia="Calibri"/>
          <w:lang w:eastAsia="lt-LT"/>
        </w:rPr>
        <w:t xml:space="preserve"> </w:t>
      </w:r>
      <w:r w:rsidRPr="002E0344">
        <w:rPr>
          <w:rFonts w:eastAsia="Calibri"/>
          <w:noProof/>
          <w:lang w:eastAsia="lt-LT"/>
        </w:rPr>
        <w:t>(vietoje 25 tūkst. Eur).</w:t>
      </w:r>
    </w:p>
    <w:p w:rsidR="0043515A" w:rsidRPr="00E110AF" w:rsidRDefault="0043515A" w:rsidP="00E110AF">
      <w:pPr>
        <w:tabs>
          <w:tab w:val="left" w:pos="1560"/>
        </w:tabs>
        <w:ind w:firstLine="1276"/>
        <w:jc w:val="both"/>
      </w:pPr>
    </w:p>
    <w:p w:rsidR="005A3D21" w:rsidRPr="002E0344" w:rsidRDefault="00E110AF" w:rsidP="00E110AF">
      <w:pPr>
        <w:tabs>
          <w:tab w:val="left" w:pos="1560"/>
        </w:tabs>
        <w:ind w:firstLine="1276"/>
        <w:jc w:val="both"/>
      </w:pPr>
      <w:r w:rsidRPr="00E110AF">
        <w:t>2</w:t>
      </w:r>
      <w:r w:rsidR="005A3D21" w:rsidRPr="002E0344">
        <w:t xml:space="preserve">. Dėl viešosios įstaigos Ukmergės pirminės sveikatos priežiūros centro Petronių, Lėno ir </w:t>
      </w:r>
      <w:proofErr w:type="spellStart"/>
      <w:r w:rsidR="005A3D21" w:rsidRPr="002E0344">
        <w:t>Krikštėnų</w:t>
      </w:r>
      <w:proofErr w:type="spellEnd"/>
      <w:r w:rsidR="005A3D21" w:rsidRPr="002E0344">
        <w:t xml:space="preserve"> bendruomenės sveikatos punktų likvidavimo.</w:t>
      </w:r>
    </w:p>
    <w:p w:rsidR="005A3D21" w:rsidRDefault="005A3D21" w:rsidP="00E110AF">
      <w:pPr>
        <w:tabs>
          <w:tab w:val="left" w:pos="1560"/>
        </w:tabs>
        <w:ind w:firstLine="1276"/>
        <w:jc w:val="both"/>
      </w:pPr>
      <w:r w:rsidRPr="002E0344">
        <w:t xml:space="preserve">Pranešėja – Dainora </w:t>
      </w:r>
      <w:proofErr w:type="spellStart"/>
      <w:r w:rsidRPr="002E0344">
        <w:t>Šlinkšienė</w:t>
      </w:r>
      <w:proofErr w:type="spellEnd"/>
      <w:r w:rsidRPr="002E0344">
        <w:t>, savivaldybės gydytoja.</w:t>
      </w:r>
    </w:p>
    <w:p w:rsidR="00E110AF" w:rsidRPr="002E0344" w:rsidRDefault="00E110AF" w:rsidP="00E110AF">
      <w:pPr>
        <w:tabs>
          <w:tab w:val="left" w:pos="1560"/>
        </w:tabs>
        <w:ind w:firstLine="1276"/>
        <w:jc w:val="both"/>
      </w:pPr>
      <w:r>
        <w:t xml:space="preserve">Juozas Galiauskas siūlė pritarti pateiktam sprendimo projektui. Išsakė nuomonę, kad bendruomenės sveikatos punktų optimizavimas yra būtinas. </w:t>
      </w:r>
    </w:p>
    <w:p w:rsidR="00E110AF" w:rsidRDefault="0043515A" w:rsidP="00E110AF">
      <w:pPr>
        <w:tabs>
          <w:tab w:val="left" w:pos="1560"/>
          <w:tab w:val="left" w:pos="1701"/>
        </w:tabs>
        <w:ind w:firstLine="1276"/>
        <w:jc w:val="both"/>
        <w:rPr>
          <w:rFonts w:eastAsia="Calibri"/>
          <w:lang w:eastAsia="lt-LT"/>
        </w:rPr>
      </w:pPr>
      <w:r w:rsidRPr="00E110AF">
        <w:rPr>
          <w:rFonts w:eastAsia="Calibri"/>
          <w:lang w:eastAsia="lt-LT"/>
        </w:rPr>
        <w:t>Kazys Grybauskas išsakė abejonę dėl bendruomenės sveikatos punktų likvidavimo</w:t>
      </w:r>
      <w:r w:rsidR="00E110AF">
        <w:rPr>
          <w:rFonts w:eastAsia="Calibri"/>
          <w:lang w:eastAsia="lt-LT"/>
        </w:rPr>
        <w:t xml:space="preserve"> (ypač </w:t>
      </w:r>
      <w:proofErr w:type="spellStart"/>
      <w:r w:rsidR="00E110AF">
        <w:rPr>
          <w:rFonts w:eastAsia="Calibri"/>
          <w:lang w:eastAsia="lt-LT"/>
        </w:rPr>
        <w:t>Krikštėnuose</w:t>
      </w:r>
      <w:proofErr w:type="spellEnd"/>
      <w:r w:rsidR="00E110AF">
        <w:rPr>
          <w:rFonts w:eastAsia="Calibri"/>
          <w:lang w:eastAsia="lt-LT"/>
        </w:rPr>
        <w:t>)</w:t>
      </w:r>
      <w:r w:rsidRPr="00E110AF">
        <w:rPr>
          <w:rFonts w:eastAsia="Calibri"/>
          <w:lang w:eastAsia="lt-LT"/>
        </w:rPr>
        <w:t xml:space="preserve">. Akcentavo, kad šiuo atveju būtinas </w:t>
      </w:r>
      <w:r w:rsidR="00E110AF">
        <w:rPr>
          <w:rFonts w:eastAsia="Calibri"/>
          <w:lang w:eastAsia="lt-LT"/>
        </w:rPr>
        <w:t xml:space="preserve">visų </w:t>
      </w:r>
      <w:r w:rsidRPr="00E110AF">
        <w:rPr>
          <w:rFonts w:eastAsia="Calibri"/>
          <w:lang w:eastAsia="lt-LT"/>
        </w:rPr>
        <w:t xml:space="preserve">vietos bendruomenių pritarimas ir alternatyvių (mobilių) sveikatos priežiūros paslaugų viešinimas. Susilaikė dėl pateikto sprendimo projekto. </w:t>
      </w:r>
    </w:p>
    <w:p w:rsidR="00D9686F" w:rsidRPr="00E110AF" w:rsidRDefault="0043515A" w:rsidP="00E110AF">
      <w:pPr>
        <w:tabs>
          <w:tab w:val="left" w:pos="1560"/>
          <w:tab w:val="left" w:pos="1701"/>
        </w:tabs>
        <w:ind w:firstLine="1276"/>
        <w:jc w:val="both"/>
        <w:rPr>
          <w:rFonts w:eastAsia="Calibri"/>
          <w:lang w:eastAsia="lt-LT"/>
        </w:rPr>
      </w:pPr>
      <w:r w:rsidRPr="00E110AF">
        <w:rPr>
          <w:rFonts w:eastAsia="Calibri"/>
          <w:lang w:eastAsia="lt-LT"/>
        </w:rPr>
        <w:t>Kiti komitetų nariai sprendimo projektui pritarė.</w:t>
      </w:r>
    </w:p>
    <w:p w:rsidR="0043515A" w:rsidRPr="00E110AF" w:rsidRDefault="0043515A" w:rsidP="00E110AF">
      <w:pPr>
        <w:tabs>
          <w:tab w:val="left" w:pos="1560"/>
        </w:tabs>
        <w:ind w:firstLine="1276"/>
        <w:jc w:val="both"/>
        <w:rPr>
          <w:shd w:val="clear" w:color="auto" w:fill="FFFFFF"/>
        </w:rPr>
      </w:pPr>
      <w:r w:rsidRPr="00E110AF">
        <w:t>NUSPRĘSTA:</w:t>
      </w:r>
      <w:r w:rsidRPr="00E110AF">
        <w:rPr>
          <w:rFonts w:eastAsia="Calibri"/>
          <w:shd w:val="clear" w:color="auto" w:fill="FFFFFF"/>
          <w:lang w:eastAsia="lt-LT"/>
        </w:rPr>
        <w:t xml:space="preserve"> pritarti pateiktam sprendimo projektui. </w:t>
      </w:r>
    </w:p>
    <w:p w:rsidR="0043515A" w:rsidRPr="00E110AF" w:rsidRDefault="0043515A" w:rsidP="00E110AF">
      <w:pPr>
        <w:tabs>
          <w:tab w:val="left" w:pos="1560"/>
          <w:tab w:val="left" w:pos="1701"/>
        </w:tabs>
        <w:ind w:firstLine="1276"/>
        <w:jc w:val="both"/>
      </w:pPr>
    </w:p>
    <w:p w:rsidR="005A3D21" w:rsidRPr="002E0344" w:rsidRDefault="00E110AF" w:rsidP="00E110AF">
      <w:pPr>
        <w:tabs>
          <w:tab w:val="left" w:pos="1560"/>
        </w:tabs>
        <w:ind w:firstLine="1276"/>
        <w:jc w:val="both"/>
      </w:pPr>
      <w:r w:rsidRPr="00E110AF">
        <w:t>3</w:t>
      </w:r>
      <w:r w:rsidR="005A3D21" w:rsidRPr="002E0344">
        <w:t>. Dėl leidimo įsigyti bilietą su nuolaida keleivių vežimo autobusais miesto ir priemiesčio maršrutais.</w:t>
      </w:r>
    </w:p>
    <w:p w:rsidR="0043515A" w:rsidRPr="00E110AF" w:rsidRDefault="005A3D21" w:rsidP="00E110AF">
      <w:pPr>
        <w:tabs>
          <w:tab w:val="left" w:pos="1560"/>
        </w:tabs>
        <w:ind w:firstLine="1276"/>
        <w:jc w:val="both"/>
      </w:pPr>
      <w:r w:rsidRPr="002E0344">
        <w:t>Pranešėja – Daiva Gladkauskienė, Turto ir įmonių valdymo poskyrio vedėja.</w:t>
      </w:r>
    </w:p>
    <w:p w:rsidR="0043515A" w:rsidRPr="00E110AF" w:rsidRDefault="0043515A" w:rsidP="00E110AF">
      <w:pPr>
        <w:tabs>
          <w:tab w:val="left" w:pos="1560"/>
        </w:tabs>
        <w:ind w:firstLine="1276"/>
        <w:jc w:val="both"/>
      </w:pPr>
      <w:r w:rsidRPr="00E110AF">
        <w:t xml:space="preserve">Diskutuota dėl nuolaidų taikymo Pagalbos onkologiniams ligoniams asociacijos (POLA) kortelių turėtojams. </w:t>
      </w:r>
      <w:r w:rsidRPr="00E110AF">
        <w:rPr>
          <w:rFonts w:eastAsia="Calibri"/>
          <w:lang w:eastAsia="lt-LT"/>
        </w:rPr>
        <w:t xml:space="preserve">Siūlyta </w:t>
      </w:r>
      <w:r w:rsidRPr="00E110AF">
        <w:rPr>
          <w:rFonts w:eastAsia="Calibri"/>
          <w:bCs/>
          <w:noProof/>
          <w:lang w:eastAsia="lt-LT"/>
        </w:rPr>
        <w:t xml:space="preserve">80 procentų nuolaidą taikyti įsigijant vienkartinį (ne </w:t>
      </w:r>
      <w:r w:rsidRPr="00E110AF">
        <w:rPr>
          <w:rFonts w:eastAsia="Calibri"/>
          <w:color w:val="000000"/>
          <w:lang w:eastAsia="lt-LT"/>
        </w:rPr>
        <w:t xml:space="preserve">terminuotą vardinį) </w:t>
      </w:r>
      <w:r w:rsidRPr="00E110AF">
        <w:rPr>
          <w:rFonts w:eastAsia="Calibri"/>
          <w:bCs/>
          <w:noProof/>
          <w:lang w:eastAsia="lt-LT"/>
        </w:rPr>
        <w:t xml:space="preserve">važiavimo vietinio (miesto ir priemiestinio) reguliaraus susisiekimo autobusais bilietą. Taip pat </w:t>
      </w:r>
      <w:r w:rsidRPr="002E0344">
        <w:rPr>
          <w:rFonts w:eastAsia="Calibri"/>
          <w:bCs/>
          <w:lang w:eastAsia="lt-LT"/>
        </w:rPr>
        <w:t xml:space="preserve">siūlyta </w:t>
      </w:r>
      <w:r w:rsidRPr="00E110AF">
        <w:rPr>
          <w:rFonts w:eastAsia="Calibri"/>
          <w:bCs/>
          <w:lang w:eastAsia="lt-LT"/>
        </w:rPr>
        <w:t>p</w:t>
      </w:r>
      <w:r w:rsidR="00E110AF">
        <w:rPr>
          <w:rFonts w:eastAsia="Calibri"/>
          <w:bCs/>
          <w:lang w:eastAsia="lt-LT"/>
        </w:rPr>
        <w:t>apildomai įrašyti</w:t>
      </w:r>
      <w:r w:rsidRPr="002E0344">
        <w:rPr>
          <w:rFonts w:eastAsia="Calibri"/>
          <w:bCs/>
          <w:lang w:eastAsia="lt-LT"/>
        </w:rPr>
        <w:t xml:space="preserve">, kad nuolaida galioja </w:t>
      </w:r>
      <w:r w:rsidRPr="002E0344">
        <w:rPr>
          <w:rFonts w:eastAsia="Calibri"/>
          <w:noProof/>
          <w:lang w:eastAsia="lt-LT"/>
        </w:rPr>
        <w:t>asmenims, pateikusiems POLA kortelę kartu</w:t>
      </w:r>
      <w:r w:rsidRPr="002E0344">
        <w:rPr>
          <w:rFonts w:eastAsia="Calibri"/>
          <w:bCs/>
          <w:noProof/>
          <w:lang w:eastAsia="lt-LT"/>
        </w:rPr>
        <w:t xml:space="preserve"> </w:t>
      </w:r>
      <w:r w:rsidRPr="002E0344">
        <w:rPr>
          <w:rFonts w:eastAsia="Calibri"/>
          <w:noProof/>
          <w:lang w:eastAsia="lt-LT"/>
        </w:rPr>
        <w:t>su asmens tapatybę patvirtinančiu dokumentu.</w:t>
      </w:r>
    </w:p>
    <w:p w:rsidR="0043515A" w:rsidRPr="00E110AF" w:rsidRDefault="0043515A" w:rsidP="00E110AF">
      <w:pPr>
        <w:tabs>
          <w:tab w:val="left" w:pos="1560"/>
        </w:tabs>
        <w:ind w:firstLine="1276"/>
        <w:jc w:val="both"/>
      </w:pPr>
      <w:r w:rsidRPr="00E110AF">
        <w:t>NUSPRĘSTA: rekomenduoti:</w:t>
      </w:r>
    </w:p>
    <w:p w:rsidR="0043515A" w:rsidRPr="00E110AF" w:rsidRDefault="0043515A" w:rsidP="00E110AF">
      <w:pPr>
        <w:tabs>
          <w:tab w:val="left" w:pos="1560"/>
        </w:tabs>
        <w:ind w:firstLine="1276"/>
        <w:jc w:val="both"/>
        <w:rPr>
          <w:rFonts w:eastAsia="Calibri"/>
          <w:bCs/>
          <w:noProof/>
          <w:lang w:eastAsia="lt-LT"/>
        </w:rPr>
      </w:pPr>
      <w:r w:rsidRPr="00E110AF">
        <w:t xml:space="preserve">1. </w:t>
      </w:r>
      <w:r w:rsidRPr="00E110AF">
        <w:rPr>
          <w:rFonts w:eastAsia="Calibri"/>
          <w:bCs/>
          <w:noProof/>
          <w:lang w:eastAsia="lt-LT"/>
        </w:rPr>
        <w:t xml:space="preserve">80 procentų nuolaidą taikyti įsigijant vienkartinį (ne </w:t>
      </w:r>
      <w:r w:rsidRPr="00E110AF">
        <w:rPr>
          <w:rFonts w:eastAsia="Calibri"/>
          <w:color w:val="000000"/>
          <w:lang w:eastAsia="lt-LT"/>
        </w:rPr>
        <w:t xml:space="preserve">terminuotą vardinį) </w:t>
      </w:r>
      <w:r w:rsidRPr="00E110AF">
        <w:rPr>
          <w:rFonts w:eastAsia="Calibri"/>
          <w:bCs/>
          <w:noProof/>
          <w:lang w:eastAsia="lt-LT"/>
        </w:rPr>
        <w:t>važiavimo vietinio (miesto ir priemiestinio) reguliaraus susisiekimo autobusais bilietą;</w:t>
      </w:r>
    </w:p>
    <w:p w:rsidR="0043515A" w:rsidRPr="002E0344" w:rsidRDefault="0043515A" w:rsidP="00E110AF">
      <w:pPr>
        <w:tabs>
          <w:tab w:val="left" w:pos="1560"/>
        </w:tabs>
        <w:ind w:firstLine="1276"/>
        <w:jc w:val="both"/>
        <w:rPr>
          <w:rFonts w:eastAsia="Calibri"/>
          <w:bCs/>
          <w:noProof/>
          <w:lang w:eastAsia="lt-LT"/>
        </w:rPr>
      </w:pPr>
      <w:r w:rsidRPr="00E110AF">
        <w:rPr>
          <w:rFonts w:eastAsia="Calibri"/>
          <w:bCs/>
          <w:noProof/>
          <w:lang w:eastAsia="lt-LT"/>
        </w:rPr>
        <w:t xml:space="preserve">2. </w:t>
      </w:r>
      <w:r w:rsidRPr="00E110AF">
        <w:rPr>
          <w:rFonts w:eastAsia="Calibri"/>
          <w:bCs/>
          <w:lang w:eastAsia="lt-LT"/>
        </w:rPr>
        <w:t>nustatyti</w:t>
      </w:r>
      <w:r w:rsidRPr="002E0344">
        <w:rPr>
          <w:rFonts w:eastAsia="Calibri"/>
          <w:bCs/>
          <w:lang w:eastAsia="lt-LT"/>
        </w:rPr>
        <w:t xml:space="preserve">, kad nuolaida galioja </w:t>
      </w:r>
      <w:r w:rsidRPr="002E0344">
        <w:rPr>
          <w:rFonts w:eastAsia="Calibri"/>
          <w:noProof/>
          <w:lang w:eastAsia="lt-LT"/>
        </w:rPr>
        <w:t>asmenims, pateikusiems POLA kortelę kartu</w:t>
      </w:r>
      <w:r w:rsidRPr="002E0344">
        <w:rPr>
          <w:rFonts w:eastAsia="Calibri"/>
          <w:bCs/>
          <w:noProof/>
          <w:lang w:eastAsia="lt-LT"/>
        </w:rPr>
        <w:t xml:space="preserve"> </w:t>
      </w:r>
      <w:r w:rsidRPr="002E0344">
        <w:rPr>
          <w:rFonts w:eastAsia="Calibri"/>
          <w:noProof/>
          <w:lang w:eastAsia="lt-LT"/>
        </w:rPr>
        <w:t>su asmens tapatybę patvirtinančiu dokumentu.</w:t>
      </w:r>
    </w:p>
    <w:p w:rsidR="005A3D21" w:rsidRPr="002E0344" w:rsidRDefault="005A3D21" w:rsidP="00E110AF">
      <w:pPr>
        <w:tabs>
          <w:tab w:val="left" w:pos="1560"/>
        </w:tabs>
        <w:ind w:firstLine="1276"/>
      </w:pPr>
    </w:p>
    <w:p w:rsidR="005A3D21" w:rsidRPr="002E0344" w:rsidRDefault="00E110AF" w:rsidP="00E110AF">
      <w:pPr>
        <w:tabs>
          <w:tab w:val="left" w:pos="1560"/>
        </w:tabs>
        <w:ind w:firstLine="1276"/>
        <w:jc w:val="both"/>
      </w:pPr>
      <w:r w:rsidRPr="00E110AF">
        <w:t>4</w:t>
      </w:r>
      <w:r w:rsidR="005A3D21" w:rsidRPr="002E0344">
        <w:t>. Dėl leidimo įsigyti bilietą su nuolaida į Ukmergės sporto centro plaukimo baseiną.</w:t>
      </w:r>
    </w:p>
    <w:p w:rsidR="005A3D21" w:rsidRPr="00E110AF" w:rsidRDefault="005A3D21" w:rsidP="00E110AF">
      <w:pPr>
        <w:tabs>
          <w:tab w:val="left" w:pos="1560"/>
        </w:tabs>
        <w:ind w:firstLine="1276"/>
        <w:jc w:val="both"/>
      </w:pPr>
      <w:r w:rsidRPr="002E0344">
        <w:t>Pranešėjas – Vaidotas Kalinas, Švietimo ir sporto skyriaus vedėjas.</w:t>
      </w:r>
    </w:p>
    <w:p w:rsidR="0043515A" w:rsidRPr="00E110AF" w:rsidRDefault="0043515A" w:rsidP="00E110AF">
      <w:pPr>
        <w:tabs>
          <w:tab w:val="left" w:pos="1560"/>
        </w:tabs>
        <w:ind w:firstLine="1276"/>
        <w:jc w:val="both"/>
      </w:pPr>
      <w:r w:rsidRPr="00E110AF">
        <w:rPr>
          <w:rFonts w:eastAsia="Calibri"/>
          <w:bCs/>
          <w:noProof/>
          <w:lang w:eastAsia="lt-LT"/>
        </w:rPr>
        <w:t xml:space="preserve">Akcentuota, kad šiuo atveju taip pat tikslinga </w:t>
      </w:r>
      <w:r w:rsidRPr="00E110AF">
        <w:rPr>
          <w:rFonts w:eastAsia="Calibri"/>
          <w:bCs/>
          <w:lang w:eastAsia="lt-LT"/>
        </w:rPr>
        <w:t>papildyti sprendimo projektą ir nustatyti</w:t>
      </w:r>
      <w:r w:rsidRPr="002E0344">
        <w:rPr>
          <w:rFonts w:eastAsia="Calibri"/>
          <w:bCs/>
          <w:lang w:eastAsia="lt-LT"/>
        </w:rPr>
        <w:t xml:space="preserve">, kad nuolaida galioja </w:t>
      </w:r>
      <w:r w:rsidRPr="002E0344">
        <w:rPr>
          <w:rFonts w:eastAsia="Calibri"/>
          <w:noProof/>
          <w:lang w:eastAsia="lt-LT"/>
        </w:rPr>
        <w:t>asmenims, pateikusiems POLA kortelę kartu</w:t>
      </w:r>
      <w:r w:rsidRPr="002E0344">
        <w:rPr>
          <w:rFonts w:eastAsia="Calibri"/>
          <w:bCs/>
          <w:noProof/>
          <w:lang w:eastAsia="lt-LT"/>
        </w:rPr>
        <w:t xml:space="preserve"> </w:t>
      </w:r>
      <w:r w:rsidRPr="002E0344">
        <w:rPr>
          <w:rFonts w:eastAsia="Calibri"/>
          <w:noProof/>
          <w:lang w:eastAsia="lt-LT"/>
        </w:rPr>
        <w:t>su asmens tapatybę patvirtinančiu dokumentu.</w:t>
      </w:r>
    </w:p>
    <w:p w:rsidR="0043515A" w:rsidRPr="002E0344" w:rsidRDefault="0043515A" w:rsidP="00E110AF">
      <w:pPr>
        <w:tabs>
          <w:tab w:val="left" w:pos="1560"/>
        </w:tabs>
        <w:ind w:firstLine="1276"/>
        <w:jc w:val="both"/>
      </w:pPr>
      <w:r w:rsidRPr="00E110AF">
        <w:t>NUSPRĘSTA: rekomenduoti</w:t>
      </w:r>
      <w:r w:rsidR="00E110AF">
        <w:t xml:space="preserve"> nustatyti</w:t>
      </w:r>
      <w:r w:rsidRPr="002E0344">
        <w:rPr>
          <w:rFonts w:eastAsia="Calibri"/>
          <w:bCs/>
          <w:lang w:eastAsia="lt-LT"/>
        </w:rPr>
        <w:t xml:space="preserve">, kad nuolaida galioja </w:t>
      </w:r>
      <w:r w:rsidRPr="002E0344">
        <w:rPr>
          <w:rFonts w:eastAsia="Calibri"/>
          <w:noProof/>
          <w:lang w:eastAsia="lt-LT"/>
        </w:rPr>
        <w:t>asmenims, pateikusiems POLA kortelę kartu</w:t>
      </w:r>
      <w:r w:rsidRPr="002E0344">
        <w:rPr>
          <w:rFonts w:eastAsia="Calibri"/>
          <w:bCs/>
          <w:noProof/>
          <w:lang w:eastAsia="lt-LT"/>
        </w:rPr>
        <w:t xml:space="preserve"> </w:t>
      </w:r>
      <w:r w:rsidRPr="002E0344">
        <w:rPr>
          <w:rFonts w:eastAsia="Calibri"/>
          <w:noProof/>
          <w:lang w:eastAsia="lt-LT"/>
        </w:rPr>
        <w:t>su asmens tapatybę patvirtinančiu dokumentu.</w:t>
      </w:r>
    </w:p>
    <w:p w:rsidR="0043515A" w:rsidRPr="00E110AF" w:rsidRDefault="0043515A" w:rsidP="00E110AF">
      <w:pPr>
        <w:tabs>
          <w:tab w:val="left" w:pos="1560"/>
        </w:tabs>
        <w:ind w:firstLine="1276"/>
        <w:jc w:val="both"/>
      </w:pPr>
    </w:p>
    <w:p w:rsidR="002E0344" w:rsidRPr="002E0344" w:rsidRDefault="002B32E4" w:rsidP="0043515A">
      <w:pPr>
        <w:ind w:firstLine="1276"/>
        <w:jc w:val="both"/>
      </w:pPr>
      <w:r>
        <w:t>Komitetuose</w:t>
      </w:r>
      <w:r w:rsidR="00B006AE" w:rsidRPr="004D7E14">
        <w:t xml:space="preserve"> taip pat </w:t>
      </w:r>
      <w:r w:rsidR="002E0344">
        <w:t xml:space="preserve">svarstyta ir </w:t>
      </w:r>
      <w:r w:rsidR="00B006AE" w:rsidRPr="004D7E14">
        <w:t xml:space="preserve">pritarta šiems sprendimų projektams: 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  <w:rPr>
          <w:bCs/>
        </w:rPr>
      </w:pPr>
      <w:r w:rsidRPr="00E110AF">
        <w:rPr>
          <w:bCs/>
        </w:rPr>
        <w:t>Dėl Ukmergės rajono savivaldybės tarybos 2019 m. vasario 21 d. Sprendimo Nr. 7-25 „Dėl Ukmergės rajono savivaldybės 2019 metų melioracijos darbų programos patvirtinimo“ pakeitimo.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 xml:space="preserve">Dėl Ukmergės rajono daugiabučių namų, numatomų modernizuoti pagal valstybinę daugiabučių namų atnaujinimo programą, sąrašo papildymo.   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leidimo naudotis Ukmergės rajono savivaldybei nuosavybės teise priklausančio pastato adresu.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Ukmergės rajono savivaldybės būsto nuomos ar išperkamosios būsto nuomos mokesčio dalies kompensacijų mokėjimo ir permokėtų kompensacijų grąžinimo tvarkos aprašo patvirt</w:t>
      </w:r>
      <w:r w:rsidR="0043515A" w:rsidRPr="00E110AF">
        <w:t>inimo.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 xml:space="preserve">Dėl Ukmergės švietimo įstaigų nuostatų patvirtinimo.  </w:t>
      </w:r>
    </w:p>
    <w:p w:rsidR="0043515A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lastRenderedPageBreak/>
        <w:t xml:space="preserve">Dėl Ukmergės rajono savivaldybės tarybos 2019 m. rugpjūčio 29 d. sprendimo Nr. 7-98 „Dėl švietimo įstaigų tinklo pertvarkos darbo grupės sudarymo“ pakeitimo. 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 xml:space="preserve">Dėl Mokesčio už ikimokyklinio ir priešmokyklinio amžiaus vaikų išlaikymo paslaugas Ukmergės rajono savivaldybės ugdymo įstaigose dydžio nustatymo tvarkos aprašo patvirtinimo. 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 xml:space="preserve">Dėl Ukmergės rajono savivaldybės tarybos 2012 m. birželio 28 d. sprendimo Nr. 7-161 „Dėl Kainos už mokinių išlaikymo paslaugas Ukmergės „Ryto“ specialiojoje mokykloje nustatymo tvarkos aprašo patvirtinimo“ pakeitimo. 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 xml:space="preserve">Dėl Ukmergės rajono savivaldybės tarybos 2019 m. rugsėjo 26 d. sprendimo Nr. 7-146 „Dėl Ukmergės rajono savivaldybės švietimo įstaigų didžiausio leistino pareigybių skaičiaus“ pakeitimo.   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Vietinės rinkliavos už leidimų prekiauti ar teikti paslaugas Ukmergės rajono savivaldybės viešosiose vietose išdavimą nuostatų patvirtinimo.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Prekybos Ukmergės rajono savivaldybės teritorijoje esančiose viešosiose vietose taisyklių patvirtinimo.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Viešųjų vietų, skirtų prekiauti ar teikti paslaugas Ukmergės rajono teritorijoje, sąrašo patvirtinimo.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Ukmergės rajono savivaldybės tarybos 2018 m. kovo 29 d. sprendimo Nr. 7-57 „Dėl Ukmergės rajono savivaldybės nevyriausybinių organizacijų projektų atrankos konkurso nuostatų pakeitimo“ pakeitimo.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Ukmergės kultūros centro nuostatų patvirtinimo.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Ukmergės kultūros centro teikiamų paslaugų kainų nustatymo.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Ukmergės kraštotyros muziejaus teikiamų paslaugų kainų patvirtinimo.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Ukmergės rajono savivaldybės peticijų komisijos nuostatų patvirtinimo ir Peticijų komisijos sudarymo.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Ukmergės garbės piliečio vardo suteikimo komisijos sudarymo.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pritarimo 2014–2020 m. Vilniaus regiono integruotos teritorijų vystymo programos Ukmergės rajono dalies pakeitimui.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pritarimo projekto „Gatvių rekonstrukcija Ukmergės mieste III etapas“ įgyvendinimui.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pritarimo projekto „Ukmergės rajono Vidiškių miestelio kelių infrastruktūros gerinimas ir plėtra“ įgyvendinimui.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</w:pPr>
      <w:r w:rsidRPr="00E110AF">
        <w:t>Dėl Ukmergės rajono savivaldybės tarybos antikorupcijos komisijos veiklos nuostatų patvirtinimo.</w:t>
      </w:r>
    </w:p>
    <w:p w:rsidR="002E0344" w:rsidRPr="00E110AF" w:rsidRDefault="002E0344" w:rsidP="004B4215">
      <w:pPr>
        <w:pStyle w:val="Sraopastraipa"/>
        <w:numPr>
          <w:ilvl w:val="0"/>
          <w:numId w:val="1"/>
        </w:numPr>
        <w:tabs>
          <w:tab w:val="left" w:pos="1418"/>
        </w:tabs>
        <w:ind w:left="0" w:firstLine="1276"/>
        <w:jc w:val="both"/>
      </w:pPr>
      <w:r w:rsidRPr="00E110AF">
        <w:t>Dėl valstybei nuosavybės teise priklausančio Ukmergės rajono savivaldybės patikėjimo teise valdomo Ukmergės Jono Basanavičiaus gimnazijos panaudos pagrindais naudojamo turto pripažinimo netinkamu (negalimu) naudoti, jo nurašymo ir likvidavimo.</w:t>
      </w:r>
    </w:p>
    <w:p w:rsidR="008340F2" w:rsidRPr="004D7E14" w:rsidRDefault="008340F2" w:rsidP="008A0DBC">
      <w:pPr>
        <w:jc w:val="center"/>
      </w:pPr>
    </w:p>
    <w:p w:rsidR="004B4215" w:rsidRDefault="004B4215" w:rsidP="008A0DBC">
      <w:pPr>
        <w:ind w:firstLine="1276"/>
        <w:jc w:val="both"/>
      </w:pPr>
      <w:r>
        <w:t>KALBĖJO:</w:t>
      </w:r>
    </w:p>
    <w:p w:rsidR="004B4215" w:rsidRDefault="004B4215" w:rsidP="008A0DBC">
      <w:pPr>
        <w:ind w:firstLine="1276"/>
        <w:jc w:val="both"/>
      </w:pPr>
      <w:r>
        <w:t xml:space="preserve">Rolandas Janickas informavo apie užregistruotą sprendimo projektą „Dėl </w:t>
      </w:r>
      <w:r>
        <w:rPr>
          <w:bCs/>
          <w:lang w:eastAsia="lt-LT"/>
        </w:rPr>
        <w:t>Dalyvaujamojo biudžeto, skirto</w:t>
      </w:r>
      <w:r w:rsidRPr="003D4BE3">
        <w:rPr>
          <w:bCs/>
          <w:lang w:eastAsia="lt-LT"/>
        </w:rPr>
        <w:t xml:space="preserve"> gyvenamajai aplinkai gerinti,</w:t>
      </w:r>
      <w:r w:rsidRPr="003D4BE3">
        <w:rPr>
          <w:b/>
          <w:bCs/>
          <w:lang w:eastAsia="lt-LT"/>
        </w:rPr>
        <w:t xml:space="preserve"> </w:t>
      </w:r>
      <w:r w:rsidRPr="003D4BE3">
        <w:rPr>
          <w:lang w:eastAsia="lt-LT"/>
        </w:rPr>
        <w:t>projektų idėjų atrank</w:t>
      </w:r>
      <w:r>
        <w:rPr>
          <w:lang w:eastAsia="lt-LT"/>
        </w:rPr>
        <w:t xml:space="preserve">os ir finansavimo tvarkos aprašo patvirtinimo“. Supažindino su sprendimo projekte siūlomomis nuostatomis. Siūlė plačiau diskutuoti šiuo klausimu, teikti pataisas ir išdiskutuotą sprendimo projektą teikti svarstyti Tarybai. </w:t>
      </w:r>
    </w:p>
    <w:p w:rsidR="004B4215" w:rsidRDefault="004B4215" w:rsidP="00C77541">
      <w:pPr>
        <w:tabs>
          <w:tab w:val="left" w:pos="1418"/>
        </w:tabs>
        <w:jc w:val="center"/>
      </w:pPr>
      <w:r w:rsidRPr="004D7E14">
        <w:t>__________________</w:t>
      </w:r>
      <w:r>
        <w:t>___</w:t>
      </w:r>
    </w:p>
    <w:p w:rsidR="00FE426E" w:rsidRPr="004D7E14" w:rsidRDefault="007E0A2D" w:rsidP="008A0DBC">
      <w:pPr>
        <w:ind w:firstLine="1276"/>
        <w:jc w:val="both"/>
      </w:pPr>
      <w:r w:rsidRPr="004D7E14">
        <w:t xml:space="preserve">Komiteto posėdžio metu daromas garso įrašas. Kilus abejonių dėl protokolo </w:t>
      </w:r>
      <w:r w:rsidR="002E0344">
        <w:t>turinio</w:t>
      </w:r>
      <w:r w:rsidRPr="004D7E14">
        <w:t>, su posėdžio garso įrašu galima susipažinti Sekretoriate.</w:t>
      </w:r>
    </w:p>
    <w:p w:rsidR="001C64D8" w:rsidRPr="004D7E14" w:rsidRDefault="001C64D8" w:rsidP="008A0DBC">
      <w:pPr>
        <w:jc w:val="both"/>
      </w:pPr>
    </w:p>
    <w:p w:rsidR="00C77541" w:rsidRDefault="00C77541" w:rsidP="008A0DBC">
      <w:pPr>
        <w:jc w:val="both"/>
      </w:pPr>
    </w:p>
    <w:p w:rsidR="008340F2" w:rsidRPr="004D7E14" w:rsidRDefault="00E60B2A" w:rsidP="008A0DBC">
      <w:pPr>
        <w:jc w:val="both"/>
      </w:pPr>
      <w:r w:rsidRPr="004D7E14">
        <w:t>Posėdžio pirmininkas</w:t>
      </w:r>
      <w:r w:rsidRPr="004D7E14">
        <w:tab/>
      </w:r>
      <w:r w:rsidRPr="004D7E14">
        <w:tab/>
      </w:r>
      <w:r w:rsidRPr="004D7E14">
        <w:tab/>
      </w:r>
      <w:r w:rsidRPr="004D7E14">
        <w:tab/>
      </w:r>
      <w:r w:rsidR="007A7140" w:rsidRPr="004D7E14">
        <w:t xml:space="preserve">       </w:t>
      </w:r>
      <w:r w:rsidR="002E0344">
        <w:t xml:space="preserve">Kęstutis Zinkevičius </w:t>
      </w:r>
      <w:r w:rsidR="000A62BD" w:rsidRPr="004D7E14">
        <w:t xml:space="preserve"> </w:t>
      </w:r>
      <w:r w:rsidR="002D5370" w:rsidRPr="004D7E14">
        <w:t xml:space="preserve"> </w:t>
      </w:r>
      <w:r w:rsidR="004B0650" w:rsidRPr="004D7E14">
        <w:t xml:space="preserve"> </w:t>
      </w:r>
      <w:r w:rsidR="007B320A" w:rsidRPr="004D7E14">
        <w:t xml:space="preserve"> </w:t>
      </w:r>
      <w:r w:rsidR="00CE33E9" w:rsidRPr="004D7E14">
        <w:t xml:space="preserve"> </w:t>
      </w:r>
    </w:p>
    <w:p w:rsidR="001C64D8" w:rsidRPr="004D7E14" w:rsidRDefault="001C64D8" w:rsidP="008A0DBC">
      <w:pPr>
        <w:jc w:val="both"/>
      </w:pPr>
    </w:p>
    <w:p w:rsidR="00637BB4" w:rsidRPr="004D7E14" w:rsidRDefault="00E60B2A" w:rsidP="008A0DBC">
      <w:pPr>
        <w:jc w:val="both"/>
      </w:pPr>
      <w:r w:rsidRPr="004D7E14">
        <w:t>Protokolą rašė</w:t>
      </w:r>
      <w:r w:rsidRPr="004D7E14">
        <w:tab/>
      </w:r>
      <w:r w:rsidRPr="004D7E14">
        <w:tab/>
      </w:r>
      <w:r w:rsidRPr="004D7E14">
        <w:tab/>
      </w:r>
      <w:r w:rsidRPr="004D7E14">
        <w:tab/>
      </w:r>
      <w:r w:rsidR="00842427" w:rsidRPr="004D7E14">
        <w:t xml:space="preserve"> </w:t>
      </w:r>
      <w:r w:rsidR="007A7140" w:rsidRPr="004D7E14">
        <w:t xml:space="preserve">    </w:t>
      </w:r>
      <w:r w:rsidR="00842427" w:rsidRPr="004D7E14">
        <w:t xml:space="preserve">  </w:t>
      </w:r>
      <w:r w:rsidRPr="004D7E14">
        <w:t xml:space="preserve">Monika </w:t>
      </w:r>
      <w:r w:rsidR="008E787B" w:rsidRPr="004D7E14">
        <w:t>Raškevičienė</w:t>
      </w:r>
    </w:p>
    <w:sectPr w:rsidR="00637BB4" w:rsidRPr="004D7E14" w:rsidSect="00A96E5D">
      <w:headerReference w:type="even" r:id="rId10"/>
      <w:headerReference w:type="default" r:id="rId11"/>
      <w:pgSz w:w="11906" w:h="16838"/>
      <w:pgMar w:top="851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4F" w:rsidRDefault="000A5F4F">
      <w:r>
        <w:separator/>
      </w:r>
    </w:p>
  </w:endnote>
  <w:endnote w:type="continuationSeparator" w:id="0">
    <w:p w:rsidR="000A5F4F" w:rsidRDefault="000A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4F" w:rsidRDefault="000A5F4F">
      <w:r>
        <w:separator/>
      </w:r>
    </w:p>
  </w:footnote>
  <w:footnote w:type="continuationSeparator" w:id="0">
    <w:p w:rsidR="000A5F4F" w:rsidRDefault="000A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4F" w:rsidRDefault="000A5F4F" w:rsidP="00A07F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5F4F" w:rsidRDefault="000A5F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F4F" w:rsidRDefault="000A5F4F" w:rsidP="00A07F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4931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0A5F4F" w:rsidRDefault="000A5F4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1E6"/>
    <w:multiLevelType w:val="hybridMultilevel"/>
    <w:tmpl w:val="D0D4D6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1B210F4"/>
    <w:multiLevelType w:val="hybridMultilevel"/>
    <w:tmpl w:val="1F545A96"/>
    <w:lvl w:ilvl="0" w:tplc="21B0D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2A"/>
    <w:rsid w:val="0000549F"/>
    <w:rsid w:val="000063A2"/>
    <w:rsid w:val="00006819"/>
    <w:rsid w:val="00010A15"/>
    <w:rsid w:val="000114BE"/>
    <w:rsid w:val="00014477"/>
    <w:rsid w:val="00015A82"/>
    <w:rsid w:val="00016071"/>
    <w:rsid w:val="00016D8D"/>
    <w:rsid w:val="00023056"/>
    <w:rsid w:val="00023257"/>
    <w:rsid w:val="00023BAF"/>
    <w:rsid w:val="00023F2E"/>
    <w:rsid w:val="0002449E"/>
    <w:rsid w:val="000249CD"/>
    <w:rsid w:val="00025E59"/>
    <w:rsid w:val="00025EE7"/>
    <w:rsid w:val="00027913"/>
    <w:rsid w:val="0003127F"/>
    <w:rsid w:val="00032040"/>
    <w:rsid w:val="000351C9"/>
    <w:rsid w:val="00036820"/>
    <w:rsid w:val="000369A9"/>
    <w:rsid w:val="000375DF"/>
    <w:rsid w:val="000472EE"/>
    <w:rsid w:val="00057820"/>
    <w:rsid w:val="0007238C"/>
    <w:rsid w:val="00073808"/>
    <w:rsid w:val="00076C50"/>
    <w:rsid w:val="00076E8A"/>
    <w:rsid w:val="00077AF3"/>
    <w:rsid w:val="00080DF3"/>
    <w:rsid w:val="00081BE7"/>
    <w:rsid w:val="000844F8"/>
    <w:rsid w:val="000849C3"/>
    <w:rsid w:val="00084ECF"/>
    <w:rsid w:val="00086FB3"/>
    <w:rsid w:val="0008720A"/>
    <w:rsid w:val="00090490"/>
    <w:rsid w:val="0009053F"/>
    <w:rsid w:val="00090A3A"/>
    <w:rsid w:val="000918DE"/>
    <w:rsid w:val="00092368"/>
    <w:rsid w:val="000958DA"/>
    <w:rsid w:val="000A07BF"/>
    <w:rsid w:val="000A0A76"/>
    <w:rsid w:val="000A0C78"/>
    <w:rsid w:val="000A2A33"/>
    <w:rsid w:val="000A5F4F"/>
    <w:rsid w:val="000A62BD"/>
    <w:rsid w:val="000A7BE3"/>
    <w:rsid w:val="000B3561"/>
    <w:rsid w:val="000B3AF5"/>
    <w:rsid w:val="000B47C4"/>
    <w:rsid w:val="000B49CA"/>
    <w:rsid w:val="000B6B6D"/>
    <w:rsid w:val="000B7902"/>
    <w:rsid w:val="000C253F"/>
    <w:rsid w:val="000C77D2"/>
    <w:rsid w:val="000D0F67"/>
    <w:rsid w:val="000D1379"/>
    <w:rsid w:val="000D3DDC"/>
    <w:rsid w:val="000D510F"/>
    <w:rsid w:val="000D5C8D"/>
    <w:rsid w:val="000E6179"/>
    <w:rsid w:val="000F1077"/>
    <w:rsid w:val="000F1E77"/>
    <w:rsid w:val="000F2A60"/>
    <w:rsid w:val="000F319C"/>
    <w:rsid w:val="000F5150"/>
    <w:rsid w:val="000F53FD"/>
    <w:rsid w:val="000F5D0A"/>
    <w:rsid w:val="00104177"/>
    <w:rsid w:val="001063ED"/>
    <w:rsid w:val="00113600"/>
    <w:rsid w:val="00114183"/>
    <w:rsid w:val="0011651A"/>
    <w:rsid w:val="00121E5D"/>
    <w:rsid w:val="00123D11"/>
    <w:rsid w:val="0012450D"/>
    <w:rsid w:val="00131038"/>
    <w:rsid w:val="001340DB"/>
    <w:rsid w:val="00135FB6"/>
    <w:rsid w:val="00136F17"/>
    <w:rsid w:val="00140859"/>
    <w:rsid w:val="0014159C"/>
    <w:rsid w:val="00147E93"/>
    <w:rsid w:val="00150719"/>
    <w:rsid w:val="00152E44"/>
    <w:rsid w:val="00153E44"/>
    <w:rsid w:val="00154AEF"/>
    <w:rsid w:val="0015532B"/>
    <w:rsid w:val="00160574"/>
    <w:rsid w:val="00161149"/>
    <w:rsid w:val="0016210F"/>
    <w:rsid w:val="00166B25"/>
    <w:rsid w:val="00170A24"/>
    <w:rsid w:val="00170FEC"/>
    <w:rsid w:val="0017144D"/>
    <w:rsid w:val="001841DB"/>
    <w:rsid w:val="00185C1F"/>
    <w:rsid w:val="00187D55"/>
    <w:rsid w:val="00187F88"/>
    <w:rsid w:val="00196B1F"/>
    <w:rsid w:val="001A2430"/>
    <w:rsid w:val="001A42AD"/>
    <w:rsid w:val="001A4AF6"/>
    <w:rsid w:val="001B369B"/>
    <w:rsid w:val="001B3DAD"/>
    <w:rsid w:val="001B5072"/>
    <w:rsid w:val="001C0172"/>
    <w:rsid w:val="001C18E1"/>
    <w:rsid w:val="001C3FF3"/>
    <w:rsid w:val="001C64D8"/>
    <w:rsid w:val="001D0D5C"/>
    <w:rsid w:val="001D5A05"/>
    <w:rsid w:val="001E555E"/>
    <w:rsid w:val="001E6C43"/>
    <w:rsid w:val="001F0D32"/>
    <w:rsid w:val="001F309A"/>
    <w:rsid w:val="001F3F7F"/>
    <w:rsid w:val="001F485D"/>
    <w:rsid w:val="002015AD"/>
    <w:rsid w:val="00201924"/>
    <w:rsid w:val="00202778"/>
    <w:rsid w:val="002029B6"/>
    <w:rsid w:val="002031B6"/>
    <w:rsid w:val="0020329F"/>
    <w:rsid w:val="002077B9"/>
    <w:rsid w:val="0021453F"/>
    <w:rsid w:val="00214C9A"/>
    <w:rsid w:val="00225145"/>
    <w:rsid w:val="00227060"/>
    <w:rsid w:val="0022776C"/>
    <w:rsid w:val="00227F69"/>
    <w:rsid w:val="002311F7"/>
    <w:rsid w:val="00233585"/>
    <w:rsid w:val="00234CE5"/>
    <w:rsid w:val="00245C52"/>
    <w:rsid w:val="00262137"/>
    <w:rsid w:val="002640F3"/>
    <w:rsid w:val="00265CBD"/>
    <w:rsid w:val="002676B9"/>
    <w:rsid w:val="002747BB"/>
    <w:rsid w:val="002756C0"/>
    <w:rsid w:val="002822F5"/>
    <w:rsid w:val="00283D1D"/>
    <w:rsid w:val="00294931"/>
    <w:rsid w:val="00294989"/>
    <w:rsid w:val="00295F1E"/>
    <w:rsid w:val="0029624E"/>
    <w:rsid w:val="002A0ACB"/>
    <w:rsid w:val="002A57A4"/>
    <w:rsid w:val="002A68A8"/>
    <w:rsid w:val="002B27BC"/>
    <w:rsid w:val="002B32E4"/>
    <w:rsid w:val="002B435F"/>
    <w:rsid w:val="002B64B1"/>
    <w:rsid w:val="002B741A"/>
    <w:rsid w:val="002C13A7"/>
    <w:rsid w:val="002D5370"/>
    <w:rsid w:val="002E0344"/>
    <w:rsid w:val="002E58B0"/>
    <w:rsid w:val="002E72FA"/>
    <w:rsid w:val="002F00E3"/>
    <w:rsid w:val="002F010A"/>
    <w:rsid w:val="002F20B3"/>
    <w:rsid w:val="002F2916"/>
    <w:rsid w:val="002F3226"/>
    <w:rsid w:val="002F4270"/>
    <w:rsid w:val="002F5D7E"/>
    <w:rsid w:val="002F6603"/>
    <w:rsid w:val="003025B5"/>
    <w:rsid w:val="00305F07"/>
    <w:rsid w:val="00306141"/>
    <w:rsid w:val="003118AD"/>
    <w:rsid w:val="00317974"/>
    <w:rsid w:val="003250A2"/>
    <w:rsid w:val="00325835"/>
    <w:rsid w:val="00325A7A"/>
    <w:rsid w:val="00327809"/>
    <w:rsid w:val="003338BA"/>
    <w:rsid w:val="00333B81"/>
    <w:rsid w:val="00334029"/>
    <w:rsid w:val="00340D08"/>
    <w:rsid w:val="0034651C"/>
    <w:rsid w:val="003475AC"/>
    <w:rsid w:val="00352CD8"/>
    <w:rsid w:val="0035422A"/>
    <w:rsid w:val="003553AC"/>
    <w:rsid w:val="003563E0"/>
    <w:rsid w:val="00356A1D"/>
    <w:rsid w:val="00362EC2"/>
    <w:rsid w:val="0037183F"/>
    <w:rsid w:val="00371AF7"/>
    <w:rsid w:val="00372BEA"/>
    <w:rsid w:val="00380201"/>
    <w:rsid w:val="00383F33"/>
    <w:rsid w:val="00385D64"/>
    <w:rsid w:val="00390228"/>
    <w:rsid w:val="00390E79"/>
    <w:rsid w:val="00395A48"/>
    <w:rsid w:val="00397960"/>
    <w:rsid w:val="003A23AC"/>
    <w:rsid w:val="003A40BE"/>
    <w:rsid w:val="003B0414"/>
    <w:rsid w:val="003B100D"/>
    <w:rsid w:val="003B3A33"/>
    <w:rsid w:val="003B4B5E"/>
    <w:rsid w:val="003B7013"/>
    <w:rsid w:val="003B7066"/>
    <w:rsid w:val="003C14D7"/>
    <w:rsid w:val="003C29C1"/>
    <w:rsid w:val="003C4422"/>
    <w:rsid w:val="003C59D2"/>
    <w:rsid w:val="003C6173"/>
    <w:rsid w:val="003D052C"/>
    <w:rsid w:val="003D0BCC"/>
    <w:rsid w:val="003D268E"/>
    <w:rsid w:val="003D5E57"/>
    <w:rsid w:val="003E0EC9"/>
    <w:rsid w:val="003E2B70"/>
    <w:rsid w:val="003E446A"/>
    <w:rsid w:val="003E5CBD"/>
    <w:rsid w:val="003F5167"/>
    <w:rsid w:val="003F637C"/>
    <w:rsid w:val="003F69E0"/>
    <w:rsid w:val="003F7E0C"/>
    <w:rsid w:val="00400278"/>
    <w:rsid w:val="004008AE"/>
    <w:rsid w:val="004010AE"/>
    <w:rsid w:val="004061BD"/>
    <w:rsid w:val="00406A4B"/>
    <w:rsid w:val="00407222"/>
    <w:rsid w:val="004079CA"/>
    <w:rsid w:val="00407A3B"/>
    <w:rsid w:val="0041260E"/>
    <w:rsid w:val="004133DE"/>
    <w:rsid w:val="0042546D"/>
    <w:rsid w:val="0042670B"/>
    <w:rsid w:val="00426FBE"/>
    <w:rsid w:val="00430004"/>
    <w:rsid w:val="00430E4B"/>
    <w:rsid w:val="00431345"/>
    <w:rsid w:val="0043160D"/>
    <w:rsid w:val="0043515A"/>
    <w:rsid w:val="0044117D"/>
    <w:rsid w:val="00441379"/>
    <w:rsid w:val="00441812"/>
    <w:rsid w:val="00444A48"/>
    <w:rsid w:val="004454DA"/>
    <w:rsid w:val="00450DA3"/>
    <w:rsid w:val="0045153F"/>
    <w:rsid w:val="00454C8B"/>
    <w:rsid w:val="00455B56"/>
    <w:rsid w:val="00461CFA"/>
    <w:rsid w:val="004733B4"/>
    <w:rsid w:val="004733C3"/>
    <w:rsid w:val="0047357D"/>
    <w:rsid w:val="00477480"/>
    <w:rsid w:val="0047768C"/>
    <w:rsid w:val="00477AB6"/>
    <w:rsid w:val="00484205"/>
    <w:rsid w:val="0048676D"/>
    <w:rsid w:val="00486B4B"/>
    <w:rsid w:val="00487670"/>
    <w:rsid w:val="00495990"/>
    <w:rsid w:val="004A1839"/>
    <w:rsid w:val="004A4EBB"/>
    <w:rsid w:val="004A5022"/>
    <w:rsid w:val="004B0650"/>
    <w:rsid w:val="004B0FF4"/>
    <w:rsid w:val="004B13F3"/>
    <w:rsid w:val="004B18E3"/>
    <w:rsid w:val="004B1DD8"/>
    <w:rsid w:val="004B407D"/>
    <w:rsid w:val="004B4215"/>
    <w:rsid w:val="004B5D39"/>
    <w:rsid w:val="004B7A27"/>
    <w:rsid w:val="004C1557"/>
    <w:rsid w:val="004C6082"/>
    <w:rsid w:val="004D0B3E"/>
    <w:rsid w:val="004D2B50"/>
    <w:rsid w:val="004D679B"/>
    <w:rsid w:val="004D6EA4"/>
    <w:rsid w:val="004D7E14"/>
    <w:rsid w:val="004E4182"/>
    <w:rsid w:val="004F098F"/>
    <w:rsid w:val="004F0C28"/>
    <w:rsid w:val="004F26E6"/>
    <w:rsid w:val="004F4AEB"/>
    <w:rsid w:val="004F52E9"/>
    <w:rsid w:val="004F5A7D"/>
    <w:rsid w:val="00504816"/>
    <w:rsid w:val="00505214"/>
    <w:rsid w:val="00513F3E"/>
    <w:rsid w:val="00516EF5"/>
    <w:rsid w:val="00521EE3"/>
    <w:rsid w:val="00522234"/>
    <w:rsid w:val="005263CE"/>
    <w:rsid w:val="00530679"/>
    <w:rsid w:val="0053108D"/>
    <w:rsid w:val="00537ABE"/>
    <w:rsid w:val="005400A8"/>
    <w:rsid w:val="00540371"/>
    <w:rsid w:val="005404CC"/>
    <w:rsid w:val="005425F0"/>
    <w:rsid w:val="00553F1F"/>
    <w:rsid w:val="00560B91"/>
    <w:rsid w:val="0056188C"/>
    <w:rsid w:val="005621C6"/>
    <w:rsid w:val="00562586"/>
    <w:rsid w:val="00562CB8"/>
    <w:rsid w:val="00563623"/>
    <w:rsid w:val="00570638"/>
    <w:rsid w:val="00571768"/>
    <w:rsid w:val="0057273B"/>
    <w:rsid w:val="005733C1"/>
    <w:rsid w:val="0057658F"/>
    <w:rsid w:val="00585156"/>
    <w:rsid w:val="00593CC7"/>
    <w:rsid w:val="005A174B"/>
    <w:rsid w:val="005A3D21"/>
    <w:rsid w:val="005A46ED"/>
    <w:rsid w:val="005A6A92"/>
    <w:rsid w:val="005A7BA6"/>
    <w:rsid w:val="005B56BA"/>
    <w:rsid w:val="005C6DEF"/>
    <w:rsid w:val="005D20FE"/>
    <w:rsid w:val="005D3041"/>
    <w:rsid w:val="005D4A27"/>
    <w:rsid w:val="005D6931"/>
    <w:rsid w:val="005E0A6F"/>
    <w:rsid w:val="005E786E"/>
    <w:rsid w:val="005F0ABE"/>
    <w:rsid w:val="005F29D1"/>
    <w:rsid w:val="005F31B4"/>
    <w:rsid w:val="005F33FD"/>
    <w:rsid w:val="005F63C7"/>
    <w:rsid w:val="005F77E8"/>
    <w:rsid w:val="00600AFE"/>
    <w:rsid w:val="00605210"/>
    <w:rsid w:val="00605433"/>
    <w:rsid w:val="00606A9D"/>
    <w:rsid w:val="00611316"/>
    <w:rsid w:val="00613EC3"/>
    <w:rsid w:val="0061492C"/>
    <w:rsid w:val="0061681F"/>
    <w:rsid w:val="00621052"/>
    <w:rsid w:val="0062225F"/>
    <w:rsid w:val="0062290B"/>
    <w:rsid w:val="00623D11"/>
    <w:rsid w:val="006310F9"/>
    <w:rsid w:val="00631738"/>
    <w:rsid w:val="00635B9B"/>
    <w:rsid w:val="00637BB4"/>
    <w:rsid w:val="00643EA5"/>
    <w:rsid w:val="00643FBF"/>
    <w:rsid w:val="006462C5"/>
    <w:rsid w:val="00647F58"/>
    <w:rsid w:val="00650E0E"/>
    <w:rsid w:val="00656BDB"/>
    <w:rsid w:val="00657133"/>
    <w:rsid w:val="00657D27"/>
    <w:rsid w:val="00666A49"/>
    <w:rsid w:val="0066797E"/>
    <w:rsid w:val="00667F58"/>
    <w:rsid w:val="0067063D"/>
    <w:rsid w:val="0067263C"/>
    <w:rsid w:val="00680FE6"/>
    <w:rsid w:val="00685997"/>
    <w:rsid w:val="0068636E"/>
    <w:rsid w:val="00686A21"/>
    <w:rsid w:val="00687337"/>
    <w:rsid w:val="00687AC5"/>
    <w:rsid w:val="00696B7A"/>
    <w:rsid w:val="006B06F1"/>
    <w:rsid w:val="006B3D0E"/>
    <w:rsid w:val="006B6FEB"/>
    <w:rsid w:val="006C6D6B"/>
    <w:rsid w:val="006C6EBD"/>
    <w:rsid w:val="006C7B86"/>
    <w:rsid w:val="006D2006"/>
    <w:rsid w:val="006E049E"/>
    <w:rsid w:val="006E2386"/>
    <w:rsid w:val="006E290F"/>
    <w:rsid w:val="006E744C"/>
    <w:rsid w:val="006E7D07"/>
    <w:rsid w:val="006F5FEC"/>
    <w:rsid w:val="006F77DD"/>
    <w:rsid w:val="00702769"/>
    <w:rsid w:val="00703FAE"/>
    <w:rsid w:val="00707D54"/>
    <w:rsid w:val="00710373"/>
    <w:rsid w:val="00713FCD"/>
    <w:rsid w:val="00714523"/>
    <w:rsid w:val="00714682"/>
    <w:rsid w:val="00715666"/>
    <w:rsid w:val="007158D0"/>
    <w:rsid w:val="00715953"/>
    <w:rsid w:val="00720705"/>
    <w:rsid w:val="007224C0"/>
    <w:rsid w:val="00722F71"/>
    <w:rsid w:val="007239CA"/>
    <w:rsid w:val="007253FC"/>
    <w:rsid w:val="007276DC"/>
    <w:rsid w:val="007341FF"/>
    <w:rsid w:val="00736CE1"/>
    <w:rsid w:val="00740408"/>
    <w:rsid w:val="007420B0"/>
    <w:rsid w:val="0074369D"/>
    <w:rsid w:val="00744222"/>
    <w:rsid w:val="007442A1"/>
    <w:rsid w:val="00745445"/>
    <w:rsid w:val="00745C02"/>
    <w:rsid w:val="0075035E"/>
    <w:rsid w:val="007515EF"/>
    <w:rsid w:val="00753696"/>
    <w:rsid w:val="007542E7"/>
    <w:rsid w:val="0075582E"/>
    <w:rsid w:val="00757F7D"/>
    <w:rsid w:val="007641D1"/>
    <w:rsid w:val="00764272"/>
    <w:rsid w:val="007643FF"/>
    <w:rsid w:val="00764861"/>
    <w:rsid w:val="00766F16"/>
    <w:rsid w:val="007676C8"/>
    <w:rsid w:val="00770FD5"/>
    <w:rsid w:val="00774517"/>
    <w:rsid w:val="007803A0"/>
    <w:rsid w:val="00781B38"/>
    <w:rsid w:val="00784457"/>
    <w:rsid w:val="00795375"/>
    <w:rsid w:val="00795921"/>
    <w:rsid w:val="00797998"/>
    <w:rsid w:val="007A220C"/>
    <w:rsid w:val="007A5097"/>
    <w:rsid w:val="007A7140"/>
    <w:rsid w:val="007A7D16"/>
    <w:rsid w:val="007B12AB"/>
    <w:rsid w:val="007B1EAB"/>
    <w:rsid w:val="007B320A"/>
    <w:rsid w:val="007B4620"/>
    <w:rsid w:val="007B590F"/>
    <w:rsid w:val="007B5F45"/>
    <w:rsid w:val="007B674E"/>
    <w:rsid w:val="007C144B"/>
    <w:rsid w:val="007C2960"/>
    <w:rsid w:val="007C2EDC"/>
    <w:rsid w:val="007C5BA8"/>
    <w:rsid w:val="007D1BCD"/>
    <w:rsid w:val="007D358B"/>
    <w:rsid w:val="007E0A2D"/>
    <w:rsid w:val="007E1782"/>
    <w:rsid w:val="007E33D1"/>
    <w:rsid w:val="007E3AE0"/>
    <w:rsid w:val="007E6557"/>
    <w:rsid w:val="007F040B"/>
    <w:rsid w:val="007F2DC9"/>
    <w:rsid w:val="007F334A"/>
    <w:rsid w:val="007F436D"/>
    <w:rsid w:val="007F55CE"/>
    <w:rsid w:val="007F57C1"/>
    <w:rsid w:val="007F632C"/>
    <w:rsid w:val="007F6728"/>
    <w:rsid w:val="0080082B"/>
    <w:rsid w:val="00803B3C"/>
    <w:rsid w:val="00804708"/>
    <w:rsid w:val="00805DBA"/>
    <w:rsid w:val="008113CC"/>
    <w:rsid w:val="00812F3F"/>
    <w:rsid w:val="00813FC4"/>
    <w:rsid w:val="00814038"/>
    <w:rsid w:val="008141B4"/>
    <w:rsid w:val="00814E6B"/>
    <w:rsid w:val="00817DC6"/>
    <w:rsid w:val="00821D55"/>
    <w:rsid w:val="00823753"/>
    <w:rsid w:val="00824704"/>
    <w:rsid w:val="0082706B"/>
    <w:rsid w:val="008300CD"/>
    <w:rsid w:val="00833263"/>
    <w:rsid w:val="008340F2"/>
    <w:rsid w:val="0083522B"/>
    <w:rsid w:val="00842427"/>
    <w:rsid w:val="00844C4C"/>
    <w:rsid w:val="00845601"/>
    <w:rsid w:val="00846DBF"/>
    <w:rsid w:val="00855EC0"/>
    <w:rsid w:val="00856AD1"/>
    <w:rsid w:val="008613CA"/>
    <w:rsid w:val="008630F1"/>
    <w:rsid w:val="00864C7E"/>
    <w:rsid w:val="00864D8B"/>
    <w:rsid w:val="008747DD"/>
    <w:rsid w:val="008825B5"/>
    <w:rsid w:val="00884FA7"/>
    <w:rsid w:val="00885683"/>
    <w:rsid w:val="008857FF"/>
    <w:rsid w:val="008940FE"/>
    <w:rsid w:val="00895760"/>
    <w:rsid w:val="008957FE"/>
    <w:rsid w:val="0089611C"/>
    <w:rsid w:val="008A0DBC"/>
    <w:rsid w:val="008A1268"/>
    <w:rsid w:val="008A3623"/>
    <w:rsid w:val="008A3AC3"/>
    <w:rsid w:val="008A4601"/>
    <w:rsid w:val="008A79FD"/>
    <w:rsid w:val="008B1C28"/>
    <w:rsid w:val="008B2F86"/>
    <w:rsid w:val="008B3BBF"/>
    <w:rsid w:val="008B3DE4"/>
    <w:rsid w:val="008B4096"/>
    <w:rsid w:val="008B5283"/>
    <w:rsid w:val="008B5528"/>
    <w:rsid w:val="008B651B"/>
    <w:rsid w:val="008B6B5D"/>
    <w:rsid w:val="008C22F3"/>
    <w:rsid w:val="008C6B12"/>
    <w:rsid w:val="008D5482"/>
    <w:rsid w:val="008E1078"/>
    <w:rsid w:val="008E27FE"/>
    <w:rsid w:val="008E4E4D"/>
    <w:rsid w:val="008E62A2"/>
    <w:rsid w:val="008E7561"/>
    <w:rsid w:val="008E787B"/>
    <w:rsid w:val="008F0EE9"/>
    <w:rsid w:val="008F3DAF"/>
    <w:rsid w:val="008F46EE"/>
    <w:rsid w:val="008F66E6"/>
    <w:rsid w:val="009000AD"/>
    <w:rsid w:val="00905176"/>
    <w:rsid w:val="0090751C"/>
    <w:rsid w:val="009111A4"/>
    <w:rsid w:val="00911CB0"/>
    <w:rsid w:val="009131D9"/>
    <w:rsid w:val="009153ED"/>
    <w:rsid w:val="00916208"/>
    <w:rsid w:val="0092260C"/>
    <w:rsid w:val="00927D9D"/>
    <w:rsid w:val="0093099F"/>
    <w:rsid w:val="00930C49"/>
    <w:rsid w:val="009315E9"/>
    <w:rsid w:val="009343BF"/>
    <w:rsid w:val="009374AB"/>
    <w:rsid w:val="00946564"/>
    <w:rsid w:val="00956AEE"/>
    <w:rsid w:val="0096182D"/>
    <w:rsid w:val="00961D8B"/>
    <w:rsid w:val="00962384"/>
    <w:rsid w:val="009626A0"/>
    <w:rsid w:val="00962DC9"/>
    <w:rsid w:val="009647A4"/>
    <w:rsid w:val="00965A34"/>
    <w:rsid w:val="0096700E"/>
    <w:rsid w:val="00967B6A"/>
    <w:rsid w:val="009809F1"/>
    <w:rsid w:val="00981E11"/>
    <w:rsid w:val="00984CE1"/>
    <w:rsid w:val="00985FAB"/>
    <w:rsid w:val="009902AA"/>
    <w:rsid w:val="00990C20"/>
    <w:rsid w:val="009A145C"/>
    <w:rsid w:val="009A3DD0"/>
    <w:rsid w:val="009B1E0F"/>
    <w:rsid w:val="009B4F43"/>
    <w:rsid w:val="009C2E43"/>
    <w:rsid w:val="009C3D70"/>
    <w:rsid w:val="009C5D6F"/>
    <w:rsid w:val="009D1CC5"/>
    <w:rsid w:val="009D38BF"/>
    <w:rsid w:val="009D62DE"/>
    <w:rsid w:val="009D6C25"/>
    <w:rsid w:val="009E7800"/>
    <w:rsid w:val="009F5197"/>
    <w:rsid w:val="009F545B"/>
    <w:rsid w:val="009F6681"/>
    <w:rsid w:val="00A07558"/>
    <w:rsid w:val="00A07FC1"/>
    <w:rsid w:val="00A15A76"/>
    <w:rsid w:val="00A15B09"/>
    <w:rsid w:val="00A16573"/>
    <w:rsid w:val="00A25F2E"/>
    <w:rsid w:val="00A3119E"/>
    <w:rsid w:val="00A369EB"/>
    <w:rsid w:val="00A40577"/>
    <w:rsid w:val="00A41A2F"/>
    <w:rsid w:val="00A447E0"/>
    <w:rsid w:val="00A44DFC"/>
    <w:rsid w:val="00A464B2"/>
    <w:rsid w:val="00A47554"/>
    <w:rsid w:val="00A47BBB"/>
    <w:rsid w:val="00A47E54"/>
    <w:rsid w:val="00A535D1"/>
    <w:rsid w:val="00A539C7"/>
    <w:rsid w:val="00A55C1F"/>
    <w:rsid w:val="00A569B1"/>
    <w:rsid w:val="00A604E9"/>
    <w:rsid w:val="00A60C5A"/>
    <w:rsid w:val="00A63EEB"/>
    <w:rsid w:val="00A65380"/>
    <w:rsid w:val="00A669C5"/>
    <w:rsid w:val="00A66ADB"/>
    <w:rsid w:val="00A71050"/>
    <w:rsid w:val="00A74B5A"/>
    <w:rsid w:val="00A760F9"/>
    <w:rsid w:val="00A824C9"/>
    <w:rsid w:val="00A82FC8"/>
    <w:rsid w:val="00A836A5"/>
    <w:rsid w:val="00A836BF"/>
    <w:rsid w:val="00A85633"/>
    <w:rsid w:val="00A87C33"/>
    <w:rsid w:val="00A921DA"/>
    <w:rsid w:val="00A93F5C"/>
    <w:rsid w:val="00A96E5D"/>
    <w:rsid w:val="00A977DF"/>
    <w:rsid w:val="00AA15A7"/>
    <w:rsid w:val="00AA2137"/>
    <w:rsid w:val="00AA539A"/>
    <w:rsid w:val="00AA5C1C"/>
    <w:rsid w:val="00AC3487"/>
    <w:rsid w:val="00AC41B8"/>
    <w:rsid w:val="00AC55AE"/>
    <w:rsid w:val="00AD0150"/>
    <w:rsid w:val="00AD2382"/>
    <w:rsid w:val="00AD48DC"/>
    <w:rsid w:val="00AD5BC0"/>
    <w:rsid w:val="00AD5ECB"/>
    <w:rsid w:val="00AD6751"/>
    <w:rsid w:val="00AE1525"/>
    <w:rsid w:val="00AE6F0B"/>
    <w:rsid w:val="00AE73AC"/>
    <w:rsid w:val="00AF11DE"/>
    <w:rsid w:val="00AF1944"/>
    <w:rsid w:val="00AF1E84"/>
    <w:rsid w:val="00AF3E42"/>
    <w:rsid w:val="00AF5E2D"/>
    <w:rsid w:val="00AF7720"/>
    <w:rsid w:val="00AF78B0"/>
    <w:rsid w:val="00B006AE"/>
    <w:rsid w:val="00B01BB1"/>
    <w:rsid w:val="00B1010F"/>
    <w:rsid w:val="00B103B3"/>
    <w:rsid w:val="00B212B2"/>
    <w:rsid w:val="00B22F91"/>
    <w:rsid w:val="00B23DE1"/>
    <w:rsid w:val="00B260AF"/>
    <w:rsid w:val="00B272F2"/>
    <w:rsid w:val="00B32E72"/>
    <w:rsid w:val="00B3630A"/>
    <w:rsid w:val="00B412D2"/>
    <w:rsid w:val="00B41305"/>
    <w:rsid w:val="00B41D55"/>
    <w:rsid w:val="00B42B5D"/>
    <w:rsid w:val="00B43F47"/>
    <w:rsid w:val="00B45E20"/>
    <w:rsid w:val="00B46FE2"/>
    <w:rsid w:val="00B4733A"/>
    <w:rsid w:val="00B676C4"/>
    <w:rsid w:val="00B67C98"/>
    <w:rsid w:val="00B708F4"/>
    <w:rsid w:val="00B74C59"/>
    <w:rsid w:val="00B82C81"/>
    <w:rsid w:val="00B8428E"/>
    <w:rsid w:val="00B96286"/>
    <w:rsid w:val="00BA6398"/>
    <w:rsid w:val="00BB2BC2"/>
    <w:rsid w:val="00BB45A0"/>
    <w:rsid w:val="00BB7CDE"/>
    <w:rsid w:val="00BC2CC5"/>
    <w:rsid w:val="00BC697D"/>
    <w:rsid w:val="00BD45C7"/>
    <w:rsid w:val="00BD5CE2"/>
    <w:rsid w:val="00BD6F84"/>
    <w:rsid w:val="00BD7071"/>
    <w:rsid w:val="00BD7FB3"/>
    <w:rsid w:val="00BE0D88"/>
    <w:rsid w:val="00BE3C04"/>
    <w:rsid w:val="00BF13EC"/>
    <w:rsid w:val="00BF5920"/>
    <w:rsid w:val="00BF5C51"/>
    <w:rsid w:val="00BF7113"/>
    <w:rsid w:val="00BF78DE"/>
    <w:rsid w:val="00C02561"/>
    <w:rsid w:val="00C025B9"/>
    <w:rsid w:val="00C0408D"/>
    <w:rsid w:val="00C05A8A"/>
    <w:rsid w:val="00C1045C"/>
    <w:rsid w:val="00C11B41"/>
    <w:rsid w:val="00C135B1"/>
    <w:rsid w:val="00C13858"/>
    <w:rsid w:val="00C161C2"/>
    <w:rsid w:val="00C20C31"/>
    <w:rsid w:val="00C325BE"/>
    <w:rsid w:val="00C432C4"/>
    <w:rsid w:val="00C43733"/>
    <w:rsid w:val="00C444A2"/>
    <w:rsid w:val="00C455C5"/>
    <w:rsid w:val="00C47605"/>
    <w:rsid w:val="00C511C6"/>
    <w:rsid w:val="00C5613C"/>
    <w:rsid w:val="00C565EE"/>
    <w:rsid w:val="00C60C1F"/>
    <w:rsid w:val="00C6397B"/>
    <w:rsid w:val="00C65BD1"/>
    <w:rsid w:val="00C72AA0"/>
    <w:rsid w:val="00C7666B"/>
    <w:rsid w:val="00C772BC"/>
    <w:rsid w:val="00C77541"/>
    <w:rsid w:val="00C77A09"/>
    <w:rsid w:val="00C77FCF"/>
    <w:rsid w:val="00C81A86"/>
    <w:rsid w:val="00C826ED"/>
    <w:rsid w:val="00C83167"/>
    <w:rsid w:val="00C84D9F"/>
    <w:rsid w:val="00C87276"/>
    <w:rsid w:val="00C90838"/>
    <w:rsid w:val="00C9224D"/>
    <w:rsid w:val="00C92454"/>
    <w:rsid w:val="00C92581"/>
    <w:rsid w:val="00C9513C"/>
    <w:rsid w:val="00C95A40"/>
    <w:rsid w:val="00CA34EE"/>
    <w:rsid w:val="00CA36C7"/>
    <w:rsid w:val="00CA3CFA"/>
    <w:rsid w:val="00CA5057"/>
    <w:rsid w:val="00CA7E5F"/>
    <w:rsid w:val="00CB2FA8"/>
    <w:rsid w:val="00CB3AFC"/>
    <w:rsid w:val="00CB5459"/>
    <w:rsid w:val="00CB60A6"/>
    <w:rsid w:val="00CB7071"/>
    <w:rsid w:val="00CC0CBB"/>
    <w:rsid w:val="00CC25A3"/>
    <w:rsid w:val="00CC2D57"/>
    <w:rsid w:val="00CC575D"/>
    <w:rsid w:val="00CC6C86"/>
    <w:rsid w:val="00CD17C6"/>
    <w:rsid w:val="00CD1EEC"/>
    <w:rsid w:val="00CE0940"/>
    <w:rsid w:val="00CE096A"/>
    <w:rsid w:val="00CE33E9"/>
    <w:rsid w:val="00CE6347"/>
    <w:rsid w:val="00CF0B34"/>
    <w:rsid w:val="00CF1206"/>
    <w:rsid w:val="00CF4FCC"/>
    <w:rsid w:val="00CF5EBD"/>
    <w:rsid w:val="00D018FD"/>
    <w:rsid w:val="00D01F76"/>
    <w:rsid w:val="00D02879"/>
    <w:rsid w:val="00D07229"/>
    <w:rsid w:val="00D13B99"/>
    <w:rsid w:val="00D16B56"/>
    <w:rsid w:val="00D21713"/>
    <w:rsid w:val="00D244E3"/>
    <w:rsid w:val="00D30187"/>
    <w:rsid w:val="00D31D34"/>
    <w:rsid w:val="00D331CB"/>
    <w:rsid w:val="00D33415"/>
    <w:rsid w:val="00D33597"/>
    <w:rsid w:val="00D34313"/>
    <w:rsid w:val="00D34528"/>
    <w:rsid w:val="00D35B7C"/>
    <w:rsid w:val="00D400AE"/>
    <w:rsid w:val="00D41CEE"/>
    <w:rsid w:val="00D44B85"/>
    <w:rsid w:val="00D46BD4"/>
    <w:rsid w:val="00D478D6"/>
    <w:rsid w:val="00D53469"/>
    <w:rsid w:val="00D62254"/>
    <w:rsid w:val="00D63243"/>
    <w:rsid w:val="00D65A5A"/>
    <w:rsid w:val="00D662AC"/>
    <w:rsid w:val="00D759B9"/>
    <w:rsid w:val="00D90CE0"/>
    <w:rsid w:val="00D95126"/>
    <w:rsid w:val="00D9686F"/>
    <w:rsid w:val="00DA1233"/>
    <w:rsid w:val="00DA1EDC"/>
    <w:rsid w:val="00DA2456"/>
    <w:rsid w:val="00DA44F2"/>
    <w:rsid w:val="00DB01E7"/>
    <w:rsid w:val="00DB1A94"/>
    <w:rsid w:val="00DB36B2"/>
    <w:rsid w:val="00DB6F53"/>
    <w:rsid w:val="00DC30E4"/>
    <w:rsid w:val="00DC4E7D"/>
    <w:rsid w:val="00DE415E"/>
    <w:rsid w:val="00DE41BF"/>
    <w:rsid w:val="00DE68D7"/>
    <w:rsid w:val="00DF08CB"/>
    <w:rsid w:val="00DF17AD"/>
    <w:rsid w:val="00DF492F"/>
    <w:rsid w:val="00E00282"/>
    <w:rsid w:val="00E00673"/>
    <w:rsid w:val="00E0631B"/>
    <w:rsid w:val="00E110AF"/>
    <w:rsid w:val="00E214E5"/>
    <w:rsid w:val="00E26BCC"/>
    <w:rsid w:val="00E27331"/>
    <w:rsid w:val="00E27D2C"/>
    <w:rsid w:val="00E3091D"/>
    <w:rsid w:val="00E43B66"/>
    <w:rsid w:val="00E443A4"/>
    <w:rsid w:val="00E54943"/>
    <w:rsid w:val="00E54A76"/>
    <w:rsid w:val="00E57F8C"/>
    <w:rsid w:val="00E60B2A"/>
    <w:rsid w:val="00E65D55"/>
    <w:rsid w:val="00E66CCC"/>
    <w:rsid w:val="00E70E5F"/>
    <w:rsid w:val="00E71D15"/>
    <w:rsid w:val="00E7294A"/>
    <w:rsid w:val="00E7465E"/>
    <w:rsid w:val="00E77B8A"/>
    <w:rsid w:val="00E801EA"/>
    <w:rsid w:val="00E8170B"/>
    <w:rsid w:val="00E81EF8"/>
    <w:rsid w:val="00E87352"/>
    <w:rsid w:val="00EA0ED8"/>
    <w:rsid w:val="00EA30EB"/>
    <w:rsid w:val="00EA4AB2"/>
    <w:rsid w:val="00EB0624"/>
    <w:rsid w:val="00EB08C7"/>
    <w:rsid w:val="00EB08D7"/>
    <w:rsid w:val="00EB3CEA"/>
    <w:rsid w:val="00EB7F3F"/>
    <w:rsid w:val="00EC1180"/>
    <w:rsid w:val="00EC34AB"/>
    <w:rsid w:val="00EC45C7"/>
    <w:rsid w:val="00EC4F96"/>
    <w:rsid w:val="00ED07B0"/>
    <w:rsid w:val="00ED59F7"/>
    <w:rsid w:val="00ED7D3E"/>
    <w:rsid w:val="00EE278E"/>
    <w:rsid w:val="00EE3293"/>
    <w:rsid w:val="00EE47C9"/>
    <w:rsid w:val="00EF1AC2"/>
    <w:rsid w:val="00EF1B63"/>
    <w:rsid w:val="00EF230E"/>
    <w:rsid w:val="00F01084"/>
    <w:rsid w:val="00F1116B"/>
    <w:rsid w:val="00F206BF"/>
    <w:rsid w:val="00F26A6E"/>
    <w:rsid w:val="00F31555"/>
    <w:rsid w:val="00F36CF6"/>
    <w:rsid w:val="00F37B47"/>
    <w:rsid w:val="00F401D9"/>
    <w:rsid w:val="00F4258D"/>
    <w:rsid w:val="00F42669"/>
    <w:rsid w:val="00F5123F"/>
    <w:rsid w:val="00F519BE"/>
    <w:rsid w:val="00F56457"/>
    <w:rsid w:val="00F630BB"/>
    <w:rsid w:val="00F63DD4"/>
    <w:rsid w:val="00F74333"/>
    <w:rsid w:val="00F7503D"/>
    <w:rsid w:val="00F804F1"/>
    <w:rsid w:val="00F80D2A"/>
    <w:rsid w:val="00F818B4"/>
    <w:rsid w:val="00F870C3"/>
    <w:rsid w:val="00F9085A"/>
    <w:rsid w:val="00F978B8"/>
    <w:rsid w:val="00FA0AC1"/>
    <w:rsid w:val="00FA12DF"/>
    <w:rsid w:val="00FA4598"/>
    <w:rsid w:val="00FA5D66"/>
    <w:rsid w:val="00FA6CDD"/>
    <w:rsid w:val="00FA6CEE"/>
    <w:rsid w:val="00FB04EC"/>
    <w:rsid w:val="00FB7DC6"/>
    <w:rsid w:val="00FC00B0"/>
    <w:rsid w:val="00FC03D0"/>
    <w:rsid w:val="00FC12D4"/>
    <w:rsid w:val="00FC29FE"/>
    <w:rsid w:val="00FC3EFE"/>
    <w:rsid w:val="00FC4A94"/>
    <w:rsid w:val="00FC5BC7"/>
    <w:rsid w:val="00FC7588"/>
    <w:rsid w:val="00FC7975"/>
    <w:rsid w:val="00FC7A60"/>
    <w:rsid w:val="00FD0FA4"/>
    <w:rsid w:val="00FD2EA0"/>
    <w:rsid w:val="00FD3310"/>
    <w:rsid w:val="00FD4914"/>
    <w:rsid w:val="00FE01C2"/>
    <w:rsid w:val="00FE0689"/>
    <w:rsid w:val="00FE0BE3"/>
    <w:rsid w:val="00FE2B62"/>
    <w:rsid w:val="00FE426E"/>
    <w:rsid w:val="00FE4654"/>
    <w:rsid w:val="00FF61AB"/>
    <w:rsid w:val="00FF701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515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E60B2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E60B2A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CF4FCC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454C8B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link w:val="AntratsDiagrama"/>
    <w:rsid w:val="002B64B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B64B1"/>
  </w:style>
  <w:style w:type="paragraph" w:customStyle="1" w:styleId="CharChar">
    <w:name w:val="Char Char"/>
    <w:basedOn w:val="prastasis"/>
    <w:rsid w:val="002747B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D6324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">
    <w:name w:val="Char Char Diagrama Diagrama"/>
    <w:basedOn w:val="prastasis"/>
    <w:semiHidden/>
    <w:rsid w:val="0039796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styleId="Hipersaitas">
    <w:name w:val="Hyperlink"/>
    <w:rsid w:val="0092260C"/>
    <w:rPr>
      <w:strike w:val="0"/>
      <w:dstrike w:val="0"/>
      <w:color w:val="3B59AA"/>
      <w:u w:val="none"/>
      <w:effect w:val="none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68733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593CC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unhideWhenUsed/>
    <w:rsid w:val="002F20B3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rsid w:val="000C25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C253F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rsid w:val="002015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015A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62137"/>
    <w:pPr>
      <w:ind w:left="720"/>
      <w:contextualSpacing/>
    </w:pPr>
    <w:rPr>
      <w:lang w:eastAsia="lt-LT"/>
    </w:rPr>
  </w:style>
  <w:style w:type="character" w:customStyle="1" w:styleId="st1">
    <w:name w:val="st1"/>
    <w:rsid w:val="00390E79"/>
  </w:style>
  <w:style w:type="character" w:styleId="Grietas">
    <w:name w:val="Strong"/>
    <w:uiPriority w:val="22"/>
    <w:qFormat/>
    <w:rsid w:val="00E57F8C"/>
    <w:rPr>
      <w:b/>
      <w:bCs/>
    </w:rPr>
  </w:style>
  <w:style w:type="table" w:styleId="Lentelstinklelis">
    <w:name w:val="Table Grid"/>
    <w:basedOn w:val="prastojilentel"/>
    <w:uiPriority w:val="59"/>
    <w:rsid w:val="002F32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9315E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1">
    <w:name w:val="No Spacing1"/>
    <w:rsid w:val="00C47605"/>
    <w:rPr>
      <w:rFonts w:ascii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C72AA0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C72AA0"/>
    <w:pPr>
      <w:jc w:val="center"/>
    </w:pPr>
    <w:rPr>
      <w:rFonts w:ascii="TimesLT" w:hAnsi="Times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72AA0"/>
    <w:rPr>
      <w:rFonts w:ascii="TimesLT" w:hAnsi="TimesLT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515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E60B2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rsid w:val="00E60B2A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CF4FCC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DiagramaDiagramaDiagramaDiagramaDiagramaDiagramaDiagramaDiagramaDiagramaDiagramaDiagrama">
    <w:name w:val="Char Char Diagrama Diagrama Diagrama Diagrama Diagrama Diagrama Diagrama Diagrama Diagrama Diagrama Diagrama Diagrama Diagrama"/>
    <w:basedOn w:val="prastasis"/>
    <w:semiHidden/>
    <w:rsid w:val="00454C8B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Antrats">
    <w:name w:val="header"/>
    <w:basedOn w:val="prastasis"/>
    <w:link w:val="AntratsDiagrama"/>
    <w:rsid w:val="002B64B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B64B1"/>
  </w:style>
  <w:style w:type="paragraph" w:customStyle="1" w:styleId="CharChar">
    <w:name w:val="Char Char"/>
    <w:basedOn w:val="prastasis"/>
    <w:rsid w:val="002747B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D63243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">
    <w:name w:val="Char Char Diagrama Diagrama"/>
    <w:basedOn w:val="prastasis"/>
    <w:semiHidden/>
    <w:rsid w:val="0039796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styleId="Hipersaitas">
    <w:name w:val="Hyperlink"/>
    <w:rsid w:val="0092260C"/>
    <w:rPr>
      <w:strike w:val="0"/>
      <w:dstrike w:val="0"/>
      <w:color w:val="3B59AA"/>
      <w:u w:val="none"/>
      <w:effect w:val="none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68733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DiagramaDiagramaDiagramaDiagramaDiagramaDiagramaDiagramaDiagramaDiagrama">
    <w:name w:val="Char Char Diagrama Diagrama Diagrama Diagrama Diagrama Diagrama Diagrama Diagrama Diagrama"/>
    <w:basedOn w:val="prastasis"/>
    <w:semiHidden/>
    <w:rsid w:val="00593CC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unhideWhenUsed/>
    <w:rsid w:val="002F20B3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rsid w:val="000C25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0C253F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rsid w:val="002015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015AD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62137"/>
    <w:pPr>
      <w:ind w:left="720"/>
      <w:contextualSpacing/>
    </w:pPr>
    <w:rPr>
      <w:lang w:eastAsia="lt-LT"/>
    </w:rPr>
  </w:style>
  <w:style w:type="character" w:customStyle="1" w:styleId="st1">
    <w:name w:val="st1"/>
    <w:rsid w:val="00390E79"/>
  </w:style>
  <w:style w:type="character" w:styleId="Grietas">
    <w:name w:val="Strong"/>
    <w:uiPriority w:val="22"/>
    <w:qFormat/>
    <w:rsid w:val="00E57F8C"/>
    <w:rPr>
      <w:b/>
      <w:bCs/>
    </w:rPr>
  </w:style>
  <w:style w:type="table" w:styleId="Lentelstinklelis">
    <w:name w:val="Table Grid"/>
    <w:basedOn w:val="prastojilentel"/>
    <w:uiPriority w:val="59"/>
    <w:rsid w:val="002F32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9315E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1">
    <w:name w:val="No Spacing1"/>
    <w:rsid w:val="00C47605"/>
    <w:rPr>
      <w:rFonts w:ascii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C72AA0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rsid w:val="00C72AA0"/>
    <w:pPr>
      <w:jc w:val="center"/>
    </w:pPr>
    <w:rPr>
      <w:rFonts w:ascii="TimesLT" w:hAnsi="Times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72AA0"/>
    <w:rPr>
      <w:rFonts w:ascii="TimesLT" w:hAnsi="TimesL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621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43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695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100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4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863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46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1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38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9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1795">
                  <w:marLeft w:val="0"/>
                  <w:marRight w:val="0"/>
                  <w:marTop w:val="0"/>
                  <w:marBottom w:val="48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33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01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2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57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7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47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50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5819">
              <w:marLeft w:val="255"/>
              <w:marRight w:val="0"/>
              <w:marTop w:val="0"/>
              <w:marBottom w:val="300"/>
              <w:divBdr>
                <w:top w:val="single" w:sz="18" w:space="0" w:color="990000"/>
                <w:left w:val="single" w:sz="18" w:space="0" w:color="990000"/>
                <w:bottom w:val="single" w:sz="18" w:space="0" w:color="990000"/>
                <w:right w:val="single" w:sz="18" w:space="0" w:color="990000"/>
              </w:divBdr>
              <w:divsChild>
                <w:div w:id="1883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D1CFC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610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85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59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70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286">
                  <w:marLeft w:val="0"/>
                  <w:marRight w:val="0"/>
                  <w:marTop w:val="0"/>
                  <w:marBottom w:val="48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590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7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85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65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4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6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31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53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80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9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48B5-CE6A-4B57-9BD9-02DAC07A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7437</Characters>
  <Application>Microsoft Office Word</Application>
  <DocSecurity>0</DocSecurity>
  <Lines>61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2016-12-29T13:22:00Z</cp:lastPrinted>
  <dcterms:created xsi:type="dcterms:W3CDTF">2020-01-09T13:43:00Z</dcterms:created>
  <dcterms:modified xsi:type="dcterms:W3CDTF">2020-01-09T13:43:00Z</dcterms:modified>
</cp:coreProperties>
</file>