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tblpY="1"/>
        <w:tblOverlap w:val="never"/>
        <w:tblW w:w="9351" w:type="dxa"/>
        <w:tblLayout w:type="fixed"/>
        <w:tblLook w:val="04A0" w:firstRow="1" w:lastRow="0" w:firstColumn="1" w:lastColumn="0" w:noHBand="0" w:noVBand="1"/>
      </w:tblPr>
      <w:tblGrid>
        <w:gridCol w:w="9351"/>
      </w:tblGrid>
      <w:tr w:rsidR="001E12EE" w:rsidRPr="008A7A00" w14:paraId="22D9840B" w14:textId="77777777" w:rsidTr="001E12EE">
        <w:tc>
          <w:tcPr>
            <w:tcW w:w="9351" w:type="dxa"/>
          </w:tcPr>
          <w:p w14:paraId="57D99917" w14:textId="77777777" w:rsidR="001E12EE" w:rsidRPr="007752CE" w:rsidRDefault="001E12EE" w:rsidP="00C32A2A">
            <w:pPr>
              <w:spacing w:before="120" w:after="120"/>
              <w:jc w:val="right"/>
              <w:rPr>
                <w:rFonts w:eastAsia="Calibri"/>
                <w:b/>
                <w:sz w:val="22"/>
                <w:szCs w:val="22"/>
                <w:lang w:val="en-GB"/>
              </w:rPr>
            </w:pPr>
            <w:r w:rsidRPr="007752CE">
              <w:rPr>
                <w:rFonts w:eastAsia="Calibri"/>
                <w:b/>
                <w:sz w:val="22"/>
                <w:szCs w:val="22"/>
                <w:lang w:val="en-GB"/>
              </w:rPr>
              <w:t>1</w:t>
            </w:r>
            <w:r w:rsidRPr="007752CE">
              <w:rPr>
                <w:rFonts w:eastAsia="Calibri"/>
                <w:b/>
                <w:sz w:val="22"/>
                <w:szCs w:val="22"/>
              </w:rPr>
              <w:t>2</w:t>
            </w:r>
            <w:r w:rsidRPr="007752CE">
              <w:rPr>
                <w:rFonts w:eastAsia="Calibri"/>
                <w:b/>
                <w:sz w:val="22"/>
                <w:szCs w:val="22"/>
                <w:lang w:val="en-GB"/>
              </w:rPr>
              <w:t xml:space="preserve"> Sąlygų priedas</w:t>
            </w:r>
          </w:p>
        </w:tc>
      </w:tr>
      <w:tr w:rsidR="001E12EE" w:rsidRPr="008A7A00" w14:paraId="2EEAC319" w14:textId="77777777" w:rsidTr="001E12EE">
        <w:tc>
          <w:tcPr>
            <w:tcW w:w="9351" w:type="dxa"/>
            <w:shd w:val="clear" w:color="auto" w:fill="E7E6E6" w:themeFill="background2"/>
          </w:tcPr>
          <w:p w14:paraId="781CEDEE" w14:textId="77777777" w:rsidR="001E12EE" w:rsidRPr="007752CE" w:rsidRDefault="001E12EE" w:rsidP="00C32A2A">
            <w:pPr>
              <w:spacing w:before="120" w:after="120"/>
              <w:jc w:val="center"/>
              <w:rPr>
                <w:rFonts w:eastAsia="Calibri"/>
                <w:b/>
                <w:sz w:val="22"/>
                <w:szCs w:val="22"/>
              </w:rPr>
            </w:pPr>
            <w:r w:rsidRPr="007752CE">
              <w:rPr>
                <w:rFonts w:eastAsia="Calibri"/>
                <w:b/>
                <w:sz w:val="22"/>
                <w:szCs w:val="22"/>
              </w:rPr>
              <w:t>UKMERGĖS RAJONO ŠVIETIMO ĮSTAIGŲ PASTATŲ MODERNIZAVIMO IR EKSPLOATAVIMO PASLAUGŲ TEIKIMO SUTARTIS</w:t>
            </w:r>
            <w:r w:rsidRPr="007752CE" w:rsidDel="00FA56A6">
              <w:rPr>
                <w:rFonts w:eastAsia="Calibri"/>
                <w:b/>
                <w:sz w:val="22"/>
                <w:szCs w:val="22"/>
              </w:rPr>
              <w:t xml:space="preserve"> </w:t>
            </w:r>
            <w:r w:rsidRPr="007752CE">
              <w:rPr>
                <w:rFonts w:eastAsia="Calibri"/>
                <w:b/>
                <w:sz w:val="22"/>
                <w:szCs w:val="22"/>
              </w:rPr>
              <w:t>NR. __________</w:t>
            </w:r>
          </w:p>
        </w:tc>
      </w:tr>
      <w:tr w:rsidR="001E12EE" w:rsidRPr="008A7A00" w14:paraId="05C5C1C8" w14:textId="77777777" w:rsidTr="001E12EE">
        <w:trPr>
          <w:trHeight w:val="263"/>
        </w:trPr>
        <w:tc>
          <w:tcPr>
            <w:tcW w:w="9351" w:type="dxa"/>
          </w:tcPr>
          <w:p w14:paraId="7F4B52C5" w14:textId="77777777" w:rsidR="001E12EE" w:rsidRPr="007752CE" w:rsidRDefault="001E12EE" w:rsidP="00C32A2A">
            <w:pPr>
              <w:spacing w:before="120" w:after="120"/>
              <w:jc w:val="center"/>
              <w:rPr>
                <w:rFonts w:eastAsia="Calibri"/>
                <w:b/>
                <w:sz w:val="22"/>
                <w:szCs w:val="22"/>
                <w:lang w:val="en-GB"/>
              </w:rPr>
            </w:pPr>
          </w:p>
        </w:tc>
      </w:tr>
      <w:tr w:rsidR="001E12EE" w:rsidRPr="008A7A00" w14:paraId="1AB48817" w14:textId="77777777" w:rsidTr="001E12EE">
        <w:tc>
          <w:tcPr>
            <w:tcW w:w="9351" w:type="dxa"/>
          </w:tcPr>
          <w:p w14:paraId="0EA7CC35" w14:textId="77777777" w:rsidR="001E12EE" w:rsidRPr="007752CE" w:rsidRDefault="001E12EE" w:rsidP="00C32A2A">
            <w:pPr>
              <w:spacing w:before="120" w:after="120"/>
              <w:jc w:val="center"/>
              <w:rPr>
                <w:rFonts w:eastAsia="Calibri"/>
                <w:b/>
                <w:sz w:val="22"/>
                <w:szCs w:val="22"/>
                <w:lang w:val="en-GB"/>
              </w:rPr>
            </w:pPr>
            <w:r w:rsidRPr="007752CE">
              <w:rPr>
                <w:rFonts w:eastAsia="Calibri"/>
                <w:b/>
                <w:sz w:val="22"/>
                <w:szCs w:val="22"/>
                <w:lang w:val="en-GB"/>
              </w:rPr>
              <w:t>SUDARYTA TARP</w:t>
            </w:r>
          </w:p>
        </w:tc>
      </w:tr>
      <w:tr w:rsidR="001E12EE" w:rsidRPr="008A7A00" w14:paraId="15E2D8A6" w14:textId="77777777" w:rsidTr="001E12EE">
        <w:tc>
          <w:tcPr>
            <w:tcW w:w="9351" w:type="dxa"/>
          </w:tcPr>
          <w:p w14:paraId="1AD59195" w14:textId="77777777" w:rsidR="001E12EE" w:rsidRPr="007752CE" w:rsidRDefault="001E12EE" w:rsidP="00C32A2A">
            <w:pPr>
              <w:spacing w:before="120" w:after="120"/>
              <w:jc w:val="center"/>
              <w:rPr>
                <w:rFonts w:eastAsia="Calibri"/>
                <w:b/>
                <w:sz w:val="22"/>
                <w:szCs w:val="22"/>
                <w:lang w:val="en-GB"/>
              </w:rPr>
            </w:pPr>
          </w:p>
        </w:tc>
      </w:tr>
      <w:tr w:rsidR="001E12EE" w:rsidRPr="008A7A00" w14:paraId="28F7C085" w14:textId="77777777" w:rsidTr="001E12EE">
        <w:tc>
          <w:tcPr>
            <w:tcW w:w="9351" w:type="dxa"/>
          </w:tcPr>
          <w:p w14:paraId="3A9E12E6" w14:textId="77777777" w:rsidR="001E12EE" w:rsidRPr="007752CE" w:rsidRDefault="001E12EE" w:rsidP="00C32A2A">
            <w:pPr>
              <w:spacing w:before="120" w:after="120"/>
              <w:jc w:val="center"/>
              <w:rPr>
                <w:rFonts w:eastAsia="Calibri"/>
                <w:b/>
                <w:sz w:val="22"/>
                <w:szCs w:val="22"/>
                <w:lang w:val="en-GB"/>
              </w:rPr>
            </w:pPr>
            <w:r w:rsidRPr="007752CE">
              <w:rPr>
                <w:rFonts w:eastAsia="Calibri"/>
                <w:b/>
                <w:sz w:val="22"/>
                <w:szCs w:val="22"/>
                <w:lang w:val="en-GB"/>
              </w:rPr>
              <w:t>UKMERGĖS RAJONO SAVIVALDYBĖS ADMINISTRACIJOS</w:t>
            </w:r>
          </w:p>
        </w:tc>
      </w:tr>
      <w:tr w:rsidR="001E12EE" w:rsidRPr="008A7A00" w14:paraId="5A369145" w14:textId="77777777" w:rsidTr="001E12EE">
        <w:tc>
          <w:tcPr>
            <w:tcW w:w="9351" w:type="dxa"/>
          </w:tcPr>
          <w:p w14:paraId="43A179C5" w14:textId="77777777" w:rsidR="001E12EE" w:rsidRPr="007752CE" w:rsidRDefault="001E12EE" w:rsidP="00C32A2A">
            <w:pPr>
              <w:spacing w:before="120" w:after="120"/>
              <w:jc w:val="center"/>
              <w:rPr>
                <w:rFonts w:eastAsia="Calibri"/>
                <w:b/>
                <w:sz w:val="22"/>
                <w:szCs w:val="22"/>
                <w:lang w:val="en-GB"/>
              </w:rPr>
            </w:pPr>
            <w:r w:rsidRPr="007752CE">
              <w:rPr>
                <w:rFonts w:eastAsia="Calibri"/>
                <w:b/>
                <w:sz w:val="22"/>
                <w:szCs w:val="22"/>
                <w:lang w:val="en-GB"/>
              </w:rPr>
              <w:t>IR</w:t>
            </w:r>
          </w:p>
        </w:tc>
      </w:tr>
      <w:tr w:rsidR="001E12EE" w:rsidRPr="008A7A00" w14:paraId="00623414" w14:textId="77777777" w:rsidTr="001E12EE">
        <w:tc>
          <w:tcPr>
            <w:tcW w:w="9351" w:type="dxa"/>
          </w:tcPr>
          <w:p w14:paraId="7A6FFD72" w14:textId="77777777" w:rsidR="001E12EE" w:rsidRPr="007752CE" w:rsidRDefault="001E12EE" w:rsidP="00C32A2A">
            <w:pPr>
              <w:spacing w:before="120" w:after="120"/>
              <w:jc w:val="center"/>
              <w:rPr>
                <w:rFonts w:eastAsia="Calibri"/>
                <w:b/>
                <w:sz w:val="22"/>
                <w:szCs w:val="22"/>
                <w:lang w:val="en-GB"/>
              </w:rPr>
            </w:pPr>
          </w:p>
        </w:tc>
      </w:tr>
      <w:tr w:rsidR="001E12EE" w:rsidRPr="008A7A00" w14:paraId="2D0B2AFD" w14:textId="77777777" w:rsidTr="001E12EE">
        <w:tc>
          <w:tcPr>
            <w:tcW w:w="9351" w:type="dxa"/>
          </w:tcPr>
          <w:p w14:paraId="5274965E" w14:textId="77777777" w:rsidR="001E12EE" w:rsidRPr="007752CE" w:rsidRDefault="001E12EE" w:rsidP="00C32A2A">
            <w:pPr>
              <w:spacing w:before="120" w:after="120"/>
              <w:jc w:val="center"/>
              <w:rPr>
                <w:rFonts w:eastAsia="Calibri"/>
                <w:b/>
                <w:sz w:val="22"/>
                <w:szCs w:val="22"/>
                <w:lang w:val="en-GB"/>
              </w:rPr>
            </w:pPr>
            <w:r w:rsidRPr="007752CE">
              <w:rPr>
                <w:rFonts w:eastAsia="Calibri"/>
                <w:b/>
                <w:sz w:val="22"/>
                <w:szCs w:val="22"/>
                <w:lang w:val="en-GB"/>
              </w:rPr>
              <w:t>_____________________</w:t>
            </w:r>
          </w:p>
        </w:tc>
      </w:tr>
      <w:tr w:rsidR="001E12EE" w:rsidRPr="008A7A00" w14:paraId="145FE34E" w14:textId="77777777" w:rsidTr="001E12EE">
        <w:tc>
          <w:tcPr>
            <w:tcW w:w="9351" w:type="dxa"/>
          </w:tcPr>
          <w:p w14:paraId="207CF378" w14:textId="77777777" w:rsidR="001E12EE" w:rsidRPr="007752CE" w:rsidRDefault="001E12EE" w:rsidP="00C32A2A">
            <w:pPr>
              <w:spacing w:before="120" w:after="120"/>
              <w:jc w:val="center"/>
              <w:rPr>
                <w:rFonts w:eastAsia="Calibri"/>
                <w:b/>
                <w:sz w:val="22"/>
                <w:szCs w:val="22"/>
                <w:lang w:val="en-GB"/>
              </w:rPr>
            </w:pPr>
            <w:r w:rsidRPr="007752CE">
              <w:rPr>
                <w:rFonts w:eastAsia="Calibri"/>
                <w:b/>
                <w:sz w:val="22"/>
                <w:szCs w:val="22"/>
                <w:lang w:val="en-GB"/>
              </w:rPr>
              <w:t>(DATA)</w:t>
            </w:r>
          </w:p>
        </w:tc>
      </w:tr>
      <w:tr w:rsidR="001E12EE" w:rsidRPr="008A7A00" w14:paraId="56A1EC79" w14:textId="77777777" w:rsidTr="001E12EE">
        <w:tc>
          <w:tcPr>
            <w:tcW w:w="9351" w:type="dxa"/>
          </w:tcPr>
          <w:p w14:paraId="3D9FE6F3" w14:textId="77777777" w:rsidR="001E12EE" w:rsidRPr="007752CE" w:rsidRDefault="001E12EE" w:rsidP="00C32A2A">
            <w:pPr>
              <w:spacing w:before="120" w:after="120"/>
              <w:jc w:val="center"/>
              <w:rPr>
                <w:rFonts w:eastAsia="Calibri"/>
                <w:b/>
                <w:sz w:val="22"/>
                <w:szCs w:val="22"/>
                <w:lang w:val="en-GB"/>
              </w:rPr>
            </w:pPr>
            <w:r w:rsidRPr="007752CE">
              <w:rPr>
                <w:rFonts w:eastAsia="Calibri"/>
                <w:b/>
                <w:sz w:val="22"/>
                <w:szCs w:val="22"/>
                <w:lang w:val="en-GB"/>
              </w:rPr>
              <w:t>UKMERGĖ</w:t>
            </w:r>
          </w:p>
        </w:tc>
      </w:tr>
      <w:tr w:rsidR="001E12EE" w:rsidRPr="008A7A00" w14:paraId="29209E6A" w14:textId="77777777" w:rsidTr="001E12EE">
        <w:tc>
          <w:tcPr>
            <w:tcW w:w="9351" w:type="dxa"/>
          </w:tcPr>
          <w:p w14:paraId="1CF9C283" w14:textId="77777777" w:rsidR="001E12EE" w:rsidRPr="007752CE" w:rsidRDefault="001E12EE" w:rsidP="00C32A2A">
            <w:pPr>
              <w:spacing w:before="120" w:after="120"/>
              <w:jc w:val="center"/>
              <w:rPr>
                <w:rFonts w:eastAsia="Calibri"/>
                <w:b/>
                <w:sz w:val="22"/>
                <w:szCs w:val="22"/>
                <w:lang w:val="en-GB"/>
              </w:rPr>
            </w:pPr>
            <w:r w:rsidRPr="007752CE">
              <w:rPr>
                <w:rFonts w:eastAsia="Calibri"/>
                <w:b/>
                <w:sz w:val="22"/>
                <w:szCs w:val="22"/>
                <w:lang w:val="en-GB"/>
              </w:rPr>
              <w:t>(VIETA)</w:t>
            </w:r>
          </w:p>
        </w:tc>
      </w:tr>
      <w:tr w:rsidR="001E12EE" w:rsidRPr="008A7A00" w14:paraId="3D4C4C7C" w14:textId="77777777" w:rsidTr="001E12EE">
        <w:tc>
          <w:tcPr>
            <w:tcW w:w="9351" w:type="dxa"/>
          </w:tcPr>
          <w:p w14:paraId="6369FF94" w14:textId="77777777" w:rsidR="001E12EE" w:rsidRPr="007752CE" w:rsidRDefault="001E12EE" w:rsidP="00C32A2A">
            <w:pPr>
              <w:spacing w:before="120" w:after="120"/>
              <w:jc w:val="center"/>
              <w:rPr>
                <w:rFonts w:eastAsia="Calibri"/>
                <w:b/>
                <w:sz w:val="22"/>
                <w:szCs w:val="22"/>
                <w:lang w:val="en-GB"/>
              </w:rPr>
            </w:pPr>
          </w:p>
        </w:tc>
      </w:tr>
      <w:tr w:rsidR="001E12EE" w:rsidRPr="008A7A00" w14:paraId="7E4242B3" w14:textId="77777777" w:rsidTr="001E12EE">
        <w:tc>
          <w:tcPr>
            <w:tcW w:w="9351" w:type="dxa"/>
          </w:tcPr>
          <w:p w14:paraId="331F1155" w14:textId="77777777" w:rsidR="001E12EE" w:rsidRPr="007752CE" w:rsidRDefault="001E12EE" w:rsidP="003967ED">
            <w:pPr>
              <w:spacing w:before="120" w:after="120"/>
              <w:jc w:val="both"/>
              <w:rPr>
                <w:rFonts w:eastAsia="Calibri"/>
                <w:b/>
                <w:sz w:val="22"/>
                <w:szCs w:val="22"/>
              </w:rPr>
            </w:pPr>
            <w:r w:rsidRPr="007752CE">
              <w:rPr>
                <w:rFonts w:eastAsia="Calibri"/>
                <w:sz w:val="22"/>
                <w:szCs w:val="22"/>
              </w:rPr>
              <w:t>Ukmergės rajono savivaldybės administracija, kurios registruotas adresas yra Kęstučio a. 3, Ukmergė, Lietuva, juridinio asmens kodas 188752174 (toliau –</w:t>
            </w:r>
            <w:r w:rsidRPr="007752CE">
              <w:rPr>
                <w:rFonts w:eastAsia="Calibri"/>
                <w:b/>
                <w:sz w:val="22"/>
                <w:szCs w:val="22"/>
              </w:rPr>
              <w:t xml:space="preserve"> Valdžios subjektas </w:t>
            </w:r>
            <w:r w:rsidRPr="007752CE">
              <w:rPr>
                <w:rFonts w:eastAsia="Calibri"/>
                <w:sz w:val="22"/>
                <w:szCs w:val="22"/>
              </w:rPr>
              <w:t>ar</w:t>
            </w:r>
            <w:r w:rsidRPr="007752CE">
              <w:rPr>
                <w:rFonts w:eastAsia="Calibri"/>
                <w:b/>
                <w:sz w:val="22"/>
                <w:szCs w:val="22"/>
              </w:rPr>
              <w:t xml:space="preserve"> Savivaldybė</w:t>
            </w:r>
            <w:r w:rsidRPr="007752CE">
              <w:rPr>
                <w:rFonts w:eastAsia="Calibri"/>
                <w:sz w:val="22"/>
                <w:szCs w:val="22"/>
              </w:rPr>
              <w:t xml:space="preserve">), atstovaujama </w:t>
            </w:r>
            <w:r w:rsidRPr="007752CE">
              <w:rPr>
                <w:rFonts w:eastAsia="Calibri"/>
                <w:spacing w:val="20"/>
                <w:sz w:val="22"/>
                <w:szCs w:val="22"/>
              </w:rPr>
              <w:t>______________</w:t>
            </w:r>
            <w:r w:rsidRPr="007752CE">
              <w:rPr>
                <w:rFonts w:eastAsia="Calibri"/>
                <w:w w:val="101"/>
                <w:sz w:val="22"/>
                <w:szCs w:val="22"/>
              </w:rPr>
              <w:t xml:space="preserve"> (</w:t>
            </w:r>
            <w:r w:rsidRPr="007752CE">
              <w:rPr>
                <w:rFonts w:eastAsia="Calibri"/>
                <w:i/>
                <w:w w:val="101"/>
                <w:sz w:val="22"/>
                <w:szCs w:val="22"/>
              </w:rPr>
              <w:t>nurodyti atstovo pareigas, vardą, pavardę</w:t>
            </w:r>
            <w:r w:rsidRPr="007752CE">
              <w:rPr>
                <w:rFonts w:eastAsia="Calibri"/>
                <w:w w:val="101"/>
                <w:sz w:val="22"/>
                <w:szCs w:val="22"/>
              </w:rPr>
              <w:t>)</w:t>
            </w:r>
            <w:r w:rsidRPr="007752CE">
              <w:rPr>
                <w:rFonts w:eastAsia="Calibri"/>
                <w:sz w:val="22"/>
                <w:szCs w:val="22"/>
              </w:rPr>
              <w:t xml:space="preserve">, veikiančio pagal </w:t>
            </w:r>
            <w:r w:rsidRPr="007752CE">
              <w:rPr>
                <w:rFonts w:eastAsia="Calibri"/>
                <w:spacing w:val="20"/>
                <w:sz w:val="22"/>
                <w:szCs w:val="22"/>
              </w:rPr>
              <w:t>______________</w:t>
            </w:r>
            <w:r w:rsidRPr="007752CE">
              <w:rPr>
                <w:rFonts w:eastAsia="Calibri"/>
                <w:w w:val="101"/>
                <w:sz w:val="22"/>
                <w:szCs w:val="22"/>
              </w:rPr>
              <w:t xml:space="preserve"> (</w:t>
            </w:r>
            <w:r w:rsidRPr="007752CE">
              <w:rPr>
                <w:rFonts w:eastAsia="Calibri"/>
                <w:i/>
                <w:w w:val="101"/>
                <w:sz w:val="22"/>
                <w:szCs w:val="22"/>
              </w:rPr>
              <w:t>nurodyti</w:t>
            </w:r>
            <w:r w:rsidRPr="007752CE">
              <w:rPr>
                <w:rFonts w:eastAsia="Calibri"/>
                <w:w w:val="101"/>
                <w:sz w:val="22"/>
                <w:szCs w:val="22"/>
              </w:rPr>
              <w:t xml:space="preserve"> </w:t>
            </w:r>
            <w:r w:rsidRPr="007752CE">
              <w:rPr>
                <w:rFonts w:eastAsia="Calibri"/>
                <w:i/>
                <w:w w:val="101"/>
                <w:sz w:val="22"/>
                <w:szCs w:val="22"/>
              </w:rPr>
              <w:t>atstovo įgaliojimus patvirtinančio dokumento duomenis</w:t>
            </w:r>
            <w:r w:rsidRPr="007752CE">
              <w:rPr>
                <w:rFonts w:eastAsia="Calibri"/>
                <w:w w:val="101"/>
                <w:sz w:val="22"/>
                <w:szCs w:val="22"/>
              </w:rPr>
              <w:t>)</w:t>
            </w:r>
            <w:r w:rsidRPr="007752CE">
              <w:rPr>
                <w:rFonts w:eastAsia="Calibri"/>
                <w:sz w:val="22"/>
                <w:szCs w:val="22"/>
              </w:rPr>
              <w:t>;</w:t>
            </w:r>
          </w:p>
        </w:tc>
      </w:tr>
      <w:tr w:rsidR="000F4095" w:rsidRPr="008A7A00" w14:paraId="19B1ED50" w14:textId="77777777" w:rsidTr="0011445E">
        <w:tc>
          <w:tcPr>
            <w:tcW w:w="9351" w:type="dxa"/>
          </w:tcPr>
          <w:p w14:paraId="1F0B9077" w14:textId="5C2AB6F1" w:rsidR="000F4095" w:rsidRPr="007752CE" w:rsidRDefault="000F4095" w:rsidP="000F4095">
            <w:pPr>
              <w:spacing w:before="120" w:after="120"/>
              <w:jc w:val="both"/>
              <w:rPr>
                <w:rFonts w:eastAsia="Calibri"/>
                <w:sz w:val="22"/>
                <w:szCs w:val="22"/>
              </w:rPr>
            </w:pPr>
            <w:r w:rsidRPr="007752CE">
              <w:rPr>
                <w:rFonts w:eastAsia="Calibri"/>
                <w:spacing w:val="20"/>
                <w:sz w:val="22"/>
                <w:szCs w:val="22"/>
              </w:rPr>
              <w:t>______________</w:t>
            </w:r>
            <w:r w:rsidRPr="007752CE">
              <w:rPr>
                <w:rFonts w:eastAsia="Calibri"/>
                <w:sz w:val="22"/>
                <w:szCs w:val="22"/>
              </w:rPr>
              <w:t xml:space="preserve">, pagal </w:t>
            </w:r>
            <w:r w:rsidRPr="007752CE">
              <w:rPr>
                <w:rFonts w:eastAsia="Calibri"/>
                <w:spacing w:val="20"/>
                <w:sz w:val="22"/>
                <w:szCs w:val="22"/>
              </w:rPr>
              <w:t xml:space="preserve">______________ </w:t>
            </w:r>
            <w:r w:rsidRPr="007752CE">
              <w:rPr>
                <w:rFonts w:eastAsia="Calibri"/>
                <w:sz w:val="22"/>
                <w:szCs w:val="22"/>
              </w:rPr>
              <w:t xml:space="preserve">įstatymus įsteigta ir veikianti bendrovė, kurios registracijos adresas yra </w:t>
            </w:r>
            <w:r w:rsidRPr="007752CE">
              <w:rPr>
                <w:rFonts w:eastAsia="Calibri"/>
                <w:spacing w:val="20"/>
                <w:sz w:val="22"/>
                <w:szCs w:val="22"/>
              </w:rPr>
              <w:t>______________</w:t>
            </w:r>
            <w:r w:rsidRPr="007752CE">
              <w:rPr>
                <w:rFonts w:eastAsia="Calibri"/>
                <w:sz w:val="22"/>
                <w:szCs w:val="22"/>
              </w:rPr>
              <w:t xml:space="preserve"> (</w:t>
            </w:r>
            <w:r w:rsidRPr="007752CE">
              <w:rPr>
                <w:rFonts w:eastAsia="Calibri"/>
                <w:i/>
                <w:sz w:val="22"/>
                <w:szCs w:val="22"/>
              </w:rPr>
              <w:t>nurodyti gatvę, namo Nr., miestą</w:t>
            </w:r>
            <w:r w:rsidRPr="007752CE">
              <w:rPr>
                <w:rFonts w:eastAsia="Calibri"/>
                <w:sz w:val="22"/>
                <w:szCs w:val="22"/>
              </w:rPr>
              <w:t xml:space="preserve">), juridinio asmens kodas </w:t>
            </w:r>
            <w:r w:rsidRPr="007752CE">
              <w:rPr>
                <w:rFonts w:eastAsia="Calibri"/>
                <w:spacing w:val="20"/>
                <w:sz w:val="22"/>
                <w:szCs w:val="22"/>
              </w:rPr>
              <w:t>______________</w:t>
            </w:r>
            <w:r w:rsidRPr="007752CE">
              <w:rPr>
                <w:rFonts w:eastAsia="Calibri"/>
                <w:sz w:val="22"/>
                <w:szCs w:val="22"/>
              </w:rPr>
              <w:t xml:space="preserve"> (toliau – </w:t>
            </w:r>
            <w:r>
              <w:rPr>
                <w:rFonts w:eastAsia="Calibri"/>
                <w:b/>
                <w:sz w:val="22"/>
                <w:szCs w:val="22"/>
              </w:rPr>
              <w:t>Dalyvis</w:t>
            </w:r>
            <w:r w:rsidRPr="007752CE">
              <w:rPr>
                <w:rFonts w:eastAsia="Calibri"/>
                <w:sz w:val="22"/>
                <w:szCs w:val="22"/>
              </w:rPr>
              <w:t xml:space="preserve">), atstovaujama direktoriaus </w:t>
            </w:r>
            <w:r w:rsidRPr="007752CE">
              <w:rPr>
                <w:rFonts w:eastAsia="Calibri"/>
                <w:spacing w:val="20"/>
                <w:sz w:val="22"/>
                <w:szCs w:val="22"/>
              </w:rPr>
              <w:t>______________</w:t>
            </w:r>
            <w:r w:rsidRPr="007752CE">
              <w:rPr>
                <w:rFonts w:eastAsia="Calibri"/>
                <w:sz w:val="22"/>
                <w:szCs w:val="22"/>
              </w:rPr>
              <w:t xml:space="preserve">, veikiančio pagal </w:t>
            </w:r>
            <w:r>
              <w:rPr>
                <w:rFonts w:eastAsia="Calibri"/>
                <w:sz w:val="22"/>
                <w:szCs w:val="22"/>
              </w:rPr>
              <w:t>Dalyvio</w:t>
            </w:r>
            <w:r w:rsidRPr="007752CE">
              <w:rPr>
                <w:rFonts w:eastAsia="Calibri"/>
                <w:sz w:val="22"/>
                <w:szCs w:val="22"/>
              </w:rPr>
              <w:t xml:space="preserve"> įstatus</w:t>
            </w:r>
            <w:r>
              <w:rPr>
                <w:rFonts w:eastAsia="Calibri"/>
                <w:sz w:val="22"/>
                <w:szCs w:val="22"/>
              </w:rPr>
              <w:t>, kurios pateiktas pasiūlymas buvo pripažintas laimėjusiu</w:t>
            </w:r>
            <w:r w:rsidRPr="007752CE">
              <w:rPr>
                <w:rFonts w:eastAsia="Calibri"/>
                <w:sz w:val="22"/>
                <w:szCs w:val="22"/>
              </w:rPr>
              <w:t>;</w:t>
            </w:r>
          </w:p>
        </w:tc>
      </w:tr>
      <w:tr w:rsidR="001E12EE" w:rsidRPr="008A7A00" w14:paraId="58C1F6DA" w14:textId="77777777" w:rsidTr="001E12EE">
        <w:tc>
          <w:tcPr>
            <w:tcW w:w="9351" w:type="dxa"/>
          </w:tcPr>
          <w:p w14:paraId="4F05BB79" w14:textId="3D385A37" w:rsidR="001E12EE" w:rsidRPr="007752CE" w:rsidRDefault="001E12EE" w:rsidP="00C32A2A">
            <w:pPr>
              <w:spacing w:before="120" w:after="120"/>
              <w:jc w:val="both"/>
              <w:rPr>
                <w:rFonts w:eastAsia="Calibri"/>
                <w:sz w:val="22"/>
                <w:szCs w:val="22"/>
              </w:rPr>
            </w:pPr>
            <w:r w:rsidRPr="007752CE">
              <w:rPr>
                <w:rFonts w:eastAsia="Calibri"/>
                <w:sz w:val="22"/>
                <w:szCs w:val="22"/>
              </w:rPr>
              <w:t xml:space="preserve">ir </w:t>
            </w:r>
            <w:r w:rsidRPr="007752CE">
              <w:rPr>
                <w:rFonts w:eastAsia="Calibri"/>
                <w:spacing w:val="20"/>
                <w:sz w:val="22"/>
                <w:szCs w:val="22"/>
              </w:rPr>
              <w:t>______________</w:t>
            </w:r>
            <w:r w:rsidRPr="007752CE">
              <w:rPr>
                <w:rFonts w:eastAsia="Calibri"/>
                <w:sz w:val="22"/>
                <w:szCs w:val="22"/>
              </w:rPr>
              <w:t xml:space="preserve">, pagal </w:t>
            </w:r>
            <w:r w:rsidRPr="007752CE">
              <w:rPr>
                <w:rFonts w:eastAsia="Calibri"/>
                <w:spacing w:val="20"/>
                <w:sz w:val="22"/>
                <w:szCs w:val="22"/>
              </w:rPr>
              <w:t xml:space="preserve">______________ </w:t>
            </w:r>
            <w:r w:rsidRPr="007752CE">
              <w:rPr>
                <w:rFonts w:eastAsia="Calibri"/>
                <w:sz w:val="22"/>
                <w:szCs w:val="22"/>
              </w:rPr>
              <w:t xml:space="preserve">įstatymus įsteigta ir veikianti bendrovė, kurios registracijos adresas yra </w:t>
            </w:r>
            <w:r w:rsidRPr="007752CE">
              <w:rPr>
                <w:rFonts w:eastAsia="Calibri"/>
                <w:spacing w:val="20"/>
                <w:sz w:val="22"/>
                <w:szCs w:val="22"/>
              </w:rPr>
              <w:t>______________</w:t>
            </w:r>
            <w:r w:rsidRPr="007752CE">
              <w:rPr>
                <w:rFonts w:eastAsia="Calibri"/>
                <w:sz w:val="22"/>
                <w:szCs w:val="22"/>
              </w:rPr>
              <w:t xml:space="preserve"> (</w:t>
            </w:r>
            <w:r w:rsidRPr="007752CE">
              <w:rPr>
                <w:rFonts w:eastAsia="Calibri"/>
                <w:i/>
                <w:sz w:val="22"/>
                <w:szCs w:val="22"/>
              </w:rPr>
              <w:t>nurodyti gatvę, namo Nr., miestą</w:t>
            </w:r>
            <w:r w:rsidRPr="007752CE">
              <w:rPr>
                <w:rFonts w:eastAsia="Calibri"/>
                <w:sz w:val="22"/>
                <w:szCs w:val="22"/>
              </w:rPr>
              <w:t xml:space="preserve">), juridinio asmens kodas </w:t>
            </w:r>
            <w:r w:rsidRPr="007752CE">
              <w:rPr>
                <w:rFonts w:eastAsia="Calibri"/>
                <w:spacing w:val="20"/>
                <w:sz w:val="22"/>
                <w:szCs w:val="22"/>
              </w:rPr>
              <w:t>______________</w:t>
            </w:r>
            <w:r w:rsidRPr="007752CE">
              <w:rPr>
                <w:rFonts w:eastAsia="Calibri"/>
                <w:sz w:val="22"/>
                <w:szCs w:val="22"/>
              </w:rPr>
              <w:t xml:space="preserve"> (toliau – </w:t>
            </w:r>
            <w:r w:rsidRPr="007752CE">
              <w:rPr>
                <w:rFonts w:eastAsia="Calibri"/>
                <w:b/>
                <w:sz w:val="22"/>
                <w:szCs w:val="22"/>
              </w:rPr>
              <w:t>Privatus subjektas</w:t>
            </w:r>
            <w:r w:rsidRPr="007752CE">
              <w:rPr>
                <w:rFonts w:eastAsia="Calibri"/>
                <w:sz w:val="22"/>
                <w:szCs w:val="22"/>
              </w:rPr>
              <w:t xml:space="preserve">), atstovaujama direktoriaus </w:t>
            </w:r>
            <w:r w:rsidRPr="007752CE">
              <w:rPr>
                <w:rFonts w:eastAsia="Calibri"/>
                <w:spacing w:val="20"/>
                <w:sz w:val="22"/>
                <w:szCs w:val="22"/>
              </w:rPr>
              <w:t>______________</w:t>
            </w:r>
            <w:r w:rsidRPr="007752CE">
              <w:rPr>
                <w:rFonts w:eastAsia="Calibri"/>
                <w:sz w:val="22"/>
                <w:szCs w:val="22"/>
              </w:rPr>
              <w:t>, veikiančio pagal Privataus subjekto įstatus</w:t>
            </w:r>
            <w:r w:rsidR="000F4095">
              <w:rPr>
                <w:rFonts w:eastAsia="Calibri"/>
                <w:sz w:val="22"/>
                <w:szCs w:val="22"/>
              </w:rPr>
              <w:t>, kuri specialiai įsteigta Dalyvio siekiant vykdyti šią sutartį</w:t>
            </w:r>
            <w:r w:rsidRPr="007752CE">
              <w:rPr>
                <w:rFonts w:eastAsia="Calibri"/>
                <w:sz w:val="22"/>
                <w:szCs w:val="22"/>
              </w:rPr>
              <w:t xml:space="preserve">; </w:t>
            </w:r>
          </w:p>
        </w:tc>
      </w:tr>
      <w:tr w:rsidR="001E12EE" w:rsidRPr="008A7A00" w14:paraId="48220689" w14:textId="77777777" w:rsidTr="001E12EE">
        <w:tc>
          <w:tcPr>
            <w:tcW w:w="9351" w:type="dxa"/>
          </w:tcPr>
          <w:p w14:paraId="2427E97B" w14:textId="0DCB1BD9" w:rsidR="001E12EE" w:rsidRPr="007752CE" w:rsidRDefault="001E12EE" w:rsidP="00C32A2A">
            <w:pPr>
              <w:shd w:val="clear" w:color="auto" w:fill="FFFFFF"/>
              <w:tabs>
                <w:tab w:val="left" w:pos="1649"/>
              </w:tabs>
              <w:spacing w:before="120" w:after="120"/>
              <w:jc w:val="both"/>
              <w:rPr>
                <w:rFonts w:eastAsia="Calibri"/>
                <w:sz w:val="22"/>
                <w:szCs w:val="22"/>
              </w:rPr>
            </w:pPr>
            <w:r w:rsidRPr="007752CE">
              <w:rPr>
                <w:rFonts w:eastAsia="Calibri"/>
                <w:sz w:val="22"/>
                <w:szCs w:val="22"/>
              </w:rPr>
              <w:t>toliau Valdžios subjektas</w:t>
            </w:r>
            <w:r w:rsidR="000F4095">
              <w:rPr>
                <w:rFonts w:eastAsia="Calibri"/>
                <w:sz w:val="22"/>
                <w:szCs w:val="22"/>
              </w:rPr>
              <w:t>, Dalyvis ir</w:t>
            </w:r>
            <w:r w:rsidRPr="007752CE">
              <w:rPr>
                <w:rFonts w:eastAsia="Calibri"/>
                <w:sz w:val="22"/>
                <w:szCs w:val="22"/>
              </w:rPr>
              <w:t xml:space="preserve"> Privatus subjektas atskirai vadinami </w:t>
            </w:r>
            <w:r w:rsidRPr="007752CE">
              <w:rPr>
                <w:rFonts w:eastAsia="Calibri"/>
                <w:b/>
                <w:sz w:val="22"/>
                <w:szCs w:val="22"/>
              </w:rPr>
              <w:t xml:space="preserve">Šalimi, </w:t>
            </w:r>
            <w:r w:rsidRPr="007752CE">
              <w:rPr>
                <w:rFonts w:eastAsia="Calibri"/>
                <w:sz w:val="22"/>
                <w:szCs w:val="22"/>
              </w:rPr>
              <w:t xml:space="preserve">o kartu – </w:t>
            </w:r>
            <w:r w:rsidRPr="007752CE">
              <w:rPr>
                <w:rFonts w:eastAsia="Calibri"/>
                <w:b/>
                <w:sz w:val="22"/>
                <w:szCs w:val="22"/>
              </w:rPr>
              <w:t>Šalimis</w:t>
            </w:r>
            <w:r w:rsidRPr="007752CE">
              <w:rPr>
                <w:rFonts w:eastAsia="Calibri"/>
                <w:sz w:val="22"/>
                <w:szCs w:val="22"/>
              </w:rPr>
              <w:t xml:space="preserve">, </w:t>
            </w:r>
          </w:p>
        </w:tc>
      </w:tr>
      <w:tr w:rsidR="001E12EE" w:rsidRPr="008A7A00" w14:paraId="0C7C3A4B" w14:textId="77777777" w:rsidTr="001E12EE">
        <w:tc>
          <w:tcPr>
            <w:tcW w:w="9351" w:type="dxa"/>
          </w:tcPr>
          <w:p w14:paraId="5C61A436" w14:textId="77777777" w:rsidR="001E12EE" w:rsidRPr="007752CE" w:rsidRDefault="001E12EE" w:rsidP="00C32A2A">
            <w:pPr>
              <w:shd w:val="clear" w:color="auto" w:fill="FFFFFF"/>
              <w:tabs>
                <w:tab w:val="left" w:pos="1649"/>
              </w:tabs>
              <w:spacing w:before="120" w:after="120"/>
              <w:jc w:val="both"/>
              <w:rPr>
                <w:rFonts w:eastAsia="Calibri"/>
                <w:b/>
                <w:iCs/>
                <w:smallCaps/>
                <w:sz w:val="22"/>
                <w:szCs w:val="22"/>
              </w:rPr>
            </w:pPr>
          </w:p>
        </w:tc>
      </w:tr>
      <w:tr w:rsidR="001E12EE" w:rsidRPr="008A7A00" w14:paraId="070657B4" w14:textId="77777777" w:rsidTr="001E12EE">
        <w:tc>
          <w:tcPr>
            <w:tcW w:w="9351" w:type="dxa"/>
          </w:tcPr>
          <w:p w14:paraId="14D51169" w14:textId="77777777" w:rsidR="001E12EE" w:rsidRPr="007752CE" w:rsidRDefault="001E12EE" w:rsidP="00C32A2A">
            <w:pPr>
              <w:spacing w:before="120" w:after="120"/>
              <w:rPr>
                <w:rFonts w:eastAsia="Calibri"/>
                <w:b/>
                <w:sz w:val="22"/>
                <w:szCs w:val="22"/>
              </w:rPr>
            </w:pPr>
            <w:r w:rsidRPr="007752CE">
              <w:rPr>
                <w:rFonts w:eastAsia="Calibri"/>
                <w:b/>
                <w:sz w:val="22"/>
                <w:szCs w:val="22"/>
              </w:rPr>
              <w:t>ATSIŽVELGDAMI Į TAI, KAD:</w:t>
            </w:r>
          </w:p>
        </w:tc>
      </w:tr>
      <w:tr w:rsidR="001E12EE" w:rsidRPr="008A7A00" w14:paraId="55988FF0" w14:textId="77777777" w:rsidTr="001E12EE">
        <w:tc>
          <w:tcPr>
            <w:tcW w:w="9351" w:type="dxa"/>
          </w:tcPr>
          <w:p w14:paraId="195F38F5" w14:textId="77777777" w:rsidR="001E12EE" w:rsidRPr="007752CE" w:rsidRDefault="001E12EE" w:rsidP="00C32A2A">
            <w:pPr>
              <w:widowControl w:val="0"/>
              <w:shd w:val="clear" w:color="auto" w:fill="FFFFFF"/>
              <w:tabs>
                <w:tab w:val="left" w:pos="0"/>
                <w:tab w:val="left" w:pos="720"/>
                <w:tab w:val="left" w:pos="1134"/>
              </w:tabs>
              <w:autoSpaceDE w:val="0"/>
              <w:autoSpaceDN w:val="0"/>
              <w:adjustRightInd w:val="0"/>
              <w:spacing w:before="120" w:after="120"/>
              <w:jc w:val="both"/>
              <w:rPr>
                <w:rFonts w:eastAsia="Calibri"/>
                <w:sz w:val="22"/>
                <w:szCs w:val="22"/>
              </w:rPr>
            </w:pPr>
          </w:p>
        </w:tc>
      </w:tr>
      <w:tr w:rsidR="001E12EE" w:rsidRPr="008A7A00" w14:paraId="1F4B56EE" w14:textId="77777777" w:rsidTr="001E12EE">
        <w:tc>
          <w:tcPr>
            <w:tcW w:w="9351" w:type="dxa"/>
          </w:tcPr>
          <w:p w14:paraId="58D6BABC" w14:textId="77777777" w:rsidR="001E12EE" w:rsidRPr="007752CE" w:rsidRDefault="001E12EE" w:rsidP="003B21E8">
            <w:pPr>
              <w:widowControl w:val="0"/>
              <w:numPr>
                <w:ilvl w:val="0"/>
                <w:numId w:val="1"/>
              </w:numPr>
              <w:shd w:val="clear" w:color="auto" w:fill="FFFFFF"/>
              <w:tabs>
                <w:tab w:val="left" w:pos="0"/>
                <w:tab w:val="left" w:pos="1134"/>
              </w:tabs>
              <w:autoSpaceDE w:val="0"/>
              <w:autoSpaceDN w:val="0"/>
              <w:adjustRightInd w:val="0"/>
              <w:spacing w:before="120" w:after="120"/>
              <w:ind w:left="736" w:hanging="736"/>
              <w:jc w:val="both"/>
              <w:rPr>
                <w:rFonts w:eastAsia="Calibri"/>
                <w:sz w:val="22"/>
                <w:szCs w:val="22"/>
              </w:rPr>
            </w:pPr>
            <w:r w:rsidRPr="007752CE">
              <w:rPr>
                <w:rFonts w:eastAsia="Calibri"/>
                <w:sz w:val="22"/>
                <w:szCs w:val="22"/>
              </w:rPr>
              <w:t>Valdžios subjektas yra teisėtas Pastatų valdytojas, valdantis juos nuosavybės teise, kuris siekia sumažinti šilumos poreikį Pastatams šildyti ir elektros energijos Pastatams apšviesti suvartojimą, atkurti nusidėvėjusių Pastatus sudarančių elementų būklę bei užtikrinti aktualių higienos normų ir kitų teisės aktų reikalavimų laikymąsi;</w:t>
            </w:r>
          </w:p>
        </w:tc>
      </w:tr>
      <w:tr w:rsidR="001E12EE" w:rsidRPr="008A7A00" w14:paraId="465E2B16" w14:textId="77777777" w:rsidTr="001E12EE">
        <w:tc>
          <w:tcPr>
            <w:tcW w:w="9351" w:type="dxa"/>
          </w:tcPr>
          <w:p w14:paraId="2852AE98" w14:textId="08E31BE1" w:rsidR="001E12EE" w:rsidRPr="007752CE" w:rsidRDefault="001E12EE" w:rsidP="003B21E8">
            <w:pPr>
              <w:widowControl w:val="0"/>
              <w:numPr>
                <w:ilvl w:val="0"/>
                <w:numId w:val="1"/>
              </w:numPr>
              <w:shd w:val="clear" w:color="auto" w:fill="FFFFFF"/>
              <w:tabs>
                <w:tab w:val="left" w:pos="0"/>
                <w:tab w:val="left" w:pos="1134"/>
              </w:tabs>
              <w:autoSpaceDE w:val="0"/>
              <w:autoSpaceDN w:val="0"/>
              <w:adjustRightInd w:val="0"/>
              <w:spacing w:before="120" w:after="120"/>
              <w:ind w:left="736" w:hanging="736"/>
              <w:jc w:val="both"/>
              <w:rPr>
                <w:rFonts w:eastAsia="Calibri"/>
                <w:sz w:val="22"/>
                <w:szCs w:val="22"/>
              </w:rPr>
            </w:pPr>
            <w:r w:rsidRPr="007752CE">
              <w:rPr>
                <w:rFonts w:eastAsia="Calibri"/>
                <w:sz w:val="22"/>
                <w:szCs w:val="22"/>
              </w:rPr>
              <w:lastRenderedPageBreak/>
              <w:t>Privatus subjektas yra</w:t>
            </w:r>
            <w:r w:rsidR="00206B26">
              <w:rPr>
                <w:rFonts w:eastAsia="Calibri"/>
                <w:sz w:val="22"/>
                <w:szCs w:val="22"/>
              </w:rPr>
              <w:t xml:space="preserve"> Dalyvio įsteigtas</w:t>
            </w:r>
            <w:r w:rsidRPr="007752CE">
              <w:rPr>
                <w:rFonts w:eastAsia="Calibri"/>
                <w:sz w:val="22"/>
                <w:szCs w:val="22"/>
              </w:rPr>
              <w:t xml:space="preserve"> Modernizavimo ir eksploatavimo paslaugas teikiantis ūkio subjektas, galintis investuoti į Modernizavimo priemones užtikrinant Pastatų šildymui suvartojamos šilumos sutaupymą, pagerinti Pastatų būklę ir tinkamai eksploatuoti Modernizavimo priemones ir Statinių elementus;</w:t>
            </w:r>
          </w:p>
        </w:tc>
      </w:tr>
      <w:tr w:rsidR="001E12EE" w:rsidRPr="008A7A00" w14:paraId="34F1A5E6" w14:textId="77777777" w:rsidTr="001E12EE">
        <w:tc>
          <w:tcPr>
            <w:tcW w:w="9351" w:type="dxa"/>
          </w:tcPr>
          <w:p w14:paraId="25A7C9C7" w14:textId="1CD5B807" w:rsidR="001E12EE" w:rsidRPr="007752CE" w:rsidRDefault="001E12EE" w:rsidP="003B21E8">
            <w:pPr>
              <w:widowControl w:val="0"/>
              <w:numPr>
                <w:ilvl w:val="0"/>
                <w:numId w:val="1"/>
              </w:numPr>
              <w:shd w:val="clear" w:color="auto" w:fill="FFFFFF"/>
              <w:tabs>
                <w:tab w:val="left" w:pos="0"/>
                <w:tab w:val="left" w:pos="1134"/>
              </w:tabs>
              <w:autoSpaceDE w:val="0"/>
              <w:autoSpaceDN w:val="0"/>
              <w:adjustRightInd w:val="0"/>
              <w:spacing w:before="120" w:after="120"/>
              <w:ind w:left="736" w:hanging="736"/>
              <w:jc w:val="both"/>
              <w:rPr>
                <w:rFonts w:eastAsia="Calibri"/>
                <w:sz w:val="22"/>
                <w:szCs w:val="22"/>
              </w:rPr>
            </w:pPr>
            <w:r w:rsidRPr="007752CE">
              <w:rPr>
                <w:rFonts w:eastAsia="Calibri"/>
                <w:sz w:val="22"/>
                <w:szCs w:val="22"/>
              </w:rPr>
              <w:t>Valdžios subjektas teisės aktų nustatyta tvarka organizavo Privataus subjekto atrankos Modernizavimo ir eksploatavimo paslaugų teikimui Pastatuose,</w:t>
            </w:r>
            <w:r w:rsidRPr="007752CE">
              <w:rPr>
                <w:rFonts w:eastAsia="Calibri"/>
                <w:color w:val="FF0000"/>
                <w:sz w:val="22"/>
                <w:szCs w:val="22"/>
              </w:rPr>
              <w:t xml:space="preserve"> </w:t>
            </w:r>
            <w:r w:rsidRPr="007752CE">
              <w:rPr>
                <w:rFonts w:eastAsia="Calibri"/>
                <w:sz w:val="22"/>
                <w:szCs w:val="22"/>
              </w:rPr>
              <w:t xml:space="preserve">viešąjį konkursą, kurio laimėtoju </w:t>
            </w:r>
            <w:r w:rsidRPr="007752CE">
              <w:rPr>
                <w:rFonts w:eastAsia="Calibri"/>
                <w:spacing w:val="20"/>
                <w:sz w:val="22"/>
                <w:szCs w:val="22"/>
              </w:rPr>
              <w:t>______________</w:t>
            </w:r>
            <w:r w:rsidRPr="007752CE">
              <w:rPr>
                <w:rFonts w:eastAsia="Calibri"/>
                <w:sz w:val="22"/>
                <w:szCs w:val="22"/>
              </w:rPr>
              <w:t xml:space="preserve"> (</w:t>
            </w:r>
            <w:r w:rsidRPr="007752CE">
              <w:rPr>
                <w:rFonts w:eastAsia="Calibri"/>
                <w:i/>
                <w:sz w:val="22"/>
                <w:szCs w:val="22"/>
              </w:rPr>
              <w:t>nurodyti sprendimo pavadinimą ir datą</w:t>
            </w:r>
            <w:r w:rsidRPr="007752CE">
              <w:rPr>
                <w:rFonts w:eastAsia="Calibri"/>
                <w:sz w:val="22"/>
                <w:szCs w:val="22"/>
              </w:rPr>
              <w:t xml:space="preserve">) Valdžios subjektas pripažino </w:t>
            </w:r>
            <w:r w:rsidR="00206B26">
              <w:rPr>
                <w:rFonts w:eastAsia="Calibri"/>
                <w:sz w:val="22"/>
                <w:szCs w:val="22"/>
                <w:highlight w:val="yellow"/>
              </w:rPr>
              <w:t>Dalyvį</w:t>
            </w:r>
            <w:r w:rsidRPr="007752CE">
              <w:rPr>
                <w:rFonts w:eastAsia="Calibri"/>
                <w:sz w:val="22"/>
                <w:szCs w:val="22"/>
                <w:highlight w:val="yellow"/>
              </w:rPr>
              <w:t>;</w:t>
            </w:r>
          </w:p>
        </w:tc>
      </w:tr>
      <w:tr w:rsidR="008D7858" w:rsidRPr="008A7A00" w14:paraId="14FA3CD6" w14:textId="77777777" w:rsidTr="001E12EE">
        <w:tc>
          <w:tcPr>
            <w:tcW w:w="9351" w:type="dxa"/>
          </w:tcPr>
          <w:p w14:paraId="4E0AF232" w14:textId="4CD975E1" w:rsidR="008D7858" w:rsidRPr="007752CE" w:rsidRDefault="008D7858" w:rsidP="003B21E8">
            <w:pPr>
              <w:widowControl w:val="0"/>
              <w:numPr>
                <w:ilvl w:val="0"/>
                <w:numId w:val="1"/>
              </w:numPr>
              <w:shd w:val="clear" w:color="auto" w:fill="FFFFFF"/>
              <w:tabs>
                <w:tab w:val="left" w:pos="0"/>
                <w:tab w:val="left" w:pos="1134"/>
              </w:tabs>
              <w:autoSpaceDE w:val="0"/>
              <w:autoSpaceDN w:val="0"/>
              <w:adjustRightInd w:val="0"/>
              <w:spacing w:before="120" w:after="120"/>
              <w:ind w:left="736" w:hanging="736"/>
              <w:jc w:val="both"/>
              <w:rPr>
                <w:rFonts w:eastAsia="Calibri"/>
                <w:sz w:val="22"/>
                <w:szCs w:val="22"/>
              </w:rPr>
            </w:pPr>
            <w:r w:rsidRPr="008D7858">
              <w:rPr>
                <w:rFonts w:eastAsia="Calibri"/>
                <w:sz w:val="22"/>
                <w:szCs w:val="22"/>
              </w:rPr>
              <w:t xml:space="preserve">Pagal šią Sutartį </w:t>
            </w:r>
            <w:r>
              <w:rPr>
                <w:rFonts w:eastAsia="Calibri"/>
                <w:sz w:val="22"/>
                <w:szCs w:val="22"/>
              </w:rPr>
              <w:t>Dalyvis</w:t>
            </w:r>
            <w:r w:rsidRPr="008D7858">
              <w:rPr>
                <w:rFonts w:eastAsia="Calibri"/>
                <w:sz w:val="22"/>
                <w:szCs w:val="22"/>
              </w:rPr>
              <w:t xml:space="preserve"> įsipareigoja Valdžios subjektui solidariai atsakyti su Privačiu subjektu už Privataus subjekto įsipareigojimų pagal šią Sutartį tinkamą vykdymą, įskaitant, bet neapsiribojant už Privataus subjekto įsipareigojimus sumokėti netesybas, palūkanas ir atlyginti nuostolius</w:t>
            </w:r>
            <w:r>
              <w:rPr>
                <w:rFonts w:eastAsia="Calibri"/>
                <w:sz w:val="22"/>
                <w:szCs w:val="22"/>
              </w:rPr>
              <w:t>.</w:t>
            </w:r>
          </w:p>
        </w:tc>
      </w:tr>
      <w:tr w:rsidR="001E12EE" w:rsidRPr="008A7A00" w14:paraId="765CDA05" w14:textId="77777777" w:rsidTr="001E12EE">
        <w:tc>
          <w:tcPr>
            <w:tcW w:w="9351" w:type="dxa"/>
          </w:tcPr>
          <w:p w14:paraId="35762925" w14:textId="77777777" w:rsidR="001E12EE" w:rsidRPr="007752CE" w:rsidRDefault="001E12EE" w:rsidP="00C32A2A">
            <w:pPr>
              <w:shd w:val="clear" w:color="auto" w:fill="FFFFFF"/>
              <w:tabs>
                <w:tab w:val="left" w:pos="1649"/>
              </w:tabs>
              <w:spacing w:before="120" w:after="120"/>
              <w:jc w:val="both"/>
              <w:rPr>
                <w:rFonts w:eastAsia="Calibri"/>
                <w:sz w:val="22"/>
                <w:szCs w:val="22"/>
              </w:rPr>
            </w:pPr>
            <w:r w:rsidRPr="007752CE">
              <w:rPr>
                <w:rFonts w:eastAsia="Calibri"/>
                <w:sz w:val="22"/>
                <w:szCs w:val="22"/>
              </w:rPr>
              <w:t>Šalys laisva valia susitarė ir sudarė šią Sutartį:</w:t>
            </w:r>
          </w:p>
        </w:tc>
      </w:tr>
      <w:tr w:rsidR="001E12EE" w:rsidRPr="008A7A00" w14:paraId="2BA464E9" w14:textId="77777777" w:rsidTr="001E12EE">
        <w:tc>
          <w:tcPr>
            <w:tcW w:w="9351" w:type="dxa"/>
          </w:tcPr>
          <w:p w14:paraId="6324DB3D" w14:textId="77777777" w:rsidR="001E12EE" w:rsidRPr="007752CE" w:rsidRDefault="001E12EE" w:rsidP="00C32A2A">
            <w:pPr>
              <w:shd w:val="clear" w:color="auto" w:fill="FFFFFF"/>
              <w:tabs>
                <w:tab w:val="left" w:pos="1649"/>
              </w:tabs>
              <w:spacing w:before="120" w:after="120"/>
              <w:jc w:val="both"/>
              <w:rPr>
                <w:rFonts w:eastAsia="Calibri"/>
                <w:sz w:val="22"/>
                <w:szCs w:val="22"/>
              </w:rPr>
            </w:pPr>
          </w:p>
        </w:tc>
      </w:tr>
      <w:tr w:rsidR="001E12EE" w:rsidRPr="008A7A00" w14:paraId="19E31372" w14:textId="77777777" w:rsidTr="001E12EE">
        <w:tc>
          <w:tcPr>
            <w:tcW w:w="9351" w:type="dxa"/>
            <w:shd w:val="clear" w:color="auto" w:fill="E7E6E6" w:themeFill="background2"/>
          </w:tcPr>
          <w:p w14:paraId="5CC009F2" w14:textId="2A8CFE77"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0" w:name="_Toc485808678"/>
            <w:r w:rsidRPr="007752CE">
              <w:rPr>
                <w:rFonts w:eastAsia="Calibri"/>
                <w:b/>
                <w:iCs/>
                <w:caps/>
                <w:sz w:val="22"/>
                <w:szCs w:val="22"/>
              </w:rPr>
              <w:t>SUTARTIES SĄVOKOS IR JŲ AIŠKINIMAS</w:t>
            </w:r>
            <w:bookmarkEnd w:id="0"/>
          </w:p>
        </w:tc>
      </w:tr>
      <w:tr w:rsidR="001E12EE" w:rsidRPr="008A7A00" w14:paraId="0FF6FBF5" w14:textId="77777777" w:rsidTr="001E12EE">
        <w:tc>
          <w:tcPr>
            <w:tcW w:w="9351" w:type="dxa"/>
          </w:tcPr>
          <w:p w14:paraId="376DCEB0" w14:textId="77777777" w:rsidR="001E12EE" w:rsidRPr="007752CE" w:rsidRDefault="001E12EE" w:rsidP="00C32A2A">
            <w:pPr>
              <w:spacing w:before="120" w:after="120"/>
              <w:rPr>
                <w:sz w:val="22"/>
                <w:szCs w:val="22"/>
              </w:rPr>
            </w:pPr>
          </w:p>
        </w:tc>
      </w:tr>
      <w:tr w:rsidR="001E12EE" w:rsidRPr="008A7A00" w14:paraId="6838A5A1" w14:textId="77777777" w:rsidTr="001E12EE">
        <w:tc>
          <w:tcPr>
            <w:tcW w:w="9351" w:type="dxa"/>
          </w:tcPr>
          <w:p w14:paraId="112C8E65" w14:textId="753D3A26"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 w:name="_Toc485808679"/>
            <w:r w:rsidRPr="007752CE">
              <w:rPr>
                <w:rFonts w:eastAsia="Calibri"/>
                <w:b/>
                <w:iCs/>
                <w:caps/>
                <w:sz w:val="22"/>
                <w:szCs w:val="22"/>
              </w:rPr>
              <w:t>SUTARTYJE NAUDOJAMOS SĄVOKOS IR JŲ AIŠKINIMAS</w:t>
            </w:r>
            <w:bookmarkEnd w:id="1"/>
          </w:p>
        </w:tc>
      </w:tr>
      <w:tr w:rsidR="001E12EE" w:rsidRPr="008A7A00" w14:paraId="241E1B9D" w14:textId="77777777" w:rsidTr="001E12EE">
        <w:tc>
          <w:tcPr>
            <w:tcW w:w="9351" w:type="dxa"/>
          </w:tcPr>
          <w:p w14:paraId="6036F511" w14:textId="77777777" w:rsidR="001E12EE" w:rsidRPr="007752CE" w:rsidRDefault="001E12EE" w:rsidP="003B21E8">
            <w:pPr>
              <w:numPr>
                <w:ilvl w:val="1"/>
                <w:numId w:val="3"/>
              </w:numPr>
              <w:spacing w:before="120" w:after="120"/>
              <w:ind w:left="736" w:hanging="736"/>
              <w:jc w:val="both"/>
              <w:outlineLvl w:val="0"/>
              <w:rPr>
                <w:rFonts w:eastAsia="Calibri"/>
                <w:caps/>
                <w:sz w:val="22"/>
                <w:szCs w:val="22"/>
              </w:rPr>
            </w:pPr>
            <w:r w:rsidRPr="007752CE">
              <w:rPr>
                <w:rFonts w:eastAsia="Calibri"/>
                <w:sz w:val="22"/>
                <w:szCs w:val="22"/>
              </w:rPr>
              <w:t>Sutartyje, jos prieduose, papildymuose ir (ar) pakeitimuose, taip pat kituose su Sutartimi ir jos įgyvendinimu susijusiuose dokumentuose iš didžiosios raidės rašomos sąvokos turi tokias reikšmes, nebent atitinkamame dokumente būtų aiškiai nurodyta kitaip:</w:t>
            </w:r>
          </w:p>
        </w:tc>
      </w:tr>
      <w:tr w:rsidR="00876CD6" w:rsidRPr="008A7A00" w14:paraId="1EE30FB6" w14:textId="77777777" w:rsidTr="00876CD6">
        <w:tc>
          <w:tcPr>
            <w:tcW w:w="9351" w:type="dxa"/>
            <w:shd w:val="clear" w:color="auto" w:fill="auto"/>
          </w:tcPr>
          <w:p w14:paraId="1FAF3077" w14:textId="4E01B8D6" w:rsidR="00876CD6" w:rsidRPr="007752CE" w:rsidRDefault="00876CD6" w:rsidP="00876CD6">
            <w:pPr>
              <w:tabs>
                <w:tab w:val="left" w:pos="567"/>
                <w:tab w:val="num" w:pos="1063"/>
              </w:tabs>
              <w:spacing w:before="120" w:after="120"/>
              <w:jc w:val="both"/>
              <w:rPr>
                <w:rFonts w:eastAsia="Calibri"/>
                <w:iCs/>
                <w:sz w:val="22"/>
                <w:szCs w:val="22"/>
              </w:rPr>
            </w:pPr>
            <w:r w:rsidRPr="007752CE">
              <w:rPr>
                <w:rFonts w:eastAsia="Calibri"/>
                <w:b/>
                <w:sz w:val="22"/>
                <w:szCs w:val="22"/>
              </w:rPr>
              <w:t xml:space="preserve">Ataskaitinis laikotarpis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kiekvieni 12 (dvylika) Modernizavimo ir eksploatavimo paslaugų teikimo mėnesių, skaičiuojant nuo kito mėnesio, einančio po Atliktų darbų akto pasirašymo dienos, pirmos kalendorinės dienos. Jei Sutarties galiojimo terminas baigiasi anksčiau nei Ataskaitinis laikotarpis, laikoma, kad tokio Ataskaitinio laikotarpio pabaiga sutampa su Sutarties galiojimo termino pabaiga.</w:t>
            </w:r>
          </w:p>
        </w:tc>
      </w:tr>
      <w:tr w:rsidR="00876CD6" w:rsidRPr="008A7A00" w14:paraId="4E74A219" w14:textId="77777777" w:rsidTr="00876CD6">
        <w:tc>
          <w:tcPr>
            <w:tcW w:w="9351" w:type="dxa"/>
            <w:shd w:val="clear" w:color="auto" w:fill="auto"/>
          </w:tcPr>
          <w:p w14:paraId="37B8FAA7" w14:textId="075D02F7" w:rsidR="00876CD6" w:rsidRPr="007752CE" w:rsidRDefault="00876CD6" w:rsidP="00876CD6">
            <w:pPr>
              <w:spacing w:before="120" w:after="120"/>
              <w:jc w:val="both"/>
              <w:rPr>
                <w:rFonts w:eastAsia="Calibri"/>
                <w:sz w:val="22"/>
                <w:szCs w:val="22"/>
              </w:rPr>
            </w:pPr>
            <w:r w:rsidRPr="007752CE">
              <w:rPr>
                <w:rFonts w:eastAsia="Calibri"/>
                <w:b/>
                <w:sz w:val="22"/>
                <w:szCs w:val="22"/>
              </w:rPr>
              <w:t xml:space="preserve">Atliktų darbų aktas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Privačiam subjektui Pastatuose Investicijų atlikimo termino metu diegiant Modernizavimo priemones atliktų darbų ir jų rezultatų bei įrenginių, sistemų ir įrangos perdavimo – priėmimo aktas, kuriuo Privatus subjektas šioje Sutartyje nustatyto Investicijų atlikimo termino pabaigoje perduoda Valdžios subjektui, o Valdžios subjektas priima iš Privataus subjekto (jei tenkinami visi reikalavimai) Pastatuose įdiegtas Modernizavimo priemones bei perima nuosavybės teisę į šias Modernizavimo priemones.</w:t>
            </w:r>
          </w:p>
        </w:tc>
      </w:tr>
      <w:tr w:rsidR="00876CD6" w:rsidRPr="008A7A00" w14:paraId="72DA9967" w14:textId="77777777" w:rsidTr="00876CD6">
        <w:tc>
          <w:tcPr>
            <w:tcW w:w="9351" w:type="dxa"/>
            <w:shd w:val="clear" w:color="auto" w:fill="auto"/>
          </w:tcPr>
          <w:p w14:paraId="711FFA84" w14:textId="273D3350" w:rsidR="00876CD6" w:rsidRPr="00010568" w:rsidRDefault="00876CD6" w:rsidP="00876CD6">
            <w:pPr>
              <w:spacing w:before="120" w:after="120"/>
              <w:jc w:val="both"/>
              <w:rPr>
                <w:rFonts w:eastAsia="Calibri"/>
                <w:sz w:val="22"/>
                <w:szCs w:val="22"/>
                <w:lang w:val="lt-LT"/>
              </w:rPr>
            </w:pPr>
            <w:r w:rsidRPr="007752CE">
              <w:rPr>
                <w:rFonts w:eastAsia="Calibri"/>
                <w:b/>
                <w:sz w:val="22"/>
                <w:szCs w:val="22"/>
                <w:lang w:val="lt-LT"/>
              </w:rPr>
              <w:t xml:space="preserve">Duomenų bazė </w:t>
            </w:r>
            <w:r w:rsidR="003D2627" w:rsidRPr="00C1126C">
              <w:rPr>
                <w:rFonts w:eastAsia="Calibri"/>
                <w:bCs/>
                <w:sz w:val="22"/>
                <w:szCs w:val="22"/>
                <w:lang w:val="lt-LT"/>
              </w:rPr>
              <w:t>–</w:t>
            </w:r>
            <w:r w:rsidRPr="007752CE">
              <w:rPr>
                <w:rFonts w:eastAsia="Calibri"/>
                <w:b/>
                <w:sz w:val="22"/>
                <w:szCs w:val="22"/>
                <w:lang w:val="lt-LT"/>
              </w:rPr>
              <w:t xml:space="preserve"> </w:t>
            </w:r>
            <w:r w:rsidRPr="007752CE">
              <w:rPr>
                <w:rFonts w:eastAsia="Calibri"/>
                <w:sz w:val="22"/>
                <w:szCs w:val="22"/>
                <w:lang w:val="lt-LT"/>
              </w:rPr>
              <w:t xml:space="preserve">Privataus subjekto teikiant Modernizavimo ir eksploatavimo paslaugas, įskaitant, vykdant šilumos šildymui Pastatuose suvartojimo apskaitą bei </w:t>
            </w:r>
            <w:r w:rsidRPr="007752CE">
              <w:rPr>
                <w:rFonts w:eastAsiaTheme="minorHAnsi"/>
                <w:sz w:val="22"/>
                <w:szCs w:val="22"/>
                <w:lang w:val="lt-LT" w:eastAsia="en-US"/>
              </w:rPr>
              <w:t xml:space="preserve"> </w:t>
            </w:r>
            <w:r w:rsidRPr="007752CE">
              <w:rPr>
                <w:rFonts w:eastAsia="Calibri"/>
                <w:sz w:val="22"/>
                <w:szCs w:val="22"/>
                <w:lang w:val="lt-LT"/>
              </w:rPr>
              <w:t>patalpų mikroklimato sąlygų (parametrų) palaikymo  stebėseną pagal Techninėje specifikacijoje aptartus reikalavimus, per Sutarties galiojimo terminą sukauptos informacijos ir duomenų bei parengtų dokumentų apie energijos Pastatuose suvartojimą ir galimybes sumažinti energijos suvartojimą Pastatuose ir pagal Sutartį teikiamų ataskaitų bei finansinės atskaitomybės dokumentų ir sutarčių, susijusių su įsipareigojimų pagal Sutartį vykdymu visuma.</w:t>
            </w:r>
          </w:p>
        </w:tc>
      </w:tr>
      <w:tr w:rsidR="004B1EA5" w:rsidRPr="008A7A00" w14:paraId="2BC586C3" w14:textId="77777777" w:rsidTr="00876CD6">
        <w:tc>
          <w:tcPr>
            <w:tcW w:w="9351" w:type="dxa"/>
            <w:shd w:val="clear" w:color="auto" w:fill="auto"/>
          </w:tcPr>
          <w:p w14:paraId="5C89C132" w14:textId="2CBC0F9A" w:rsidR="004B1EA5" w:rsidRPr="007752CE" w:rsidRDefault="004B1EA5" w:rsidP="00876CD6">
            <w:pPr>
              <w:spacing w:before="120" w:after="120"/>
              <w:jc w:val="both"/>
              <w:rPr>
                <w:rFonts w:eastAsia="Calibri"/>
                <w:b/>
                <w:sz w:val="22"/>
                <w:szCs w:val="22"/>
              </w:rPr>
            </w:pPr>
            <w:r w:rsidRPr="006B5171">
              <w:rPr>
                <w:b/>
                <w:sz w:val="22"/>
              </w:rPr>
              <w:t>Esminiai statinio reikalavimai</w:t>
            </w:r>
            <w:r>
              <w:rPr>
                <w:b/>
                <w:sz w:val="22"/>
              </w:rPr>
              <w:t xml:space="preserve"> </w:t>
            </w:r>
            <w:r w:rsidRPr="00C1126C">
              <w:rPr>
                <w:rFonts w:eastAsia="Calibri"/>
                <w:bCs/>
                <w:sz w:val="22"/>
                <w:szCs w:val="22"/>
                <w:lang w:val="lt-LT"/>
              </w:rPr>
              <w:t>–</w:t>
            </w:r>
            <w:r>
              <w:rPr>
                <w:rFonts w:eastAsia="Calibri"/>
                <w:bCs/>
                <w:sz w:val="22"/>
                <w:szCs w:val="22"/>
                <w:lang w:val="lt-LT"/>
              </w:rPr>
              <w:t xml:space="preserve"> </w:t>
            </w:r>
            <w:r w:rsidRPr="00B4781B">
              <w:rPr>
                <w:sz w:val="22"/>
                <w:lang w:val="lt-LT"/>
              </w:rPr>
              <w:t xml:space="preserve">reiškia Statinio elementams keliamus reikalavimus, kurie yra nustatyti </w:t>
            </w:r>
            <w:r w:rsidRPr="006B5171">
              <w:rPr>
                <w:iCs/>
                <w:sz w:val="22"/>
                <w:lang w:val="lt-LT"/>
              </w:rPr>
              <w:t xml:space="preserve">2011 </w:t>
            </w:r>
            <w:r w:rsidRPr="00B4781B">
              <w:rPr>
                <w:iCs/>
                <w:sz w:val="22"/>
                <w:lang w:val="lt-LT"/>
              </w:rPr>
              <w:t>m. kovo 9 d. Europos Parlamento ir Tarybos reglamente (ES) Nr. 305/2011, kuriuo nustatomos suderintos statybos produktų rinkodaros sąlygos ir panaikinama Tarybos direktyva 89/106/EB (toliau – Reglamentas).</w:t>
            </w:r>
          </w:p>
        </w:tc>
      </w:tr>
      <w:tr w:rsidR="00876CD6" w:rsidRPr="008A7A00" w14:paraId="796FCFC8" w14:textId="77777777" w:rsidTr="00876CD6">
        <w:tc>
          <w:tcPr>
            <w:tcW w:w="9351" w:type="dxa"/>
            <w:shd w:val="clear" w:color="auto" w:fill="auto"/>
          </w:tcPr>
          <w:p w14:paraId="6175A60B" w14:textId="57BCFFFD" w:rsidR="00876CD6" w:rsidRPr="007752CE" w:rsidRDefault="00876CD6" w:rsidP="00876CD6">
            <w:pPr>
              <w:spacing w:before="120" w:after="120"/>
              <w:jc w:val="both"/>
              <w:rPr>
                <w:rFonts w:eastAsia="Calibri"/>
                <w:b/>
                <w:sz w:val="22"/>
                <w:szCs w:val="22"/>
              </w:rPr>
            </w:pPr>
            <w:r w:rsidRPr="007752CE">
              <w:rPr>
                <w:rFonts w:eastAsia="Calibri"/>
                <w:b/>
                <w:sz w:val="22"/>
                <w:szCs w:val="22"/>
              </w:rPr>
              <w:lastRenderedPageBreak/>
              <w:t xml:space="preserve">Finansuotojas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juridinis asmuo (išskyrus Privatų subjektą, jo akcininką ar kitą susijusį asmenį), suteikiantį Privačiam subjektui Finansiniame veiklos modelyje numatytą finansavimą, reikalingą tinkamai vykdyti įsipareigojimus pagal Sutartį.</w:t>
            </w:r>
          </w:p>
        </w:tc>
      </w:tr>
      <w:tr w:rsidR="004D2282" w:rsidRPr="008A7A00" w14:paraId="67F3E634" w14:textId="77777777" w:rsidTr="0011445E">
        <w:tc>
          <w:tcPr>
            <w:tcW w:w="9351" w:type="dxa"/>
            <w:shd w:val="clear" w:color="auto" w:fill="auto"/>
          </w:tcPr>
          <w:p w14:paraId="160F6720" w14:textId="08B56CF9" w:rsidR="004D2282" w:rsidRPr="007752CE" w:rsidRDefault="004D2282" w:rsidP="004D2282">
            <w:pPr>
              <w:spacing w:before="120" w:after="120"/>
              <w:jc w:val="both"/>
              <w:rPr>
                <w:rFonts w:eastAsia="Calibri"/>
                <w:sz w:val="22"/>
                <w:szCs w:val="22"/>
              </w:rPr>
            </w:pPr>
            <w:r w:rsidRPr="007752CE">
              <w:rPr>
                <w:rFonts w:eastAsia="Calibri"/>
                <w:b/>
                <w:sz w:val="22"/>
                <w:szCs w:val="22"/>
              </w:rPr>
              <w:t xml:space="preserve">Garantuotas energijos suvartojimas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Privataus subjekto Pasiūlymo A dalyje nurodytas, pagal Techninėje specifikacijoje pateiktą informaciją apie Pastatus apskaičiuotas, šilumos Pastatams šildyti suvartojimas kiekvieną Ataskaitinį laikotarpį (Pastato šilumos poreikis šildymui) perskaičiuotas norminėms sąlygoms vadovaujantis Techninės specifikacijos 5 priede „Faktinio energijos suvartojimo perskaičiavimas į Lyginamąjį energijos suvartojimą“ pateikta metodika.</w:t>
            </w:r>
          </w:p>
        </w:tc>
      </w:tr>
      <w:tr w:rsidR="004D2282" w:rsidRPr="008A7A00" w14:paraId="4D450AF9" w14:textId="77777777" w:rsidTr="0011445E">
        <w:tc>
          <w:tcPr>
            <w:tcW w:w="9351" w:type="dxa"/>
            <w:shd w:val="clear" w:color="auto" w:fill="auto"/>
          </w:tcPr>
          <w:p w14:paraId="12D33FD8" w14:textId="77777777" w:rsidR="004D2282" w:rsidRPr="007752CE" w:rsidRDefault="004D2282" w:rsidP="004D2282">
            <w:pPr>
              <w:spacing w:before="120" w:after="120"/>
              <w:jc w:val="both"/>
              <w:rPr>
                <w:rFonts w:eastAsia="Calibri"/>
                <w:b/>
                <w:sz w:val="22"/>
                <w:szCs w:val="22"/>
              </w:rPr>
            </w:pPr>
            <w:r w:rsidRPr="007752CE">
              <w:rPr>
                <w:b/>
                <w:sz w:val="22"/>
                <w:szCs w:val="22"/>
              </w:rPr>
              <w:t>Garantinis laikotarpis</w:t>
            </w:r>
            <w:r w:rsidRPr="007752CE">
              <w:rPr>
                <w:sz w:val="22"/>
                <w:szCs w:val="22"/>
              </w:rPr>
              <w:t xml:space="preserve"> – laiko tarpas, skaičiuojant nuo Atliktų darbų akto pasirašymo dienos iki Sutarties galiojimo termino pabaigos.</w:t>
            </w:r>
          </w:p>
        </w:tc>
      </w:tr>
      <w:tr w:rsidR="004D2282" w:rsidRPr="008A7A00" w14:paraId="093B24BE" w14:textId="77777777" w:rsidTr="0011445E">
        <w:trPr>
          <w:trHeight w:val="194"/>
        </w:trPr>
        <w:tc>
          <w:tcPr>
            <w:tcW w:w="9351" w:type="dxa"/>
            <w:shd w:val="clear" w:color="auto" w:fill="auto"/>
          </w:tcPr>
          <w:p w14:paraId="6CC2D390" w14:textId="33223AB0" w:rsidR="004D2282" w:rsidRPr="007752CE" w:rsidRDefault="004D2282" w:rsidP="004D2282">
            <w:pPr>
              <w:spacing w:before="120" w:after="120"/>
              <w:jc w:val="both"/>
              <w:rPr>
                <w:sz w:val="22"/>
                <w:szCs w:val="22"/>
              </w:rPr>
            </w:pPr>
            <w:r w:rsidRPr="007752CE">
              <w:rPr>
                <w:rFonts w:eastAsia="Calibri"/>
                <w:b/>
                <w:sz w:val="22"/>
                <w:szCs w:val="22"/>
              </w:rPr>
              <w:t xml:space="preserve">Geroji verslo praktika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reiškia veiklos vykdymą vadovaujantis teisės aktams neprieštaraujančiais standartais (įskaitant Tarptautiniu matavimų ir patikrinimų protokolu ir (ar) analogiškais dokumentais), metodais, būdais, praktika, procedūromis ir tokiu rūpestingumo ir apdairumo lygiu, kurio tokiomis pačiomis ar panašiomis sąlygomis yra įprastai tikimasi iš panašią veiklą vykdančių kvalifikuotų ir patyrusių ūkio subjektų.</w:t>
            </w:r>
          </w:p>
        </w:tc>
      </w:tr>
      <w:tr w:rsidR="004D2282" w:rsidRPr="008A7A00" w14:paraId="15D967C3" w14:textId="77777777" w:rsidTr="0011445E">
        <w:tc>
          <w:tcPr>
            <w:tcW w:w="9351" w:type="dxa"/>
            <w:shd w:val="clear" w:color="auto" w:fill="auto"/>
          </w:tcPr>
          <w:p w14:paraId="0E0FF93E" w14:textId="43324E8D" w:rsidR="004D2282" w:rsidRPr="007752CE" w:rsidRDefault="004D2282" w:rsidP="004D2282">
            <w:pPr>
              <w:spacing w:before="120" w:after="120"/>
              <w:jc w:val="both"/>
              <w:rPr>
                <w:rFonts w:eastAsia="Calibri"/>
                <w:b/>
                <w:sz w:val="22"/>
                <w:szCs w:val="22"/>
              </w:rPr>
            </w:pPr>
            <w:r w:rsidRPr="007752CE">
              <w:rPr>
                <w:rFonts w:eastAsia="Calibri"/>
                <w:b/>
                <w:sz w:val="22"/>
                <w:szCs w:val="22"/>
              </w:rPr>
              <w:t xml:space="preserve">Investicijos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reiškia Privataus subjekto pasiūlytas ______________ EUR (įrašyti sumą žodžiais) be PVM dydžio Investicijas į Modernizavimo priemones, detalizuotas Pasiūlyme ir Finansiniame veiklos modelyje, atliekamas pagal Investicijų vykdymo planą. Investicijos laikomos atliktomis tik tuomet, kai išlaidos yra dokumentais pagrįstos, patirtos sukuriant ir (ar) įsigyjant turtą ir įrangą bei jų atlikimo faktas yra patvirtintas Investicijų atlikimo aktu.</w:t>
            </w:r>
          </w:p>
        </w:tc>
      </w:tr>
      <w:tr w:rsidR="004D2282" w:rsidRPr="008A7A00" w14:paraId="3734CC46" w14:textId="77777777" w:rsidTr="0011445E">
        <w:tc>
          <w:tcPr>
            <w:tcW w:w="9351" w:type="dxa"/>
            <w:shd w:val="clear" w:color="auto" w:fill="auto"/>
          </w:tcPr>
          <w:p w14:paraId="506E6C12" w14:textId="777BC27A" w:rsidR="004D2282" w:rsidRPr="007752CE" w:rsidRDefault="004D2282" w:rsidP="004D2282">
            <w:pPr>
              <w:spacing w:before="120" w:after="120"/>
              <w:jc w:val="both"/>
              <w:rPr>
                <w:rFonts w:eastAsia="Calibri"/>
                <w:b/>
                <w:sz w:val="22"/>
                <w:szCs w:val="22"/>
              </w:rPr>
            </w:pPr>
            <w:r w:rsidRPr="007752CE">
              <w:rPr>
                <w:rFonts w:eastAsia="Calibri"/>
                <w:b/>
                <w:sz w:val="22"/>
                <w:szCs w:val="22"/>
              </w:rPr>
              <w:t>Investicijų atlikimo aktas</w:t>
            </w:r>
            <w:r w:rsidR="003D2627">
              <w:rPr>
                <w:rFonts w:eastAsia="Calibri"/>
                <w:b/>
                <w:sz w:val="22"/>
                <w:szCs w:val="22"/>
              </w:rPr>
              <w:t xml:space="preserve">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reiškia darbų, atliktų Privačiam subjektui Pastatuose diegiant Modernizavimo priemones ir jų rezultatų bei įrenginių, sistemų, įrangos perdavimo–priėmimo aktą, kuriuo Privatus subjektas kas ketvirtį perduoda Valdžios subjektui, o Valdžios subjektas priima (jei tenkinami visi reikalavimai) iš Privataus subjekto atliekant Investicijas sukurtus objektus, įrenginius, sistemas ar įrangą.</w:t>
            </w:r>
          </w:p>
        </w:tc>
      </w:tr>
      <w:tr w:rsidR="004D2282" w:rsidRPr="008A7A00" w14:paraId="71E20059" w14:textId="77777777" w:rsidTr="0011445E">
        <w:tc>
          <w:tcPr>
            <w:tcW w:w="9351" w:type="dxa"/>
            <w:shd w:val="clear" w:color="auto" w:fill="auto"/>
          </w:tcPr>
          <w:p w14:paraId="7F8D7C2E" w14:textId="7BFC3E2D" w:rsidR="004D2282" w:rsidRPr="007752CE" w:rsidRDefault="004D2282" w:rsidP="004D2282">
            <w:pPr>
              <w:spacing w:before="120" w:after="120"/>
              <w:jc w:val="both"/>
              <w:rPr>
                <w:sz w:val="22"/>
                <w:szCs w:val="22"/>
              </w:rPr>
            </w:pPr>
            <w:r w:rsidRPr="007752CE">
              <w:rPr>
                <w:b/>
                <w:sz w:val="22"/>
                <w:szCs w:val="22"/>
              </w:rPr>
              <w:t xml:space="preserve">Investicijų atlikimo terminas </w:t>
            </w:r>
            <w:r w:rsidR="003D2627" w:rsidRPr="00C1126C">
              <w:rPr>
                <w:rFonts w:eastAsia="Calibri"/>
                <w:bCs/>
                <w:sz w:val="22"/>
                <w:szCs w:val="22"/>
                <w:lang w:val="lt-LT"/>
              </w:rPr>
              <w:t>–</w:t>
            </w:r>
            <w:r w:rsidRPr="007752CE">
              <w:rPr>
                <w:b/>
                <w:sz w:val="22"/>
                <w:szCs w:val="22"/>
              </w:rPr>
              <w:t xml:space="preserve"> </w:t>
            </w:r>
            <w:r w:rsidRPr="007752CE">
              <w:rPr>
                <w:sz w:val="22"/>
                <w:szCs w:val="22"/>
              </w:rPr>
              <w:t xml:space="preserve">iki 24 (dvidešimt keturių) mėnesių, skaičiuojant nuo Sutarties įsigaliojimo visa apimtimi dienos, ar kitas Privataus subjekto Pasiūlyme nurodytas trumpesnis terminas, per kurį Privatus subjektas turi Pastatuose įdiegti Modernizavimo priemones. </w:t>
            </w:r>
          </w:p>
        </w:tc>
      </w:tr>
      <w:tr w:rsidR="004D2282" w:rsidRPr="008A7A00" w14:paraId="1C598C06" w14:textId="77777777" w:rsidTr="0011445E">
        <w:tc>
          <w:tcPr>
            <w:tcW w:w="9351" w:type="dxa"/>
            <w:shd w:val="clear" w:color="auto" w:fill="auto"/>
          </w:tcPr>
          <w:p w14:paraId="0634381E" w14:textId="16EA4514" w:rsidR="004D2282" w:rsidRPr="007752CE" w:rsidRDefault="004D2282" w:rsidP="004D2282">
            <w:pPr>
              <w:spacing w:before="120" w:after="120"/>
              <w:jc w:val="both"/>
              <w:rPr>
                <w:rFonts w:eastAsia="Calibri"/>
                <w:b/>
                <w:sz w:val="22"/>
                <w:szCs w:val="22"/>
              </w:rPr>
            </w:pPr>
            <w:r w:rsidRPr="007752CE">
              <w:rPr>
                <w:rFonts w:eastAsia="Calibri"/>
                <w:b/>
                <w:sz w:val="22"/>
                <w:szCs w:val="22"/>
              </w:rPr>
              <w:t xml:space="preserve">Investicijų vykdymo planas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kartu su Pasiūlymu Privataus subjekto pateiktas Investicijų į Modernizavimo priemones vykdymo planas ir grafikas.</w:t>
            </w:r>
          </w:p>
        </w:tc>
      </w:tr>
      <w:tr w:rsidR="004D2282" w:rsidRPr="008A7A00" w14:paraId="5EA7DB8B" w14:textId="77777777" w:rsidTr="0011445E">
        <w:tc>
          <w:tcPr>
            <w:tcW w:w="9351" w:type="dxa"/>
            <w:shd w:val="clear" w:color="auto" w:fill="auto"/>
          </w:tcPr>
          <w:p w14:paraId="6344BA31" w14:textId="298F5281" w:rsidR="004D2282" w:rsidRPr="007752CE" w:rsidRDefault="004D2282" w:rsidP="004D2282">
            <w:pPr>
              <w:spacing w:before="120" w:after="120"/>
              <w:jc w:val="both"/>
              <w:rPr>
                <w:rFonts w:eastAsia="Calibri"/>
                <w:sz w:val="22"/>
                <w:szCs w:val="22"/>
              </w:rPr>
            </w:pPr>
            <w:r w:rsidRPr="007752CE">
              <w:rPr>
                <w:rFonts w:eastAsia="Calibri"/>
                <w:b/>
                <w:sz w:val="22"/>
                <w:szCs w:val="22"/>
              </w:rPr>
              <w:t xml:space="preserve">Kompensavimo įvykis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 xml:space="preserve">po Sutarties įsigaliojimo visa apimtimi </w:t>
            </w:r>
            <w:r w:rsidRPr="007752CE">
              <w:rPr>
                <w:rFonts w:eastAsia="Calibri"/>
                <w:color w:val="000000"/>
                <w:sz w:val="22"/>
                <w:szCs w:val="22"/>
                <w:lang w:eastAsia="en-US"/>
              </w:rPr>
              <w:t xml:space="preserve">ne dėl Privataus subjekto kaltės ar nuo jo priklausančių priežasčių atsitikęs įvykis, kurio atsiradimo </w:t>
            </w:r>
            <w:r w:rsidRPr="007752CE">
              <w:rPr>
                <w:rFonts w:eastAsia="Calibri"/>
                <w:sz w:val="22"/>
                <w:szCs w:val="22"/>
                <w:lang w:eastAsia="en-US"/>
              </w:rPr>
              <w:t xml:space="preserve">rizika pagal Sutartį </w:t>
            </w:r>
            <w:r w:rsidRPr="007752CE">
              <w:rPr>
                <w:rFonts w:eastAsia="Calibri"/>
                <w:color w:val="000000"/>
                <w:sz w:val="22"/>
                <w:szCs w:val="22"/>
                <w:lang w:eastAsia="en-US"/>
              </w:rPr>
              <w:t xml:space="preserve">yra išimtinai ar iš dalies priskirta Valdžios </w:t>
            </w:r>
            <w:r w:rsidRPr="007752CE">
              <w:rPr>
                <w:rFonts w:eastAsia="Calibri"/>
                <w:sz w:val="22"/>
                <w:szCs w:val="22"/>
                <w:lang w:eastAsia="en-US"/>
              </w:rPr>
              <w:t>subjektui</w:t>
            </w:r>
            <w:r w:rsidRPr="007752CE">
              <w:rPr>
                <w:rFonts w:eastAsia="Calibri"/>
                <w:color w:val="000000"/>
                <w:sz w:val="22"/>
                <w:szCs w:val="22"/>
                <w:lang w:eastAsia="en-US"/>
              </w:rPr>
              <w:t xml:space="preserve"> ir dėl kurio kilusios neigiamos pasekmės Privačiam subjektui turi būti visiškai ar iš dalies kompensuojamos Sutartyje nustatyta tvarka ir kurios neprivalo būti kompensuojamos draudimo ar trečiųjų šalių bei dėl kurio gali būti pratęsti Sutartyje nustatyti Privataus subjekto įsipareigojimų vykdymo terminai. </w:t>
            </w:r>
            <w:r w:rsidRPr="007752CE">
              <w:rPr>
                <w:sz w:val="22"/>
                <w:szCs w:val="22"/>
              </w:rPr>
              <w:t xml:space="preserve"> </w:t>
            </w:r>
            <w:r w:rsidRPr="007752CE">
              <w:rPr>
                <w:rFonts w:eastAsia="Calibri"/>
                <w:color w:val="000000"/>
                <w:sz w:val="22"/>
                <w:szCs w:val="22"/>
                <w:lang w:eastAsia="en-US"/>
              </w:rPr>
              <w:t xml:space="preserve">Baigtinis Kompensavimo įvykių sąrašas pateikiamas Sutarties </w:t>
            </w:r>
            <w:r w:rsidRPr="007752CE">
              <w:rPr>
                <w:rFonts w:eastAsia="Calibri"/>
                <w:color w:val="000000"/>
                <w:sz w:val="22"/>
                <w:szCs w:val="22"/>
              </w:rPr>
              <w:fldChar w:fldCharType="begin"/>
            </w:r>
            <w:r w:rsidRPr="007752CE">
              <w:rPr>
                <w:rFonts w:eastAsia="Calibri"/>
                <w:color w:val="000000"/>
                <w:sz w:val="22"/>
                <w:szCs w:val="22"/>
                <w:lang w:eastAsia="en-US"/>
              </w:rPr>
              <w:instrText xml:space="preserve"> REF _Ref50468512 \r \h </w:instrText>
            </w:r>
            <w:r w:rsidRPr="007752CE">
              <w:rPr>
                <w:rFonts w:eastAsia="Calibri"/>
                <w:color w:val="000000"/>
                <w:sz w:val="22"/>
                <w:szCs w:val="22"/>
              </w:rPr>
              <w:instrText xml:space="preserve"> \* MERGEFORMAT </w:instrText>
            </w:r>
            <w:r w:rsidRPr="007752CE">
              <w:rPr>
                <w:rFonts w:eastAsia="Calibri"/>
                <w:color w:val="000000"/>
                <w:sz w:val="22"/>
                <w:szCs w:val="22"/>
              </w:rPr>
            </w:r>
            <w:r w:rsidRPr="007752CE">
              <w:rPr>
                <w:rFonts w:eastAsia="Calibri"/>
                <w:color w:val="000000"/>
                <w:sz w:val="22"/>
                <w:szCs w:val="22"/>
              </w:rPr>
              <w:fldChar w:fldCharType="separate"/>
            </w:r>
            <w:r w:rsidR="00CC6BE5">
              <w:rPr>
                <w:rFonts w:eastAsia="Calibri"/>
                <w:color w:val="000000"/>
                <w:sz w:val="22"/>
                <w:szCs w:val="22"/>
                <w:lang w:eastAsia="en-US"/>
              </w:rPr>
              <w:t>23.5</w:t>
            </w:r>
            <w:r w:rsidRPr="007752CE">
              <w:rPr>
                <w:rFonts w:eastAsia="Calibri"/>
                <w:color w:val="000000"/>
                <w:sz w:val="22"/>
                <w:szCs w:val="22"/>
              </w:rPr>
              <w:fldChar w:fldCharType="end"/>
            </w:r>
            <w:r w:rsidRPr="007752CE">
              <w:rPr>
                <w:rFonts w:eastAsia="Calibri"/>
                <w:color w:val="000000"/>
                <w:sz w:val="22"/>
                <w:szCs w:val="22"/>
                <w:lang w:eastAsia="en-US"/>
              </w:rPr>
              <w:t xml:space="preserve"> punkte.</w:t>
            </w:r>
          </w:p>
        </w:tc>
      </w:tr>
      <w:tr w:rsidR="004D2282" w:rsidRPr="008A7A00" w14:paraId="30DC136D" w14:textId="77777777" w:rsidTr="0011445E">
        <w:tc>
          <w:tcPr>
            <w:tcW w:w="9351" w:type="dxa"/>
            <w:shd w:val="clear" w:color="auto" w:fill="auto"/>
          </w:tcPr>
          <w:p w14:paraId="2CE6E496" w14:textId="2EBFAD14" w:rsidR="004D2282" w:rsidRPr="007752CE" w:rsidRDefault="004D2282" w:rsidP="004D2282">
            <w:pPr>
              <w:spacing w:before="120" w:after="120"/>
              <w:jc w:val="both"/>
              <w:rPr>
                <w:rFonts w:eastAsia="Calibri"/>
                <w:b/>
                <w:sz w:val="22"/>
                <w:szCs w:val="22"/>
              </w:rPr>
            </w:pPr>
            <w:r w:rsidRPr="007752CE">
              <w:rPr>
                <w:rFonts w:eastAsia="Calibri"/>
                <w:b/>
                <w:sz w:val="22"/>
                <w:szCs w:val="22"/>
              </w:rPr>
              <w:t xml:space="preserve">Konkursas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Valdžios subjekto skelbiamų derybų būdu organizuotas viešasis pirkimas Privačiam subjektui, teiksiančiam Modernizavimo ir eksploatavimo paslaugas, atrinkti.</w:t>
            </w:r>
          </w:p>
        </w:tc>
      </w:tr>
      <w:tr w:rsidR="004D2282" w:rsidRPr="008A7A00" w14:paraId="299BEEE3" w14:textId="77777777" w:rsidTr="0011445E">
        <w:tc>
          <w:tcPr>
            <w:tcW w:w="9351" w:type="dxa"/>
            <w:shd w:val="clear" w:color="auto" w:fill="auto"/>
          </w:tcPr>
          <w:p w14:paraId="2AE8373D" w14:textId="12ECF0E0" w:rsidR="004D2282" w:rsidRPr="007752CE" w:rsidRDefault="004D2282" w:rsidP="004D2282">
            <w:pPr>
              <w:spacing w:before="120" w:after="120"/>
              <w:jc w:val="both"/>
              <w:rPr>
                <w:rFonts w:eastAsia="Calibri"/>
                <w:sz w:val="22"/>
                <w:szCs w:val="22"/>
              </w:rPr>
            </w:pPr>
            <w:r w:rsidRPr="007752CE">
              <w:rPr>
                <w:rFonts w:eastAsia="Calibri"/>
                <w:b/>
                <w:sz w:val="22"/>
                <w:szCs w:val="22"/>
              </w:rPr>
              <w:t>Lyginamasis energijos suvartojimas</w:t>
            </w:r>
            <w:r w:rsidRPr="007752CE">
              <w:rPr>
                <w:rFonts w:eastAsia="Calibri"/>
                <w:sz w:val="22"/>
                <w:szCs w:val="22"/>
              </w:rPr>
              <w:t xml:space="preserve"> </w:t>
            </w:r>
            <w:r w:rsidR="003D2627" w:rsidRPr="00C1126C">
              <w:rPr>
                <w:rFonts w:eastAsia="Calibri"/>
                <w:bCs/>
                <w:sz w:val="22"/>
                <w:szCs w:val="22"/>
                <w:lang w:val="lt-LT"/>
              </w:rPr>
              <w:t>–</w:t>
            </w:r>
            <w:r w:rsidRPr="007752CE">
              <w:rPr>
                <w:rFonts w:eastAsia="Calibri"/>
                <w:sz w:val="22"/>
                <w:szCs w:val="22"/>
              </w:rPr>
              <w:t xml:space="preserve"> faktinis Pastatų šilumos poreikis šildymui per konkretų Ataskaitinį laikotarpį (Pastato šilumos poreikis šildymui), perskaičiuotas norminėms sąlygoms vadovaujantis Techninės specifikacijos </w:t>
            </w:r>
            <w:r w:rsidR="003907C3">
              <w:rPr>
                <w:rFonts w:eastAsia="Calibri"/>
                <w:sz w:val="22"/>
                <w:szCs w:val="22"/>
              </w:rPr>
              <w:t>5</w:t>
            </w:r>
            <w:r w:rsidRPr="007752CE">
              <w:rPr>
                <w:rFonts w:eastAsia="Calibri"/>
                <w:sz w:val="22"/>
                <w:szCs w:val="22"/>
              </w:rPr>
              <w:t xml:space="preserve"> priedu „Faktinio energijos suvartojimo perskaičiavimas į Lyginamąjį energijos suvartojimą“.</w:t>
            </w:r>
          </w:p>
        </w:tc>
      </w:tr>
      <w:tr w:rsidR="004D2282" w:rsidRPr="008A7A00" w14:paraId="2DD32C6A" w14:textId="77777777" w:rsidTr="0011445E">
        <w:tc>
          <w:tcPr>
            <w:tcW w:w="9351" w:type="dxa"/>
            <w:shd w:val="clear" w:color="auto" w:fill="auto"/>
          </w:tcPr>
          <w:p w14:paraId="247EC187" w14:textId="57AD51E1" w:rsidR="004D2282" w:rsidRPr="007752CE" w:rsidRDefault="004D2282" w:rsidP="004D2282">
            <w:pPr>
              <w:spacing w:before="120" w:after="120"/>
              <w:jc w:val="both"/>
              <w:outlineLvl w:val="2"/>
              <w:rPr>
                <w:rFonts w:eastAsia="Calibri"/>
                <w:sz w:val="22"/>
                <w:szCs w:val="22"/>
              </w:rPr>
            </w:pPr>
            <w:r w:rsidRPr="007752CE">
              <w:rPr>
                <w:rFonts w:eastAsia="Calibri"/>
                <w:b/>
                <w:sz w:val="22"/>
                <w:szCs w:val="22"/>
              </w:rPr>
              <w:lastRenderedPageBreak/>
              <w:t xml:space="preserve">Metinis atlyginimas </w:t>
            </w:r>
            <w:r w:rsidR="003D2627" w:rsidRPr="00C1126C">
              <w:rPr>
                <w:rFonts w:eastAsia="Calibri"/>
                <w:bCs/>
                <w:sz w:val="22"/>
                <w:szCs w:val="22"/>
                <w:lang w:val="lt-LT"/>
              </w:rPr>
              <w:t>–</w:t>
            </w:r>
            <w:r w:rsidRPr="007752CE">
              <w:rPr>
                <w:rFonts w:eastAsia="Calibri"/>
                <w:bCs/>
                <w:sz w:val="22"/>
                <w:szCs w:val="22"/>
              </w:rPr>
              <w:t xml:space="preserve"> reiškia Valdžios subjekto visus mokėjimus Privačiam subjektui už šio teikiamas Modernizavimo ir eksploatavimo paslaugas, apskaičiuotas vadovaujantis </w:t>
            </w:r>
            <w:r w:rsidRPr="007752CE">
              <w:rPr>
                <w:rFonts w:eastAsia="Calibri"/>
                <w:bCs/>
                <w:sz w:val="22"/>
                <w:szCs w:val="22"/>
              </w:rPr>
              <w:fldChar w:fldCharType="begin"/>
            </w:r>
            <w:r w:rsidRPr="007752CE">
              <w:rPr>
                <w:rFonts w:eastAsia="Calibri"/>
                <w:bCs/>
                <w:sz w:val="22"/>
                <w:szCs w:val="22"/>
              </w:rPr>
              <w:instrText xml:space="preserve"> REF _Ref53160849 \r \h  \* MERGEFORMAT </w:instrText>
            </w:r>
            <w:r w:rsidRPr="007752CE">
              <w:rPr>
                <w:rFonts w:eastAsia="Calibri"/>
                <w:bCs/>
                <w:sz w:val="22"/>
                <w:szCs w:val="22"/>
              </w:rPr>
            </w:r>
            <w:r w:rsidRPr="007752CE">
              <w:rPr>
                <w:rFonts w:eastAsia="Calibri"/>
                <w:bCs/>
                <w:sz w:val="22"/>
                <w:szCs w:val="22"/>
              </w:rPr>
              <w:fldChar w:fldCharType="separate"/>
            </w:r>
            <w:r w:rsidR="00CC6BE5">
              <w:rPr>
                <w:rFonts w:eastAsia="Calibri"/>
                <w:bCs/>
                <w:sz w:val="22"/>
                <w:szCs w:val="22"/>
              </w:rPr>
              <w:t>5</w:t>
            </w:r>
            <w:r w:rsidRPr="007752CE">
              <w:rPr>
                <w:rFonts w:eastAsia="Calibri"/>
                <w:bCs/>
                <w:sz w:val="22"/>
                <w:szCs w:val="22"/>
              </w:rPr>
              <w:fldChar w:fldCharType="end"/>
            </w:r>
            <w:r w:rsidRPr="007752CE">
              <w:rPr>
                <w:rFonts w:eastAsia="Calibri"/>
                <w:bCs/>
                <w:sz w:val="22"/>
                <w:szCs w:val="22"/>
              </w:rPr>
              <w:t xml:space="preserve"> Sutarties priedu „</w:t>
            </w:r>
            <w:r w:rsidRPr="007752CE">
              <w:rPr>
                <w:rFonts w:eastAsia="Calibri"/>
                <w:bCs/>
                <w:i/>
                <w:iCs/>
                <w:sz w:val="22"/>
                <w:szCs w:val="22"/>
              </w:rPr>
              <w:t>Metinis atlyginimas ir išskaitų mechanizmas</w:t>
            </w:r>
            <w:r w:rsidRPr="007752CE">
              <w:rPr>
                <w:rFonts w:eastAsia="Calibri"/>
                <w:bCs/>
                <w:sz w:val="22"/>
                <w:szCs w:val="22"/>
              </w:rPr>
              <w:t>“.</w:t>
            </w:r>
          </w:p>
        </w:tc>
      </w:tr>
      <w:tr w:rsidR="004D2282" w:rsidRPr="008A7A00" w14:paraId="1E969587" w14:textId="77777777" w:rsidTr="0011445E">
        <w:tc>
          <w:tcPr>
            <w:tcW w:w="9351" w:type="dxa"/>
            <w:shd w:val="clear" w:color="auto" w:fill="auto"/>
          </w:tcPr>
          <w:p w14:paraId="0F147343" w14:textId="77777777" w:rsidR="004D2282" w:rsidRPr="007752CE" w:rsidRDefault="004D2282" w:rsidP="004D2282">
            <w:pPr>
              <w:tabs>
                <w:tab w:val="left" w:pos="175"/>
              </w:tabs>
              <w:spacing w:before="120" w:after="120"/>
              <w:jc w:val="both"/>
              <w:rPr>
                <w:sz w:val="22"/>
                <w:szCs w:val="22"/>
              </w:rPr>
            </w:pPr>
            <w:r w:rsidRPr="007752CE">
              <w:rPr>
                <w:b/>
                <w:sz w:val="22"/>
                <w:szCs w:val="22"/>
              </w:rPr>
              <w:t xml:space="preserve">Modernizavimo ir eksploatavimo paslaugos </w:t>
            </w:r>
            <w:r w:rsidRPr="007752CE">
              <w:rPr>
                <w:sz w:val="22"/>
                <w:szCs w:val="22"/>
              </w:rPr>
              <w:t>reiškia šių veiklų visumą:</w:t>
            </w:r>
          </w:p>
        </w:tc>
      </w:tr>
      <w:tr w:rsidR="004D2282" w:rsidRPr="008A7A00" w14:paraId="2A9DF8E7" w14:textId="77777777" w:rsidTr="0011445E">
        <w:tc>
          <w:tcPr>
            <w:tcW w:w="9351" w:type="dxa"/>
            <w:shd w:val="clear" w:color="auto" w:fill="auto"/>
          </w:tcPr>
          <w:p w14:paraId="11F31AC3" w14:textId="274784BC" w:rsidR="004D2282" w:rsidRPr="007752CE" w:rsidRDefault="0011445E" w:rsidP="004D2282">
            <w:pPr>
              <w:numPr>
                <w:ilvl w:val="0"/>
                <w:numId w:val="5"/>
              </w:numPr>
              <w:spacing w:before="120" w:after="120"/>
              <w:jc w:val="both"/>
              <w:rPr>
                <w:sz w:val="22"/>
                <w:szCs w:val="22"/>
              </w:rPr>
            </w:pPr>
            <w:r w:rsidRPr="0011445E">
              <w:rPr>
                <w:sz w:val="22"/>
                <w:szCs w:val="22"/>
                <w:lang w:eastAsia="en-US"/>
              </w:rPr>
              <w:t>Modernizavimo priemonių įdiegimą Pastatuose atliekant Investicijas, užtikrinant ne žemesnės kaip C Pastato energinio naudingumo klasės pasiekimą</w:t>
            </w:r>
            <w:r w:rsidRPr="0011445E">
              <w:rPr>
                <w:sz w:val="22"/>
                <w:szCs w:val="22"/>
                <w:vertAlign w:val="superscript"/>
                <w:lang w:val="en-GB" w:eastAsia="en-US"/>
              </w:rPr>
              <w:footnoteReference w:id="1"/>
            </w:r>
            <w:r w:rsidRPr="0011445E">
              <w:rPr>
                <w:sz w:val="22"/>
                <w:szCs w:val="22"/>
                <w:lang w:eastAsia="en-US"/>
              </w:rPr>
              <w:t xml:space="preserve"> bei Pastatų vidaus mikroklimato reikalavimų, nurodytų Techninės specifikacijos </w:t>
            </w:r>
            <w:r w:rsidR="003E0C76">
              <w:rPr>
                <w:sz w:val="22"/>
                <w:szCs w:val="22"/>
                <w:lang w:eastAsia="en-US"/>
              </w:rPr>
              <w:t xml:space="preserve">6.3 </w:t>
            </w:r>
            <w:r w:rsidRPr="0011445E">
              <w:rPr>
                <w:sz w:val="22"/>
                <w:szCs w:val="22"/>
                <w:lang w:eastAsia="en-US"/>
              </w:rPr>
              <w:t>punkte  laikymąsi, pasiūlyti ne mažesnį nei 50 proc. Energijos sutaupymą ir užtikrinti, kad Lyginamasis energijos suvartojimas neviršytų Garantuoto energijos suvartojimo</w:t>
            </w:r>
            <w:r w:rsidR="004D2282" w:rsidRPr="007752CE">
              <w:rPr>
                <w:sz w:val="22"/>
                <w:szCs w:val="22"/>
              </w:rPr>
              <w:t>;</w:t>
            </w:r>
          </w:p>
          <w:p w14:paraId="36565F97" w14:textId="7DBBE2AE" w:rsidR="004D2282" w:rsidRPr="007752CE" w:rsidRDefault="004D2282" w:rsidP="004D2282">
            <w:pPr>
              <w:numPr>
                <w:ilvl w:val="0"/>
                <w:numId w:val="5"/>
              </w:numPr>
              <w:spacing w:before="120" w:after="120"/>
              <w:jc w:val="both"/>
              <w:rPr>
                <w:sz w:val="22"/>
                <w:szCs w:val="22"/>
              </w:rPr>
            </w:pPr>
            <w:r w:rsidRPr="007752CE">
              <w:rPr>
                <w:sz w:val="22"/>
                <w:szCs w:val="22"/>
              </w:rPr>
              <w:t>Pastatų vidaus patalpų ir lauko</w:t>
            </w:r>
            <w:r w:rsidRPr="007752CE">
              <w:rPr>
                <w:sz w:val="22"/>
                <w:szCs w:val="22"/>
                <w:vertAlign w:val="superscript"/>
              </w:rPr>
              <w:footnoteReference w:id="2"/>
            </w:r>
            <w:r w:rsidRPr="007752CE">
              <w:rPr>
                <w:sz w:val="22"/>
                <w:szCs w:val="22"/>
              </w:rPr>
              <w:t xml:space="preserve"> lempų (išskyrus veikiančias LED) pakeitimą LED lempomis (esant poreikiui, kai esamų šviestuvų negalima pritaikyti LED lempoms, keičiami ir šviestuvai</w:t>
            </w:r>
            <w:r w:rsidR="00FB6925">
              <w:rPr>
                <w:sz w:val="22"/>
                <w:szCs w:val="22"/>
              </w:rPr>
              <w:t xml:space="preserve"> </w:t>
            </w:r>
            <w:r w:rsidRPr="007752CE">
              <w:rPr>
                <w:sz w:val="22"/>
                <w:szCs w:val="22"/>
              </w:rPr>
              <w:t xml:space="preserve">/ kiti reikalingi elementai) ir Pastatų apšvietimo sistemų eksploatavimą (užtikrinant šviestuvų veikimą) Garantinio </w:t>
            </w:r>
            <w:r w:rsidR="00485495">
              <w:rPr>
                <w:sz w:val="22"/>
                <w:szCs w:val="22"/>
              </w:rPr>
              <w:t>laikotarpio</w:t>
            </w:r>
            <w:r w:rsidR="00485495" w:rsidRPr="007752CE">
              <w:rPr>
                <w:sz w:val="22"/>
                <w:szCs w:val="22"/>
              </w:rPr>
              <w:t xml:space="preserve"> </w:t>
            </w:r>
            <w:r w:rsidRPr="007752CE">
              <w:rPr>
                <w:sz w:val="22"/>
                <w:szCs w:val="22"/>
              </w:rPr>
              <w:t>metu. Privatus subjektas turi užtikrinti, kad modernizavus apšvietimą apšvietimo zonose bus užtikrinti teisės aktuose nustatyti apšviestumo reikalavimai</w:t>
            </w:r>
            <w:r w:rsidR="0011445E">
              <w:rPr>
                <w:sz w:val="22"/>
                <w:szCs w:val="22"/>
              </w:rPr>
              <w:t xml:space="preserve"> (be kita ko) aptarti Techninėje specifikacijoje</w:t>
            </w:r>
            <w:r w:rsidRPr="007752CE">
              <w:rPr>
                <w:sz w:val="22"/>
                <w:szCs w:val="22"/>
              </w:rPr>
              <w:t>. Tuo atveju jei esamas šviestuvų išdėstymas neleidžia užtikrinti aukščiau nurodytų reikalavimų, Privatus subjektas įrengia papildomus šviestuvus;</w:t>
            </w:r>
          </w:p>
        </w:tc>
      </w:tr>
      <w:tr w:rsidR="004D2282" w:rsidRPr="008A7A00" w14:paraId="2060AEA2" w14:textId="77777777" w:rsidTr="0011445E">
        <w:tc>
          <w:tcPr>
            <w:tcW w:w="9351" w:type="dxa"/>
            <w:shd w:val="clear" w:color="auto" w:fill="auto"/>
          </w:tcPr>
          <w:p w14:paraId="09626F9E" w14:textId="77777777" w:rsidR="004D2282" w:rsidRPr="007752CE" w:rsidRDefault="004D2282" w:rsidP="004D2282">
            <w:pPr>
              <w:numPr>
                <w:ilvl w:val="0"/>
                <w:numId w:val="5"/>
              </w:numPr>
              <w:spacing w:before="120" w:after="120"/>
              <w:jc w:val="both"/>
              <w:rPr>
                <w:sz w:val="22"/>
                <w:szCs w:val="22"/>
              </w:rPr>
            </w:pPr>
            <w:r w:rsidRPr="007752CE">
              <w:rPr>
                <w:sz w:val="22"/>
                <w:szCs w:val="22"/>
              </w:rPr>
              <w:t>šildymo ir karšto vandens sistemų prižiūrėtojo funkcijų Pastatuose atlikimas vadovaujantis Lietuvos Respublikos energetikos ministro 2009 m. lapkričio 26 d. įsakymu Nr. 1-229 „Dėl Pastato šildymo ir karšto vandens sistemos priežiūros tvarkos aprašo patvirtinimo“;</w:t>
            </w:r>
          </w:p>
        </w:tc>
      </w:tr>
      <w:tr w:rsidR="004D2282" w:rsidRPr="008A7A00" w14:paraId="136D3368" w14:textId="77777777" w:rsidTr="0011445E">
        <w:tc>
          <w:tcPr>
            <w:tcW w:w="9351" w:type="dxa"/>
            <w:shd w:val="clear" w:color="auto" w:fill="auto"/>
          </w:tcPr>
          <w:p w14:paraId="3818331A" w14:textId="77777777" w:rsidR="004D2282" w:rsidRPr="007752CE" w:rsidRDefault="004D2282" w:rsidP="004D2282">
            <w:pPr>
              <w:numPr>
                <w:ilvl w:val="0"/>
                <w:numId w:val="5"/>
              </w:numPr>
              <w:spacing w:before="120" w:after="120"/>
              <w:jc w:val="both"/>
              <w:rPr>
                <w:sz w:val="22"/>
                <w:szCs w:val="22"/>
              </w:rPr>
            </w:pPr>
            <w:r w:rsidRPr="007752CE">
              <w:rPr>
                <w:sz w:val="22"/>
                <w:szCs w:val="22"/>
              </w:rPr>
              <w:t>statinio techninio prižiūrėtojo funkcijų Pastatuose atlikimas vadovaujantis STR 1.07.03:2017 „Statinių techninės ir naudojimo priežiūros tvarka. Naujų nekilnojamojo turto kadastro objektų formavimo tvarka“;</w:t>
            </w:r>
          </w:p>
        </w:tc>
      </w:tr>
      <w:tr w:rsidR="004D2282" w:rsidRPr="008A7A00" w14:paraId="13AB64BF" w14:textId="77777777" w:rsidTr="0011445E">
        <w:tc>
          <w:tcPr>
            <w:tcW w:w="9351" w:type="dxa"/>
            <w:shd w:val="clear" w:color="auto" w:fill="auto"/>
          </w:tcPr>
          <w:p w14:paraId="5F59D0C8" w14:textId="2BF42ADE" w:rsidR="004D2282" w:rsidRPr="007752CE" w:rsidRDefault="004D2282" w:rsidP="004D2282">
            <w:pPr>
              <w:numPr>
                <w:ilvl w:val="0"/>
                <w:numId w:val="5"/>
              </w:numPr>
              <w:spacing w:before="120" w:after="120"/>
              <w:jc w:val="both"/>
              <w:rPr>
                <w:sz w:val="22"/>
                <w:szCs w:val="22"/>
              </w:rPr>
            </w:pPr>
            <w:r w:rsidRPr="007752CE">
              <w:rPr>
                <w:sz w:val="22"/>
                <w:szCs w:val="22"/>
              </w:rPr>
              <w:t xml:space="preserve">šilumos Pastatų šildymui suvartojimo ir Pastatų patalpų mikroklimato sąlygų palaikymo stebėsenos sistemos įrengimas vadovaujantis Techninės specifikacijos </w:t>
            </w:r>
            <w:r w:rsidR="00FB6925">
              <w:rPr>
                <w:sz w:val="22"/>
                <w:szCs w:val="22"/>
              </w:rPr>
              <w:t>3</w:t>
            </w:r>
            <w:r w:rsidRPr="007752CE">
              <w:rPr>
                <w:sz w:val="22"/>
                <w:szCs w:val="22"/>
              </w:rPr>
              <w:t xml:space="preserve"> priede nurodytais reikalavimais ir jos funkcionavimo užtikrinimas Garantinio </w:t>
            </w:r>
            <w:r w:rsidR="00485495">
              <w:rPr>
                <w:sz w:val="22"/>
                <w:szCs w:val="22"/>
              </w:rPr>
              <w:t>laikotarpio</w:t>
            </w:r>
            <w:r w:rsidR="00485495" w:rsidRPr="007752CE">
              <w:rPr>
                <w:sz w:val="22"/>
                <w:szCs w:val="22"/>
              </w:rPr>
              <w:t xml:space="preserve"> </w:t>
            </w:r>
            <w:r w:rsidRPr="007752CE">
              <w:rPr>
                <w:sz w:val="22"/>
                <w:szCs w:val="22"/>
              </w:rPr>
              <w:t>metu;</w:t>
            </w:r>
          </w:p>
        </w:tc>
      </w:tr>
      <w:tr w:rsidR="004D2282" w:rsidRPr="008A7A00" w14:paraId="331E0E4F" w14:textId="77777777" w:rsidTr="0011445E">
        <w:tc>
          <w:tcPr>
            <w:tcW w:w="9351" w:type="dxa"/>
            <w:shd w:val="clear" w:color="auto" w:fill="auto"/>
          </w:tcPr>
          <w:p w14:paraId="3144AFEE" w14:textId="6CD246B0" w:rsidR="008A7BBA" w:rsidRPr="004B1EA5" w:rsidRDefault="004D2282" w:rsidP="003E0C76">
            <w:pPr>
              <w:numPr>
                <w:ilvl w:val="0"/>
                <w:numId w:val="5"/>
              </w:numPr>
              <w:spacing w:before="120" w:after="120"/>
              <w:jc w:val="both"/>
              <w:rPr>
                <w:sz w:val="22"/>
                <w:szCs w:val="22"/>
              </w:rPr>
            </w:pPr>
            <w:r w:rsidRPr="007752CE">
              <w:rPr>
                <w:sz w:val="22"/>
                <w:szCs w:val="22"/>
              </w:rPr>
              <w:t xml:space="preserve">šilumos suvartojimo Pastatų šildymui ir išmatuotų mikroklimato sąlygų monitoringo ataskaitų, kurias turi patvirtinti auditoriaus kvalifikacinį atestatą atlikti energijos vartojimo auditą pastatuose turintis asmuo, parengimas Techninėje specifikacijoje ir Sutartyje (Sutarties </w:t>
            </w:r>
            <w:r w:rsidRPr="007752CE">
              <w:rPr>
                <w:sz w:val="22"/>
                <w:szCs w:val="22"/>
              </w:rPr>
              <w:fldChar w:fldCharType="begin"/>
            </w:r>
            <w:r w:rsidRPr="007752CE">
              <w:rPr>
                <w:sz w:val="22"/>
                <w:szCs w:val="22"/>
              </w:rPr>
              <w:instrText xml:space="preserve"> REF _Ref40357922 \r \h  \* MERGEFORMAT </w:instrText>
            </w:r>
            <w:r w:rsidRPr="007752CE">
              <w:rPr>
                <w:sz w:val="22"/>
                <w:szCs w:val="22"/>
              </w:rPr>
            </w:r>
            <w:r w:rsidRPr="007752CE">
              <w:rPr>
                <w:sz w:val="22"/>
                <w:szCs w:val="22"/>
              </w:rPr>
              <w:fldChar w:fldCharType="separate"/>
            </w:r>
            <w:r w:rsidR="00CC6BE5">
              <w:rPr>
                <w:sz w:val="22"/>
                <w:szCs w:val="22"/>
              </w:rPr>
              <w:t>19.1</w:t>
            </w:r>
            <w:r w:rsidRPr="007752CE">
              <w:rPr>
                <w:sz w:val="22"/>
                <w:szCs w:val="22"/>
              </w:rPr>
              <w:fldChar w:fldCharType="end"/>
            </w:r>
            <w:r w:rsidRPr="007752CE">
              <w:rPr>
                <w:sz w:val="22"/>
                <w:szCs w:val="22"/>
              </w:rPr>
              <w:t xml:space="preserve"> punktas) nustatyta tvarka.</w:t>
            </w:r>
            <w:r w:rsidR="008A7BBA">
              <w:rPr>
                <w:sz w:val="22"/>
                <w:szCs w:val="22"/>
              </w:rPr>
              <w:t xml:space="preserve"> </w:t>
            </w:r>
          </w:p>
        </w:tc>
      </w:tr>
      <w:tr w:rsidR="004B1EA5" w:rsidRPr="008A7A00" w14:paraId="3C065380" w14:textId="77777777" w:rsidTr="0011445E">
        <w:tc>
          <w:tcPr>
            <w:tcW w:w="9351" w:type="dxa"/>
            <w:shd w:val="clear" w:color="auto" w:fill="auto"/>
          </w:tcPr>
          <w:p w14:paraId="5ABDBCF1" w14:textId="71AD6381" w:rsidR="004B1EA5" w:rsidRPr="007752CE" w:rsidRDefault="004B1EA5" w:rsidP="003E0C76">
            <w:pPr>
              <w:numPr>
                <w:ilvl w:val="0"/>
                <w:numId w:val="5"/>
              </w:numPr>
              <w:spacing w:before="120" w:after="120"/>
              <w:jc w:val="both"/>
              <w:rPr>
                <w:sz w:val="22"/>
                <w:szCs w:val="22"/>
              </w:rPr>
            </w:pPr>
            <w:r w:rsidRPr="00232334">
              <w:rPr>
                <w:iCs/>
                <w:sz w:val="22"/>
                <w:lang w:val="lt-LT"/>
              </w:rPr>
              <w:t>Perduotų Statinių elementų būklės atitikimo Esminiams statinio reikalavimams užtikrinimas Sutarties galiojimo termino metu.</w:t>
            </w:r>
          </w:p>
        </w:tc>
      </w:tr>
      <w:tr w:rsidR="004B1EA5" w:rsidRPr="008A7A00" w14:paraId="4608C5DE" w14:textId="77777777" w:rsidTr="0011445E">
        <w:tc>
          <w:tcPr>
            <w:tcW w:w="9351" w:type="dxa"/>
            <w:shd w:val="clear" w:color="auto" w:fill="auto"/>
          </w:tcPr>
          <w:p w14:paraId="71077462" w14:textId="293FB2C2" w:rsidR="004B1EA5" w:rsidRPr="007752CE" w:rsidRDefault="004B1EA5" w:rsidP="004D2282">
            <w:pPr>
              <w:numPr>
                <w:ilvl w:val="0"/>
                <w:numId w:val="5"/>
              </w:numPr>
              <w:spacing w:before="120" w:after="120"/>
              <w:jc w:val="both"/>
              <w:rPr>
                <w:sz w:val="22"/>
                <w:szCs w:val="22"/>
              </w:rPr>
            </w:pPr>
            <w:r>
              <w:rPr>
                <w:iCs/>
                <w:sz w:val="22"/>
                <w:lang w:val="lt-LT"/>
              </w:rPr>
              <w:t xml:space="preserve">Visus kitus </w:t>
            </w:r>
            <w:r w:rsidRPr="00CB3B8E">
              <w:rPr>
                <w:iCs/>
                <w:sz w:val="22"/>
                <w:lang w:val="lt-LT"/>
              </w:rPr>
              <w:t xml:space="preserve">Privataus subjekto atliktinus </w:t>
            </w:r>
            <w:r>
              <w:rPr>
                <w:iCs/>
                <w:sz w:val="22"/>
                <w:lang w:val="lt-LT"/>
              </w:rPr>
              <w:t>darbus, veiksmus teiktinas paslaugas</w:t>
            </w:r>
            <w:r w:rsidRPr="00CB3B8E">
              <w:rPr>
                <w:iCs/>
                <w:sz w:val="22"/>
                <w:lang w:val="lt-LT"/>
              </w:rPr>
              <w:t xml:space="preserve">, reikalingus </w:t>
            </w:r>
            <w:r>
              <w:rPr>
                <w:iCs/>
                <w:sz w:val="22"/>
                <w:lang w:val="lt-LT"/>
              </w:rPr>
              <w:t>Projektui įgyvendinti pagal</w:t>
            </w:r>
            <w:r w:rsidRPr="00CB3B8E">
              <w:rPr>
                <w:iCs/>
                <w:sz w:val="22"/>
                <w:lang w:val="lt-LT"/>
              </w:rPr>
              <w:t xml:space="preserve"> </w:t>
            </w:r>
            <w:r>
              <w:rPr>
                <w:iCs/>
                <w:sz w:val="22"/>
                <w:lang w:val="lt-LT"/>
              </w:rPr>
              <w:t>Sąlygų, Galutinio pasiūlymo, Techninės s</w:t>
            </w:r>
            <w:r w:rsidRPr="00CB3B8E">
              <w:rPr>
                <w:iCs/>
                <w:sz w:val="22"/>
                <w:lang w:val="lt-LT"/>
              </w:rPr>
              <w:t>pecifikacij</w:t>
            </w:r>
            <w:r>
              <w:rPr>
                <w:iCs/>
                <w:sz w:val="22"/>
                <w:lang w:val="lt-LT"/>
              </w:rPr>
              <w:t>os, Sutarties</w:t>
            </w:r>
            <w:r w:rsidRPr="00CB3B8E">
              <w:rPr>
                <w:iCs/>
                <w:sz w:val="22"/>
                <w:lang w:val="lt-LT"/>
              </w:rPr>
              <w:t xml:space="preserve"> reikalavimus</w:t>
            </w:r>
            <w:r>
              <w:rPr>
                <w:iCs/>
                <w:sz w:val="22"/>
                <w:lang w:val="lt-LT"/>
              </w:rPr>
              <w:t>.</w:t>
            </w:r>
          </w:p>
        </w:tc>
      </w:tr>
      <w:tr w:rsidR="004D2282" w:rsidRPr="008A7A00" w14:paraId="78D9AC1C" w14:textId="77777777" w:rsidTr="0011445E">
        <w:tc>
          <w:tcPr>
            <w:tcW w:w="9351" w:type="dxa"/>
            <w:shd w:val="clear" w:color="auto" w:fill="auto"/>
          </w:tcPr>
          <w:p w14:paraId="20BFCAF4" w14:textId="0272F063" w:rsidR="004D2282" w:rsidRPr="007752CE" w:rsidRDefault="004D2282" w:rsidP="004D2282">
            <w:pPr>
              <w:spacing w:before="120" w:after="120"/>
              <w:jc w:val="both"/>
              <w:rPr>
                <w:rFonts w:eastAsia="Calibri"/>
                <w:b/>
                <w:sz w:val="22"/>
                <w:szCs w:val="22"/>
              </w:rPr>
            </w:pPr>
            <w:r w:rsidRPr="007752CE">
              <w:rPr>
                <w:rFonts w:eastAsia="Calibri"/>
                <w:b/>
                <w:sz w:val="22"/>
                <w:szCs w:val="22"/>
              </w:rPr>
              <w:t xml:space="preserve">Modernizavimo ir eksploatavimo paslaugų teikimo ataskaita </w:t>
            </w:r>
            <w:r w:rsidR="003D2627" w:rsidRPr="00C1126C">
              <w:rPr>
                <w:rFonts w:eastAsia="Calibri"/>
                <w:bCs/>
                <w:sz w:val="22"/>
                <w:szCs w:val="22"/>
                <w:lang w:val="lt-LT"/>
              </w:rPr>
              <w:t>–</w:t>
            </w:r>
            <w:r w:rsidRPr="007752CE">
              <w:rPr>
                <w:rFonts w:eastAsia="Calibri"/>
                <w:sz w:val="22"/>
                <w:szCs w:val="22"/>
              </w:rPr>
              <w:t xml:space="preserve"> Privataus subjekto Valdžios subjektui kiekvieną Sutarties galiojimo termino mėnesį teikiama ataskaita apie Modernizavimo ir eksploatavimo paslaugų teikimą, kurioje nurodoma informacija apie per konkretų mėnesį Pastatuose įdiegtas Modernizavimo priemones ir suteiktas Modernizavimo ir eksploatavimo paslaugas, įskaitant informaciją apie Pastatuose įvykusias avarijas bei šilumos tiekimo sutrikimus.</w:t>
            </w:r>
          </w:p>
        </w:tc>
      </w:tr>
      <w:tr w:rsidR="004D2282" w:rsidRPr="008A7A00" w14:paraId="64BF37D4" w14:textId="77777777" w:rsidTr="0011445E">
        <w:tc>
          <w:tcPr>
            <w:tcW w:w="9351" w:type="dxa"/>
            <w:shd w:val="clear" w:color="auto" w:fill="auto"/>
          </w:tcPr>
          <w:p w14:paraId="51AC9439" w14:textId="26058117" w:rsidR="004D2282" w:rsidRPr="007752CE" w:rsidRDefault="004D2282" w:rsidP="004D2282">
            <w:pPr>
              <w:spacing w:before="120" w:after="120"/>
              <w:jc w:val="both"/>
              <w:rPr>
                <w:rFonts w:eastAsia="Calibri"/>
                <w:b/>
                <w:sz w:val="22"/>
                <w:szCs w:val="22"/>
              </w:rPr>
            </w:pPr>
            <w:r w:rsidRPr="007752CE">
              <w:rPr>
                <w:rFonts w:eastAsia="Calibri"/>
                <w:b/>
                <w:sz w:val="22"/>
                <w:szCs w:val="22"/>
              </w:rPr>
              <w:lastRenderedPageBreak/>
              <w:t xml:space="preserve">Modernizavimo priemonės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PMingLiU"/>
                <w:sz w:val="22"/>
                <w:szCs w:val="22"/>
                <w:lang w:eastAsia="ar-SA"/>
              </w:rPr>
              <w:t xml:space="preserve">technologinės, procedūrinės ir planavimo bei kitos veiklos bei jų rezultatai (naujai sukurta infrastruktūra ar esamos infrastruktūros pagerinimai, prietaisai ar įrenginiai, Programinė įranga, suteiktos kitos paslaugos ir kt.), kurios yra skirtos energijos vartojimo efektyvumui padidinti ir (ar) yra Modernizavimo ir eksploatavimo paslaugų objektas. </w:t>
            </w:r>
            <w:r w:rsidRPr="007752CE">
              <w:rPr>
                <w:rFonts w:eastAsia="PMingLiU"/>
                <w:color w:val="000000"/>
                <w:sz w:val="22"/>
                <w:szCs w:val="22"/>
                <w:lang w:eastAsia="zh-CN"/>
              </w:rPr>
              <w:t>Modernizavimo priemonėms priskirtini ir po jų įdiegimo atliekami gerbūvio atstatymo darbai bei statybos darbai, kurie yra privalomi vykdant statybą, kaip tai nustato Lietuvos Respublikos statybos įstatymas ir kiti teisės aktai.</w:t>
            </w:r>
          </w:p>
        </w:tc>
      </w:tr>
      <w:tr w:rsidR="004D2282" w:rsidRPr="008A7A00" w14:paraId="6C866A95" w14:textId="77777777" w:rsidTr="0011445E">
        <w:trPr>
          <w:trHeight w:val="718"/>
        </w:trPr>
        <w:tc>
          <w:tcPr>
            <w:tcW w:w="9351" w:type="dxa"/>
            <w:shd w:val="clear" w:color="auto" w:fill="auto"/>
          </w:tcPr>
          <w:p w14:paraId="02400181" w14:textId="104E1536" w:rsidR="004D2282" w:rsidRPr="007752CE" w:rsidRDefault="004D2282" w:rsidP="004D2282">
            <w:pPr>
              <w:tabs>
                <w:tab w:val="left" w:pos="567"/>
                <w:tab w:val="num" w:pos="1063"/>
              </w:tabs>
              <w:spacing w:before="120" w:after="120"/>
              <w:jc w:val="both"/>
              <w:rPr>
                <w:sz w:val="22"/>
                <w:szCs w:val="22"/>
              </w:rPr>
            </w:pPr>
            <w:r w:rsidRPr="007752CE">
              <w:rPr>
                <w:rFonts w:eastAsia="Calibri"/>
                <w:b/>
                <w:sz w:val="22"/>
                <w:szCs w:val="22"/>
              </w:rPr>
              <w:t xml:space="preserve">Modernizavimo priemonių finansavimo sąnaudos </w:t>
            </w:r>
            <w:r w:rsidR="003D2627" w:rsidRPr="00C1126C">
              <w:rPr>
                <w:rFonts w:eastAsia="Calibri"/>
                <w:bCs/>
                <w:sz w:val="22"/>
                <w:szCs w:val="22"/>
                <w:lang w:val="lt-LT"/>
              </w:rPr>
              <w:t>–</w:t>
            </w:r>
            <w:r w:rsidRPr="007752CE">
              <w:rPr>
                <w:rFonts w:eastAsia="Calibri"/>
                <w:b/>
                <w:sz w:val="22"/>
                <w:szCs w:val="22"/>
              </w:rPr>
              <w:t xml:space="preserve"> </w:t>
            </w:r>
            <w:r w:rsidRPr="007752CE">
              <w:rPr>
                <w:sz w:val="22"/>
                <w:szCs w:val="22"/>
              </w:rPr>
              <w:t>tai Mėnesinio atlyginimo dalis, skirta:</w:t>
            </w:r>
          </w:p>
        </w:tc>
      </w:tr>
      <w:tr w:rsidR="004D2282" w:rsidRPr="008A7A00" w14:paraId="3A55649C" w14:textId="77777777" w:rsidTr="0011445E">
        <w:tc>
          <w:tcPr>
            <w:tcW w:w="9351" w:type="dxa"/>
            <w:shd w:val="clear" w:color="auto" w:fill="auto"/>
          </w:tcPr>
          <w:p w14:paraId="7BB3C339" w14:textId="77777777" w:rsidR="004D2282" w:rsidRPr="007752CE" w:rsidRDefault="004D2282" w:rsidP="004D2282">
            <w:pPr>
              <w:numPr>
                <w:ilvl w:val="0"/>
                <w:numId w:val="5"/>
              </w:numPr>
              <w:spacing w:before="120" w:after="120"/>
              <w:jc w:val="both"/>
              <w:rPr>
                <w:rFonts w:eastAsia="Calibri"/>
                <w:b/>
                <w:sz w:val="22"/>
                <w:szCs w:val="22"/>
              </w:rPr>
            </w:pPr>
            <w:r w:rsidRPr="007752CE">
              <w:rPr>
                <w:sz w:val="22"/>
                <w:szCs w:val="22"/>
              </w:rPr>
              <w:t>Finansuotojo suteiktų, Finansiniame veiklos modelyje numatytų, būtinų tinkamai vykdyti Sutartyje numatytus įsipareigojimus paskolų ir su jomis susijusių finansavimo mokesčių apmokėjimui;</w:t>
            </w:r>
          </w:p>
        </w:tc>
      </w:tr>
      <w:tr w:rsidR="004D2282" w:rsidRPr="008A7A00" w14:paraId="47E835C0" w14:textId="77777777" w:rsidTr="0011445E">
        <w:tc>
          <w:tcPr>
            <w:tcW w:w="9351" w:type="dxa"/>
            <w:shd w:val="clear" w:color="auto" w:fill="auto"/>
          </w:tcPr>
          <w:p w14:paraId="790174BB" w14:textId="77777777" w:rsidR="004D2282" w:rsidRPr="007752CE" w:rsidRDefault="004D2282" w:rsidP="004D2282">
            <w:pPr>
              <w:numPr>
                <w:ilvl w:val="0"/>
                <w:numId w:val="5"/>
              </w:numPr>
              <w:spacing w:before="120" w:after="120"/>
              <w:jc w:val="both"/>
              <w:rPr>
                <w:sz w:val="22"/>
                <w:szCs w:val="22"/>
              </w:rPr>
            </w:pPr>
            <w:r w:rsidRPr="007752CE">
              <w:rPr>
                <w:sz w:val="22"/>
                <w:szCs w:val="22"/>
              </w:rPr>
              <w:t>nuosavo kapitalo srautams, t. y. Privataus subjekto (pvz. akcininkų) suteiktų, Finansiniame veiklos modelyje numatytų, būtinų tinkamai vykdyti Sutartyje numatytus įsipareigojimus subordinuotų paskolų ir su jomis susijusių finansavimo mokesčių apmokėjimui.</w:t>
            </w:r>
          </w:p>
        </w:tc>
      </w:tr>
      <w:tr w:rsidR="004D2282" w:rsidRPr="008A7A00" w14:paraId="6D4F886B" w14:textId="77777777" w:rsidTr="0011445E">
        <w:tc>
          <w:tcPr>
            <w:tcW w:w="9351" w:type="dxa"/>
            <w:shd w:val="clear" w:color="auto" w:fill="auto"/>
          </w:tcPr>
          <w:p w14:paraId="72E599F0" w14:textId="371B8078" w:rsidR="004D2282" w:rsidRPr="007752CE" w:rsidRDefault="004D2282" w:rsidP="004D2282">
            <w:pPr>
              <w:tabs>
                <w:tab w:val="left" w:pos="567"/>
                <w:tab w:val="num" w:pos="1063"/>
              </w:tabs>
              <w:spacing w:before="120" w:after="120"/>
              <w:jc w:val="both"/>
              <w:rPr>
                <w:rFonts w:eastAsia="Calibri"/>
                <w:iCs/>
                <w:sz w:val="22"/>
                <w:szCs w:val="22"/>
              </w:rPr>
            </w:pPr>
            <w:r w:rsidRPr="007752CE">
              <w:rPr>
                <w:b/>
                <w:sz w:val="22"/>
                <w:szCs w:val="22"/>
              </w:rPr>
              <w:t xml:space="preserve">Papildomi darbai </w:t>
            </w:r>
            <w:r w:rsidR="003D2627" w:rsidRPr="00C1126C">
              <w:rPr>
                <w:rFonts w:eastAsia="Calibri"/>
                <w:bCs/>
                <w:sz w:val="22"/>
                <w:szCs w:val="22"/>
                <w:lang w:val="lt-LT"/>
              </w:rPr>
              <w:t>–</w:t>
            </w:r>
            <w:r w:rsidRPr="007752CE">
              <w:rPr>
                <w:b/>
                <w:sz w:val="22"/>
                <w:szCs w:val="22"/>
              </w:rPr>
              <w:t xml:space="preserve"> </w:t>
            </w:r>
            <w:r w:rsidRPr="007752CE">
              <w:rPr>
                <w:sz w:val="22"/>
                <w:szCs w:val="22"/>
              </w:rPr>
              <w:t xml:space="preserve"> </w:t>
            </w:r>
            <w:r w:rsidRPr="007752CE">
              <w:rPr>
                <w:rFonts w:eastAsia="Calibri"/>
                <w:sz w:val="22"/>
                <w:szCs w:val="22"/>
                <w:lang w:eastAsia="en-US"/>
              </w:rPr>
              <w:t xml:space="preserve"> reiškia darbus ir /ar paslaugas, kurie nėra numatyti Techninėje specifikacijoje bei kitur Sutartyje ir dėl kurių Šalys nėra susitarusios, tačiau kurie yra būtini Valdžios subjektui, siekiant efektyvesnio Pastatų modernizavimo projekto įgyvendinimo ir kurie Valdžios subjekto gali būti įsigyjami Sutarties </w:t>
            </w:r>
            <w:r w:rsidR="00FB6925">
              <w:rPr>
                <w:rFonts w:eastAsia="Calibri"/>
                <w:sz w:val="22"/>
                <w:szCs w:val="22"/>
              </w:rPr>
              <w:fldChar w:fldCharType="begin"/>
            </w:r>
            <w:r w:rsidR="00FB6925">
              <w:rPr>
                <w:rFonts w:eastAsia="Calibri"/>
                <w:sz w:val="22"/>
                <w:szCs w:val="22"/>
                <w:lang w:eastAsia="en-US"/>
              </w:rPr>
              <w:instrText xml:space="preserve"> REF _Ref64910843 \r \h </w:instrText>
            </w:r>
            <w:r w:rsidR="00FB6925">
              <w:rPr>
                <w:rFonts w:eastAsia="Calibri"/>
                <w:sz w:val="22"/>
                <w:szCs w:val="22"/>
              </w:rPr>
            </w:r>
            <w:r w:rsidR="00FB6925">
              <w:rPr>
                <w:rFonts w:eastAsia="Calibri"/>
                <w:sz w:val="22"/>
                <w:szCs w:val="22"/>
              </w:rPr>
              <w:fldChar w:fldCharType="separate"/>
            </w:r>
            <w:r w:rsidR="00CC6BE5">
              <w:rPr>
                <w:rFonts w:eastAsia="Calibri"/>
                <w:sz w:val="22"/>
                <w:szCs w:val="22"/>
                <w:lang w:eastAsia="en-US"/>
              </w:rPr>
              <w:t>IX</w:t>
            </w:r>
            <w:r w:rsidR="00FB6925">
              <w:rPr>
                <w:rFonts w:eastAsia="Calibri"/>
                <w:sz w:val="22"/>
                <w:szCs w:val="22"/>
              </w:rPr>
              <w:fldChar w:fldCharType="end"/>
            </w:r>
            <w:r w:rsidR="00FB6925">
              <w:rPr>
                <w:rFonts w:eastAsia="Calibri"/>
                <w:sz w:val="22"/>
                <w:szCs w:val="22"/>
                <w:lang w:eastAsia="en-US"/>
              </w:rPr>
              <w:t xml:space="preserve"> </w:t>
            </w:r>
            <w:r w:rsidRPr="007752CE">
              <w:rPr>
                <w:rFonts w:eastAsia="Calibri"/>
                <w:sz w:val="22"/>
                <w:szCs w:val="22"/>
                <w:lang w:eastAsia="en-US"/>
              </w:rPr>
              <w:t>skyriuje nustatyta tvarka.</w:t>
            </w:r>
          </w:p>
        </w:tc>
      </w:tr>
      <w:tr w:rsidR="004D2282" w:rsidRPr="008A7A00" w:rsidDel="00CB38A7" w14:paraId="1483465E" w14:textId="77777777" w:rsidTr="0011445E">
        <w:tc>
          <w:tcPr>
            <w:tcW w:w="9351" w:type="dxa"/>
            <w:shd w:val="clear" w:color="auto" w:fill="auto"/>
          </w:tcPr>
          <w:p w14:paraId="3E3F1130" w14:textId="19AD6485" w:rsidR="004D2282" w:rsidRPr="007752CE" w:rsidDel="00CB38A7" w:rsidRDefault="004D2282" w:rsidP="004D2282">
            <w:pPr>
              <w:spacing w:before="120" w:after="120"/>
              <w:jc w:val="both"/>
              <w:outlineLvl w:val="2"/>
              <w:rPr>
                <w:rFonts w:eastAsia="Calibri"/>
                <w:b/>
                <w:sz w:val="22"/>
                <w:szCs w:val="22"/>
              </w:rPr>
            </w:pPr>
            <w:r w:rsidRPr="007752CE">
              <w:rPr>
                <w:rFonts w:eastAsia="Calibri"/>
                <w:b/>
                <w:sz w:val="22"/>
                <w:szCs w:val="22"/>
              </w:rPr>
              <w:t xml:space="preserve">Pasiūlymas </w:t>
            </w:r>
            <w:r w:rsidR="003D2627" w:rsidRPr="00C1126C">
              <w:rPr>
                <w:rFonts w:eastAsia="Calibri"/>
                <w:bCs/>
                <w:sz w:val="22"/>
                <w:szCs w:val="22"/>
                <w:lang w:val="lt-LT"/>
              </w:rPr>
              <w:t>–</w:t>
            </w:r>
            <w:r w:rsidRPr="007752CE">
              <w:rPr>
                <w:rFonts w:eastAsia="Calibri"/>
                <w:b/>
                <w:sz w:val="22"/>
                <w:szCs w:val="22"/>
              </w:rPr>
              <w:t xml:space="preserve"> </w:t>
            </w:r>
            <w:r w:rsidRPr="007752CE">
              <w:rPr>
                <w:rFonts w:eastAsia="Calibri"/>
                <w:sz w:val="22"/>
                <w:szCs w:val="22"/>
              </w:rPr>
              <w:t>reiškia Pasiūlymą [</w:t>
            </w:r>
            <w:r w:rsidRPr="00CC6BE5">
              <w:rPr>
                <w:rFonts w:eastAsia="Calibri"/>
                <w:i/>
                <w:iCs/>
                <w:sz w:val="22"/>
                <w:szCs w:val="22"/>
                <w:highlight w:val="lightGray"/>
              </w:rPr>
              <w:t>numeris ir data</w:t>
            </w:r>
            <w:r w:rsidRPr="007752CE">
              <w:rPr>
                <w:rFonts w:eastAsia="Calibri"/>
                <w:sz w:val="22"/>
                <w:szCs w:val="22"/>
              </w:rPr>
              <w:t xml:space="preserve">], kurį Privatus subjektas Valdžios subjektui pateikė Konkurso metu ir kuris pridedamas kaip </w:t>
            </w:r>
            <w:r w:rsidRPr="007752CE">
              <w:rPr>
                <w:rFonts w:eastAsia="Calibri"/>
                <w:sz w:val="22"/>
                <w:szCs w:val="22"/>
              </w:rPr>
              <w:fldChar w:fldCharType="begin"/>
            </w:r>
            <w:r w:rsidRPr="007752CE">
              <w:rPr>
                <w:rFonts w:eastAsia="Calibri"/>
                <w:sz w:val="22"/>
                <w:szCs w:val="22"/>
              </w:rPr>
              <w:instrText xml:space="preserve"> REF _Ref523945784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1</w:t>
            </w:r>
            <w:r w:rsidRPr="007752CE">
              <w:rPr>
                <w:rFonts w:eastAsia="Calibri"/>
                <w:sz w:val="22"/>
                <w:szCs w:val="22"/>
              </w:rPr>
              <w:fldChar w:fldCharType="end"/>
            </w:r>
            <w:r w:rsidRPr="007752CE">
              <w:rPr>
                <w:rFonts w:eastAsia="Calibri"/>
                <w:sz w:val="22"/>
                <w:szCs w:val="22"/>
              </w:rPr>
              <w:t xml:space="preserve"> Sutarties priedas „</w:t>
            </w:r>
            <w:r w:rsidRPr="007752CE">
              <w:rPr>
                <w:rFonts w:eastAsia="Calibri"/>
                <w:i/>
                <w:sz w:val="22"/>
                <w:szCs w:val="22"/>
              </w:rPr>
              <w:t>Privataus subjekto Pasiūlymas</w:t>
            </w:r>
            <w:r w:rsidRPr="007752CE">
              <w:rPr>
                <w:rFonts w:eastAsia="Calibri"/>
                <w:sz w:val="22"/>
                <w:szCs w:val="22"/>
              </w:rPr>
              <w:t>“.</w:t>
            </w:r>
          </w:p>
        </w:tc>
      </w:tr>
      <w:tr w:rsidR="004D2282" w:rsidRPr="00D368E4" w:rsidDel="00CB38A7" w14:paraId="65F594A8" w14:textId="77777777" w:rsidTr="0011445E">
        <w:tc>
          <w:tcPr>
            <w:tcW w:w="9351" w:type="dxa"/>
            <w:shd w:val="clear" w:color="auto" w:fill="auto"/>
          </w:tcPr>
          <w:p w14:paraId="1305E1F2" w14:textId="583470A3" w:rsidR="004D2282" w:rsidRPr="007752CE" w:rsidRDefault="004D2282" w:rsidP="004D2282">
            <w:pPr>
              <w:spacing w:before="120" w:after="120"/>
              <w:outlineLvl w:val="2"/>
              <w:rPr>
                <w:rFonts w:eastAsia="Calibri"/>
                <w:sz w:val="22"/>
                <w:szCs w:val="22"/>
              </w:rPr>
            </w:pPr>
            <w:r w:rsidRPr="007752CE">
              <w:rPr>
                <w:rFonts w:eastAsia="Calibri"/>
                <w:b/>
                <w:sz w:val="22"/>
                <w:szCs w:val="22"/>
              </w:rPr>
              <w:t xml:space="preserve">Pastatai </w:t>
            </w:r>
            <w:r w:rsidR="003D2627" w:rsidRPr="00C1126C">
              <w:rPr>
                <w:rFonts w:eastAsia="Calibri"/>
                <w:bCs/>
                <w:sz w:val="22"/>
                <w:szCs w:val="22"/>
                <w:lang w:val="lt-LT"/>
              </w:rPr>
              <w:t>–</w:t>
            </w:r>
            <w:r w:rsidRPr="007752CE">
              <w:rPr>
                <w:rFonts w:eastAsia="Calibri"/>
                <w:b/>
                <w:sz w:val="22"/>
                <w:szCs w:val="22"/>
              </w:rPr>
              <w:t xml:space="preserve"> </w:t>
            </w:r>
            <w:r w:rsidRPr="007752CE">
              <w:rPr>
                <w:sz w:val="22"/>
                <w:szCs w:val="22"/>
              </w:rPr>
              <w:t xml:space="preserve"> </w:t>
            </w:r>
            <w:r w:rsidRPr="007752CE">
              <w:rPr>
                <w:rFonts w:eastAsia="Calibri"/>
                <w:sz w:val="22"/>
                <w:szCs w:val="22"/>
              </w:rPr>
              <w:t>Valdžios subjekto teisėtai nuosavybės teise valdomi</w:t>
            </w:r>
            <w:r w:rsidR="007517C1">
              <w:rPr>
                <w:rFonts w:eastAsia="Calibri"/>
                <w:sz w:val="22"/>
                <w:szCs w:val="22"/>
              </w:rPr>
              <w:t xml:space="preserve"> 5 (penki)</w:t>
            </w:r>
            <w:r w:rsidRPr="007752CE">
              <w:rPr>
                <w:rFonts w:eastAsia="Calibri"/>
                <w:sz w:val="22"/>
                <w:szCs w:val="22"/>
              </w:rPr>
              <w:t xml:space="preserve"> viešosios paskirties pastatai:</w:t>
            </w:r>
          </w:p>
          <w:p w14:paraId="63B9CB04" w14:textId="77777777" w:rsidR="004D2282" w:rsidRPr="007752CE" w:rsidRDefault="004D2282" w:rsidP="004D2282">
            <w:pPr>
              <w:numPr>
                <w:ilvl w:val="0"/>
                <w:numId w:val="5"/>
              </w:numPr>
              <w:spacing w:before="120" w:after="120"/>
              <w:jc w:val="both"/>
              <w:rPr>
                <w:rFonts w:eastAsia="Calibri"/>
                <w:sz w:val="22"/>
                <w:szCs w:val="22"/>
              </w:rPr>
            </w:pPr>
            <w:r w:rsidRPr="007752CE">
              <w:rPr>
                <w:rFonts w:eastAsia="Calibri"/>
                <w:sz w:val="22"/>
                <w:szCs w:val="22"/>
              </w:rPr>
              <w:t xml:space="preserve">Ukmergės Dukstynos pagrindinės mokyklos pastatas esantis adresu Vaižganto g. 44, 20177 </w:t>
            </w:r>
            <w:r w:rsidRPr="007752CE">
              <w:rPr>
                <w:sz w:val="22"/>
                <w:szCs w:val="22"/>
              </w:rPr>
              <w:t>Ukmergė</w:t>
            </w:r>
            <w:r w:rsidRPr="007752CE">
              <w:rPr>
                <w:rFonts w:eastAsia="Calibri"/>
                <w:sz w:val="22"/>
                <w:szCs w:val="22"/>
              </w:rPr>
              <w:t>, unikalus pastato Nr. 8197-7001-3014;</w:t>
            </w:r>
          </w:p>
          <w:p w14:paraId="69AE4AF1" w14:textId="77777777" w:rsidR="004D2282" w:rsidRPr="007752CE" w:rsidRDefault="004D2282" w:rsidP="004D2282">
            <w:pPr>
              <w:numPr>
                <w:ilvl w:val="0"/>
                <w:numId w:val="5"/>
              </w:numPr>
              <w:spacing w:before="120" w:after="120"/>
              <w:jc w:val="both"/>
              <w:rPr>
                <w:rFonts w:eastAsia="Calibri"/>
                <w:sz w:val="22"/>
                <w:szCs w:val="22"/>
              </w:rPr>
            </w:pPr>
            <w:r w:rsidRPr="007752CE">
              <w:rPr>
                <w:sz w:val="22"/>
                <w:szCs w:val="22"/>
              </w:rPr>
              <w:t>Ukmergės</w:t>
            </w:r>
            <w:r w:rsidRPr="007752CE">
              <w:rPr>
                <w:rFonts w:eastAsia="Calibri"/>
                <w:sz w:val="22"/>
                <w:szCs w:val="22"/>
              </w:rPr>
              <w:t xml:space="preserve"> vaikų lopšelio-darželio „Eglutė" pastatas esantis adresu Antakalnio g. 49, 20155 Ukmergė, unikalus pastato Nr. 8198-6001-7013;</w:t>
            </w:r>
          </w:p>
          <w:p w14:paraId="5E7DEE5E" w14:textId="77777777" w:rsidR="004D2282" w:rsidRPr="007752CE" w:rsidRDefault="004D2282" w:rsidP="004D2282">
            <w:pPr>
              <w:numPr>
                <w:ilvl w:val="0"/>
                <w:numId w:val="5"/>
              </w:numPr>
              <w:spacing w:before="120" w:after="120"/>
              <w:jc w:val="both"/>
              <w:rPr>
                <w:rFonts w:eastAsia="Calibri"/>
                <w:bCs/>
                <w:sz w:val="22"/>
                <w:szCs w:val="22"/>
              </w:rPr>
            </w:pPr>
            <w:r w:rsidRPr="007752CE">
              <w:rPr>
                <w:rFonts w:eastAsia="Calibri"/>
                <w:bCs/>
                <w:sz w:val="22"/>
                <w:szCs w:val="22"/>
              </w:rPr>
              <w:t xml:space="preserve">Ukmergės r. Taujėnų gimnazijos pastatas, esantis Ukmergės g. 5, Taujėnai, 20347 Ukmergės r., </w:t>
            </w:r>
            <w:r w:rsidRPr="007752CE">
              <w:rPr>
                <w:sz w:val="22"/>
                <w:szCs w:val="22"/>
              </w:rPr>
              <w:t>unikalus</w:t>
            </w:r>
            <w:r w:rsidRPr="007752CE">
              <w:rPr>
                <w:rFonts w:eastAsia="Calibri"/>
                <w:bCs/>
                <w:sz w:val="22"/>
                <w:szCs w:val="22"/>
              </w:rPr>
              <w:t xml:space="preserve"> pastato Nr. 8196-7013-1015;</w:t>
            </w:r>
          </w:p>
          <w:p w14:paraId="202E7ECA" w14:textId="77777777" w:rsidR="004D2282" w:rsidRPr="007752CE" w:rsidRDefault="004D2282" w:rsidP="004D2282">
            <w:pPr>
              <w:numPr>
                <w:ilvl w:val="0"/>
                <w:numId w:val="5"/>
              </w:numPr>
              <w:spacing w:before="120" w:after="120"/>
              <w:jc w:val="both"/>
              <w:rPr>
                <w:rFonts w:eastAsia="Calibri"/>
                <w:bCs/>
                <w:sz w:val="22"/>
                <w:szCs w:val="22"/>
              </w:rPr>
            </w:pPr>
            <w:r w:rsidRPr="007752CE">
              <w:rPr>
                <w:sz w:val="22"/>
                <w:szCs w:val="22"/>
              </w:rPr>
              <w:t>Ukmergės</w:t>
            </w:r>
            <w:r w:rsidRPr="007752CE">
              <w:rPr>
                <w:rFonts w:eastAsia="Calibri"/>
                <w:bCs/>
                <w:sz w:val="22"/>
                <w:szCs w:val="22"/>
              </w:rPr>
              <w:t xml:space="preserve"> Užupio vidurinės mokyklos pastatas, esantis Linų g. 4, 20170 Ukmergė, unikalus pastato Nr. 8197-3006-5016;</w:t>
            </w:r>
          </w:p>
          <w:p w14:paraId="32C2E1C7" w14:textId="77777777" w:rsidR="004D2282" w:rsidRPr="007752CE" w:rsidRDefault="004D2282" w:rsidP="004D2282">
            <w:pPr>
              <w:numPr>
                <w:ilvl w:val="0"/>
                <w:numId w:val="5"/>
              </w:numPr>
              <w:spacing w:before="120" w:after="120"/>
              <w:jc w:val="both"/>
              <w:rPr>
                <w:rFonts w:eastAsia="Calibri"/>
                <w:b/>
                <w:sz w:val="22"/>
                <w:szCs w:val="22"/>
              </w:rPr>
            </w:pPr>
            <w:r w:rsidRPr="007752CE">
              <w:rPr>
                <w:sz w:val="22"/>
                <w:szCs w:val="22"/>
              </w:rPr>
              <w:t>Ukmergės</w:t>
            </w:r>
            <w:r w:rsidRPr="007752CE">
              <w:rPr>
                <w:rFonts w:eastAsia="Calibri"/>
                <w:bCs/>
                <w:sz w:val="22"/>
                <w:szCs w:val="22"/>
              </w:rPr>
              <w:t xml:space="preserve"> r. Vidiškių pagrindinės mokyklos pastatas, esantis Ukmergės g. 42, Vidiškių mstl., 20358 Ukmergės r., unikalus pastato Nr. 8196-7009-6017.</w:t>
            </w:r>
          </w:p>
          <w:p w14:paraId="795C5353" w14:textId="77777777" w:rsidR="004D2282" w:rsidRPr="007752CE" w:rsidRDefault="004D2282" w:rsidP="004D2282">
            <w:pPr>
              <w:spacing w:before="120" w:after="120"/>
              <w:jc w:val="both"/>
              <w:outlineLvl w:val="2"/>
              <w:rPr>
                <w:rFonts w:eastAsia="Calibri"/>
                <w:b/>
                <w:sz w:val="22"/>
                <w:szCs w:val="22"/>
                <w:lang w:val="de-DE"/>
              </w:rPr>
            </w:pPr>
            <w:r w:rsidRPr="007752CE">
              <w:rPr>
                <w:rFonts w:eastAsia="Calibri"/>
                <w:bCs/>
                <w:sz w:val="22"/>
                <w:szCs w:val="22"/>
                <w:lang w:val="lt-LT"/>
              </w:rPr>
              <w:t xml:space="preserve">Pastatų </w:t>
            </w:r>
            <w:r w:rsidRPr="007752CE">
              <w:rPr>
                <w:rFonts w:eastAsia="Calibri"/>
                <w:sz w:val="22"/>
                <w:szCs w:val="22"/>
                <w:lang w:val="de-DE"/>
              </w:rPr>
              <w:t>techninės charakteristikos pateikiamos Techninėje specifikacijoje.</w:t>
            </w:r>
          </w:p>
        </w:tc>
      </w:tr>
      <w:tr w:rsidR="004D2282" w:rsidRPr="00D368E4" w14:paraId="46E65785" w14:textId="77777777" w:rsidTr="0011445E">
        <w:tc>
          <w:tcPr>
            <w:tcW w:w="9351" w:type="dxa"/>
            <w:shd w:val="clear" w:color="auto" w:fill="auto"/>
          </w:tcPr>
          <w:p w14:paraId="6B8E231F" w14:textId="34E2789F" w:rsidR="004D2282" w:rsidRPr="007752CE" w:rsidRDefault="004D2282" w:rsidP="004D2282">
            <w:pPr>
              <w:spacing w:before="120" w:after="120"/>
              <w:jc w:val="both"/>
              <w:rPr>
                <w:rFonts w:eastAsia="Calibri"/>
                <w:b/>
                <w:sz w:val="22"/>
                <w:szCs w:val="22"/>
                <w:lang w:val="lt-LT"/>
              </w:rPr>
            </w:pPr>
            <w:r w:rsidRPr="007752CE">
              <w:rPr>
                <w:rFonts w:eastAsia="Calibri"/>
                <w:b/>
                <w:sz w:val="22"/>
                <w:szCs w:val="22"/>
                <w:lang w:val="lt-LT"/>
              </w:rPr>
              <w:t xml:space="preserve">Programinė įranga </w:t>
            </w:r>
            <w:r w:rsidR="003D2627" w:rsidRPr="00C1126C">
              <w:rPr>
                <w:rFonts w:eastAsia="Calibri"/>
                <w:bCs/>
                <w:sz w:val="22"/>
                <w:szCs w:val="22"/>
                <w:lang w:val="lt-LT"/>
              </w:rPr>
              <w:t>–</w:t>
            </w:r>
            <w:r w:rsidRPr="007752CE">
              <w:rPr>
                <w:rFonts w:eastAsia="Calibri"/>
                <w:b/>
                <w:sz w:val="22"/>
                <w:szCs w:val="22"/>
                <w:lang w:val="lt-LT"/>
              </w:rPr>
              <w:t xml:space="preserve"> </w:t>
            </w:r>
            <w:r w:rsidRPr="007752CE">
              <w:rPr>
                <w:rFonts w:eastAsia="Calibri"/>
                <w:sz w:val="22"/>
                <w:szCs w:val="22"/>
                <w:lang w:val="lt-LT"/>
              </w:rPr>
              <w:t>reiškia visą Programinę įrangą, įskaitant jos išeities kodus/programos pradinius tekstus (angl. source code) ir atnaujinimus, kurią Sutarties galiojimo termino metu Privatus subjektas naudos Modernizavimo ir eksploatavimo paslaugoms teikti. Programinės įrangos sąvoka neapima įprastų operacinių sistemų, tokių kaip: Windows, Android, Linux ir panašių, bei biurų programų paketų (ir jų sudėtinių dalių), tokių kaip: Microsoft Office, OpenOffice ir panašių, kurios/kurie neatlygintinai arba už santykinai nedidelę kainą yra nesunkiai prieinami ir gali būti nesunkiai įsigyjami (nuosavybėn ar naudojimui) plataus rato ir didelio skaičiaus potencialių vartotojų.</w:t>
            </w:r>
          </w:p>
        </w:tc>
      </w:tr>
      <w:tr w:rsidR="001E12EE" w:rsidRPr="00D368E4" w14:paraId="500B7B9B" w14:textId="77777777" w:rsidTr="001E12EE">
        <w:tc>
          <w:tcPr>
            <w:tcW w:w="9351" w:type="dxa"/>
            <w:shd w:val="clear" w:color="auto" w:fill="auto"/>
          </w:tcPr>
          <w:p w14:paraId="32162E9A" w14:textId="6F3A4586" w:rsidR="001E12EE" w:rsidRPr="00CC6BE5" w:rsidRDefault="001E12EE" w:rsidP="0046737A">
            <w:pPr>
              <w:spacing w:before="120" w:after="120"/>
              <w:jc w:val="both"/>
              <w:rPr>
                <w:b/>
                <w:sz w:val="22"/>
                <w:szCs w:val="22"/>
                <w:lang w:val="lt-LT"/>
              </w:rPr>
            </w:pPr>
            <w:r w:rsidRPr="00CC6BE5">
              <w:rPr>
                <w:rFonts w:eastAsia="Calibri"/>
                <w:b/>
                <w:sz w:val="22"/>
                <w:szCs w:val="22"/>
                <w:lang w:val="lt-LT"/>
              </w:rPr>
              <w:t>Statinio elementų perdavimo aktas</w:t>
            </w:r>
            <w:r w:rsidRPr="00CC6BE5">
              <w:rPr>
                <w:rFonts w:eastAsia="Calibri"/>
                <w:sz w:val="22"/>
                <w:szCs w:val="22"/>
                <w:lang w:val="lt-LT"/>
              </w:rPr>
              <w:t xml:space="preserve"> </w:t>
            </w:r>
            <w:r w:rsidR="003D2627" w:rsidRPr="00C1126C">
              <w:rPr>
                <w:rFonts w:eastAsia="Calibri"/>
                <w:bCs/>
                <w:sz w:val="22"/>
                <w:szCs w:val="22"/>
                <w:lang w:val="lt-LT"/>
              </w:rPr>
              <w:t>–</w:t>
            </w:r>
            <w:r w:rsidRPr="00CC6BE5">
              <w:rPr>
                <w:rFonts w:eastAsia="Calibri"/>
                <w:sz w:val="22"/>
                <w:szCs w:val="22"/>
                <w:lang w:val="lt-LT"/>
              </w:rPr>
              <w:t xml:space="preserve"> reiškia dokumentą, kuriuo Privatus subjektas pasibaigus Sutarčiai perduoda Valdžios subjektui valdyti Statinių elementus ir nuosavybės teisę į Modernizavimo priemones, Privataus subjekto Pastatuose įdiegtas po Atliktų darbų akto pasirašymo.</w:t>
            </w:r>
          </w:p>
        </w:tc>
      </w:tr>
      <w:tr w:rsidR="004B1EA5" w:rsidRPr="00D368E4" w14:paraId="352D30B1" w14:textId="77777777" w:rsidTr="001E12EE">
        <w:tc>
          <w:tcPr>
            <w:tcW w:w="9351" w:type="dxa"/>
            <w:shd w:val="clear" w:color="auto" w:fill="auto"/>
          </w:tcPr>
          <w:p w14:paraId="7F2B24BC" w14:textId="66A1F2B4" w:rsidR="004B1EA5" w:rsidRPr="00CC6BE5" w:rsidRDefault="004B1EA5" w:rsidP="0046737A">
            <w:pPr>
              <w:spacing w:before="120" w:after="120"/>
              <w:jc w:val="both"/>
              <w:rPr>
                <w:rFonts w:eastAsia="Calibri"/>
                <w:b/>
                <w:sz w:val="22"/>
                <w:szCs w:val="22"/>
                <w:lang w:val="lt-LT"/>
              </w:rPr>
            </w:pPr>
            <w:r>
              <w:rPr>
                <w:rFonts w:eastAsia="Calibri"/>
                <w:b/>
                <w:sz w:val="22"/>
                <w:szCs w:val="22"/>
                <w:lang w:val="lt-LT"/>
              </w:rPr>
              <w:lastRenderedPageBreak/>
              <w:t xml:space="preserve">Statinio elementų perėmimo aktas </w:t>
            </w:r>
            <w:r w:rsidRPr="00C1126C">
              <w:rPr>
                <w:rFonts w:eastAsia="Calibri"/>
                <w:bCs/>
                <w:sz w:val="22"/>
                <w:szCs w:val="22"/>
                <w:lang w:val="lt-LT"/>
              </w:rPr>
              <w:t>–</w:t>
            </w:r>
            <w:r>
              <w:rPr>
                <w:rFonts w:eastAsia="Calibri"/>
                <w:b/>
                <w:sz w:val="22"/>
                <w:szCs w:val="22"/>
                <w:lang w:val="lt-LT"/>
              </w:rPr>
              <w:t xml:space="preserve"> </w:t>
            </w:r>
            <w:r w:rsidRPr="00CC6BE5">
              <w:rPr>
                <w:rFonts w:eastAsia="Calibri"/>
                <w:sz w:val="22"/>
                <w:szCs w:val="22"/>
                <w:lang w:val="lt-LT"/>
              </w:rPr>
              <w:t xml:space="preserve">reiškia dokumentą, kuriuo Privatus subjektas </w:t>
            </w:r>
            <w:r>
              <w:rPr>
                <w:rFonts w:eastAsia="Calibri"/>
                <w:sz w:val="22"/>
                <w:szCs w:val="22"/>
                <w:lang w:val="lt-LT"/>
              </w:rPr>
              <w:t>po Sutartis pasirašymo perima</w:t>
            </w:r>
            <w:r w:rsidRPr="00CC6BE5">
              <w:rPr>
                <w:rFonts w:eastAsia="Calibri"/>
                <w:sz w:val="22"/>
                <w:szCs w:val="22"/>
                <w:lang w:val="lt-LT"/>
              </w:rPr>
              <w:t xml:space="preserve"> </w:t>
            </w:r>
            <w:r>
              <w:rPr>
                <w:rFonts w:eastAsia="Calibri"/>
                <w:sz w:val="22"/>
                <w:szCs w:val="22"/>
                <w:lang w:val="lt-LT"/>
              </w:rPr>
              <w:t xml:space="preserve">iš </w:t>
            </w:r>
            <w:r w:rsidRPr="00CC6BE5">
              <w:rPr>
                <w:rFonts w:eastAsia="Calibri"/>
                <w:sz w:val="22"/>
                <w:szCs w:val="22"/>
                <w:lang w:val="lt-LT"/>
              </w:rPr>
              <w:t>Valdžios subjekt</w:t>
            </w:r>
            <w:r>
              <w:rPr>
                <w:rFonts w:eastAsia="Calibri"/>
                <w:sz w:val="22"/>
                <w:szCs w:val="22"/>
                <w:lang w:val="lt-LT"/>
              </w:rPr>
              <w:t>o</w:t>
            </w:r>
            <w:r w:rsidRPr="00CC6BE5">
              <w:rPr>
                <w:rFonts w:eastAsia="Calibri"/>
                <w:sz w:val="22"/>
                <w:szCs w:val="22"/>
                <w:lang w:val="lt-LT"/>
              </w:rPr>
              <w:t xml:space="preserve"> valdyti Statinių elementus</w:t>
            </w:r>
            <w:r>
              <w:rPr>
                <w:rFonts w:eastAsia="Calibri"/>
                <w:sz w:val="22"/>
                <w:szCs w:val="22"/>
                <w:lang w:val="lt-LT"/>
              </w:rPr>
              <w:t xml:space="preserve">. Statinio elementų perėmimo akte yra užfiksuojama Valdžios subjekto perduodamų Statinio elementų būklė, kurią </w:t>
            </w:r>
            <w:r w:rsidR="00D353C7">
              <w:rPr>
                <w:rFonts w:eastAsia="Calibri"/>
                <w:sz w:val="22"/>
                <w:szCs w:val="22"/>
                <w:lang w:val="lt-LT"/>
              </w:rPr>
              <w:t>Privivatus subjektas turės palaikyti viso Sutarties galiojimo termino metu.</w:t>
            </w:r>
          </w:p>
        </w:tc>
      </w:tr>
      <w:tr w:rsidR="001E12EE" w:rsidRPr="00D368E4" w14:paraId="40DF6837" w14:textId="77777777" w:rsidTr="001E12EE">
        <w:tc>
          <w:tcPr>
            <w:tcW w:w="9351" w:type="dxa"/>
            <w:shd w:val="clear" w:color="auto" w:fill="auto"/>
          </w:tcPr>
          <w:p w14:paraId="5FAB19AA" w14:textId="44FD89DF" w:rsidR="001E12EE" w:rsidRPr="00CC6BE5" w:rsidRDefault="001E12EE" w:rsidP="00B87793">
            <w:pPr>
              <w:spacing w:before="120" w:after="120"/>
              <w:jc w:val="both"/>
              <w:rPr>
                <w:rFonts w:eastAsia="Calibri"/>
                <w:b/>
                <w:sz w:val="22"/>
                <w:szCs w:val="22"/>
                <w:lang w:val="lt-LT"/>
              </w:rPr>
            </w:pPr>
            <w:r w:rsidRPr="007752CE">
              <w:rPr>
                <w:rFonts w:eastAsia="Calibri"/>
                <w:b/>
                <w:sz w:val="22"/>
                <w:szCs w:val="22"/>
                <w:lang w:val="lt-LT"/>
              </w:rPr>
              <w:t xml:space="preserve">Statinių elementai </w:t>
            </w:r>
            <w:r w:rsidRPr="007752CE">
              <w:rPr>
                <w:rFonts w:eastAsia="Calibri"/>
                <w:sz w:val="22"/>
                <w:szCs w:val="22"/>
                <w:lang w:val="lt-LT"/>
              </w:rPr>
              <w:t xml:space="preserve">– </w:t>
            </w:r>
            <w:r w:rsidR="008A7BBA" w:rsidRPr="000172F5">
              <w:rPr>
                <w:rFonts w:eastAsia="Calibri"/>
                <w:sz w:val="22"/>
                <w:lang w:val="lt-LT"/>
              </w:rPr>
              <w:t xml:space="preserve"> Pastatų atitvaros, kiti Pastatų elementai ir statinio (Pastatų) inžine</w:t>
            </w:r>
            <w:r w:rsidR="008A7BBA" w:rsidRPr="00B12758">
              <w:rPr>
                <w:rFonts w:eastAsia="Calibri"/>
                <w:sz w:val="22"/>
                <w:lang w:val="lt-LT"/>
              </w:rPr>
              <w:t>rinės sistemos,</w:t>
            </w:r>
            <w:r w:rsidR="008A7BBA" w:rsidRPr="003D4796">
              <w:rPr>
                <w:rFonts w:eastAsia="Calibri"/>
                <w:sz w:val="22"/>
                <w:lang w:val="lt-LT"/>
              </w:rPr>
              <w:t xml:space="preserve"> </w:t>
            </w:r>
            <w:r w:rsidR="008A7BBA">
              <w:rPr>
                <w:rFonts w:eastAsia="Calibri"/>
                <w:sz w:val="22"/>
                <w:lang w:val="lt-LT"/>
              </w:rPr>
              <w:t xml:space="preserve">esančios Modernizavimo ir eksploatavimo paslaugų objektu ir (ar) </w:t>
            </w:r>
            <w:r w:rsidR="008A7BBA" w:rsidRPr="003D4796">
              <w:rPr>
                <w:rFonts w:eastAsia="Calibri"/>
                <w:sz w:val="22"/>
                <w:lang w:val="lt-LT"/>
              </w:rPr>
              <w:t>būtinos Modernizavimo ir eksploatavimo paslaugoms teikti</w:t>
            </w:r>
            <w:r w:rsidR="008A7BBA" w:rsidRPr="00EA26FD">
              <w:rPr>
                <w:rFonts w:eastAsia="Calibri"/>
                <w:sz w:val="22"/>
                <w:lang w:val="lt-LT"/>
              </w:rPr>
              <w:t>.</w:t>
            </w:r>
          </w:p>
        </w:tc>
      </w:tr>
      <w:tr w:rsidR="001E12EE" w:rsidRPr="00D368E4" w14:paraId="6A6D4790" w14:textId="77777777" w:rsidTr="001E12EE">
        <w:tc>
          <w:tcPr>
            <w:tcW w:w="9351" w:type="dxa"/>
            <w:shd w:val="clear" w:color="auto" w:fill="auto"/>
          </w:tcPr>
          <w:p w14:paraId="61FF3E3F" w14:textId="77777777" w:rsidR="001E12EE" w:rsidRPr="007752CE" w:rsidRDefault="001E12EE" w:rsidP="00070031">
            <w:pPr>
              <w:spacing w:before="120" w:after="120"/>
              <w:jc w:val="both"/>
              <w:rPr>
                <w:rFonts w:eastAsia="Calibri"/>
                <w:sz w:val="22"/>
                <w:szCs w:val="22"/>
                <w:lang w:val="lt-LT"/>
              </w:rPr>
            </w:pPr>
            <w:r w:rsidRPr="007752CE">
              <w:rPr>
                <w:rFonts w:eastAsia="Calibri"/>
                <w:b/>
                <w:sz w:val="22"/>
                <w:szCs w:val="22"/>
                <w:lang w:val="lt-LT"/>
              </w:rPr>
              <w:t xml:space="preserve">Sutarties galiojimo terminas </w:t>
            </w:r>
            <w:r w:rsidRPr="00CC6BE5">
              <w:rPr>
                <w:rFonts w:eastAsia="Calibri"/>
                <w:bCs/>
                <w:sz w:val="22"/>
                <w:szCs w:val="22"/>
                <w:lang w:val="lt-LT"/>
              </w:rPr>
              <w:t>–</w:t>
            </w:r>
            <w:r w:rsidRPr="007752CE">
              <w:rPr>
                <w:rFonts w:eastAsia="Calibri"/>
                <w:b/>
                <w:sz w:val="22"/>
                <w:szCs w:val="22"/>
                <w:lang w:val="lt-LT"/>
              </w:rPr>
              <w:t xml:space="preserve"> </w:t>
            </w:r>
            <w:r w:rsidRPr="007752CE">
              <w:rPr>
                <w:rFonts w:eastAsia="Calibri"/>
                <w:sz w:val="22"/>
                <w:szCs w:val="22"/>
                <w:lang w:val="lt-LT"/>
              </w:rPr>
              <w:t>18 (aštuoniolika) metų, skaičiuojant nuo Sutarties įsigaliojimo visa apimtimi arba laikotarpis nuo Sutarties įsigaliojimo iki Sutarties pabaigos, jei Sutartis pasibaigia anksčiau.</w:t>
            </w:r>
          </w:p>
        </w:tc>
      </w:tr>
      <w:tr w:rsidR="001E12EE" w:rsidRPr="00D368E4" w14:paraId="34E3C346" w14:textId="77777777" w:rsidTr="001E12EE">
        <w:tc>
          <w:tcPr>
            <w:tcW w:w="9351" w:type="dxa"/>
            <w:shd w:val="clear" w:color="auto" w:fill="auto"/>
          </w:tcPr>
          <w:p w14:paraId="7D5F3C25" w14:textId="3F00DD39" w:rsidR="001E12EE" w:rsidRPr="007752CE" w:rsidRDefault="001E12EE" w:rsidP="00070031">
            <w:pPr>
              <w:spacing w:before="120" w:after="120"/>
              <w:jc w:val="both"/>
              <w:rPr>
                <w:rFonts w:eastAsia="Calibri"/>
                <w:b/>
                <w:sz w:val="22"/>
                <w:szCs w:val="22"/>
                <w:lang w:val="lt-LT"/>
              </w:rPr>
            </w:pPr>
            <w:r w:rsidRPr="007752CE">
              <w:rPr>
                <w:rFonts w:eastAsia="Calibri"/>
                <w:b/>
                <w:sz w:val="22"/>
                <w:szCs w:val="22"/>
                <w:lang w:val="lt-LT"/>
              </w:rPr>
              <w:t xml:space="preserve">Sutartis </w:t>
            </w:r>
            <w:r w:rsidR="003D2627" w:rsidRPr="00C1126C">
              <w:rPr>
                <w:rFonts w:eastAsia="Calibri"/>
                <w:bCs/>
                <w:sz w:val="22"/>
                <w:szCs w:val="22"/>
                <w:lang w:val="lt-LT"/>
              </w:rPr>
              <w:t>–</w:t>
            </w:r>
            <w:r w:rsidRPr="007752CE">
              <w:rPr>
                <w:rFonts w:eastAsia="Calibri"/>
                <w:b/>
                <w:sz w:val="22"/>
                <w:szCs w:val="22"/>
                <w:lang w:val="lt-LT"/>
              </w:rPr>
              <w:t xml:space="preserve"> </w:t>
            </w:r>
            <w:r w:rsidRPr="007752CE">
              <w:rPr>
                <w:rFonts w:eastAsia="Calibri"/>
                <w:sz w:val="22"/>
                <w:szCs w:val="22"/>
                <w:lang w:val="lt-LT"/>
              </w:rPr>
              <w:t>reiškia šią Modernizavimo ir eksploatavimo paslaugų Pastatuose teikimo sutartį, sudarytą tarp Valdžios subjekto ir Privataus subjekto su visais jos priedais.</w:t>
            </w:r>
          </w:p>
        </w:tc>
      </w:tr>
      <w:tr w:rsidR="001E12EE" w:rsidRPr="00D368E4" w14:paraId="729196C5" w14:textId="77777777" w:rsidTr="001E12EE">
        <w:tc>
          <w:tcPr>
            <w:tcW w:w="9351" w:type="dxa"/>
            <w:shd w:val="clear" w:color="auto" w:fill="auto"/>
          </w:tcPr>
          <w:p w14:paraId="20C71937" w14:textId="1F339F50" w:rsidR="001E12EE" w:rsidRPr="007752CE" w:rsidRDefault="001E12EE" w:rsidP="00C32A2A">
            <w:pPr>
              <w:spacing w:before="120" w:after="120"/>
              <w:jc w:val="both"/>
              <w:rPr>
                <w:rFonts w:eastAsia="Calibri"/>
                <w:sz w:val="22"/>
                <w:szCs w:val="22"/>
                <w:lang w:val="lt-LT"/>
              </w:rPr>
            </w:pPr>
            <w:r w:rsidRPr="007752CE">
              <w:rPr>
                <w:rFonts w:eastAsia="Calibri"/>
                <w:b/>
                <w:sz w:val="22"/>
                <w:szCs w:val="22"/>
                <w:lang w:val="lt-LT"/>
              </w:rPr>
              <w:t xml:space="preserve">Suteiktų paslaugų perdavimo–priėmimo aktas </w:t>
            </w:r>
            <w:r w:rsidR="003D2627" w:rsidRPr="00C1126C">
              <w:rPr>
                <w:rFonts w:eastAsia="Calibri"/>
                <w:bCs/>
                <w:sz w:val="22"/>
                <w:szCs w:val="22"/>
                <w:lang w:val="lt-LT"/>
              </w:rPr>
              <w:t>–</w:t>
            </w:r>
            <w:r w:rsidRPr="007752CE">
              <w:rPr>
                <w:rFonts w:eastAsia="Calibri"/>
                <w:b/>
                <w:sz w:val="22"/>
                <w:szCs w:val="22"/>
                <w:lang w:val="lt-LT"/>
              </w:rPr>
              <w:t xml:space="preserve"> </w:t>
            </w:r>
            <w:r w:rsidRPr="007752CE">
              <w:rPr>
                <w:rFonts w:eastAsia="Calibri"/>
                <w:sz w:val="22"/>
                <w:szCs w:val="22"/>
                <w:lang w:val="lt-LT"/>
              </w:rPr>
              <w:t>reiškia dokumentą, kuriuo Privatus subjektas perduoda Valdžios subjektui, o Valdžios subjektas priima iš Privataus subjekto per praėjusį kalendorinį mėnesį, už kurį pateikiama PVM sąskaita faktūra, suteiktas Modernizavimo ir eksploatavimo paslaugas.</w:t>
            </w:r>
          </w:p>
        </w:tc>
      </w:tr>
      <w:tr w:rsidR="001E12EE" w:rsidRPr="00D368E4" w14:paraId="7B65E60B" w14:textId="77777777" w:rsidTr="001E12EE">
        <w:tc>
          <w:tcPr>
            <w:tcW w:w="9351" w:type="dxa"/>
            <w:shd w:val="clear" w:color="auto" w:fill="auto"/>
          </w:tcPr>
          <w:p w14:paraId="565201F8" w14:textId="77777777" w:rsidR="001E12EE" w:rsidRPr="007752CE" w:rsidRDefault="001E12EE" w:rsidP="00C32A2A">
            <w:pPr>
              <w:spacing w:before="120" w:after="120"/>
              <w:jc w:val="both"/>
              <w:rPr>
                <w:rFonts w:eastAsia="Calibri"/>
                <w:b/>
                <w:sz w:val="22"/>
                <w:szCs w:val="22"/>
                <w:lang w:val="lt-LT"/>
              </w:rPr>
            </w:pPr>
            <w:r w:rsidRPr="007752CE">
              <w:rPr>
                <w:rFonts w:eastAsia="Calibri"/>
                <w:b/>
                <w:sz w:val="22"/>
                <w:szCs w:val="22"/>
                <w:lang w:val="lt-LT"/>
              </w:rPr>
              <w:t>Šildymo sezonas</w:t>
            </w:r>
            <w:r w:rsidRPr="007752CE">
              <w:rPr>
                <w:rFonts w:eastAsia="Calibri"/>
                <w:sz w:val="22"/>
                <w:szCs w:val="22"/>
                <w:lang w:val="lt-LT"/>
              </w:rPr>
              <w:t xml:space="preserve"> –</w:t>
            </w:r>
            <w:r w:rsidRPr="007752CE">
              <w:rPr>
                <w:rFonts w:eastAsia="Calibri"/>
                <w:b/>
                <w:sz w:val="22"/>
                <w:szCs w:val="22"/>
                <w:lang w:val="lt-LT"/>
              </w:rPr>
              <w:t xml:space="preserve"> </w:t>
            </w:r>
            <w:r w:rsidRPr="007752CE">
              <w:rPr>
                <w:rFonts w:eastAsia="Calibri"/>
                <w:sz w:val="22"/>
                <w:szCs w:val="22"/>
                <w:lang w:val="lt-LT"/>
              </w:rPr>
              <w:t>laikotarpis, kurio pradžia ir pabaiga nustatoma savivaldybės (Valdžios subjekto) vykdomosios institucijos sprendimu pagal statybos techniniais reglamentais apibrėžtą lauko oro temperatūrą, kuriai esant privaloma pradėti ir galima baigti nustatytos paskirties savivaldybių pastatų šildymą.</w:t>
            </w:r>
          </w:p>
        </w:tc>
      </w:tr>
      <w:tr w:rsidR="004D2282" w:rsidRPr="00D368E4" w14:paraId="2174D301" w14:textId="77777777" w:rsidTr="0011445E">
        <w:tc>
          <w:tcPr>
            <w:tcW w:w="9351" w:type="dxa"/>
          </w:tcPr>
          <w:p w14:paraId="1BFF0523" w14:textId="77777777" w:rsidR="004D2282" w:rsidRPr="007752CE" w:rsidRDefault="004D2282" w:rsidP="004D2282">
            <w:pPr>
              <w:spacing w:before="120" w:after="120"/>
              <w:jc w:val="both"/>
              <w:rPr>
                <w:sz w:val="22"/>
                <w:szCs w:val="22"/>
                <w:lang w:val="lt-LT"/>
              </w:rPr>
            </w:pPr>
            <w:r w:rsidRPr="007752CE">
              <w:rPr>
                <w:rFonts w:eastAsia="Calibri"/>
                <w:b/>
                <w:sz w:val="22"/>
                <w:szCs w:val="22"/>
                <w:lang w:val="lt-LT"/>
              </w:rPr>
              <w:t>Šilumos kaina</w:t>
            </w:r>
            <w:r w:rsidRPr="007752CE">
              <w:rPr>
                <w:rFonts w:eastAsia="Calibri"/>
                <w:sz w:val="22"/>
                <w:szCs w:val="22"/>
                <w:lang w:val="lt-LT"/>
              </w:rPr>
              <w:t xml:space="preserve"> –</w:t>
            </w:r>
            <w:r w:rsidRPr="007752CE">
              <w:rPr>
                <w:sz w:val="22"/>
                <w:szCs w:val="22"/>
                <w:lang w:val="lt-LT"/>
              </w:rPr>
              <w:t xml:space="preserve"> (a) vidutinė svertinė šilumos įsigijimo iš šilumos tiekėjo kaina Šildymo sezono laikotarpiu, patenkančiu į Ataskaitinį laikotarpį, tuo atveju jei šilumą į pastatą tiekia šilumos tiekėjas; ir (b) Valdžios subjekto išlaidų (įskaitant PVM), tenkančių šilumos gamybai Šildymo sezono metu, patenkančiu į Ataskaitinį laikotarpį, santykis su visa į Pastatą patiekta šiluma Pastato šildymui ir karštam vandeniui ruošti/tiekti.</w:t>
            </w:r>
          </w:p>
        </w:tc>
      </w:tr>
      <w:tr w:rsidR="001E12EE" w:rsidRPr="003907C3" w14:paraId="54018FDE" w14:textId="77777777" w:rsidTr="001E12EE">
        <w:tc>
          <w:tcPr>
            <w:tcW w:w="9351" w:type="dxa"/>
            <w:shd w:val="clear" w:color="auto" w:fill="auto"/>
          </w:tcPr>
          <w:p w14:paraId="0F371B7A" w14:textId="15310670" w:rsidR="001E12EE" w:rsidRPr="007752CE" w:rsidRDefault="001E12EE" w:rsidP="00035C15">
            <w:pPr>
              <w:spacing w:before="120" w:after="120"/>
              <w:jc w:val="both"/>
              <w:rPr>
                <w:rFonts w:eastAsia="Calibri"/>
                <w:sz w:val="22"/>
                <w:szCs w:val="22"/>
                <w:lang w:val="lt-LT"/>
              </w:rPr>
            </w:pPr>
            <w:r w:rsidRPr="007752CE">
              <w:rPr>
                <w:rFonts w:eastAsia="Calibri"/>
                <w:b/>
                <w:sz w:val="22"/>
                <w:szCs w:val="22"/>
                <w:lang w:val="lt-LT"/>
              </w:rPr>
              <w:t>Techninė specifikacija</w:t>
            </w:r>
            <w:r w:rsidRPr="007752CE">
              <w:rPr>
                <w:rFonts w:eastAsia="Calibri"/>
                <w:sz w:val="22"/>
                <w:szCs w:val="22"/>
                <w:lang w:val="lt-LT"/>
              </w:rPr>
              <w:t xml:space="preserve"> – Konkurso objekto  pagal šią Sutartį teiktinų Modernizavimo ir eksploatavimo paslaugų aprašymas, kuriame nurodyti pagrindiniai Modernizavimo ir eksploatavimo paslaugoms ir Papildomiems darbams taikomi reikalavimai, kuris pridedamas kaip </w:t>
            </w:r>
            <w:r w:rsidRPr="007752CE">
              <w:rPr>
                <w:rFonts w:eastAsia="Calibri"/>
                <w:sz w:val="22"/>
                <w:szCs w:val="22"/>
              </w:rPr>
              <w:fldChar w:fldCharType="begin"/>
            </w:r>
            <w:r w:rsidRPr="007752CE">
              <w:rPr>
                <w:rFonts w:eastAsia="Calibri"/>
                <w:sz w:val="22"/>
                <w:szCs w:val="22"/>
                <w:lang w:val="lt-LT"/>
              </w:rPr>
              <w:instrText xml:space="preserve"> REF _Ref523944410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2</w:t>
            </w:r>
            <w:r w:rsidRPr="007752CE">
              <w:rPr>
                <w:rFonts w:eastAsia="Calibri"/>
                <w:sz w:val="22"/>
                <w:szCs w:val="22"/>
              </w:rPr>
              <w:fldChar w:fldCharType="end"/>
            </w:r>
            <w:r w:rsidRPr="007752CE">
              <w:rPr>
                <w:rFonts w:eastAsia="Calibri"/>
                <w:sz w:val="22"/>
                <w:szCs w:val="22"/>
                <w:lang w:val="lt-LT"/>
              </w:rPr>
              <w:t xml:space="preserve"> Sutarties priedas „</w:t>
            </w:r>
            <w:r w:rsidRPr="007752CE">
              <w:rPr>
                <w:rFonts w:eastAsia="Calibri"/>
                <w:i/>
                <w:sz w:val="22"/>
                <w:szCs w:val="22"/>
                <w:lang w:val="lt-LT"/>
              </w:rPr>
              <w:t>Techninė specifikacija</w:t>
            </w:r>
            <w:r w:rsidRPr="007752CE">
              <w:rPr>
                <w:rFonts w:eastAsia="Calibri"/>
                <w:sz w:val="22"/>
                <w:szCs w:val="22"/>
                <w:lang w:val="lt-LT"/>
              </w:rPr>
              <w:t>“.</w:t>
            </w:r>
          </w:p>
        </w:tc>
      </w:tr>
      <w:tr w:rsidR="001E12EE" w:rsidRPr="00CC6BE5" w14:paraId="49D81423" w14:textId="77777777" w:rsidTr="001E12EE">
        <w:tc>
          <w:tcPr>
            <w:tcW w:w="9351" w:type="dxa"/>
          </w:tcPr>
          <w:p w14:paraId="64C62129" w14:textId="4F3D9666" w:rsidR="001E12EE" w:rsidRPr="00CC6BE5" w:rsidRDefault="001E12EE" w:rsidP="00CF3CB7">
            <w:pPr>
              <w:tabs>
                <w:tab w:val="left" w:pos="567"/>
                <w:tab w:val="num" w:pos="1063"/>
              </w:tabs>
              <w:spacing w:before="120" w:after="120"/>
              <w:jc w:val="both"/>
              <w:rPr>
                <w:rFonts w:eastAsia="Calibri"/>
                <w:iCs/>
                <w:sz w:val="22"/>
                <w:szCs w:val="22"/>
                <w:lang w:val="lt-LT"/>
              </w:rPr>
            </w:pPr>
            <w:r w:rsidRPr="007752CE">
              <w:rPr>
                <w:rFonts w:eastAsia="Calibri"/>
                <w:iCs/>
                <w:sz w:val="22"/>
                <w:szCs w:val="22"/>
                <w:lang w:val="lt-LT"/>
              </w:rPr>
              <w:t xml:space="preserve">Sutarties priedai: 1) Privataus subjekto Pasiūlymas; 2) Techninė specifikacija; 3) Konkurso sąlygos ir dokumentai; 4) Rizikos pasiskirstymo tarp šalių matrica; 5) Metinis atlyginimas ir išskaitų mechanizmas. </w:t>
            </w:r>
            <w:r w:rsidRPr="00CC6BE5">
              <w:rPr>
                <w:rFonts w:eastAsia="Calibri"/>
                <w:iCs/>
                <w:sz w:val="22"/>
                <w:szCs w:val="22"/>
                <w:lang w:val="lt-LT"/>
              </w:rPr>
              <w:t>Sutarties priedai yra neatskiriama Sutarties dalis.</w:t>
            </w:r>
          </w:p>
        </w:tc>
      </w:tr>
      <w:tr w:rsidR="001E12EE" w:rsidRPr="00CC6BE5" w14:paraId="671DFE07" w14:textId="77777777" w:rsidTr="001E12EE">
        <w:tc>
          <w:tcPr>
            <w:tcW w:w="9351" w:type="dxa"/>
          </w:tcPr>
          <w:p w14:paraId="01896A7F" w14:textId="77777777" w:rsidR="001E12EE" w:rsidRPr="00CC6BE5" w:rsidRDefault="001E12EE" w:rsidP="00C32A2A">
            <w:pPr>
              <w:tabs>
                <w:tab w:val="left" w:pos="567"/>
                <w:tab w:val="num" w:pos="1063"/>
              </w:tabs>
              <w:spacing w:before="120" w:after="120"/>
              <w:jc w:val="both"/>
              <w:rPr>
                <w:rFonts w:eastAsia="Calibri"/>
                <w:iCs/>
                <w:sz w:val="22"/>
                <w:szCs w:val="22"/>
                <w:lang w:val="lt-LT"/>
              </w:rPr>
            </w:pPr>
          </w:p>
        </w:tc>
      </w:tr>
      <w:tr w:rsidR="001E12EE" w:rsidRPr="008A7A00" w14:paraId="59869758" w14:textId="77777777" w:rsidTr="001E12EE">
        <w:tc>
          <w:tcPr>
            <w:tcW w:w="93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4A74B98" w14:textId="1142CE38"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2" w:name="_Toc485808680"/>
            <w:r w:rsidRPr="007752CE">
              <w:rPr>
                <w:rFonts w:eastAsia="Calibri"/>
                <w:b/>
                <w:iCs/>
                <w:caps/>
                <w:sz w:val="22"/>
                <w:szCs w:val="22"/>
              </w:rPr>
              <w:t>SUTARTIES TIKSLAS IR OBJEKTAS</w:t>
            </w:r>
            <w:bookmarkEnd w:id="2"/>
          </w:p>
        </w:tc>
      </w:tr>
      <w:tr w:rsidR="001E12EE" w:rsidRPr="008A7A00" w14:paraId="44637294" w14:textId="77777777" w:rsidTr="001E12EE">
        <w:tc>
          <w:tcPr>
            <w:tcW w:w="9351" w:type="dxa"/>
            <w:tcBorders>
              <w:top w:val="single" w:sz="4" w:space="0" w:color="auto"/>
              <w:left w:val="single" w:sz="4" w:space="0" w:color="auto"/>
              <w:bottom w:val="single" w:sz="4" w:space="0" w:color="auto"/>
              <w:right w:val="single" w:sz="4" w:space="0" w:color="auto"/>
            </w:tcBorders>
          </w:tcPr>
          <w:p w14:paraId="1B68F106" w14:textId="77777777" w:rsidR="001E12EE" w:rsidRPr="007752CE" w:rsidRDefault="001E12EE" w:rsidP="003B21E8">
            <w:pPr>
              <w:spacing w:before="120" w:after="120"/>
              <w:ind w:left="736" w:hanging="736"/>
              <w:jc w:val="both"/>
              <w:outlineLvl w:val="0"/>
              <w:rPr>
                <w:rFonts w:eastAsia="Calibri"/>
                <w:b/>
                <w:iCs/>
                <w:caps/>
                <w:sz w:val="22"/>
                <w:szCs w:val="22"/>
              </w:rPr>
            </w:pPr>
          </w:p>
        </w:tc>
      </w:tr>
      <w:tr w:rsidR="001E12EE" w:rsidRPr="008A7A00" w14:paraId="724E666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62F7CB2" w14:textId="5FD0DFB0"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3" w:name="_Toc485808681"/>
            <w:r w:rsidRPr="007752CE">
              <w:rPr>
                <w:rFonts w:eastAsia="Calibri"/>
                <w:b/>
                <w:iCs/>
                <w:caps/>
                <w:sz w:val="22"/>
                <w:szCs w:val="22"/>
              </w:rPr>
              <w:t>SUTARTIES TIKSLAS</w:t>
            </w:r>
            <w:bookmarkEnd w:id="3"/>
          </w:p>
        </w:tc>
      </w:tr>
      <w:tr w:rsidR="001E12EE" w:rsidRPr="008A7A00" w14:paraId="4C2EA3A7"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4BAE9A3" w14:textId="0E3C030F"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Sutarties tikslas – teikiant Modernizavimo ir eksploatavimo paslaugas padidinti Pastatų energetinį efektyvumą užtikrinant teisės aktuose nustatytus higienos reikalavimus.</w:t>
            </w:r>
          </w:p>
        </w:tc>
      </w:tr>
      <w:tr w:rsidR="001E12EE" w:rsidRPr="008A7A00" w14:paraId="6353D8FB"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449273E" w14:textId="326F622A"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4" w:name="_Toc485808682"/>
            <w:r w:rsidRPr="007752CE">
              <w:rPr>
                <w:rFonts w:eastAsia="Calibri"/>
                <w:b/>
                <w:iCs/>
                <w:caps/>
                <w:sz w:val="22"/>
                <w:szCs w:val="22"/>
              </w:rPr>
              <w:t>SUTARTIES OBJEKTAS</w:t>
            </w:r>
            <w:bookmarkEnd w:id="4"/>
          </w:p>
        </w:tc>
      </w:tr>
      <w:tr w:rsidR="001E12EE" w:rsidRPr="008A7A00" w14:paraId="40CF7C9A"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2B80BCC"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lastRenderedPageBreak/>
              <w:t>Privatus subjektas įsipareigoja Sutartyje nustatyta tvarka ir laikantis nustatytų reikalavimų suteikti Modernizavimo ir eksploatavimo paslaugas – suprojektuoti, suplanuoti ir įdiegti Pastatuose Modernizavimo priemones tam, kad Pastatai po modernizavimo atitiktų ne žemesnę nei C energijos efektyvumo klasę, būtų pasiektas Energijos sutaupymas ir užtikrinta, kad Garantinio laikotarpio metu Lyginamasis energijos suvartojimas nebūtų didesnis už Pasiūlyme deklaruotą Garantuotą energijos suvartojimą, o Valdžios subjektas įsipareigoja perduoti Statinio elementus Privačiam subjektui valdyti Sutarties galiojimo terminu, laiku atsiskaityti už tinkamai suteiktas Modernizavimo ir eksploatavimo paslaugas ir tinkamai vykdyti kitas savo pareigas pagal Sutartį.</w:t>
            </w:r>
          </w:p>
        </w:tc>
      </w:tr>
      <w:tr w:rsidR="001E12EE" w:rsidRPr="008A7A00" w14:paraId="2AA501B6" w14:textId="77777777" w:rsidTr="001E12EE">
        <w:tc>
          <w:tcPr>
            <w:tcW w:w="9351" w:type="dxa"/>
            <w:tcBorders>
              <w:top w:val="single" w:sz="4" w:space="0" w:color="auto"/>
              <w:left w:val="single" w:sz="4" w:space="0" w:color="auto"/>
              <w:bottom w:val="single" w:sz="4" w:space="0" w:color="auto"/>
              <w:right w:val="single" w:sz="4" w:space="0" w:color="auto"/>
            </w:tcBorders>
          </w:tcPr>
          <w:p w14:paraId="72EBE494" w14:textId="119DFC28" w:rsidR="001E12EE" w:rsidRPr="007752CE" w:rsidRDefault="001E12EE" w:rsidP="003B21E8">
            <w:pPr>
              <w:numPr>
                <w:ilvl w:val="1"/>
                <w:numId w:val="3"/>
              </w:numPr>
              <w:spacing w:before="120" w:after="120"/>
              <w:ind w:left="736" w:hanging="736"/>
              <w:jc w:val="both"/>
              <w:outlineLvl w:val="0"/>
              <w:rPr>
                <w:rFonts w:eastAsia="Calibri"/>
                <w:iCs/>
                <w:sz w:val="22"/>
                <w:szCs w:val="22"/>
              </w:rPr>
            </w:pPr>
            <w:r w:rsidRPr="007752CE">
              <w:rPr>
                <w:rFonts w:eastAsia="Calibri"/>
                <w:iCs/>
                <w:sz w:val="22"/>
                <w:szCs w:val="22"/>
              </w:rPr>
              <w:t>Privatus subjektas Sutarties galiojimo terminu įsipareigoja eksploatuoti Statinių elementus ir atlikti jų techninę priežiūrą</w:t>
            </w:r>
            <w:r w:rsidR="00816A75" w:rsidRPr="007752CE">
              <w:rPr>
                <w:rFonts w:eastAsia="Calibri"/>
                <w:iCs/>
                <w:sz w:val="22"/>
                <w:szCs w:val="22"/>
              </w:rPr>
              <w:t>,</w:t>
            </w:r>
            <w:r w:rsidRPr="007752CE">
              <w:rPr>
                <w:rFonts w:eastAsia="Calibri"/>
                <w:iCs/>
                <w:sz w:val="22"/>
                <w:szCs w:val="22"/>
              </w:rPr>
              <w:t xml:space="preserve"> laiky</w:t>
            </w:r>
            <w:r w:rsidR="00816A75" w:rsidRPr="007752CE">
              <w:rPr>
                <w:rFonts w:eastAsia="Calibri"/>
                <w:iCs/>
                <w:sz w:val="22"/>
                <w:szCs w:val="22"/>
              </w:rPr>
              <w:t>da</w:t>
            </w:r>
            <w:r w:rsidRPr="007752CE">
              <w:rPr>
                <w:rFonts w:eastAsia="Calibri"/>
                <w:iCs/>
                <w:sz w:val="22"/>
                <w:szCs w:val="22"/>
              </w:rPr>
              <w:t>masis Sutartyje ir teisės aktuose numatytų reikalavimų</w:t>
            </w:r>
            <w:r w:rsidR="004B1EA5">
              <w:rPr>
                <w:rFonts w:eastAsia="Calibri"/>
                <w:iCs/>
                <w:sz w:val="22"/>
                <w:szCs w:val="22"/>
              </w:rPr>
              <w:t>, užtikrinti</w:t>
            </w:r>
            <w:r w:rsidR="00350E6E">
              <w:rPr>
                <w:rFonts w:eastAsia="Calibri"/>
                <w:iCs/>
                <w:sz w:val="22"/>
                <w:szCs w:val="22"/>
              </w:rPr>
              <w:t xml:space="preserve"> perimtų</w:t>
            </w:r>
            <w:r w:rsidR="004B1EA5">
              <w:rPr>
                <w:rFonts w:eastAsia="Calibri"/>
                <w:iCs/>
                <w:sz w:val="22"/>
                <w:szCs w:val="22"/>
              </w:rPr>
              <w:t xml:space="preserve"> Statinio elementų atitiktį Esminiams statinio reikalavimams</w:t>
            </w:r>
            <w:r w:rsidRPr="007752CE">
              <w:rPr>
                <w:rFonts w:eastAsia="Calibri"/>
                <w:iCs/>
                <w:sz w:val="22"/>
                <w:szCs w:val="22"/>
              </w:rPr>
              <w:t>.</w:t>
            </w:r>
          </w:p>
        </w:tc>
      </w:tr>
      <w:tr w:rsidR="001E12EE" w:rsidRPr="008A7A00" w14:paraId="07EF2889"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74936F42" w14:textId="77B8BDCD" w:rsidR="001E12EE" w:rsidRPr="007752CE" w:rsidRDefault="001E12EE" w:rsidP="007752CE">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Privatus subjektas įsipareigoja Pasiūlyme aprašytu būdu ir tvarka, laikantis Sutarties nuostatų, Garantinio laikotarpio metu vykdyti šilumos Pastatų šildymui suvartojimo ir patalpų mikroklimato sąlygų palaikymo stebėseną ir valdymą bei apie tai informuoti Valdžios subjektą.</w:t>
            </w:r>
          </w:p>
        </w:tc>
      </w:tr>
      <w:tr w:rsidR="001E12EE" w:rsidRPr="008A7A00" w14:paraId="621E4647"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7CF2CB8F" w14:textId="0A5EA454"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Šalys susitaria, kad Valdžios subjektas Sutarties galiojimo termino metu atsiskaitinės su Šilumos tiekėju už patiektą šilumą esamų šilumos pirkimo – pardavimo sutarčių pagrindu. Tuo atveju jei kuriam i</w:t>
            </w:r>
            <w:r w:rsidRPr="007752CE">
              <w:rPr>
                <w:rFonts w:eastAsia="Calibri"/>
                <w:iCs/>
                <w:sz w:val="22"/>
                <w:szCs w:val="22"/>
                <w:lang w:val="lt-LT"/>
              </w:rPr>
              <w:t>š Pastatų</w:t>
            </w:r>
            <w:r w:rsidRPr="007752CE">
              <w:rPr>
                <w:rFonts w:eastAsia="Calibri"/>
                <w:iCs/>
                <w:sz w:val="22"/>
                <w:szCs w:val="22"/>
              </w:rPr>
              <w:t xml:space="preserve"> šiluma tiekiama iš vietinės katilinės, Valdžios subjektas yra atsakingas (įskaitant visų tam reikalingų išlaidų apmokėjimą) už šilumos gamybą ir patiekimą iki apskaitos prietaisų.  </w:t>
            </w:r>
          </w:p>
        </w:tc>
      </w:tr>
      <w:tr w:rsidR="008F4FF1" w:rsidRPr="008A7A00" w14:paraId="7743C53E" w14:textId="77777777" w:rsidTr="001E12EE">
        <w:tc>
          <w:tcPr>
            <w:tcW w:w="9351" w:type="dxa"/>
            <w:tcBorders>
              <w:top w:val="single" w:sz="4" w:space="0" w:color="auto"/>
              <w:left w:val="single" w:sz="4" w:space="0" w:color="auto"/>
              <w:bottom w:val="single" w:sz="4" w:space="0" w:color="auto"/>
              <w:right w:val="single" w:sz="4" w:space="0" w:color="auto"/>
            </w:tcBorders>
          </w:tcPr>
          <w:p w14:paraId="724FB79C" w14:textId="7E33E3D6" w:rsidR="008F4FF1" w:rsidRPr="007752CE" w:rsidRDefault="008F4FF1" w:rsidP="003B21E8">
            <w:pPr>
              <w:numPr>
                <w:ilvl w:val="1"/>
                <w:numId w:val="3"/>
              </w:numPr>
              <w:spacing w:before="120" w:after="120"/>
              <w:ind w:left="736" w:hanging="736"/>
              <w:jc w:val="both"/>
              <w:outlineLvl w:val="0"/>
              <w:rPr>
                <w:rFonts w:eastAsia="Calibri"/>
                <w:iCs/>
                <w:sz w:val="22"/>
                <w:szCs w:val="22"/>
              </w:rPr>
            </w:pPr>
            <w:bookmarkStart w:id="5" w:name="_Ref67292379"/>
            <w:r>
              <w:rPr>
                <w:rFonts w:eastAsia="Calibri"/>
                <w:iCs/>
                <w:sz w:val="22"/>
                <w:szCs w:val="22"/>
              </w:rPr>
              <w:t>Šalys įsipareigoja bendradarbiauti ir dėti maksimalias pastangas tam, kad</w:t>
            </w:r>
            <w:r w:rsidR="00AC59C2">
              <w:rPr>
                <w:rFonts w:eastAsia="Calibri"/>
                <w:iCs/>
                <w:sz w:val="22"/>
                <w:szCs w:val="22"/>
              </w:rPr>
              <w:t>,</w:t>
            </w:r>
            <w:r>
              <w:rPr>
                <w:rFonts w:eastAsia="Calibri"/>
                <w:iCs/>
                <w:sz w:val="22"/>
                <w:szCs w:val="22"/>
              </w:rPr>
              <w:t xml:space="preserve"> </w:t>
            </w:r>
            <w:r w:rsidRPr="008F4FF1">
              <w:rPr>
                <w:rFonts w:eastAsia="Calibri"/>
                <w:iCs/>
                <w:sz w:val="22"/>
                <w:szCs w:val="22"/>
              </w:rPr>
              <w:t xml:space="preserve">įgyvendinant Investicijas ir (ar) teikiant </w:t>
            </w:r>
            <w:r>
              <w:rPr>
                <w:rFonts w:eastAsia="Calibri"/>
                <w:iCs/>
                <w:sz w:val="22"/>
                <w:szCs w:val="22"/>
              </w:rPr>
              <w:t xml:space="preserve">kitas </w:t>
            </w:r>
            <w:r w:rsidRPr="008F4FF1">
              <w:rPr>
                <w:rFonts w:eastAsia="Calibri"/>
                <w:iCs/>
                <w:sz w:val="22"/>
                <w:szCs w:val="22"/>
              </w:rPr>
              <w:t>Modernizavimo ir eksploatavimo</w:t>
            </w:r>
            <w:r>
              <w:rPr>
                <w:rFonts w:eastAsia="Calibri"/>
                <w:iCs/>
                <w:sz w:val="22"/>
                <w:szCs w:val="22"/>
              </w:rPr>
              <w:t xml:space="preserve"> paslaugas</w:t>
            </w:r>
            <w:r w:rsidR="00AC59C2">
              <w:rPr>
                <w:rFonts w:eastAsia="Calibri"/>
                <w:iCs/>
                <w:sz w:val="22"/>
                <w:szCs w:val="22"/>
              </w:rPr>
              <w:t>,</w:t>
            </w:r>
            <w:r>
              <w:rPr>
                <w:rFonts w:eastAsia="Calibri"/>
                <w:iCs/>
                <w:sz w:val="22"/>
                <w:szCs w:val="22"/>
              </w:rPr>
              <w:t xml:space="preserve"> būtų panaudotas Europos Sąjungos struktūrinių fondų ir (ar) nacionalinių priemonių pagrindu energijos efektyvumo projektams teikiamas finansavimas,</w:t>
            </w:r>
            <w:r w:rsidR="00AC59C2">
              <w:rPr>
                <w:rFonts w:eastAsia="Calibri"/>
                <w:iCs/>
                <w:sz w:val="22"/>
                <w:szCs w:val="22"/>
              </w:rPr>
              <w:t xml:space="preserve"> taip sumažinant mokėtiną Metinį atlyginimą.</w:t>
            </w:r>
            <w:bookmarkEnd w:id="5"/>
          </w:p>
        </w:tc>
      </w:tr>
      <w:tr w:rsidR="001E12EE" w:rsidRPr="008A7A00" w14:paraId="6CF24D25" w14:textId="77777777" w:rsidTr="001E12EE">
        <w:tc>
          <w:tcPr>
            <w:tcW w:w="9351" w:type="dxa"/>
            <w:tcBorders>
              <w:top w:val="single" w:sz="4" w:space="0" w:color="auto"/>
              <w:left w:val="single" w:sz="4" w:space="0" w:color="auto"/>
              <w:bottom w:val="single" w:sz="4" w:space="0" w:color="auto"/>
              <w:right w:val="single" w:sz="4" w:space="0" w:color="auto"/>
            </w:tcBorders>
          </w:tcPr>
          <w:p w14:paraId="3E7AEA35" w14:textId="77777777" w:rsidR="001E12EE" w:rsidRPr="007752CE" w:rsidRDefault="001E12EE" w:rsidP="00C32A2A">
            <w:pPr>
              <w:spacing w:before="120" w:after="120"/>
              <w:ind w:left="502"/>
              <w:jc w:val="both"/>
              <w:outlineLvl w:val="0"/>
              <w:rPr>
                <w:rFonts w:eastAsia="Calibri"/>
                <w:b/>
                <w:iCs/>
                <w:caps/>
                <w:sz w:val="22"/>
                <w:szCs w:val="22"/>
              </w:rPr>
            </w:pPr>
          </w:p>
        </w:tc>
      </w:tr>
      <w:tr w:rsidR="001E12EE" w:rsidRPr="008A7A00" w14:paraId="64BAFAA1" w14:textId="77777777" w:rsidTr="001E12EE">
        <w:tc>
          <w:tcPr>
            <w:tcW w:w="93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68671EA" w14:textId="45CAAD8D"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6" w:name="_Toc485808684"/>
            <w:r w:rsidRPr="007752CE">
              <w:rPr>
                <w:rFonts w:eastAsia="Calibri"/>
                <w:b/>
                <w:iCs/>
                <w:caps/>
                <w:sz w:val="22"/>
                <w:szCs w:val="22"/>
              </w:rPr>
              <w:t>SUTARTIES ĮSIGALIOJIMAS, GALIOJIMO TERMINAS</w:t>
            </w:r>
            <w:bookmarkEnd w:id="6"/>
            <w:r w:rsidRPr="007752CE">
              <w:rPr>
                <w:rFonts w:eastAsia="Calibri"/>
                <w:b/>
                <w:iCs/>
                <w:caps/>
                <w:sz w:val="22"/>
                <w:szCs w:val="22"/>
              </w:rPr>
              <w:t xml:space="preserve"> ir VYKDYMO PRADŽIA</w:t>
            </w:r>
          </w:p>
        </w:tc>
      </w:tr>
      <w:tr w:rsidR="001E12EE" w:rsidRPr="008A7A00" w14:paraId="31376EAB" w14:textId="77777777" w:rsidTr="001E12EE">
        <w:tc>
          <w:tcPr>
            <w:tcW w:w="9351" w:type="dxa"/>
            <w:tcBorders>
              <w:top w:val="single" w:sz="4" w:space="0" w:color="auto"/>
              <w:left w:val="single" w:sz="4" w:space="0" w:color="auto"/>
              <w:bottom w:val="single" w:sz="4" w:space="0" w:color="auto"/>
              <w:right w:val="single" w:sz="4" w:space="0" w:color="auto"/>
            </w:tcBorders>
          </w:tcPr>
          <w:p w14:paraId="742DD205" w14:textId="77777777" w:rsidR="001E12EE" w:rsidRPr="007752CE" w:rsidRDefault="001E12EE" w:rsidP="00C32A2A">
            <w:pPr>
              <w:spacing w:before="120" w:after="120"/>
              <w:ind w:left="1080"/>
              <w:jc w:val="both"/>
              <w:outlineLvl w:val="0"/>
              <w:rPr>
                <w:rFonts w:eastAsia="Calibri"/>
                <w:b/>
                <w:iCs/>
                <w:caps/>
                <w:sz w:val="22"/>
                <w:szCs w:val="22"/>
              </w:rPr>
            </w:pPr>
          </w:p>
        </w:tc>
      </w:tr>
      <w:tr w:rsidR="001E12EE" w:rsidRPr="008A7A00" w14:paraId="47DC4C11"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69D6865" w14:textId="77777777" w:rsidR="001E12EE" w:rsidRPr="007752CE" w:rsidRDefault="001E12EE" w:rsidP="003B21E8">
            <w:pPr>
              <w:numPr>
                <w:ilvl w:val="0"/>
                <w:numId w:val="3"/>
              </w:numPr>
              <w:spacing w:before="120" w:after="120"/>
              <w:ind w:left="736" w:hanging="736"/>
              <w:jc w:val="both"/>
              <w:outlineLvl w:val="0"/>
              <w:rPr>
                <w:rFonts w:eastAsia="Calibri"/>
                <w:iCs/>
                <w:caps/>
                <w:sz w:val="22"/>
                <w:szCs w:val="22"/>
              </w:rPr>
            </w:pPr>
            <w:r w:rsidRPr="007752CE">
              <w:rPr>
                <w:rFonts w:eastAsia="Calibri"/>
                <w:b/>
                <w:iCs/>
                <w:caps/>
                <w:sz w:val="22"/>
                <w:szCs w:val="22"/>
              </w:rPr>
              <w:t>Sutarties</w:t>
            </w:r>
            <w:r w:rsidRPr="007752CE">
              <w:rPr>
                <w:rFonts w:eastAsia="Calibri"/>
                <w:b/>
                <w:iCs/>
                <w:caps/>
                <w:smallCaps/>
                <w:sz w:val="22"/>
                <w:szCs w:val="22"/>
              </w:rPr>
              <w:t xml:space="preserve"> </w:t>
            </w:r>
            <w:r w:rsidRPr="007752CE">
              <w:rPr>
                <w:rFonts w:eastAsia="Calibri"/>
                <w:b/>
                <w:iCs/>
                <w:caps/>
                <w:sz w:val="22"/>
                <w:szCs w:val="22"/>
              </w:rPr>
              <w:t>įsigaliojimas</w:t>
            </w:r>
            <w:r w:rsidRPr="007752CE">
              <w:rPr>
                <w:rFonts w:eastAsia="Calibri"/>
                <w:b/>
                <w:iCs/>
                <w:caps/>
                <w:smallCaps/>
                <w:sz w:val="22"/>
                <w:szCs w:val="22"/>
              </w:rPr>
              <w:t xml:space="preserve"> ir galiojimo </w:t>
            </w:r>
            <w:r w:rsidRPr="007752CE">
              <w:rPr>
                <w:rFonts w:eastAsia="Calibri"/>
                <w:b/>
                <w:iCs/>
                <w:caps/>
                <w:sz w:val="22"/>
                <w:szCs w:val="22"/>
              </w:rPr>
              <w:t>terminas</w:t>
            </w:r>
          </w:p>
        </w:tc>
      </w:tr>
      <w:tr w:rsidR="001E12EE" w:rsidRPr="008A7A00" w14:paraId="0A30DE3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95EF6EC" w14:textId="27D733FF"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7" w:name="_Ref33530884"/>
            <w:r w:rsidRPr="007752CE">
              <w:rPr>
                <w:rFonts w:eastAsia="Calibri"/>
                <w:iCs/>
                <w:sz w:val="22"/>
                <w:szCs w:val="22"/>
              </w:rPr>
              <w:t>Sutartis visa apimtimi įsigalioja pirmąją kito kalendorinio mėnesio, einančio po to, kai įvykdomos visos Sutarties</w:t>
            </w:r>
            <w:r w:rsidRPr="007752CE">
              <w:rPr>
                <w:rFonts w:eastAsia="Calibri"/>
                <w:iCs/>
                <w:caps/>
                <w:sz w:val="22"/>
                <w:szCs w:val="22"/>
              </w:rPr>
              <w:t xml:space="preserve"> </w:t>
            </w:r>
            <w:r w:rsidRPr="007752CE">
              <w:rPr>
                <w:rFonts w:eastAsia="Calibri"/>
                <w:iCs/>
                <w:caps/>
                <w:sz w:val="22"/>
                <w:szCs w:val="22"/>
              </w:rPr>
              <w:fldChar w:fldCharType="begin"/>
            </w:r>
            <w:r w:rsidRPr="007752CE">
              <w:rPr>
                <w:rFonts w:eastAsia="Calibri"/>
                <w:iCs/>
                <w:caps/>
                <w:sz w:val="22"/>
                <w:szCs w:val="22"/>
              </w:rPr>
              <w:instrText xml:space="preserve"> REF _Ref489543106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4.2</w:t>
            </w:r>
            <w:r w:rsidRPr="007752CE">
              <w:rPr>
                <w:rFonts w:eastAsia="Calibri"/>
                <w:iCs/>
                <w:caps/>
                <w:sz w:val="22"/>
                <w:szCs w:val="22"/>
              </w:rPr>
              <w:fldChar w:fldCharType="end"/>
            </w:r>
            <w:r w:rsidRPr="007752CE">
              <w:rPr>
                <w:rFonts w:eastAsia="Calibri"/>
                <w:iCs/>
                <w:sz w:val="22"/>
                <w:szCs w:val="22"/>
              </w:rPr>
              <w:t xml:space="preserve"> punkte numatytos išankstinės Sutarties įsigaliojimo sąlygos, dieną, tačiau ne vėliau kaip per 3 (tris) mėnesius nuo Sutarties pasirašymo dienos, ir galioja 18 (aštuoniolika) kalendorinių metų arba iki tol, kol yra nutraukiama šioje Sutartyje nustatyta tvarka.</w:t>
            </w:r>
            <w:bookmarkEnd w:id="7"/>
          </w:p>
        </w:tc>
      </w:tr>
      <w:tr w:rsidR="001E12EE" w:rsidRPr="008A7A00" w14:paraId="25AB7E7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FC907BF" w14:textId="7CCA7B34"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8" w:name="_Ref489543106"/>
            <w:r w:rsidRPr="007752CE">
              <w:rPr>
                <w:rFonts w:eastAsia="Calibri"/>
                <w:iCs/>
                <w:sz w:val="22"/>
                <w:szCs w:val="22"/>
              </w:rPr>
              <w:t>Šalių susitarimu nustatomos tokios išankstinės Sutarties įsigaliojimo visa apimtimi sąlygos:</w:t>
            </w:r>
            <w:bookmarkEnd w:id="8"/>
          </w:p>
        </w:tc>
      </w:tr>
      <w:tr w:rsidR="001E12EE" w:rsidRPr="008A7A00" w14:paraId="3E93D1C5"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F1EB3FB"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 xml:space="preserve">Sutarties įvykdymo užtikrinimas pateikiamas pagal Konkurso sąlygų reikalavimus ir formą; </w:t>
            </w:r>
          </w:p>
        </w:tc>
      </w:tr>
      <w:tr w:rsidR="001E12EE" w:rsidRPr="008A7A00" w14:paraId="3E490CC5"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7E33A6C"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sudaromi susitarimai su Finansuotojais (jei tokie susitarimai sudaromi);</w:t>
            </w:r>
          </w:p>
        </w:tc>
      </w:tr>
      <w:tr w:rsidR="001E12EE" w:rsidRPr="008A7A00" w14:paraId="3BFDC1A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37BC90C" w14:textId="16104F85"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 xml:space="preserve">sudaromos draudimo </w:t>
            </w:r>
            <w:r w:rsidR="004C09AB" w:rsidRPr="007752CE">
              <w:rPr>
                <w:rFonts w:eastAsia="Calibri"/>
                <w:iCs/>
                <w:sz w:val="22"/>
                <w:szCs w:val="22"/>
              </w:rPr>
              <w:t>sutartys</w:t>
            </w:r>
            <w:r w:rsidRPr="007752CE">
              <w:rPr>
                <w:rFonts w:eastAsia="Calibri"/>
                <w:iCs/>
                <w:sz w:val="22"/>
                <w:szCs w:val="22"/>
              </w:rPr>
              <w:t xml:space="preserve"> Sutarties </w:t>
            </w:r>
            <w:r w:rsidRPr="007752CE">
              <w:rPr>
                <w:rFonts w:eastAsia="Calibri"/>
                <w:iCs/>
                <w:sz w:val="22"/>
                <w:szCs w:val="22"/>
              </w:rPr>
              <w:fldChar w:fldCharType="begin"/>
            </w:r>
            <w:r w:rsidRPr="007752CE">
              <w:rPr>
                <w:rFonts w:eastAsia="Calibri"/>
                <w:iCs/>
                <w:sz w:val="22"/>
                <w:szCs w:val="22"/>
              </w:rPr>
              <w:instrText xml:space="preserve"> REF _Ref523943193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32</w:t>
            </w:r>
            <w:r w:rsidRPr="007752CE">
              <w:rPr>
                <w:rFonts w:eastAsia="Calibri"/>
                <w:iCs/>
                <w:sz w:val="22"/>
                <w:szCs w:val="22"/>
              </w:rPr>
              <w:fldChar w:fldCharType="end"/>
            </w:r>
            <w:r w:rsidRPr="007752CE">
              <w:rPr>
                <w:rFonts w:eastAsia="Calibri"/>
                <w:iCs/>
                <w:sz w:val="22"/>
                <w:szCs w:val="22"/>
              </w:rPr>
              <w:t xml:space="preserve"> punkte įvardintomis sąlygomis;</w:t>
            </w:r>
          </w:p>
        </w:tc>
      </w:tr>
      <w:tr w:rsidR="001E12EE" w:rsidRPr="008A7A00" w14:paraId="5B1094F1" w14:textId="77777777" w:rsidTr="001E12EE">
        <w:tc>
          <w:tcPr>
            <w:tcW w:w="9351" w:type="dxa"/>
            <w:tcBorders>
              <w:top w:val="single" w:sz="4" w:space="0" w:color="auto"/>
              <w:left w:val="single" w:sz="4" w:space="0" w:color="auto"/>
              <w:bottom w:val="single" w:sz="4" w:space="0" w:color="auto"/>
              <w:right w:val="single" w:sz="4" w:space="0" w:color="auto"/>
            </w:tcBorders>
          </w:tcPr>
          <w:p w14:paraId="681843C2" w14:textId="2464CB98" w:rsidR="001E12EE" w:rsidRPr="00844AAD" w:rsidRDefault="001E12EE" w:rsidP="00844AAD">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Privatus subjektas pateikia nepriklausomos įstaigos faktiškai statybos rangos darbus atliksiančiam/paslaugas teiksiančiam subjektui išduoto aplinkos apsaugos vadybos EMAS arba </w:t>
            </w:r>
            <w:r w:rsidRPr="007752CE">
              <w:rPr>
                <w:rFonts w:eastAsia="Calibri"/>
                <w:iCs/>
                <w:sz w:val="22"/>
                <w:szCs w:val="22"/>
              </w:rPr>
              <w:lastRenderedPageBreak/>
              <w:t>ISO 14001 (arba lygiaverčio dokumento) kopiją, liudijančią apie įdiegtą aplinkos apsaugos vadybos sistemą</w:t>
            </w:r>
            <w:r w:rsidR="0011445E">
              <w:rPr>
                <w:rFonts w:eastAsia="Calibri"/>
                <w:iCs/>
                <w:sz w:val="22"/>
                <w:szCs w:val="22"/>
              </w:rPr>
              <w:t>;</w:t>
            </w:r>
            <w:r w:rsidRPr="007752CE">
              <w:rPr>
                <w:rFonts w:eastAsia="Calibri"/>
                <w:iCs/>
                <w:sz w:val="22"/>
                <w:szCs w:val="22"/>
              </w:rPr>
              <w:t xml:space="preserve"> </w:t>
            </w:r>
          </w:p>
        </w:tc>
      </w:tr>
      <w:tr w:rsidR="001E12EE" w:rsidRPr="008A7A00" w14:paraId="4988279C" w14:textId="77777777" w:rsidTr="001E12EE">
        <w:tc>
          <w:tcPr>
            <w:tcW w:w="9351" w:type="dxa"/>
            <w:tcBorders>
              <w:top w:val="single" w:sz="4" w:space="0" w:color="auto"/>
              <w:left w:val="single" w:sz="4" w:space="0" w:color="auto"/>
              <w:bottom w:val="single" w:sz="4" w:space="0" w:color="auto"/>
              <w:right w:val="single" w:sz="4" w:space="0" w:color="auto"/>
            </w:tcBorders>
          </w:tcPr>
          <w:p w14:paraId="262EC00A" w14:textId="49E3563E"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lastRenderedPageBreak/>
              <w:t>Privatus subjektas pateikia nepriklausomos įstaigos faktiškai statybos rangos darbus atliksiančiam/paslaugas teiksiančiam subjektui išduoto dokumento, patvirtinančio sertifikuotos darbuotojų saugos ir sveikatos vadybos darbe sistemos, atitinkančios ISO 45001 (OH&amp;S) ar lygiavertį standartą, įdiegimą</w:t>
            </w:r>
            <w:r w:rsidR="0011445E">
              <w:rPr>
                <w:rFonts w:eastAsia="Calibri"/>
                <w:iCs/>
                <w:sz w:val="22"/>
                <w:szCs w:val="22"/>
              </w:rPr>
              <w:t>;</w:t>
            </w:r>
          </w:p>
        </w:tc>
      </w:tr>
      <w:tr w:rsidR="001E12EE" w:rsidRPr="008A7A00" w14:paraId="389F1E97" w14:textId="77777777" w:rsidTr="001E12EE">
        <w:tc>
          <w:tcPr>
            <w:tcW w:w="9351" w:type="dxa"/>
            <w:tcBorders>
              <w:top w:val="single" w:sz="4" w:space="0" w:color="auto"/>
              <w:left w:val="single" w:sz="4" w:space="0" w:color="auto"/>
              <w:bottom w:val="single" w:sz="4" w:space="0" w:color="auto"/>
              <w:right w:val="single" w:sz="4" w:space="0" w:color="auto"/>
            </w:tcBorders>
          </w:tcPr>
          <w:p w14:paraId="07647121" w14:textId="31706210"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Privatus subjektas pateikia nepriklausomos įstaigos faktiškai statybos rangos darbus atliksiančiam/paslaugas teiksiančiam subjektui išduoto kokybės vadybos ISO 9001 (arba lygiaverčio dokumento) kopiją, liudijančią įdiegtą kokybės vadybos sistemą</w:t>
            </w:r>
            <w:r w:rsidR="0011445E">
              <w:rPr>
                <w:rFonts w:eastAsia="Calibri"/>
                <w:iCs/>
                <w:sz w:val="22"/>
                <w:szCs w:val="22"/>
              </w:rPr>
              <w:t>;</w:t>
            </w:r>
          </w:p>
        </w:tc>
      </w:tr>
      <w:tr w:rsidR="001E12EE" w:rsidRPr="008A7A00" w14:paraId="58AA3159" w14:textId="77777777" w:rsidTr="001E12EE">
        <w:tc>
          <w:tcPr>
            <w:tcW w:w="9351" w:type="dxa"/>
            <w:tcBorders>
              <w:top w:val="single" w:sz="4" w:space="0" w:color="auto"/>
              <w:left w:val="single" w:sz="4" w:space="0" w:color="auto"/>
              <w:bottom w:val="single" w:sz="4" w:space="0" w:color="auto"/>
              <w:right w:val="single" w:sz="4" w:space="0" w:color="auto"/>
            </w:tcBorders>
          </w:tcPr>
          <w:p w14:paraId="2263750D" w14:textId="3F6EDBFA"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Tuo atveju, jei Konkursą laimėjęs dalyvis nesinaudoja Europos energetinio efektyvumo fondo finansavimu Investicijoms finansuoti, Konkursą laimėjęs dalyvis arba Privatus subjektas sumoka Valdžios subjektui Europos energetinio efektyvumo fondo techninei pagalbai dėl šioje Sutartyje numatyto projekto įgyvendinimo skirtą sumą, kuri sudaro 165,000</w:t>
            </w:r>
            <w:r w:rsidR="003D2627">
              <w:rPr>
                <w:rFonts w:eastAsia="Calibri"/>
                <w:iCs/>
                <w:sz w:val="22"/>
                <w:szCs w:val="22"/>
              </w:rPr>
              <w:t>.00</w:t>
            </w:r>
            <w:r w:rsidRPr="007752CE">
              <w:rPr>
                <w:rFonts w:eastAsia="Calibri"/>
                <w:iCs/>
                <w:sz w:val="22"/>
                <w:szCs w:val="22"/>
              </w:rPr>
              <w:t xml:space="preserve"> eurų. Tokiu atveju Valdžios subjektas privalo šią visą sumą grąžinti Europos energetinio efektyvumo fondui</w:t>
            </w:r>
            <w:r w:rsidR="0011445E">
              <w:rPr>
                <w:rFonts w:eastAsia="Calibri"/>
                <w:iCs/>
                <w:sz w:val="22"/>
                <w:szCs w:val="22"/>
              </w:rPr>
              <w:t>;</w:t>
            </w:r>
          </w:p>
        </w:tc>
      </w:tr>
      <w:tr w:rsidR="001E12EE" w:rsidRPr="008A7A00" w14:paraId="1DBAB9FB" w14:textId="77777777" w:rsidTr="001E12EE">
        <w:tc>
          <w:tcPr>
            <w:tcW w:w="9351" w:type="dxa"/>
            <w:tcBorders>
              <w:top w:val="single" w:sz="4" w:space="0" w:color="auto"/>
              <w:left w:val="single" w:sz="4" w:space="0" w:color="auto"/>
              <w:bottom w:val="single" w:sz="4" w:space="0" w:color="auto"/>
              <w:right w:val="single" w:sz="4" w:space="0" w:color="auto"/>
            </w:tcBorders>
          </w:tcPr>
          <w:p w14:paraId="4B6549D7" w14:textId="1AF9C955"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Konkursą laimėjęs dalyvis pateikia laidavimą už Privataus subjekto prievoles pagal šią Sutartį</w:t>
            </w:r>
            <w:r w:rsidR="0011445E">
              <w:rPr>
                <w:rFonts w:eastAsia="Calibri"/>
                <w:iCs/>
                <w:sz w:val="22"/>
                <w:szCs w:val="22"/>
              </w:rPr>
              <w:t>;</w:t>
            </w:r>
          </w:p>
        </w:tc>
      </w:tr>
      <w:tr w:rsidR="008A7BBA" w:rsidRPr="008A7A00" w14:paraId="5D36EEA8" w14:textId="77777777" w:rsidTr="001E12EE">
        <w:tc>
          <w:tcPr>
            <w:tcW w:w="9351" w:type="dxa"/>
            <w:tcBorders>
              <w:top w:val="single" w:sz="4" w:space="0" w:color="auto"/>
              <w:left w:val="single" w:sz="4" w:space="0" w:color="auto"/>
              <w:bottom w:val="single" w:sz="4" w:space="0" w:color="auto"/>
              <w:right w:val="single" w:sz="4" w:space="0" w:color="auto"/>
            </w:tcBorders>
          </w:tcPr>
          <w:p w14:paraId="23D92A42" w14:textId="59EEB1AA" w:rsidR="008A7BBA" w:rsidRPr="007752CE" w:rsidRDefault="008A7BBA" w:rsidP="007752CE">
            <w:pPr>
              <w:numPr>
                <w:ilvl w:val="2"/>
                <w:numId w:val="3"/>
              </w:numPr>
              <w:spacing w:before="120" w:after="120"/>
              <w:ind w:left="738" w:hanging="738"/>
              <w:jc w:val="both"/>
              <w:outlineLvl w:val="0"/>
              <w:rPr>
                <w:rFonts w:eastAsia="Calibri"/>
                <w:iCs/>
                <w:sz w:val="22"/>
                <w:szCs w:val="22"/>
              </w:rPr>
            </w:pPr>
            <w:r>
              <w:rPr>
                <w:rFonts w:eastAsia="Calibri"/>
                <w:iCs/>
                <w:sz w:val="22"/>
                <w:szCs w:val="22"/>
              </w:rPr>
              <w:t>Privatus subjektas pateikia sutartis su subtiekėjais</w:t>
            </w:r>
            <w:r w:rsidR="00D353C7">
              <w:rPr>
                <w:rFonts w:eastAsia="Calibri"/>
                <w:iCs/>
                <w:sz w:val="22"/>
                <w:szCs w:val="22"/>
              </w:rPr>
              <w:t>;</w:t>
            </w:r>
          </w:p>
        </w:tc>
      </w:tr>
      <w:tr w:rsidR="004B1EA5" w:rsidRPr="008A7A00" w14:paraId="3888F1ED" w14:textId="77777777" w:rsidTr="001E12EE">
        <w:tc>
          <w:tcPr>
            <w:tcW w:w="9351" w:type="dxa"/>
            <w:tcBorders>
              <w:top w:val="single" w:sz="4" w:space="0" w:color="auto"/>
              <w:left w:val="single" w:sz="4" w:space="0" w:color="auto"/>
              <w:bottom w:val="single" w:sz="4" w:space="0" w:color="auto"/>
              <w:right w:val="single" w:sz="4" w:space="0" w:color="auto"/>
            </w:tcBorders>
          </w:tcPr>
          <w:p w14:paraId="2003455E" w14:textId="34483B2B" w:rsidR="004B1EA5" w:rsidRDefault="00D353C7" w:rsidP="007752CE">
            <w:pPr>
              <w:numPr>
                <w:ilvl w:val="2"/>
                <w:numId w:val="3"/>
              </w:numPr>
              <w:spacing w:before="120" w:after="120"/>
              <w:ind w:left="738" w:hanging="738"/>
              <w:jc w:val="both"/>
              <w:outlineLvl w:val="0"/>
              <w:rPr>
                <w:rFonts w:eastAsia="Calibri"/>
                <w:iCs/>
                <w:sz w:val="22"/>
                <w:szCs w:val="22"/>
              </w:rPr>
            </w:pPr>
            <w:r>
              <w:rPr>
                <w:rFonts w:eastAsia="Calibri"/>
                <w:iCs/>
                <w:sz w:val="22"/>
                <w:szCs w:val="22"/>
              </w:rPr>
              <w:t>Privatus subjektas ir Valdžios subjektas pasirašo Statinio elementų perėmimo aktą</w:t>
            </w:r>
            <w:r w:rsidR="008750DE">
              <w:rPr>
                <w:rFonts w:eastAsia="Calibri"/>
                <w:iCs/>
                <w:sz w:val="22"/>
                <w:szCs w:val="22"/>
              </w:rPr>
              <w:t xml:space="preserve"> bei Statinio elementų perdavimo panaudos teise sutartį</w:t>
            </w:r>
            <w:r>
              <w:rPr>
                <w:rFonts w:eastAsia="Calibri"/>
                <w:iCs/>
                <w:sz w:val="22"/>
                <w:szCs w:val="22"/>
              </w:rPr>
              <w:t>.</w:t>
            </w:r>
          </w:p>
        </w:tc>
      </w:tr>
      <w:tr w:rsidR="001E12EE" w:rsidRPr="008A7A00" w14:paraId="465F7B54"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F7DA13C" w14:textId="1AC7F009"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9" w:name="_Ref516807119"/>
            <w:r w:rsidRPr="007752CE">
              <w:rPr>
                <w:rFonts w:eastAsia="Calibri"/>
                <w:iCs/>
                <w:sz w:val="22"/>
                <w:szCs w:val="22"/>
              </w:rPr>
              <w:t xml:space="preserve">Išankstinės Sutarties įsigaliojimo visa apimtimi sąlygos laikomos įvykdytomis, kai tai raštu patvirtina Valdžios subjektas. Tą padaryti jis privalo ne vėliau kaip per </w:t>
            </w:r>
            <w:r w:rsidR="00B60BA6" w:rsidRPr="007752CE">
              <w:rPr>
                <w:rFonts w:eastAsia="Calibri"/>
                <w:iCs/>
                <w:sz w:val="22"/>
                <w:szCs w:val="22"/>
              </w:rPr>
              <w:t xml:space="preserve">10 </w:t>
            </w:r>
            <w:r w:rsidRPr="007752CE">
              <w:rPr>
                <w:rFonts w:eastAsia="Calibri"/>
                <w:iCs/>
                <w:sz w:val="22"/>
                <w:szCs w:val="22"/>
              </w:rPr>
              <w:t>(</w:t>
            </w:r>
            <w:r w:rsidR="00B60BA6" w:rsidRPr="007752CE">
              <w:rPr>
                <w:rFonts w:eastAsia="Calibri"/>
                <w:iCs/>
                <w:sz w:val="22"/>
                <w:szCs w:val="22"/>
              </w:rPr>
              <w:t>de</w:t>
            </w:r>
            <w:r w:rsidR="00B60BA6" w:rsidRPr="007752CE">
              <w:rPr>
                <w:rFonts w:eastAsia="Calibri"/>
                <w:iCs/>
                <w:sz w:val="22"/>
                <w:szCs w:val="22"/>
                <w:lang w:val="lt-LT"/>
              </w:rPr>
              <w:t>šimt</w:t>
            </w:r>
            <w:r w:rsidRPr="007752CE">
              <w:rPr>
                <w:rFonts w:eastAsia="Calibri"/>
                <w:iCs/>
                <w:sz w:val="22"/>
                <w:szCs w:val="22"/>
              </w:rPr>
              <w:t>) darbo dien</w:t>
            </w:r>
            <w:r w:rsidR="00B60BA6" w:rsidRPr="007752CE">
              <w:rPr>
                <w:rFonts w:eastAsia="Calibri"/>
                <w:iCs/>
                <w:sz w:val="22"/>
                <w:szCs w:val="22"/>
              </w:rPr>
              <w:t>ų</w:t>
            </w:r>
            <w:r w:rsidRPr="007752CE">
              <w:rPr>
                <w:rFonts w:eastAsia="Calibri"/>
                <w:iCs/>
                <w:sz w:val="22"/>
                <w:szCs w:val="22"/>
              </w:rPr>
              <w:t xml:space="preserve"> nuo visos informacijos apie išankstinių Sutarties įsigaliojimo sąlygų įvykdymą gavimo, arba per šį terminą privalo pateikti Privačiam subjektui motyvuotą atsisakymą pripažinti išankstines Sutarties įsigaliojimo sąlygas įvykdytomis. Siekiant išvengti bet kokių abejonių, Sutarties </w:t>
            </w:r>
            <w:r w:rsidRPr="007752CE">
              <w:rPr>
                <w:rFonts w:eastAsia="Calibri"/>
                <w:iCs/>
                <w:sz w:val="22"/>
                <w:szCs w:val="22"/>
              </w:rPr>
              <w:fldChar w:fldCharType="begin"/>
            </w:r>
            <w:r w:rsidRPr="007752CE">
              <w:rPr>
                <w:rFonts w:eastAsia="Calibri"/>
                <w:iCs/>
                <w:sz w:val="22"/>
                <w:szCs w:val="22"/>
              </w:rPr>
              <w:instrText xml:space="preserve"> REF _Ref489543106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4.2</w:t>
            </w:r>
            <w:r w:rsidRPr="007752CE">
              <w:rPr>
                <w:rFonts w:eastAsia="Calibri"/>
                <w:iCs/>
                <w:sz w:val="22"/>
                <w:szCs w:val="22"/>
              </w:rPr>
              <w:fldChar w:fldCharType="end"/>
            </w:r>
            <w:r w:rsidRPr="007752CE">
              <w:rPr>
                <w:rFonts w:eastAsia="Calibri"/>
                <w:iCs/>
                <w:sz w:val="22"/>
                <w:szCs w:val="22"/>
              </w:rPr>
              <w:t xml:space="preserve"> punkte nurodytų išankstinių Sutarties įsigaliojimo sąlygų neįvykdymas visa apimtimi reiškia, kad Sutartis neįsigaliojo.</w:t>
            </w:r>
            <w:bookmarkEnd w:id="9"/>
          </w:p>
        </w:tc>
      </w:tr>
      <w:tr w:rsidR="001E12EE" w:rsidRPr="008A7A00" w14:paraId="0796FC09"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580B2A85" w14:textId="3ECF2B90"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Jeigu</w:t>
            </w:r>
            <w:r w:rsidR="008B4FCA" w:rsidRPr="007752CE">
              <w:rPr>
                <w:rFonts w:eastAsia="Calibri"/>
                <w:iCs/>
                <w:sz w:val="22"/>
                <w:szCs w:val="22"/>
              </w:rPr>
              <w:t xml:space="preserve"> dėl </w:t>
            </w:r>
            <w:r w:rsidR="003A243E" w:rsidRPr="003A243E">
              <w:rPr>
                <w:rFonts w:eastAsia="Calibri"/>
                <w:iCs/>
                <w:sz w:val="22"/>
                <w:szCs w:val="22"/>
              </w:rPr>
              <w:t>objektyvių, nuo šalių nepriklausančių aplinkybių</w:t>
            </w:r>
            <w:r w:rsidR="003A243E">
              <w:rPr>
                <w:rFonts w:eastAsia="Calibri"/>
                <w:iCs/>
                <w:sz w:val="22"/>
                <w:szCs w:val="22"/>
              </w:rPr>
              <w:t>,</w:t>
            </w:r>
            <w:r w:rsidR="003A243E" w:rsidRPr="003A243E" w:rsidDel="003A243E">
              <w:rPr>
                <w:rFonts w:eastAsia="Calibri"/>
                <w:iCs/>
                <w:sz w:val="22"/>
                <w:szCs w:val="22"/>
              </w:rPr>
              <w:t xml:space="preserve"> </w:t>
            </w:r>
            <w:r w:rsidRPr="007752CE">
              <w:rPr>
                <w:rFonts w:eastAsia="Calibri"/>
                <w:iCs/>
                <w:sz w:val="22"/>
                <w:szCs w:val="22"/>
              </w:rPr>
              <w:t xml:space="preserve">Sutartis pilnai neįsigalioja iki </w:t>
            </w:r>
            <w:r w:rsidRPr="007752CE">
              <w:rPr>
                <w:rFonts w:eastAsia="Calibri"/>
                <w:iCs/>
                <w:sz w:val="22"/>
                <w:szCs w:val="22"/>
              </w:rPr>
              <w:fldChar w:fldCharType="begin"/>
            </w:r>
            <w:r w:rsidRPr="007752CE">
              <w:rPr>
                <w:rFonts w:eastAsia="Calibri"/>
                <w:iCs/>
                <w:sz w:val="22"/>
                <w:szCs w:val="22"/>
              </w:rPr>
              <w:instrText xml:space="preserve"> REF _Ref33530884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4.1</w:t>
            </w:r>
            <w:r w:rsidRPr="007752CE">
              <w:rPr>
                <w:rFonts w:eastAsia="Calibri"/>
                <w:iCs/>
                <w:sz w:val="22"/>
                <w:szCs w:val="22"/>
              </w:rPr>
              <w:fldChar w:fldCharType="end"/>
            </w:r>
            <w:r w:rsidRPr="007752CE">
              <w:rPr>
                <w:rFonts w:eastAsia="Calibri"/>
                <w:iCs/>
                <w:sz w:val="22"/>
                <w:szCs w:val="22"/>
              </w:rPr>
              <w:t xml:space="preserve"> punkte nurodyto termino, Šalys abipusiu raštišku susitarimu gali pratęsti Sutarties įsigaliojimo terminą, bet ne ilgiau kaip dar </w:t>
            </w:r>
            <w:r w:rsidR="00B60BA6" w:rsidRPr="007752CE">
              <w:rPr>
                <w:rFonts w:eastAsia="Calibri"/>
                <w:iCs/>
                <w:sz w:val="22"/>
                <w:szCs w:val="22"/>
              </w:rPr>
              <w:t xml:space="preserve">3 </w:t>
            </w:r>
            <w:r w:rsidRPr="007752CE">
              <w:rPr>
                <w:rFonts w:eastAsia="Calibri"/>
                <w:iCs/>
                <w:sz w:val="22"/>
                <w:szCs w:val="22"/>
              </w:rPr>
              <w:t>(</w:t>
            </w:r>
            <w:r w:rsidR="00B60BA6" w:rsidRPr="007752CE">
              <w:rPr>
                <w:rFonts w:eastAsia="Calibri"/>
                <w:iCs/>
                <w:sz w:val="22"/>
                <w:szCs w:val="22"/>
              </w:rPr>
              <w:t>trims</w:t>
            </w:r>
            <w:r w:rsidRPr="007752CE">
              <w:rPr>
                <w:rFonts w:eastAsia="Calibri"/>
                <w:iCs/>
                <w:sz w:val="22"/>
                <w:szCs w:val="22"/>
              </w:rPr>
              <w:t>) mėnesi</w:t>
            </w:r>
            <w:r w:rsidR="00E96C97" w:rsidRPr="007752CE">
              <w:rPr>
                <w:rFonts w:eastAsia="Calibri"/>
                <w:iCs/>
                <w:sz w:val="22"/>
                <w:szCs w:val="22"/>
              </w:rPr>
              <w:t>ams</w:t>
            </w:r>
            <w:r w:rsidRPr="007752CE">
              <w:rPr>
                <w:rFonts w:eastAsia="Calibri"/>
                <w:iCs/>
                <w:sz w:val="22"/>
                <w:szCs w:val="22"/>
              </w:rPr>
              <w:t>.</w:t>
            </w:r>
          </w:p>
        </w:tc>
      </w:tr>
      <w:tr w:rsidR="001E12EE" w:rsidRPr="008A7A00" w14:paraId="190DC150"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64F9E97" w14:textId="566CF686"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Sutarties įsigaliojimo visa apimtimi dieną Valdžios subjektas perduoda Statinių elementų valdymą Privačiam subjektui Modernizavimo ir eksploatavimo paslaugoms teikti.</w:t>
            </w:r>
          </w:p>
        </w:tc>
      </w:tr>
      <w:tr w:rsidR="008B4FCA" w:rsidRPr="008A7A00" w14:paraId="77BA118A" w14:textId="77777777" w:rsidTr="001E12EE">
        <w:tc>
          <w:tcPr>
            <w:tcW w:w="9351" w:type="dxa"/>
            <w:tcBorders>
              <w:top w:val="single" w:sz="4" w:space="0" w:color="auto"/>
              <w:left w:val="single" w:sz="4" w:space="0" w:color="auto"/>
              <w:bottom w:val="single" w:sz="4" w:space="0" w:color="auto"/>
              <w:right w:val="single" w:sz="4" w:space="0" w:color="auto"/>
            </w:tcBorders>
          </w:tcPr>
          <w:p w14:paraId="46E91AE8" w14:textId="417F75D8" w:rsidR="008B4FCA" w:rsidRPr="007752CE" w:rsidRDefault="008B4FCA" w:rsidP="003B21E8">
            <w:pPr>
              <w:numPr>
                <w:ilvl w:val="1"/>
                <w:numId w:val="3"/>
              </w:numPr>
              <w:spacing w:before="120" w:after="120"/>
              <w:ind w:left="736" w:hanging="736"/>
              <w:jc w:val="both"/>
              <w:outlineLvl w:val="0"/>
              <w:rPr>
                <w:rFonts w:eastAsia="Calibri"/>
                <w:iCs/>
                <w:sz w:val="22"/>
                <w:szCs w:val="22"/>
              </w:rPr>
            </w:pPr>
            <w:r w:rsidRPr="007752CE">
              <w:rPr>
                <w:sz w:val="22"/>
                <w:szCs w:val="22"/>
              </w:rPr>
              <w:t xml:space="preserve">Siekdamos įvykdyti išankstines Sutarties įsigaliojimo sąlygas ir tinkamai pasirengti </w:t>
            </w:r>
            <w:r w:rsidRPr="007752CE">
              <w:rPr>
                <w:rFonts w:eastAsia="Calibri"/>
                <w:iCs/>
                <w:sz w:val="22"/>
                <w:szCs w:val="22"/>
              </w:rPr>
              <w:t>įsipareigojimų</w:t>
            </w:r>
            <w:r w:rsidRPr="007752CE">
              <w:rPr>
                <w:sz w:val="22"/>
                <w:szCs w:val="22"/>
              </w:rPr>
              <w:t xml:space="preserve"> pagal Sutartį vykdymui, Šalys visą laikotarpį iki Sutarties įsigaliojimo visa apimtimi privalo bendradarbiauti, kooperuotis ir dėti maksimalias pastangas, įskaitant tinkamą bendradarbiavimą gaunant reikiamus sutikimus, leidimus, licencijas, sertifikatus ir kitus dokumentus, taip pat pateikiant dokumentus, kurių pagrįstai reikia išankstinių sutarties įsigaliojimo sąlygų įvykdymui.</w:t>
            </w:r>
          </w:p>
        </w:tc>
      </w:tr>
      <w:tr w:rsidR="001E12EE" w:rsidRPr="008A7A00" w14:paraId="37796E6C"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FBDDF39" w14:textId="77777777"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r w:rsidRPr="007752CE">
              <w:rPr>
                <w:rFonts w:eastAsia="Calibri"/>
                <w:b/>
                <w:iCs/>
                <w:caps/>
                <w:sz w:val="22"/>
                <w:szCs w:val="22"/>
              </w:rPr>
              <w:t>Pagrindiniai sutarties laikotarpiai</w:t>
            </w:r>
          </w:p>
        </w:tc>
      </w:tr>
      <w:tr w:rsidR="001E12EE" w:rsidRPr="008A7A00" w14:paraId="2D5CAD9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88DFF39"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Sutartį sudaro du pagrindiniai laikotarpiai: (i) Investicijų atlikimo terminas ir (ii) Garantinis laikotarpis.</w:t>
            </w:r>
          </w:p>
        </w:tc>
      </w:tr>
      <w:tr w:rsidR="001E12EE" w:rsidRPr="008A7A00" w14:paraId="12D99369" w14:textId="77777777" w:rsidTr="001E12EE">
        <w:tc>
          <w:tcPr>
            <w:tcW w:w="9351" w:type="dxa"/>
            <w:tcBorders>
              <w:top w:val="single" w:sz="4" w:space="0" w:color="auto"/>
              <w:left w:val="single" w:sz="4" w:space="0" w:color="auto"/>
              <w:bottom w:val="single" w:sz="4" w:space="0" w:color="auto"/>
              <w:right w:val="single" w:sz="4" w:space="0" w:color="auto"/>
            </w:tcBorders>
          </w:tcPr>
          <w:p w14:paraId="577BAF60"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Investicijų atlikimo terminas prasideda įsigaliojus visa apimtimi Sutarčiai ir pasibaigia Šalims pasirašius Atliktų darbų aktą. Investicijų atlikimo termino metu:</w:t>
            </w:r>
          </w:p>
        </w:tc>
      </w:tr>
      <w:tr w:rsidR="001E12EE" w:rsidRPr="008A7A00" w14:paraId="09E502F9"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FF8E169" w14:textId="07DD4AB5"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lastRenderedPageBreak/>
              <w:t xml:space="preserve">Privatus subjektas pradeda vykdyti Statinių elementų eksploatavimą ir techninę priežiūrą nuo Sutarties įsigaliojimo visa apimtimi dienos ir už tai gauna Metinį atlyginimą, apskaičiuotą vadovaujantis </w:t>
            </w:r>
            <w:r w:rsidR="003D2627">
              <w:rPr>
                <w:rFonts w:eastAsia="Calibri"/>
                <w:iCs/>
                <w:sz w:val="22"/>
                <w:szCs w:val="22"/>
              </w:rPr>
              <w:fldChar w:fldCharType="begin"/>
            </w:r>
            <w:r w:rsidR="003D2627">
              <w:rPr>
                <w:rFonts w:eastAsia="Calibri"/>
                <w:iCs/>
                <w:sz w:val="22"/>
                <w:szCs w:val="22"/>
              </w:rPr>
              <w:instrText xml:space="preserve"> REF _Ref64911937 \r \h </w:instrText>
            </w:r>
            <w:r w:rsidR="003D2627">
              <w:rPr>
                <w:rFonts w:eastAsia="Calibri"/>
                <w:iCs/>
                <w:sz w:val="22"/>
                <w:szCs w:val="22"/>
              </w:rPr>
            </w:r>
            <w:r w:rsidR="003D2627">
              <w:rPr>
                <w:rFonts w:eastAsia="Calibri"/>
                <w:iCs/>
                <w:sz w:val="22"/>
                <w:szCs w:val="22"/>
              </w:rPr>
              <w:fldChar w:fldCharType="separate"/>
            </w:r>
            <w:r w:rsidR="00CC6BE5">
              <w:rPr>
                <w:rFonts w:eastAsia="Calibri"/>
                <w:iCs/>
                <w:sz w:val="22"/>
                <w:szCs w:val="22"/>
              </w:rPr>
              <w:t>5</w:t>
            </w:r>
            <w:r w:rsidR="003D2627">
              <w:rPr>
                <w:rFonts w:eastAsia="Calibri"/>
                <w:iCs/>
                <w:sz w:val="22"/>
                <w:szCs w:val="22"/>
              </w:rPr>
              <w:fldChar w:fldCharType="end"/>
            </w:r>
            <w:r w:rsidR="003D2627">
              <w:rPr>
                <w:rFonts w:eastAsia="Calibri"/>
                <w:iCs/>
                <w:sz w:val="22"/>
                <w:szCs w:val="22"/>
              </w:rPr>
              <w:t xml:space="preserve"> </w:t>
            </w:r>
            <w:r w:rsidRPr="007752CE">
              <w:rPr>
                <w:rFonts w:eastAsia="Calibri"/>
                <w:iCs/>
                <w:sz w:val="22"/>
                <w:szCs w:val="22"/>
              </w:rPr>
              <w:t>Sutarties priede „</w:t>
            </w:r>
            <w:r w:rsidRPr="007752CE">
              <w:rPr>
                <w:rFonts w:eastAsia="Calibri"/>
                <w:i/>
                <w:iCs/>
                <w:sz w:val="22"/>
                <w:szCs w:val="22"/>
              </w:rPr>
              <w:t>Metinis atlyginimas ir išskaitų mechanizmas</w:t>
            </w:r>
            <w:r w:rsidRPr="007752CE">
              <w:rPr>
                <w:rFonts w:eastAsia="Calibri"/>
                <w:iCs/>
                <w:sz w:val="22"/>
                <w:szCs w:val="22"/>
              </w:rPr>
              <w:t>“</w:t>
            </w:r>
            <w:r w:rsidR="00B60BA6" w:rsidRPr="007752CE">
              <w:rPr>
                <w:rFonts w:eastAsia="Calibri"/>
                <w:iCs/>
                <w:sz w:val="22"/>
                <w:szCs w:val="22"/>
              </w:rPr>
              <w:t xml:space="preserve"> </w:t>
            </w:r>
            <w:r w:rsidRPr="007752CE">
              <w:rPr>
                <w:rFonts w:eastAsia="Calibri"/>
                <w:iCs/>
                <w:sz w:val="22"/>
                <w:szCs w:val="22"/>
              </w:rPr>
              <w:t>nustatyta tvarka;</w:t>
            </w:r>
          </w:p>
        </w:tc>
      </w:tr>
      <w:tr w:rsidR="001E12EE" w:rsidRPr="008A7A00" w14:paraId="4CEF0CBB"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1AFC1E8"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 xml:space="preserve">atliekama Pastatų modernizacija (Investicijos į Modernizavimo priemones) pagal Investicijų vykdymo planą; </w:t>
            </w:r>
          </w:p>
        </w:tc>
      </w:tr>
      <w:tr w:rsidR="001E12EE" w:rsidRPr="008A7A00" w14:paraId="3128294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9C84405" w14:textId="23FA65C6"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 xml:space="preserve">vykdoma Privataus subjekto veiklos kontrolė: (i) kas mėnesį Privačiam subjektui teikiant Modernizavimo ir eksploatavimo paslaugų teikimo ataskaitas; (ii) kas ketvirtį pasirašant Investicijų atlikimo aktus; </w:t>
            </w:r>
          </w:p>
        </w:tc>
      </w:tr>
      <w:tr w:rsidR="001E12EE" w:rsidRPr="008A7A00" w14:paraId="7A257317"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CC58CC5" w14:textId="75EDC22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baig</w:t>
            </w:r>
            <w:r w:rsidR="00B60BA6" w:rsidRPr="007752CE">
              <w:rPr>
                <w:rFonts w:eastAsia="Calibri"/>
                <w:iCs/>
                <w:sz w:val="22"/>
                <w:szCs w:val="22"/>
              </w:rPr>
              <w:t>u</w:t>
            </w:r>
            <w:r w:rsidRPr="007752CE">
              <w:rPr>
                <w:rFonts w:eastAsia="Calibri"/>
                <w:iCs/>
                <w:sz w:val="22"/>
                <w:szCs w:val="22"/>
              </w:rPr>
              <w:t>s diegti Modernizavimo priemon</w:t>
            </w:r>
            <w:r w:rsidR="00B60BA6" w:rsidRPr="007752CE">
              <w:rPr>
                <w:rFonts w:eastAsia="Calibri"/>
                <w:iCs/>
                <w:sz w:val="22"/>
                <w:szCs w:val="22"/>
              </w:rPr>
              <w:t>e</w:t>
            </w:r>
            <w:r w:rsidRPr="007752CE">
              <w:rPr>
                <w:rFonts w:eastAsia="Calibri"/>
                <w:iCs/>
                <w:sz w:val="22"/>
                <w:szCs w:val="22"/>
              </w:rPr>
              <w:t>s, patikrinama jų kokybė bei atitiktis Sutartyje įtvirtintiems reikalavimams ir nuosavybės teisė į jas perduodama Savivaldybei Atliktų darbų aktu, kai Savivaldybė šį aktą pasirašo.</w:t>
            </w:r>
          </w:p>
        </w:tc>
      </w:tr>
      <w:tr w:rsidR="001E12EE" w:rsidRPr="008A7A00" w14:paraId="32BDC3AD"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9BD2F85"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Garantinis laikotarpis prasideda po Atliktų darbų akto pasirašymo (kai jį pasirašo Savivaldybė), o jo pabaiga sutampa su Sutarties pabaiga. Garantinio laikotarpio metu:  </w:t>
            </w:r>
          </w:p>
        </w:tc>
      </w:tr>
      <w:tr w:rsidR="001E12EE" w:rsidRPr="008A7A00" w14:paraId="671B144C"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508821D" w14:textId="21C526B0"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Privatus subjektas pradeda visa apimtimi teikti Modernizavimo ir eksploatavimo paslaugas vadovaudamasis Konkurso sąlygose, Pasiūlyme ir šioje Sutartyje įvardintais reikalavimais, privalo užtikrinti, kad Lyginamasis energijos suvartojimas neviršytų Garantuoto energijos suvartojimo Pastatuose ir gauna už tai Metinį atlyginimą su įskaičiuota Investicijų dedamąja, kaip tai aptarta </w:t>
            </w:r>
            <w:r w:rsidR="006A1B3D">
              <w:rPr>
                <w:rFonts w:eastAsia="Calibri"/>
                <w:iCs/>
                <w:sz w:val="22"/>
                <w:szCs w:val="22"/>
              </w:rPr>
              <w:fldChar w:fldCharType="begin"/>
            </w:r>
            <w:r w:rsidR="006A1B3D">
              <w:rPr>
                <w:rFonts w:eastAsia="Calibri"/>
                <w:iCs/>
                <w:sz w:val="22"/>
                <w:szCs w:val="22"/>
              </w:rPr>
              <w:instrText xml:space="preserve"> REF _Ref65503834 \r \h </w:instrText>
            </w:r>
            <w:r w:rsidR="006A1B3D">
              <w:rPr>
                <w:rFonts w:eastAsia="Calibri"/>
                <w:iCs/>
                <w:sz w:val="22"/>
                <w:szCs w:val="22"/>
              </w:rPr>
            </w:r>
            <w:r w:rsidR="006A1B3D">
              <w:rPr>
                <w:rFonts w:eastAsia="Calibri"/>
                <w:iCs/>
                <w:sz w:val="22"/>
                <w:szCs w:val="22"/>
              </w:rPr>
              <w:fldChar w:fldCharType="separate"/>
            </w:r>
            <w:r w:rsidR="00CC6BE5">
              <w:rPr>
                <w:rFonts w:eastAsia="Calibri"/>
                <w:iCs/>
                <w:sz w:val="22"/>
                <w:szCs w:val="22"/>
              </w:rPr>
              <w:t>5</w:t>
            </w:r>
            <w:r w:rsidR="006A1B3D">
              <w:rPr>
                <w:rFonts w:eastAsia="Calibri"/>
                <w:iCs/>
                <w:sz w:val="22"/>
                <w:szCs w:val="22"/>
              </w:rPr>
              <w:fldChar w:fldCharType="end"/>
            </w:r>
            <w:r w:rsidRPr="007752CE">
              <w:rPr>
                <w:rFonts w:eastAsia="Calibri"/>
                <w:iCs/>
                <w:sz w:val="22"/>
                <w:szCs w:val="22"/>
              </w:rPr>
              <w:t xml:space="preserve"> Sutarties priede „Metinis atlyginimas ir išskaitų mechanizmas“</w:t>
            </w:r>
            <w:r w:rsidR="00B60BA6" w:rsidRPr="007752CE">
              <w:rPr>
                <w:rFonts w:eastAsia="Calibri"/>
                <w:iCs/>
                <w:sz w:val="22"/>
                <w:szCs w:val="22"/>
              </w:rPr>
              <w:t xml:space="preserve"> bei vykdyti visus kitus Sutartyje numatytus įsipareigojimus</w:t>
            </w:r>
            <w:r w:rsidRPr="007752CE">
              <w:rPr>
                <w:rFonts w:eastAsia="Calibri"/>
                <w:iCs/>
                <w:sz w:val="22"/>
                <w:szCs w:val="22"/>
              </w:rPr>
              <w:t>;</w:t>
            </w:r>
          </w:p>
        </w:tc>
      </w:tr>
      <w:tr w:rsidR="001E12EE" w:rsidRPr="008A7A00" w14:paraId="14C30360"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4E6856C" w14:textId="3429A0F1"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vykdoma Privataus subjekto teikiamų Modernizavimo ir eksploatavimo paslaugų kontrolė: (i) kas mėnesį Privačiam subjektui teikiant Modernizavimo ir eksploatavimo paslaugų teikimo ataskaitas (Sutarties </w:t>
            </w:r>
            <w:r w:rsidRPr="007752CE">
              <w:rPr>
                <w:rFonts w:eastAsia="Calibri"/>
                <w:iCs/>
                <w:sz w:val="22"/>
                <w:szCs w:val="22"/>
              </w:rPr>
              <w:fldChar w:fldCharType="begin"/>
            </w:r>
            <w:r w:rsidRPr="007752CE">
              <w:rPr>
                <w:rFonts w:eastAsia="Calibri"/>
                <w:iCs/>
                <w:sz w:val="22"/>
                <w:szCs w:val="22"/>
              </w:rPr>
              <w:instrText xml:space="preserve"> REF _Ref40292192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16.2</w:t>
            </w:r>
            <w:r w:rsidRPr="007752CE">
              <w:rPr>
                <w:rFonts w:eastAsia="Calibri"/>
                <w:iCs/>
                <w:sz w:val="22"/>
                <w:szCs w:val="22"/>
              </w:rPr>
              <w:fldChar w:fldCharType="end"/>
            </w:r>
            <w:r w:rsidRPr="007752CE">
              <w:rPr>
                <w:rFonts w:eastAsia="Calibri"/>
                <w:iCs/>
                <w:sz w:val="22"/>
                <w:szCs w:val="22"/>
              </w:rPr>
              <w:t xml:space="preserve"> punktas); (ii) Savivaldybei tikrinant teikiamų Modernizavimo ir eksploatavimo paslaugų kokybę ir atitiktį Sutartyje įtvirtintiems reikalavimams; (iii) kiekvieno Ataskaitinio laikotarpio pabaigoje vertinant ar Lyginamasis energijos suvartojimas nėra didesnis už Garantuotą energijos suvartojimą</w:t>
            </w:r>
            <w:r w:rsidR="00B60BA6" w:rsidRPr="007752CE">
              <w:rPr>
                <w:rFonts w:eastAsia="Calibri"/>
                <w:iCs/>
                <w:sz w:val="22"/>
                <w:szCs w:val="22"/>
              </w:rPr>
              <w:t>; (iv) atliekant kitus Sutarties vykdymo veiksmus</w:t>
            </w:r>
            <w:r w:rsidRPr="007752CE">
              <w:rPr>
                <w:rFonts w:eastAsia="Calibri"/>
                <w:iCs/>
                <w:sz w:val="22"/>
                <w:szCs w:val="22"/>
              </w:rPr>
              <w:t xml:space="preserve">; </w:t>
            </w:r>
          </w:p>
        </w:tc>
      </w:tr>
      <w:tr w:rsidR="001E12EE" w:rsidRPr="008A7A00" w14:paraId="2A281A8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8653598" w14:textId="26C4EB1B"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Sutarties pabaigoje</w:t>
            </w:r>
            <w:r w:rsidRPr="007752CE" w:rsidDel="008A3F66">
              <w:rPr>
                <w:rFonts w:eastAsia="Calibri"/>
                <w:iCs/>
                <w:sz w:val="22"/>
                <w:szCs w:val="22"/>
              </w:rPr>
              <w:t xml:space="preserve"> </w:t>
            </w:r>
            <w:r w:rsidRPr="007752CE">
              <w:rPr>
                <w:rFonts w:eastAsia="Calibri"/>
                <w:iCs/>
                <w:sz w:val="22"/>
                <w:szCs w:val="22"/>
              </w:rPr>
              <w:t>įvertinama Statinių elementų būklė ir, Privačiam subjektui pašalinus Statinio elementų kokybės trūkumus, Statinių elementai (atitinkantys Sutartyje įtvirtintus reikalavimus) perduodami valdyti Valdžios subjektui Statinių elementų perdavimo aktu.</w:t>
            </w:r>
          </w:p>
        </w:tc>
      </w:tr>
      <w:tr w:rsidR="001E12EE" w:rsidRPr="008A7A00" w14:paraId="77B832EC" w14:textId="77777777" w:rsidTr="001E12EE">
        <w:tc>
          <w:tcPr>
            <w:tcW w:w="9351" w:type="dxa"/>
            <w:tcBorders>
              <w:top w:val="single" w:sz="4" w:space="0" w:color="auto"/>
              <w:left w:val="single" w:sz="4" w:space="0" w:color="auto"/>
              <w:bottom w:val="single" w:sz="4" w:space="0" w:color="auto"/>
              <w:right w:val="single" w:sz="4" w:space="0" w:color="auto"/>
            </w:tcBorders>
          </w:tcPr>
          <w:p w14:paraId="5F8DE4BC" w14:textId="77777777" w:rsidR="001E12EE" w:rsidRPr="007752CE" w:rsidRDefault="001E12EE" w:rsidP="00C32A2A">
            <w:pPr>
              <w:spacing w:before="120" w:after="120"/>
              <w:ind w:left="1080"/>
              <w:jc w:val="both"/>
              <w:rPr>
                <w:rFonts w:eastAsia="Calibri"/>
                <w:color w:val="212121"/>
                <w:sz w:val="22"/>
                <w:szCs w:val="22"/>
                <w:lang w:val="en"/>
              </w:rPr>
            </w:pPr>
          </w:p>
        </w:tc>
      </w:tr>
      <w:tr w:rsidR="001E12EE" w:rsidRPr="008A7A00" w14:paraId="0E8B3AC6" w14:textId="77777777" w:rsidTr="001E12EE">
        <w:tc>
          <w:tcPr>
            <w:tcW w:w="9351" w:type="dxa"/>
            <w:shd w:val="clear" w:color="auto" w:fill="E7E6E6" w:themeFill="background2"/>
          </w:tcPr>
          <w:p w14:paraId="7086773A" w14:textId="1CA9A06C" w:rsidR="001E12EE" w:rsidRPr="007752CE" w:rsidRDefault="001E12EE" w:rsidP="003B21E8">
            <w:pPr>
              <w:numPr>
                <w:ilvl w:val="0"/>
                <w:numId w:val="2"/>
              </w:numPr>
              <w:spacing w:before="120" w:after="120"/>
              <w:ind w:left="736" w:hanging="736"/>
              <w:jc w:val="both"/>
              <w:outlineLvl w:val="0"/>
              <w:rPr>
                <w:rFonts w:eastAsia="Calibri"/>
                <w:b/>
                <w:iCs/>
                <w:caps/>
                <w:spacing w:val="-3"/>
                <w:sz w:val="22"/>
                <w:szCs w:val="22"/>
              </w:rPr>
            </w:pPr>
            <w:bookmarkStart w:id="10" w:name="_Toc485808686"/>
            <w:r w:rsidRPr="007752CE">
              <w:rPr>
                <w:rFonts w:eastAsia="Calibri"/>
                <w:b/>
                <w:iCs/>
                <w:caps/>
                <w:sz w:val="22"/>
                <w:szCs w:val="22"/>
              </w:rPr>
              <w:t>ŠALIŲ PAREIŠKIMAI IR GARANTIJOS</w:t>
            </w:r>
            <w:bookmarkEnd w:id="10"/>
          </w:p>
        </w:tc>
      </w:tr>
      <w:tr w:rsidR="001E12EE" w:rsidRPr="008A7A00" w14:paraId="0B5A8027" w14:textId="77777777" w:rsidTr="001E12EE">
        <w:tc>
          <w:tcPr>
            <w:tcW w:w="9351" w:type="dxa"/>
          </w:tcPr>
          <w:p w14:paraId="0E5A6605" w14:textId="77777777" w:rsidR="001E12EE" w:rsidRPr="007752CE" w:rsidRDefault="001E12EE" w:rsidP="00C32A2A">
            <w:pPr>
              <w:spacing w:before="120" w:after="120"/>
              <w:ind w:left="1080"/>
              <w:jc w:val="both"/>
              <w:outlineLvl w:val="0"/>
              <w:rPr>
                <w:rFonts w:eastAsia="Calibri"/>
                <w:b/>
                <w:iCs/>
                <w:caps/>
                <w:sz w:val="22"/>
                <w:szCs w:val="22"/>
              </w:rPr>
            </w:pPr>
          </w:p>
        </w:tc>
      </w:tr>
      <w:tr w:rsidR="001E12EE" w:rsidRPr="008A7A00" w14:paraId="12579883" w14:textId="77777777" w:rsidTr="001E12EE">
        <w:tc>
          <w:tcPr>
            <w:tcW w:w="9351" w:type="dxa"/>
          </w:tcPr>
          <w:p w14:paraId="29F313D0" w14:textId="28ECC1BA"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1" w:name="_Toc485808687"/>
            <w:bookmarkStart w:id="12" w:name="_Ref489878473"/>
            <w:r w:rsidRPr="007752CE">
              <w:rPr>
                <w:rFonts w:eastAsia="Calibri"/>
                <w:b/>
                <w:iCs/>
                <w:caps/>
                <w:sz w:val="22"/>
                <w:szCs w:val="22"/>
              </w:rPr>
              <w:t>VALDŽIOS SUBJEKTO PAREIŠKIMAI IR GARANTIJOS</w:t>
            </w:r>
            <w:bookmarkEnd w:id="11"/>
            <w:bookmarkEnd w:id="12"/>
          </w:p>
        </w:tc>
      </w:tr>
      <w:tr w:rsidR="001E12EE" w:rsidRPr="008A7A00" w14:paraId="2F283958" w14:textId="77777777" w:rsidTr="001E12EE">
        <w:tc>
          <w:tcPr>
            <w:tcW w:w="9351" w:type="dxa"/>
          </w:tcPr>
          <w:p w14:paraId="45828413" w14:textId="5CF6BA7D"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13" w:name="_Ref496471056"/>
            <w:r w:rsidRPr="007752CE">
              <w:rPr>
                <w:rFonts w:eastAsia="Calibri"/>
                <w:iCs/>
                <w:sz w:val="22"/>
                <w:szCs w:val="22"/>
              </w:rPr>
              <w:t>Valdžios</w:t>
            </w:r>
            <w:r w:rsidRPr="007752CE">
              <w:rPr>
                <w:rFonts w:eastAsia="Calibri"/>
                <w:sz w:val="22"/>
                <w:szCs w:val="22"/>
              </w:rPr>
              <w:t xml:space="preserve"> subjektas pareiškia ir garantuoja, kad:</w:t>
            </w:r>
            <w:bookmarkEnd w:id="13"/>
          </w:p>
        </w:tc>
      </w:tr>
      <w:tr w:rsidR="001E12EE" w:rsidRPr="008A7A00" w14:paraId="596FACF8" w14:textId="77777777" w:rsidTr="001E12EE">
        <w:tc>
          <w:tcPr>
            <w:tcW w:w="9351" w:type="dxa"/>
          </w:tcPr>
          <w:p w14:paraId="352CAC9A"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jis atliko reikiamus veiksmus ir gavo oficialius leidimus ir (ar) pritarimus Sutarties sudarymui ir ja prisiimtų įsipareigojimų vykdymui;</w:t>
            </w:r>
          </w:p>
        </w:tc>
      </w:tr>
      <w:tr w:rsidR="001E12EE" w:rsidRPr="008A7A00" w14:paraId="7A891C5F" w14:textId="77777777" w:rsidTr="001E12EE">
        <w:tc>
          <w:tcPr>
            <w:tcW w:w="9351" w:type="dxa"/>
          </w:tcPr>
          <w:p w14:paraId="2C4B8C5F"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jis suteikė Privačiam subjektui visą Sutarties pasirašymo dieną jo turimą informaciją apie Pastatus, kurios prašė Privatus subjektas;</w:t>
            </w:r>
          </w:p>
        </w:tc>
      </w:tr>
      <w:tr w:rsidR="001E12EE" w:rsidRPr="008A7A00" w14:paraId="66FC0B8D" w14:textId="77777777" w:rsidTr="001E12EE">
        <w:tc>
          <w:tcPr>
            <w:tcW w:w="9351" w:type="dxa"/>
          </w:tcPr>
          <w:p w14:paraId="791274ED"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Sutartį pasirašantys Valdžios subjekto atstovai turi visus įgaliojimus pasirašyti Sutartį valdžios subjekto vardu.</w:t>
            </w:r>
          </w:p>
        </w:tc>
      </w:tr>
      <w:tr w:rsidR="001E12EE" w:rsidRPr="008A7A00" w14:paraId="4559E330" w14:textId="77777777" w:rsidTr="001E12EE">
        <w:tc>
          <w:tcPr>
            <w:tcW w:w="9351" w:type="dxa"/>
          </w:tcPr>
          <w:p w14:paraId="6E5403E0" w14:textId="4FE84E4D"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lastRenderedPageBreak/>
              <w:t xml:space="preserve">Sutarties </w:t>
            </w:r>
            <w:r w:rsidRPr="007752CE">
              <w:rPr>
                <w:rFonts w:eastAsia="Calibri"/>
                <w:iCs/>
                <w:sz w:val="22"/>
                <w:szCs w:val="22"/>
              </w:rPr>
              <w:fldChar w:fldCharType="begin"/>
            </w:r>
            <w:r w:rsidRPr="007752CE">
              <w:rPr>
                <w:rFonts w:eastAsia="Calibri"/>
                <w:iCs/>
                <w:sz w:val="22"/>
                <w:szCs w:val="22"/>
              </w:rPr>
              <w:instrText xml:space="preserve"> REF _Ref496471056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6.1</w:t>
            </w:r>
            <w:r w:rsidRPr="007752CE">
              <w:rPr>
                <w:rFonts w:eastAsia="Calibri"/>
                <w:iCs/>
                <w:sz w:val="22"/>
                <w:szCs w:val="22"/>
              </w:rPr>
              <w:fldChar w:fldCharType="end"/>
            </w:r>
            <w:r w:rsidRPr="007752CE">
              <w:rPr>
                <w:rFonts w:eastAsia="Calibri"/>
                <w:iCs/>
                <w:sz w:val="22"/>
                <w:szCs w:val="22"/>
              </w:rPr>
              <w:t xml:space="preserve"> punkte nustatyti Valdžios subjekto pareiškimai ir garantijos galioja visa apimtimi Sutarties sudarymo ir įsigaliojimo momentais.</w:t>
            </w:r>
          </w:p>
        </w:tc>
      </w:tr>
      <w:tr w:rsidR="001E12EE" w:rsidRPr="008A7A00" w14:paraId="433EC2C4" w14:textId="77777777" w:rsidTr="001E12EE">
        <w:tc>
          <w:tcPr>
            <w:tcW w:w="9351" w:type="dxa"/>
          </w:tcPr>
          <w:p w14:paraId="246D8859" w14:textId="151428D8" w:rsidR="001E12EE" w:rsidRPr="007752CE" w:rsidRDefault="001E12EE" w:rsidP="003B21E8">
            <w:pPr>
              <w:numPr>
                <w:ilvl w:val="0"/>
                <w:numId w:val="3"/>
              </w:numPr>
              <w:spacing w:before="120" w:after="120"/>
              <w:ind w:left="736" w:hanging="736"/>
              <w:jc w:val="both"/>
              <w:outlineLvl w:val="0"/>
              <w:rPr>
                <w:rFonts w:eastAsia="Calibri"/>
                <w:b/>
                <w:iCs/>
                <w:caps/>
                <w:sz w:val="22"/>
                <w:szCs w:val="22"/>
                <w:lang w:val="fr-FR"/>
              </w:rPr>
            </w:pPr>
            <w:bookmarkStart w:id="14" w:name="_Toc485808688"/>
            <w:bookmarkStart w:id="15" w:name="_Ref523848432"/>
            <w:r w:rsidRPr="007752CE">
              <w:rPr>
                <w:rFonts w:eastAsia="Calibri"/>
                <w:b/>
                <w:iCs/>
                <w:caps/>
                <w:sz w:val="22"/>
                <w:szCs w:val="22"/>
                <w:lang w:val="fr-FR"/>
              </w:rPr>
              <w:t>PRIVATAUS SUBJEKTO</w:t>
            </w:r>
            <w:r w:rsidR="008A4916">
              <w:rPr>
                <w:rFonts w:eastAsia="Calibri"/>
                <w:b/>
                <w:iCs/>
                <w:caps/>
                <w:sz w:val="22"/>
                <w:szCs w:val="22"/>
                <w:lang w:val="fr-FR"/>
              </w:rPr>
              <w:t xml:space="preserve"> ir dalyvio</w:t>
            </w:r>
            <w:r w:rsidRPr="007752CE">
              <w:rPr>
                <w:rFonts w:eastAsia="Calibri"/>
                <w:b/>
                <w:iCs/>
                <w:caps/>
                <w:sz w:val="22"/>
                <w:szCs w:val="22"/>
                <w:lang w:val="fr-FR"/>
              </w:rPr>
              <w:t xml:space="preserve"> PAREIŠKIMAI IR GARANTIJOS</w:t>
            </w:r>
            <w:bookmarkEnd w:id="14"/>
            <w:bookmarkEnd w:id="15"/>
          </w:p>
        </w:tc>
      </w:tr>
      <w:tr w:rsidR="001E12EE" w:rsidRPr="008A7A00" w14:paraId="7E06E027" w14:textId="77777777" w:rsidTr="001E12EE">
        <w:tc>
          <w:tcPr>
            <w:tcW w:w="9351" w:type="dxa"/>
          </w:tcPr>
          <w:p w14:paraId="59C29F69" w14:textId="18D8DCA6" w:rsidR="001E12EE" w:rsidRPr="007752CE" w:rsidRDefault="001E12EE" w:rsidP="003B21E8">
            <w:pPr>
              <w:numPr>
                <w:ilvl w:val="1"/>
                <w:numId w:val="3"/>
              </w:numPr>
              <w:spacing w:before="120" w:after="120"/>
              <w:ind w:left="736" w:hanging="736"/>
              <w:jc w:val="both"/>
              <w:outlineLvl w:val="0"/>
              <w:rPr>
                <w:rFonts w:eastAsia="Calibri"/>
                <w:iCs/>
                <w:caps/>
                <w:sz w:val="22"/>
                <w:szCs w:val="22"/>
                <w:lang w:val="nn-NO"/>
              </w:rPr>
            </w:pPr>
            <w:bookmarkStart w:id="16" w:name="_Ref496471561"/>
            <w:r w:rsidRPr="007752CE">
              <w:rPr>
                <w:rFonts w:eastAsia="Calibri"/>
                <w:iCs/>
                <w:sz w:val="22"/>
                <w:szCs w:val="22"/>
              </w:rPr>
              <w:t>Privatus</w:t>
            </w:r>
            <w:r w:rsidRPr="007752CE">
              <w:rPr>
                <w:rFonts w:eastAsia="Calibri"/>
                <w:iCs/>
                <w:sz w:val="22"/>
                <w:szCs w:val="22"/>
                <w:lang w:val="nn-NO"/>
              </w:rPr>
              <w:t xml:space="preserve"> subjektas pareiškia ir garantuoja, kad:</w:t>
            </w:r>
            <w:bookmarkEnd w:id="16"/>
          </w:p>
        </w:tc>
      </w:tr>
      <w:tr w:rsidR="001E12EE" w:rsidRPr="008A7A00" w14:paraId="55EF1071" w14:textId="77777777" w:rsidTr="001E12EE">
        <w:tc>
          <w:tcPr>
            <w:tcW w:w="9351" w:type="dxa"/>
          </w:tcPr>
          <w:p w14:paraId="68D23DB0" w14:textId="36E9DBE1"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Privatus subjektas bei jo atitinkamai įgalioti darbuotojai, valdymo ir kiti organai bei jų nariai atliko visus veiksmus, priėmė visus sprendimus, išdavė visus sutikimus ir gavo visus leidimus ir pritarimus</w:t>
            </w:r>
            <w:r w:rsidR="00481A2C" w:rsidRPr="007752CE">
              <w:rPr>
                <w:rFonts w:eastAsia="Calibri"/>
                <w:iCs/>
                <w:sz w:val="22"/>
                <w:szCs w:val="22"/>
              </w:rPr>
              <w:t>,</w:t>
            </w:r>
            <w:r w:rsidRPr="007752CE">
              <w:rPr>
                <w:rFonts w:eastAsia="Calibri"/>
                <w:iCs/>
                <w:sz w:val="22"/>
                <w:szCs w:val="22"/>
              </w:rPr>
              <w:t xml:space="preserve"> reikalingus Sutarties sudarymui ir ja prisiimtų įsipareigojimų vykdymui;</w:t>
            </w:r>
          </w:p>
        </w:tc>
      </w:tr>
      <w:tr w:rsidR="001E12EE" w:rsidRPr="008A7A00" w14:paraId="5A90260C" w14:textId="77777777" w:rsidTr="001E12EE">
        <w:tc>
          <w:tcPr>
            <w:tcW w:w="9351" w:type="dxa"/>
          </w:tcPr>
          <w:p w14:paraId="4F569FA2" w14:textId="43CDBA54"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jis Sutarties sudarymo metu atitinka ir visą jos galiojimo laikotarpį atitiks visus Konkurso sąlygose jam nustatytus reikalavimus;</w:t>
            </w:r>
          </w:p>
        </w:tc>
      </w:tr>
      <w:tr w:rsidR="001E12EE" w:rsidRPr="008A7A00" w14:paraId="661170D5" w14:textId="77777777" w:rsidTr="001E12EE">
        <w:tc>
          <w:tcPr>
            <w:tcW w:w="9351" w:type="dxa"/>
          </w:tcPr>
          <w:p w14:paraId="1178BD20" w14:textId="77777777"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jam nėra žinomos jokios aplinkybės, kurios galėtų sutrukdyti tinkamą Sutartimi prisiimtų įsipareigojimų vykdymą;</w:t>
            </w:r>
          </w:p>
        </w:tc>
      </w:tr>
      <w:tr w:rsidR="001E12EE" w:rsidRPr="008A7A00" w14:paraId="6580405F" w14:textId="77777777" w:rsidTr="001E12EE">
        <w:tc>
          <w:tcPr>
            <w:tcW w:w="9351" w:type="dxa"/>
          </w:tcPr>
          <w:p w14:paraId="46229044" w14:textId="77777777"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jis turi finansinius išteklius reikalingus Sutarčiai tinkamai įvykdyti arba turi realią ir įgyvendinamą galimybę juos gauti;</w:t>
            </w:r>
          </w:p>
        </w:tc>
      </w:tr>
      <w:tr w:rsidR="001E12EE" w:rsidRPr="008A7A00" w14:paraId="159BF314" w14:textId="77777777" w:rsidTr="001E12EE">
        <w:tc>
          <w:tcPr>
            <w:tcW w:w="9351" w:type="dxa"/>
          </w:tcPr>
          <w:p w14:paraId="04325EE6" w14:textId="77777777"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jis, jo darbuotojai bei subrangovai viso šios Sutarties galiojimo termino metu turės visus reikiamus atestatus, leidimus, licencijas, sutikimus, patvirtinimus ir (ar) kitus dokumentus, būtinus įsipareigojimams pagal šią Sutartį vykdyti; vykdys juose numatytas sąlygas bei jomis vadovausis;</w:t>
            </w:r>
          </w:p>
        </w:tc>
      </w:tr>
      <w:tr w:rsidR="001E12EE" w:rsidRPr="008A7A00" w14:paraId="0015C9AA" w14:textId="77777777" w:rsidTr="001E12EE">
        <w:tc>
          <w:tcPr>
            <w:tcW w:w="9351" w:type="dxa"/>
          </w:tcPr>
          <w:p w14:paraId="1AC8F27A" w14:textId="77777777"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jis nėra nemokus, likviduojamas, restruktūrizuojamas, reorganizuojamas, jo atžvilgiu nėra inicijuojamos ar vykdomos bankroto, restruktūrizavimo, reorganizavimo, likvidavimo, nemokumo ar panašios procedūros, jis nėra sustabdęs arba apribojęs savo veiklos, jo atžvilgiu nėra inicijuota jokių bankroto, restruktūrizavimo arba nemokumo bylų;</w:t>
            </w:r>
          </w:p>
        </w:tc>
      </w:tr>
      <w:tr w:rsidR="001E12EE" w:rsidRPr="008A7A00" w14:paraId="4F37659D" w14:textId="77777777" w:rsidTr="001E12EE">
        <w:tc>
          <w:tcPr>
            <w:tcW w:w="9351" w:type="dxa"/>
          </w:tcPr>
          <w:p w14:paraId="5EE628A4" w14:textId="5CAB5B30"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nėra nė vieno iš Konkurso sąlygų 19 priede nustatytų Privataus subjekto pašalinimo iš Konkurso pagrindų; </w:t>
            </w:r>
          </w:p>
        </w:tc>
      </w:tr>
      <w:tr w:rsidR="001E12EE" w:rsidRPr="008A7A00" w14:paraId="4B44176E" w14:textId="77777777" w:rsidTr="001E12EE">
        <w:tc>
          <w:tcPr>
            <w:tcW w:w="9351" w:type="dxa"/>
          </w:tcPr>
          <w:p w14:paraId="1B422548" w14:textId="4672147D"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Sutartį pasirašantys Privataus subjekto atstovai turi visus įgaliojimus pasirašyti Sutartį Privataus subjekto vardu</w:t>
            </w:r>
            <w:r w:rsidR="003A243E">
              <w:rPr>
                <w:rFonts w:eastAsia="Calibri"/>
                <w:iCs/>
                <w:sz w:val="22"/>
                <w:szCs w:val="22"/>
              </w:rPr>
              <w:t>;</w:t>
            </w:r>
          </w:p>
        </w:tc>
      </w:tr>
      <w:tr w:rsidR="003A243E" w:rsidRPr="008A7A00" w14:paraId="14491DC6" w14:textId="77777777" w:rsidTr="001E12EE">
        <w:tc>
          <w:tcPr>
            <w:tcW w:w="9351" w:type="dxa"/>
          </w:tcPr>
          <w:p w14:paraId="0201A5FA" w14:textId="1CF7291C" w:rsidR="003A243E" w:rsidRPr="007752CE" w:rsidRDefault="003A243E" w:rsidP="007752CE">
            <w:pPr>
              <w:numPr>
                <w:ilvl w:val="2"/>
                <w:numId w:val="3"/>
              </w:numPr>
              <w:spacing w:before="120" w:after="120"/>
              <w:ind w:left="738" w:hanging="738"/>
              <w:jc w:val="both"/>
              <w:outlineLvl w:val="0"/>
              <w:rPr>
                <w:rFonts w:eastAsia="Calibri"/>
                <w:iCs/>
                <w:sz w:val="22"/>
                <w:szCs w:val="22"/>
              </w:rPr>
            </w:pPr>
            <w:r w:rsidRPr="00232334">
              <w:rPr>
                <w:rFonts w:eastAsia="Calibri"/>
                <w:iCs/>
                <w:sz w:val="22"/>
                <w:szCs w:val="22"/>
              </w:rPr>
              <w:t>neužsiima jokia kita veikla, nesusijusia su įsipareigojimų pagal šią Sutartį vykdymu ir be išankstinio raštiško Valdžios subjekto sutikimo ja neužsiims visu Sutarties galiojimo laikotarpiu.</w:t>
            </w:r>
          </w:p>
        </w:tc>
      </w:tr>
      <w:tr w:rsidR="008A4916" w:rsidRPr="008A7A00" w14:paraId="24D7670E" w14:textId="77777777" w:rsidTr="001E12EE">
        <w:tc>
          <w:tcPr>
            <w:tcW w:w="9351" w:type="dxa"/>
          </w:tcPr>
          <w:p w14:paraId="7C1AA275" w14:textId="25311A97" w:rsidR="008A4916" w:rsidRPr="007752CE" w:rsidRDefault="008A4916" w:rsidP="003B21E8">
            <w:pPr>
              <w:numPr>
                <w:ilvl w:val="1"/>
                <w:numId w:val="3"/>
              </w:numPr>
              <w:spacing w:before="120" w:after="120"/>
              <w:ind w:left="736" w:hanging="736"/>
              <w:jc w:val="both"/>
              <w:outlineLvl w:val="0"/>
              <w:rPr>
                <w:rFonts w:eastAsia="Calibri"/>
                <w:iCs/>
                <w:sz w:val="22"/>
                <w:szCs w:val="22"/>
              </w:rPr>
            </w:pPr>
            <w:bookmarkStart w:id="17" w:name="_Ref72917254"/>
            <w:r>
              <w:rPr>
                <w:rFonts w:eastAsia="Calibri"/>
                <w:iCs/>
                <w:sz w:val="22"/>
                <w:szCs w:val="22"/>
              </w:rPr>
              <w:t>Dalyvis</w:t>
            </w:r>
            <w:r w:rsidRPr="007752CE">
              <w:rPr>
                <w:rFonts w:eastAsia="Calibri"/>
                <w:iCs/>
                <w:sz w:val="22"/>
                <w:szCs w:val="22"/>
                <w:lang w:val="nn-NO"/>
              </w:rPr>
              <w:t xml:space="preserve"> pareiškia ir garantuoja, kad</w:t>
            </w:r>
            <w:r>
              <w:rPr>
                <w:rFonts w:eastAsia="Calibri"/>
                <w:iCs/>
                <w:sz w:val="22"/>
                <w:szCs w:val="22"/>
                <w:lang w:val="nn-NO"/>
              </w:rPr>
              <w:t>:</w:t>
            </w:r>
            <w:bookmarkEnd w:id="17"/>
          </w:p>
        </w:tc>
      </w:tr>
      <w:tr w:rsidR="008A4916" w:rsidRPr="008A7A00" w14:paraId="56149486" w14:textId="77777777" w:rsidTr="001E12EE">
        <w:tc>
          <w:tcPr>
            <w:tcW w:w="9351" w:type="dxa"/>
          </w:tcPr>
          <w:p w14:paraId="116B226E" w14:textId="15BEC68D" w:rsidR="008A4916" w:rsidRPr="007752CE" w:rsidRDefault="008A4916" w:rsidP="00232334">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jis </w:t>
            </w:r>
            <w:r w:rsidR="00772FF2">
              <w:rPr>
                <w:rFonts w:eastAsia="Calibri"/>
                <w:iCs/>
                <w:sz w:val="22"/>
                <w:szCs w:val="22"/>
              </w:rPr>
              <w:t>p</w:t>
            </w:r>
            <w:r w:rsidRPr="007752CE">
              <w:rPr>
                <w:rFonts w:eastAsia="Calibri"/>
                <w:iCs/>
                <w:sz w:val="22"/>
                <w:szCs w:val="22"/>
              </w:rPr>
              <w:t>asiūlymo pateikimo metu visiškai ir besąlygiškai atitiko, Sutarties sudarymo metu atitinka ir visą jos galiojimo laikotarpį atitiks visus Konkurso sąlygose jam nustatytus reikalavimus</w:t>
            </w:r>
          </w:p>
        </w:tc>
      </w:tr>
      <w:tr w:rsidR="008A4916" w:rsidRPr="008A7A00" w14:paraId="7F61C8DE" w14:textId="77777777" w:rsidTr="001E12EE">
        <w:tc>
          <w:tcPr>
            <w:tcW w:w="9351" w:type="dxa"/>
          </w:tcPr>
          <w:p w14:paraId="10B15DA2" w14:textId="667B232F" w:rsidR="008A4916" w:rsidRPr="007752CE" w:rsidRDefault="008A4916" w:rsidP="00232334">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visa Konkurso metu jo pateikta informacija, įskaitant informaciją apie jo veiklą, patirtį, žinių ir kvalifikuoto personalo turėjimą, finansinę būklę, sutartinius ir kitus teisinius įsipareigojimus, yra teisinga, išsami ir atitinka tikrąją padėtį;</w:t>
            </w:r>
          </w:p>
        </w:tc>
      </w:tr>
      <w:tr w:rsidR="008A4916" w:rsidRPr="008A7A00" w14:paraId="4B920902" w14:textId="77777777" w:rsidTr="001E12EE">
        <w:tc>
          <w:tcPr>
            <w:tcW w:w="9351" w:type="dxa"/>
          </w:tcPr>
          <w:p w14:paraId="58BC5191" w14:textId="0F7F8F61" w:rsidR="008A4916" w:rsidRPr="007752CE" w:rsidRDefault="008A4916" w:rsidP="00232334">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jis turėjo galimybę susipažinti su pakankamais dokumentais ir informacija, o Valdžios subjektas sudarė neribotas galimybes </w:t>
            </w:r>
            <w:r>
              <w:rPr>
                <w:rFonts w:eastAsia="Calibri"/>
                <w:iCs/>
                <w:sz w:val="22"/>
                <w:szCs w:val="22"/>
              </w:rPr>
              <w:t>Dalyviui</w:t>
            </w:r>
            <w:r w:rsidRPr="007752CE">
              <w:rPr>
                <w:rFonts w:eastAsia="Calibri"/>
                <w:iCs/>
                <w:sz w:val="22"/>
                <w:szCs w:val="22"/>
              </w:rPr>
              <w:t xml:space="preserve"> atlikti savarankiškus patikrinimus, kurių pagrindu jis galėjo padaryti savarankiškas išvadas apie Pastatų būklę, apie Šalių teises ir pareigas pagal Sutartį bei spręsti dėl dalyvavimo Konkurse ir pasiūlyto Garantuoto energijos suvartojimo;</w:t>
            </w:r>
          </w:p>
        </w:tc>
      </w:tr>
      <w:tr w:rsidR="008A4916" w:rsidRPr="008A7A00" w14:paraId="03B80DD0" w14:textId="77777777" w:rsidTr="001E12EE">
        <w:tc>
          <w:tcPr>
            <w:tcW w:w="9351" w:type="dxa"/>
          </w:tcPr>
          <w:p w14:paraId="20915D61" w14:textId="46F69830" w:rsidR="008A4916" w:rsidRPr="007752CE" w:rsidRDefault="008A4916" w:rsidP="00232334">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lastRenderedPageBreak/>
              <w:t>jis nėra nemokus, likviduojamas, restruktūrizuojamas, reorganizuojamas, jo atžvilgiu nėra inicijuojamos ar vykdomos bankroto, restruktūrizavimo, reorganizavimo, likvidavimo, nemokumo ar panašios procedūros, jis nėra sustabdęs arba apribojęs savo veiklos, jo atžvilgiu nėra inicijuota jokių bankroto, restruktūrizavimo arba nemokumo bylų;</w:t>
            </w:r>
          </w:p>
        </w:tc>
      </w:tr>
      <w:tr w:rsidR="008A4916" w:rsidRPr="008A7A00" w14:paraId="6855AF41" w14:textId="77777777" w:rsidTr="001E12EE">
        <w:tc>
          <w:tcPr>
            <w:tcW w:w="9351" w:type="dxa"/>
          </w:tcPr>
          <w:p w14:paraId="0D28912A" w14:textId="20A5AA06" w:rsidR="008A4916" w:rsidRPr="007752CE" w:rsidRDefault="008A4916" w:rsidP="00232334">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nėra nė vieno iš Konkurso sąlygų 19 priede nustatytų </w:t>
            </w:r>
            <w:r>
              <w:rPr>
                <w:rFonts w:eastAsia="Calibri"/>
                <w:iCs/>
                <w:sz w:val="22"/>
                <w:szCs w:val="22"/>
              </w:rPr>
              <w:t>Dalyvio</w:t>
            </w:r>
            <w:r w:rsidRPr="007752CE">
              <w:rPr>
                <w:rFonts w:eastAsia="Calibri"/>
                <w:iCs/>
                <w:sz w:val="22"/>
                <w:szCs w:val="22"/>
              </w:rPr>
              <w:t xml:space="preserve"> pašalinimo iš Konkurso pagrindų;</w:t>
            </w:r>
          </w:p>
        </w:tc>
      </w:tr>
      <w:tr w:rsidR="008A4916" w:rsidRPr="008A7A00" w14:paraId="12CD9A9A" w14:textId="77777777" w:rsidTr="001E12EE">
        <w:tc>
          <w:tcPr>
            <w:tcW w:w="9351" w:type="dxa"/>
          </w:tcPr>
          <w:p w14:paraId="675A6B27" w14:textId="357612CA" w:rsidR="008A4916" w:rsidRPr="007752CE" w:rsidRDefault="008A4916" w:rsidP="00232334">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Sutartį pasirašantys </w:t>
            </w:r>
            <w:r>
              <w:rPr>
                <w:rFonts w:eastAsia="Calibri"/>
                <w:iCs/>
                <w:sz w:val="22"/>
                <w:szCs w:val="22"/>
              </w:rPr>
              <w:t>Dalyvio</w:t>
            </w:r>
            <w:r w:rsidRPr="007752CE">
              <w:rPr>
                <w:rFonts w:eastAsia="Calibri"/>
                <w:iCs/>
                <w:sz w:val="22"/>
                <w:szCs w:val="22"/>
              </w:rPr>
              <w:t xml:space="preserve"> atstovai turi visus įgaliojimus pasirašyti Sutartį </w:t>
            </w:r>
            <w:r>
              <w:rPr>
                <w:rFonts w:eastAsia="Calibri"/>
                <w:iCs/>
                <w:sz w:val="22"/>
                <w:szCs w:val="22"/>
              </w:rPr>
              <w:t>Dalyvio</w:t>
            </w:r>
            <w:r w:rsidRPr="007752CE">
              <w:rPr>
                <w:rFonts w:eastAsia="Calibri"/>
                <w:iCs/>
                <w:sz w:val="22"/>
                <w:szCs w:val="22"/>
              </w:rPr>
              <w:t xml:space="preserve"> vardu</w:t>
            </w:r>
            <w:r>
              <w:rPr>
                <w:rFonts w:eastAsia="Calibri"/>
                <w:iCs/>
                <w:sz w:val="22"/>
                <w:szCs w:val="22"/>
              </w:rPr>
              <w:t>;</w:t>
            </w:r>
          </w:p>
        </w:tc>
      </w:tr>
      <w:tr w:rsidR="001E12EE" w:rsidRPr="008A7A00" w14:paraId="645CB225" w14:textId="77777777" w:rsidTr="001E12EE">
        <w:tc>
          <w:tcPr>
            <w:tcW w:w="9351" w:type="dxa"/>
          </w:tcPr>
          <w:p w14:paraId="0E43B97F" w14:textId="70F2CC93"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Sutarties </w:t>
            </w:r>
            <w:r w:rsidRPr="007752CE">
              <w:rPr>
                <w:rFonts w:eastAsia="Calibri"/>
                <w:iCs/>
                <w:sz w:val="22"/>
                <w:szCs w:val="22"/>
              </w:rPr>
              <w:fldChar w:fldCharType="begin"/>
            </w:r>
            <w:r w:rsidRPr="007752CE">
              <w:rPr>
                <w:rFonts w:eastAsia="Calibri"/>
                <w:iCs/>
                <w:sz w:val="22"/>
                <w:szCs w:val="22"/>
              </w:rPr>
              <w:instrText xml:space="preserve"> REF _Ref496471561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7.1</w:t>
            </w:r>
            <w:r w:rsidRPr="007752CE">
              <w:rPr>
                <w:rFonts w:eastAsia="Calibri"/>
                <w:iCs/>
                <w:sz w:val="22"/>
                <w:szCs w:val="22"/>
              </w:rPr>
              <w:fldChar w:fldCharType="end"/>
            </w:r>
            <w:r w:rsidRPr="007752CE">
              <w:rPr>
                <w:rFonts w:eastAsia="Calibri"/>
                <w:iCs/>
                <w:sz w:val="22"/>
                <w:szCs w:val="22"/>
              </w:rPr>
              <w:t xml:space="preserve"> punkte nurodyti Privataus subjekto pareiškimai ir garantijos</w:t>
            </w:r>
            <w:r w:rsidR="00A519BE">
              <w:rPr>
                <w:rFonts w:eastAsia="Calibri"/>
                <w:iCs/>
                <w:sz w:val="22"/>
                <w:szCs w:val="22"/>
              </w:rPr>
              <w:t xml:space="preserve"> ir Sutarites </w:t>
            </w:r>
            <w:r w:rsidR="00A519BE">
              <w:rPr>
                <w:rFonts w:eastAsia="Calibri"/>
                <w:iCs/>
                <w:sz w:val="22"/>
                <w:szCs w:val="22"/>
              </w:rPr>
              <w:fldChar w:fldCharType="begin"/>
            </w:r>
            <w:r w:rsidR="00A519BE">
              <w:rPr>
                <w:rFonts w:eastAsia="Calibri"/>
                <w:iCs/>
                <w:sz w:val="22"/>
                <w:szCs w:val="22"/>
              </w:rPr>
              <w:instrText xml:space="preserve"> REF _Ref72917254 \r \h </w:instrText>
            </w:r>
            <w:r w:rsidR="00A519BE">
              <w:rPr>
                <w:rFonts w:eastAsia="Calibri"/>
                <w:iCs/>
                <w:sz w:val="22"/>
                <w:szCs w:val="22"/>
              </w:rPr>
            </w:r>
            <w:r w:rsidR="00A519BE">
              <w:rPr>
                <w:rFonts w:eastAsia="Calibri"/>
                <w:iCs/>
                <w:sz w:val="22"/>
                <w:szCs w:val="22"/>
              </w:rPr>
              <w:fldChar w:fldCharType="separate"/>
            </w:r>
            <w:r w:rsidR="00A519BE">
              <w:rPr>
                <w:rFonts w:eastAsia="Calibri"/>
                <w:iCs/>
                <w:sz w:val="22"/>
                <w:szCs w:val="22"/>
              </w:rPr>
              <w:t>7.2</w:t>
            </w:r>
            <w:r w:rsidR="00A519BE">
              <w:rPr>
                <w:rFonts w:eastAsia="Calibri"/>
                <w:iCs/>
                <w:sz w:val="22"/>
                <w:szCs w:val="22"/>
              </w:rPr>
              <w:fldChar w:fldCharType="end"/>
            </w:r>
            <w:r w:rsidR="00A519BE">
              <w:rPr>
                <w:rFonts w:eastAsia="Calibri"/>
                <w:iCs/>
                <w:sz w:val="22"/>
                <w:szCs w:val="22"/>
              </w:rPr>
              <w:t xml:space="preserve"> punkte nurodyti Dalyvio pareiškimai ir garantijos</w:t>
            </w:r>
            <w:r w:rsidRPr="007752CE">
              <w:rPr>
                <w:rFonts w:eastAsia="Calibri"/>
                <w:iCs/>
                <w:sz w:val="22"/>
                <w:szCs w:val="22"/>
              </w:rPr>
              <w:t xml:space="preserve"> galioja ir galios visa apimtimi nuo Sutarties sudarymo</w:t>
            </w:r>
            <w:r w:rsidR="008B4FCA" w:rsidRPr="007752CE">
              <w:rPr>
                <w:rFonts w:eastAsia="Calibri"/>
                <w:iCs/>
                <w:sz w:val="22"/>
                <w:szCs w:val="22"/>
              </w:rPr>
              <w:t xml:space="preserve"> (pasirašymo)</w:t>
            </w:r>
            <w:r w:rsidRPr="007752CE">
              <w:rPr>
                <w:rFonts w:eastAsia="Calibri"/>
                <w:iCs/>
                <w:sz w:val="22"/>
                <w:szCs w:val="22"/>
              </w:rPr>
              <w:t xml:space="preserve"> momento visą Sutarties galiojimo laikotarpį.</w:t>
            </w:r>
          </w:p>
        </w:tc>
      </w:tr>
      <w:tr w:rsidR="001E12EE" w:rsidRPr="008A7A00" w14:paraId="4E897FF0" w14:textId="77777777" w:rsidTr="001E12EE">
        <w:tc>
          <w:tcPr>
            <w:tcW w:w="9351" w:type="dxa"/>
          </w:tcPr>
          <w:p w14:paraId="532B2F20" w14:textId="085D1E1C"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Privatus subjektas </w:t>
            </w:r>
            <w:r w:rsidR="00A519BE">
              <w:rPr>
                <w:rFonts w:eastAsia="Calibri"/>
                <w:iCs/>
                <w:sz w:val="22"/>
                <w:szCs w:val="22"/>
              </w:rPr>
              <w:t xml:space="preserve">ir Dalyvis </w:t>
            </w:r>
            <w:r w:rsidRPr="007752CE">
              <w:rPr>
                <w:rFonts w:eastAsia="Calibri"/>
                <w:iCs/>
                <w:sz w:val="22"/>
                <w:szCs w:val="22"/>
              </w:rPr>
              <w:t>įsipareigoja informuoti Valdžios subjektą (nepriklausomai nuo to, ar Sutartis jau yra įsigaliojusi) apie bet kokius įvykius ar aplinkybes, dėl kurių bet kuris iš Privataus subjekto</w:t>
            </w:r>
            <w:r w:rsidR="00A519BE">
              <w:rPr>
                <w:rFonts w:eastAsia="Calibri"/>
                <w:iCs/>
                <w:sz w:val="22"/>
                <w:szCs w:val="22"/>
              </w:rPr>
              <w:t xml:space="preserve"> ar Dalyvio</w:t>
            </w:r>
            <w:r w:rsidRPr="007752CE">
              <w:rPr>
                <w:rFonts w:eastAsia="Calibri"/>
                <w:iCs/>
                <w:sz w:val="22"/>
                <w:szCs w:val="22"/>
              </w:rPr>
              <w:t xml:space="preserve"> pareiškimų ar garantijų taps neteisingas arba tikėtina, kad galėtų tokiu tapti ateityje.</w:t>
            </w:r>
          </w:p>
        </w:tc>
      </w:tr>
      <w:tr w:rsidR="001E12EE" w:rsidRPr="008A7A00" w14:paraId="58270DE6" w14:textId="77777777" w:rsidTr="001E12EE">
        <w:tc>
          <w:tcPr>
            <w:tcW w:w="9351" w:type="dxa"/>
          </w:tcPr>
          <w:p w14:paraId="0BFDEE30" w14:textId="79DB96F5"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Privatus subjektas</w:t>
            </w:r>
            <w:r w:rsidR="00A519BE">
              <w:rPr>
                <w:rFonts w:eastAsia="Calibri"/>
                <w:iCs/>
                <w:sz w:val="22"/>
                <w:szCs w:val="22"/>
              </w:rPr>
              <w:t xml:space="preserve"> ir Dalyvis</w:t>
            </w:r>
            <w:r w:rsidRPr="007752CE">
              <w:rPr>
                <w:rFonts w:eastAsia="Calibri"/>
                <w:iCs/>
                <w:sz w:val="22"/>
                <w:szCs w:val="22"/>
              </w:rPr>
              <w:t xml:space="preserve"> supranta, kad Valdžios subjektas sudaro Sutartį vadovaudamasis ir pasitikėdamas Privataus subjekto pareiškimais ir garantijomis.</w:t>
            </w:r>
          </w:p>
        </w:tc>
      </w:tr>
      <w:tr w:rsidR="001E12EE" w:rsidRPr="008A7A00" w14:paraId="0B45A0DC" w14:textId="77777777" w:rsidTr="001E12EE">
        <w:tc>
          <w:tcPr>
            <w:tcW w:w="9351" w:type="dxa"/>
          </w:tcPr>
          <w:p w14:paraId="6D4D07EB" w14:textId="77777777" w:rsidR="001E12EE" w:rsidRPr="007752CE" w:rsidRDefault="001E12EE" w:rsidP="00C32A2A">
            <w:pPr>
              <w:spacing w:before="120" w:after="120"/>
              <w:jc w:val="both"/>
              <w:rPr>
                <w:sz w:val="22"/>
                <w:szCs w:val="22"/>
              </w:rPr>
            </w:pPr>
          </w:p>
        </w:tc>
      </w:tr>
      <w:tr w:rsidR="001E12EE" w:rsidRPr="008A7A00" w14:paraId="051470CD" w14:textId="77777777" w:rsidTr="001E12EE">
        <w:tc>
          <w:tcPr>
            <w:tcW w:w="9351" w:type="dxa"/>
            <w:shd w:val="clear" w:color="auto" w:fill="E7E6E6" w:themeFill="background2"/>
          </w:tcPr>
          <w:p w14:paraId="0938E0C1" w14:textId="11B9132C"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18" w:name="_Toc485808689"/>
            <w:r w:rsidRPr="007752CE">
              <w:rPr>
                <w:rFonts w:eastAsia="Calibri"/>
                <w:b/>
                <w:iCs/>
                <w:caps/>
                <w:sz w:val="22"/>
                <w:szCs w:val="22"/>
              </w:rPr>
              <w:t>INVESTICIJOS Į Modernizavimo PRIEMONES IR JŲ PERDAVIMAS</w:t>
            </w:r>
            <w:bookmarkEnd w:id="18"/>
          </w:p>
        </w:tc>
      </w:tr>
      <w:tr w:rsidR="001E12EE" w:rsidRPr="008A7A00" w14:paraId="5B7BA6C5" w14:textId="77777777" w:rsidTr="001E12EE">
        <w:tc>
          <w:tcPr>
            <w:tcW w:w="9351" w:type="dxa"/>
          </w:tcPr>
          <w:p w14:paraId="7C382E61" w14:textId="77777777" w:rsidR="001E12EE" w:rsidRPr="007752CE" w:rsidRDefault="001E12EE" w:rsidP="00C32A2A">
            <w:pPr>
              <w:spacing w:before="120" w:after="120"/>
              <w:jc w:val="both"/>
              <w:rPr>
                <w:b/>
                <w:sz w:val="22"/>
                <w:szCs w:val="22"/>
              </w:rPr>
            </w:pPr>
          </w:p>
        </w:tc>
      </w:tr>
      <w:tr w:rsidR="001E12EE" w:rsidRPr="008A7A00" w14:paraId="564293F4" w14:textId="77777777" w:rsidTr="001E12EE">
        <w:tc>
          <w:tcPr>
            <w:tcW w:w="9351" w:type="dxa"/>
          </w:tcPr>
          <w:p w14:paraId="31B9B13A" w14:textId="0400D074"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9" w:name="_Toc485808690"/>
            <w:r w:rsidRPr="007752CE">
              <w:rPr>
                <w:rFonts w:eastAsia="Calibri"/>
                <w:b/>
                <w:iCs/>
                <w:caps/>
                <w:sz w:val="22"/>
                <w:szCs w:val="22"/>
              </w:rPr>
              <w:t>INVESTICIJOS Į Modernizavimo PRIEMONES</w:t>
            </w:r>
            <w:bookmarkEnd w:id="19"/>
          </w:p>
        </w:tc>
      </w:tr>
      <w:tr w:rsidR="001E12EE" w:rsidRPr="008A7A00" w14:paraId="72A93283" w14:textId="77777777" w:rsidTr="001E12EE">
        <w:tc>
          <w:tcPr>
            <w:tcW w:w="9351" w:type="dxa"/>
          </w:tcPr>
          <w:p w14:paraId="5332D8F9" w14:textId="0AE24C2C"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20" w:name="_Ref489711143"/>
            <w:r w:rsidRPr="007752CE">
              <w:rPr>
                <w:rFonts w:eastAsia="Calibri"/>
                <w:iCs/>
                <w:sz w:val="22"/>
                <w:szCs w:val="22"/>
              </w:rPr>
              <w:t>Privatus subjektas, atlikdamas Investicijas, privalo Pastatuose ne ilgiau kaip per 24 (dvidešimt keturis) kalendorinius mėnesius nuo Sutarties įsigaliojimo įdiegti Modernizavimo priemones, laikydamasis Investicijų vykdymo plano ir Finansinio veiklos modelio. Investicijomis siekiama užtikrinti, kad būtų pasiektas Energijos sutaupymas ir užtikrinta, kad Lyginamasis energijos suvartojimas nebūtų didesnis nei Garantuotas energijos suvartojimas.</w:t>
            </w:r>
            <w:bookmarkEnd w:id="20"/>
          </w:p>
        </w:tc>
      </w:tr>
      <w:tr w:rsidR="001E12EE" w:rsidRPr="008A7A00" w14:paraId="19CA5A86" w14:textId="77777777" w:rsidTr="001E12EE">
        <w:tc>
          <w:tcPr>
            <w:tcW w:w="9351" w:type="dxa"/>
          </w:tcPr>
          <w:p w14:paraId="6003BF47" w14:textId="3A93446B"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21" w:name="_Ref489711329"/>
            <w:r w:rsidRPr="007752CE">
              <w:rPr>
                <w:rFonts w:eastAsia="Calibri"/>
                <w:iCs/>
                <w:sz w:val="22"/>
                <w:szCs w:val="22"/>
              </w:rPr>
              <w:t>Privatus subjektas įsipareigoja įgyvendinti Investicijų vykdymo planą jame nustatytu periodiškumu ir tvarka Pastatuose įdiegdamas Modernizavimo priemones.</w:t>
            </w:r>
            <w:bookmarkEnd w:id="21"/>
          </w:p>
        </w:tc>
      </w:tr>
      <w:tr w:rsidR="001E12EE" w:rsidRPr="008A7A00" w14:paraId="5ECD0E90" w14:textId="77777777" w:rsidTr="001E12EE">
        <w:tc>
          <w:tcPr>
            <w:tcW w:w="9351" w:type="dxa"/>
          </w:tcPr>
          <w:p w14:paraId="02FF7CB5" w14:textId="77777777" w:rsidR="001E12EE" w:rsidRPr="007752CE" w:rsidRDefault="001E12EE" w:rsidP="003B21E8">
            <w:pPr>
              <w:numPr>
                <w:ilvl w:val="1"/>
                <w:numId w:val="3"/>
              </w:numPr>
              <w:spacing w:before="120" w:after="120"/>
              <w:ind w:left="736" w:hanging="736"/>
              <w:jc w:val="both"/>
              <w:outlineLvl w:val="0"/>
              <w:rPr>
                <w:rFonts w:eastAsia="Calibri"/>
                <w:iCs/>
                <w:sz w:val="22"/>
                <w:szCs w:val="22"/>
              </w:rPr>
            </w:pPr>
            <w:r w:rsidRPr="007752CE">
              <w:rPr>
                <w:rFonts w:eastAsia="Calibri"/>
                <w:iCs/>
                <w:sz w:val="22"/>
                <w:szCs w:val="22"/>
              </w:rPr>
              <w:t>Investicijų vykdymas finansuojamas Finansiniame veiklos modelyje numatytomis sąlygomis. Šios sąlygos gali būti keičiamos prieš tai gavus Valdžios Subjekto rašytinį sutikimą, kuris privalo būti duotas per 10 (dešimt) dienų nuo visos reikiamos informacijos pateikimo momento, išskyrus atvejus, kai tokie siūlomi pakeitimai didina Valdžios subjekto įsipareigojimus ir prisiimamą riziką.</w:t>
            </w:r>
          </w:p>
        </w:tc>
      </w:tr>
      <w:tr w:rsidR="001E12EE" w:rsidRPr="008A7A00" w14:paraId="4CCB4B4A" w14:textId="77777777" w:rsidTr="001E12EE">
        <w:tc>
          <w:tcPr>
            <w:tcW w:w="9351" w:type="dxa"/>
          </w:tcPr>
          <w:p w14:paraId="7BB49C46" w14:textId="017F1A77"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22" w:name="_Toc485808691"/>
            <w:r w:rsidRPr="007752CE">
              <w:rPr>
                <w:rFonts w:eastAsia="Calibri"/>
                <w:b/>
                <w:iCs/>
                <w:caps/>
                <w:smallCaps/>
                <w:sz w:val="22"/>
                <w:szCs w:val="22"/>
              </w:rPr>
              <w:t xml:space="preserve">TEISĖ </w:t>
            </w:r>
            <w:r w:rsidRPr="007752CE">
              <w:rPr>
                <w:rFonts w:eastAsia="Calibri"/>
                <w:b/>
                <w:iCs/>
                <w:caps/>
                <w:sz w:val="22"/>
                <w:szCs w:val="22"/>
              </w:rPr>
              <w:t>PASIRINKTI</w:t>
            </w:r>
            <w:r w:rsidRPr="007752CE">
              <w:rPr>
                <w:rFonts w:eastAsia="Calibri"/>
                <w:b/>
                <w:iCs/>
                <w:caps/>
                <w:smallCaps/>
                <w:sz w:val="22"/>
                <w:szCs w:val="22"/>
              </w:rPr>
              <w:t xml:space="preserve"> ĮGYVENDINAMAS Modernizavimo PRIEMONES</w:t>
            </w:r>
            <w:bookmarkEnd w:id="22"/>
          </w:p>
        </w:tc>
      </w:tr>
      <w:tr w:rsidR="001E12EE" w:rsidRPr="008A7A00" w14:paraId="3EA918FC" w14:textId="77777777" w:rsidTr="001E12EE">
        <w:tc>
          <w:tcPr>
            <w:tcW w:w="9351" w:type="dxa"/>
          </w:tcPr>
          <w:p w14:paraId="2E1429A7" w14:textId="30AA1BA0"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23" w:name="_Ref489876977"/>
            <w:r w:rsidRPr="007752CE">
              <w:rPr>
                <w:rFonts w:eastAsia="Calibri"/>
                <w:iCs/>
                <w:sz w:val="22"/>
                <w:szCs w:val="22"/>
              </w:rPr>
              <w:t>Privatus subjektas gali pasirinkti</w:t>
            </w:r>
            <w:r w:rsidR="00481A2C" w:rsidRPr="007752CE">
              <w:rPr>
                <w:rFonts w:eastAsia="Calibri"/>
                <w:iCs/>
                <w:sz w:val="22"/>
                <w:szCs w:val="22"/>
              </w:rPr>
              <w:t>,</w:t>
            </w:r>
            <w:r w:rsidRPr="007752CE">
              <w:rPr>
                <w:rFonts w:eastAsia="Calibri"/>
                <w:iCs/>
                <w:sz w:val="22"/>
                <w:szCs w:val="22"/>
              </w:rPr>
              <w:t xml:space="preserve"> kokias Modernizavimo priemones įdiegti Pastatuose su sąlyga, kad šių Modernizavimo priemonių įdiegimas buvo aptartas Pasiūlyme ir yra suderinamas su galiojančiuose teisės aktuose nustatytais reikalavimais. Tuo atveju, kai Privataus subjekto sąskaita, po Atliktų darbų akto pasirašymo, diegiamos papildomos Modernizavimo priemonės, tokios priemonės privalo būti suderinamos su galiojančiuose teisės aktuose nustatytais reikalavimais. Valdžios subjektas negali atsisakyti priimti Pastatuose įdiegtas Modernizavimo priemones ir (ar) imtis kitų veiksmų, kurie gali trukdyti įdiegti Modernizavimo priemones, kurios buvo numatytos Pasiūlyme, išskyrus kai </w:t>
            </w:r>
            <w:r w:rsidR="008B4FCA" w:rsidRPr="007752CE">
              <w:rPr>
                <w:rFonts w:eastAsia="Calibri"/>
                <w:iCs/>
                <w:sz w:val="22"/>
                <w:szCs w:val="22"/>
              </w:rPr>
              <w:t xml:space="preserve">tokie Privataus subjekto veiksmai </w:t>
            </w:r>
            <w:r w:rsidRPr="007752CE">
              <w:rPr>
                <w:rFonts w:eastAsia="Calibri"/>
                <w:iCs/>
                <w:sz w:val="22"/>
                <w:szCs w:val="22"/>
              </w:rPr>
              <w:t xml:space="preserve">prieštarauja </w:t>
            </w:r>
            <w:r w:rsidRPr="007752CE">
              <w:rPr>
                <w:rFonts w:eastAsia="Calibri"/>
                <w:iCs/>
                <w:sz w:val="22"/>
                <w:szCs w:val="22"/>
              </w:rPr>
              <w:lastRenderedPageBreak/>
              <w:t>teisės aktuose bei kituose normatyviniuose dokumentuose nustatytiems reikalavimams (įskaitant šioje Sutartyje nustatytus reikalavimus) ir (ar) Privataus subjekto su kompetentingomis institucijomis suderintai projektinei dokumentacijai.</w:t>
            </w:r>
            <w:bookmarkEnd w:id="23"/>
          </w:p>
        </w:tc>
      </w:tr>
      <w:tr w:rsidR="001E12EE" w:rsidRPr="008A7A00" w14:paraId="597AD400" w14:textId="77777777" w:rsidTr="001E12EE">
        <w:tc>
          <w:tcPr>
            <w:tcW w:w="9351" w:type="dxa"/>
          </w:tcPr>
          <w:p w14:paraId="783051C9" w14:textId="7B06556A"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24" w:name="_Ref489711266"/>
            <w:r w:rsidRPr="007752CE">
              <w:rPr>
                <w:rFonts w:eastAsia="Calibri"/>
                <w:iCs/>
                <w:sz w:val="22"/>
                <w:szCs w:val="22"/>
              </w:rPr>
              <w:lastRenderedPageBreak/>
              <w:t xml:space="preserve">Privatus subjektas turi teisę motyvuotai raštu kreiptis į Valdžios subjektą siūlydamas pakeisti pagal Investicijų vykdymo planą ketinamas Pastatuose diegti Modernizavimo priemones kitomis arba siūlydamas įdiegti papildomų Modernizavimo priemonių tuo atveju, jei iki Sutarties </w:t>
            </w:r>
            <w:r w:rsidRPr="007752CE">
              <w:rPr>
                <w:rFonts w:eastAsia="Calibri"/>
                <w:iCs/>
                <w:caps/>
                <w:sz w:val="22"/>
                <w:szCs w:val="22"/>
              </w:rPr>
              <w:fldChar w:fldCharType="begin"/>
            </w:r>
            <w:r w:rsidRPr="007752CE">
              <w:rPr>
                <w:rFonts w:eastAsia="Calibri"/>
                <w:iCs/>
                <w:caps/>
                <w:sz w:val="22"/>
                <w:szCs w:val="22"/>
              </w:rPr>
              <w:instrText xml:space="preserve"> REF _Ref489711143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8.1</w:t>
            </w:r>
            <w:r w:rsidRPr="007752CE">
              <w:rPr>
                <w:rFonts w:eastAsia="Calibri"/>
                <w:iCs/>
                <w:caps/>
                <w:sz w:val="22"/>
                <w:szCs w:val="22"/>
              </w:rPr>
              <w:fldChar w:fldCharType="end"/>
            </w:r>
            <w:r w:rsidRPr="007752CE">
              <w:rPr>
                <w:rFonts w:eastAsia="Calibri"/>
                <w:iCs/>
                <w:sz w:val="22"/>
                <w:szCs w:val="22"/>
              </w:rPr>
              <w:t xml:space="preserve"> punkte nurodyto termino pabaigos ar Atliktų darbų akto pasirašymo – priklausomai nuo to, kuris iš šių įvykių įvyksta anksčiau, Privatus subjektas nusprendžia, kad pagal Investicijų vykdymo planą diegiamas Modernizavimo priemones būtina pakeisti ar yra būtina įdiegti papildomų Modernizavimo priemonių:</w:t>
            </w:r>
            <w:bookmarkEnd w:id="24"/>
          </w:p>
        </w:tc>
      </w:tr>
      <w:tr w:rsidR="001E12EE" w:rsidRPr="008A7A00" w14:paraId="2ECC3472" w14:textId="77777777" w:rsidTr="001E12EE">
        <w:tc>
          <w:tcPr>
            <w:tcW w:w="9351" w:type="dxa"/>
          </w:tcPr>
          <w:p w14:paraId="5823F49E"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bookmarkStart w:id="25" w:name="_Ref65504260"/>
            <w:r w:rsidRPr="007752CE">
              <w:rPr>
                <w:rFonts w:eastAsia="Calibri"/>
                <w:iCs/>
                <w:sz w:val="22"/>
                <w:szCs w:val="22"/>
              </w:rPr>
              <w:t>dėl objektyvių priežasčių, tokių kaip poreikio tinkamai įdiegti kitas Modernizavimo priemones ir (ar) teisės aktų, reglamentuojančių asmens sveikatos ar aplinkos apsaugą, darbo ar priešgaisrinę saugą, kurias lėmė atitinkamos techninės dokumentacijos nesuderinamumas su faktine Pastatų būkle ar kita objektyvi techninė priežastis; ir (ar)</w:t>
            </w:r>
            <w:bookmarkEnd w:id="25"/>
          </w:p>
        </w:tc>
      </w:tr>
      <w:tr w:rsidR="001E12EE" w:rsidRPr="008A7A00" w14:paraId="14521680" w14:textId="77777777" w:rsidTr="001E12EE">
        <w:tc>
          <w:tcPr>
            <w:tcW w:w="9351" w:type="dxa"/>
          </w:tcPr>
          <w:p w14:paraId="6B04C683" w14:textId="40DEC7D5"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dėl galimybės efektyvesniu būdu pasiekti</w:t>
            </w:r>
            <w:r w:rsidR="00481A2C" w:rsidRPr="007752CE">
              <w:rPr>
                <w:rFonts w:eastAsia="Calibri"/>
                <w:iCs/>
                <w:sz w:val="22"/>
                <w:szCs w:val="22"/>
              </w:rPr>
              <w:t>,</w:t>
            </w:r>
            <w:r w:rsidRPr="007752CE">
              <w:rPr>
                <w:rFonts w:eastAsia="Calibri"/>
                <w:iCs/>
                <w:sz w:val="22"/>
                <w:szCs w:val="22"/>
              </w:rPr>
              <w:t xml:space="preserve"> jog Lyginamasis energijos suvartojimas būtų ne didesnis nei Garantuotas energijos suvartojimas.</w:t>
            </w:r>
          </w:p>
        </w:tc>
      </w:tr>
      <w:tr w:rsidR="001E12EE" w:rsidRPr="008A7A00" w14:paraId="7F3CD615" w14:textId="77777777" w:rsidTr="001E12EE">
        <w:tc>
          <w:tcPr>
            <w:tcW w:w="9351" w:type="dxa"/>
          </w:tcPr>
          <w:p w14:paraId="2C35E167" w14:textId="6DE6656B"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Pasinaudoti Sutarties </w:t>
            </w:r>
            <w:r w:rsidRPr="007752CE">
              <w:rPr>
                <w:rFonts w:eastAsia="Calibri"/>
                <w:iCs/>
                <w:caps/>
                <w:sz w:val="22"/>
                <w:szCs w:val="22"/>
              </w:rPr>
              <w:fldChar w:fldCharType="begin"/>
            </w:r>
            <w:r w:rsidRPr="007752CE">
              <w:rPr>
                <w:rFonts w:eastAsia="Calibri"/>
                <w:iCs/>
                <w:caps/>
                <w:sz w:val="22"/>
                <w:szCs w:val="22"/>
              </w:rPr>
              <w:instrText xml:space="preserve"> REF _Ref489711266 \r \h  \* MERGEFORMAT </w:instrText>
            </w:r>
            <w:r w:rsidRPr="007752CE">
              <w:rPr>
                <w:rFonts w:eastAsia="Calibri"/>
                <w:iCs/>
                <w:caps/>
                <w:sz w:val="22"/>
                <w:szCs w:val="22"/>
              </w:rPr>
            </w:r>
            <w:r w:rsidRPr="007752CE">
              <w:rPr>
                <w:rFonts w:eastAsia="Calibri"/>
                <w:iCs/>
                <w:caps/>
                <w:sz w:val="22"/>
                <w:szCs w:val="22"/>
              </w:rPr>
              <w:fldChar w:fldCharType="separate"/>
            </w:r>
            <w:r w:rsidR="00F22893">
              <w:rPr>
                <w:rFonts w:eastAsia="Calibri"/>
                <w:iCs/>
                <w:caps/>
                <w:sz w:val="22"/>
                <w:szCs w:val="22"/>
              </w:rPr>
              <w:t>9.2</w:t>
            </w:r>
            <w:r w:rsidRPr="007752CE">
              <w:rPr>
                <w:rFonts w:eastAsia="Calibri"/>
                <w:iCs/>
                <w:caps/>
                <w:sz w:val="22"/>
                <w:szCs w:val="22"/>
              </w:rPr>
              <w:fldChar w:fldCharType="end"/>
            </w:r>
            <w:r w:rsidRPr="007752CE">
              <w:rPr>
                <w:rFonts w:eastAsia="Calibri"/>
                <w:iCs/>
                <w:sz w:val="22"/>
                <w:szCs w:val="22"/>
              </w:rPr>
              <w:t xml:space="preserve"> punkte numatyta teise Privatus subjektas gali su sąlyga, kad siūlomi Investicijų vykdymo plano pakeitimai, vertinant Pasiūlymo pateikimo metu buvusių kainų aspektu, nesumažins Sutarties </w:t>
            </w:r>
            <w:r w:rsidRPr="007752CE">
              <w:rPr>
                <w:rFonts w:eastAsia="Calibri"/>
                <w:iCs/>
                <w:caps/>
                <w:sz w:val="22"/>
                <w:szCs w:val="22"/>
              </w:rPr>
              <w:fldChar w:fldCharType="begin"/>
            </w:r>
            <w:r w:rsidRPr="007752CE">
              <w:rPr>
                <w:rFonts w:eastAsia="Calibri"/>
                <w:iCs/>
                <w:caps/>
                <w:sz w:val="22"/>
                <w:szCs w:val="22"/>
              </w:rPr>
              <w:instrText xml:space="preserve"> REF _Ref489711329 \r \h  \* MERGEFORMAT </w:instrText>
            </w:r>
            <w:r w:rsidRPr="007752CE">
              <w:rPr>
                <w:rFonts w:eastAsia="Calibri"/>
                <w:iCs/>
                <w:caps/>
                <w:sz w:val="22"/>
                <w:szCs w:val="22"/>
              </w:rPr>
            </w:r>
            <w:r w:rsidRPr="007752CE">
              <w:rPr>
                <w:rFonts w:eastAsia="Calibri"/>
                <w:iCs/>
                <w:caps/>
                <w:sz w:val="22"/>
                <w:szCs w:val="22"/>
              </w:rPr>
              <w:fldChar w:fldCharType="separate"/>
            </w:r>
            <w:r w:rsidR="00F22893">
              <w:rPr>
                <w:rFonts w:eastAsia="Calibri"/>
                <w:iCs/>
                <w:caps/>
                <w:sz w:val="22"/>
                <w:szCs w:val="22"/>
              </w:rPr>
              <w:t>8.2</w:t>
            </w:r>
            <w:r w:rsidRPr="007752CE">
              <w:rPr>
                <w:rFonts w:eastAsia="Calibri"/>
                <w:iCs/>
                <w:caps/>
                <w:sz w:val="22"/>
                <w:szCs w:val="22"/>
              </w:rPr>
              <w:fldChar w:fldCharType="end"/>
            </w:r>
            <w:r w:rsidRPr="007752CE">
              <w:rPr>
                <w:rFonts w:eastAsia="Calibri"/>
                <w:iCs/>
                <w:sz w:val="22"/>
                <w:szCs w:val="22"/>
              </w:rPr>
              <w:t xml:space="preserve"> punkte įvardintos Investicijų vykdymo plane nurodytos Modernizavimo priemonių vertės</w:t>
            </w:r>
            <w:r w:rsidR="00196194">
              <w:rPr>
                <w:rFonts w:eastAsia="Calibri"/>
                <w:iCs/>
                <w:sz w:val="22"/>
                <w:szCs w:val="22"/>
              </w:rPr>
              <w:t xml:space="preserve"> ir nepadidins Metinio atlyginimo</w:t>
            </w:r>
          </w:p>
        </w:tc>
      </w:tr>
      <w:tr w:rsidR="001E12EE" w:rsidRPr="008A7A00" w14:paraId="713DBE8A" w14:textId="77777777" w:rsidTr="001E12EE">
        <w:tc>
          <w:tcPr>
            <w:tcW w:w="9351" w:type="dxa"/>
          </w:tcPr>
          <w:p w14:paraId="5BEDDF56" w14:textId="3DA5111E"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26" w:name="_Ref489711711"/>
            <w:r w:rsidRPr="007752CE">
              <w:rPr>
                <w:rFonts w:eastAsia="Calibri"/>
                <w:iCs/>
                <w:sz w:val="22"/>
                <w:szCs w:val="22"/>
              </w:rPr>
              <w:t>Privatus subjektas turi teisę motyvuotai raštu kreiptis į Valdžios subjektą</w:t>
            </w:r>
            <w:r w:rsidR="00481A2C" w:rsidRPr="007752CE">
              <w:rPr>
                <w:rFonts w:eastAsia="Calibri"/>
                <w:iCs/>
                <w:sz w:val="22"/>
                <w:szCs w:val="22"/>
              </w:rPr>
              <w:t>,</w:t>
            </w:r>
            <w:r w:rsidRPr="007752CE">
              <w:rPr>
                <w:rFonts w:eastAsia="Calibri"/>
                <w:iCs/>
                <w:sz w:val="22"/>
                <w:szCs w:val="22"/>
              </w:rPr>
              <w:t xml:space="preserve"> siūlydamas po Atliktų darbų akto pasirašymo savo sąskaita Pastatuose įdiegti papildomas (Investicijų vykdymo plane nenumatytas) Modernizavimo priemones, jei tokių Modernizavimo priemonių įdiegimas yra būtinas užtikrinti, kad Lyginamasis energijos suvartojimas nebūtų didesnis nei Garantuotas energijos suvartojimas. </w:t>
            </w:r>
            <w:bookmarkEnd w:id="26"/>
          </w:p>
        </w:tc>
      </w:tr>
      <w:tr w:rsidR="001E12EE" w:rsidRPr="008A7A00" w14:paraId="2A5A560D" w14:textId="77777777" w:rsidTr="001E12EE">
        <w:tc>
          <w:tcPr>
            <w:tcW w:w="9351" w:type="dxa"/>
          </w:tcPr>
          <w:p w14:paraId="68C3B47C" w14:textId="33D88D9F"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27" w:name="_Ref489712119"/>
            <w:r w:rsidRPr="007752CE">
              <w:rPr>
                <w:rFonts w:eastAsia="Calibri"/>
                <w:iCs/>
                <w:sz w:val="22"/>
                <w:szCs w:val="22"/>
              </w:rPr>
              <w:t xml:space="preserve">Valdžios subjektas, gavęs Sutarties </w:t>
            </w:r>
            <w:r w:rsidRPr="007752CE">
              <w:rPr>
                <w:rFonts w:eastAsia="Calibri"/>
                <w:iCs/>
                <w:caps/>
                <w:sz w:val="22"/>
                <w:szCs w:val="22"/>
              </w:rPr>
              <w:fldChar w:fldCharType="begin"/>
            </w:r>
            <w:r w:rsidRPr="007752CE">
              <w:rPr>
                <w:rFonts w:eastAsia="Calibri"/>
                <w:iCs/>
                <w:caps/>
                <w:sz w:val="22"/>
                <w:szCs w:val="22"/>
              </w:rPr>
              <w:instrText xml:space="preserve"> REF _Ref489711266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9.2</w:t>
            </w:r>
            <w:r w:rsidRPr="007752CE">
              <w:rPr>
                <w:rFonts w:eastAsia="Calibri"/>
                <w:iCs/>
                <w:caps/>
                <w:sz w:val="22"/>
                <w:szCs w:val="22"/>
              </w:rPr>
              <w:fldChar w:fldCharType="end"/>
            </w:r>
            <w:r w:rsidRPr="007752CE">
              <w:rPr>
                <w:rFonts w:eastAsia="Calibri"/>
                <w:iCs/>
                <w:sz w:val="22"/>
                <w:szCs w:val="22"/>
              </w:rPr>
              <w:t xml:space="preserve"> ar </w:t>
            </w:r>
            <w:r w:rsidRPr="007752CE">
              <w:rPr>
                <w:rFonts w:eastAsia="Calibri"/>
                <w:iCs/>
                <w:caps/>
                <w:sz w:val="22"/>
                <w:szCs w:val="22"/>
              </w:rPr>
              <w:fldChar w:fldCharType="begin"/>
            </w:r>
            <w:r w:rsidRPr="007752CE">
              <w:rPr>
                <w:rFonts w:eastAsia="Calibri"/>
                <w:iCs/>
                <w:caps/>
                <w:sz w:val="22"/>
                <w:szCs w:val="22"/>
              </w:rPr>
              <w:instrText xml:space="preserve"> REF _Ref489711711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9.4</w:t>
            </w:r>
            <w:r w:rsidRPr="007752CE">
              <w:rPr>
                <w:rFonts w:eastAsia="Calibri"/>
                <w:iCs/>
                <w:caps/>
                <w:sz w:val="22"/>
                <w:szCs w:val="22"/>
              </w:rPr>
              <w:fldChar w:fldCharType="end"/>
            </w:r>
            <w:r w:rsidRPr="007752CE">
              <w:rPr>
                <w:rFonts w:eastAsia="Calibri"/>
                <w:iCs/>
                <w:sz w:val="22"/>
                <w:szCs w:val="22"/>
              </w:rPr>
              <w:t xml:space="preserve"> punkte įvardintą Privataus subjekto prašymą, privalo per 15 (penkiolika) dienų nuo tokio prašymo gavimo dienos pateikti Privačiam subjektui rašytinį sutikimą dėl siūlomų įdiegti Modernizavimo priemonių (Investicijų vykdymo plano) pakeitimų ar papildomų Modernizavimo priemonių įrengimo arba motyvuotą atsisakymą tokį prašymą patenkinti. Valdžios subjektas sutikimą pakeisti ketinamas įdiegti Modernizavimo priemones ar įrengti papildomas Modernizavimo priemones gali atsisakyti duoti tik dėl motyvuotų priežasčių. Tuo atveju, jei per 15 (penkiolikos) dienų terminą Valdžios subjektas jokio atsakymo į Privataus subjekto prašymą nepateikia, laikoma, kad Valdžios subjektas su Privataus subjekto prašymu sutinka.</w:t>
            </w:r>
            <w:bookmarkEnd w:id="27"/>
          </w:p>
        </w:tc>
      </w:tr>
      <w:tr w:rsidR="001E12EE" w:rsidRPr="008A7A00" w14:paraId="12DA6DCF" w14:textId="77777777" w:rsidTr="001E12EE">
        <w:tc>
          <w:tcPr>
            <w:tcW w:w="9351" w:type="dxa"/>
          </w:tcPr>
          <w:p w14:paraId="66A3FB93" w14:textId="12049302"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Tuo atveju, jei dėl siūlymų pakeisti Pastatuose diegtinas Modernizavimo priemones ar įdiegti papildomas Modernizavimo priemones pobūdžio kils poreikis pakeisti šios Sutarties nuostatas ar organizuoti atskiro viešojo pirkimo procedūras, ir tokiam pakeitimui ar viešajam pirkimui vadovaujantis teisės aktais bus būtina gauti atitinkamą leidimą, Valdžios subjektas įsipareigoja nedelsiant po to, kai Sutarties </w:t>
            </w:r>
            <w:r w:rsidRPr="007752CE">
              <w:rPr>
                <w:rFonts w:eastAsia="Calibri"/>
                <w:iCs/>
                <w:caps/>
                <w:sz w:val="22"/>
                <w:szCs w:val="22"/>
              </w:rPr>
              <w:fldChar w:fldCharType="begin"/>
            </w:r>
            <w:r w:rsidRPr="007752CE">
              <w:rPr>
                <w:rFonts w:eastAsia="Calibri"/>
                <w:iCs/>
                <w:caps/>
                <w:sz w:val="22"/>
                <w:szCs w:val="22"/>
              </w:rPr>
              <w:instrText xml:space="preserve"> REF _Ref489712119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9.5</w:t>
            </w:r>
            <w:r w:rsidRPr="007752CE">
              <w:rPr>
                <w:rFonts w:eastAsia="Calibri"/>
                <w:iCs/>
                <w:caps/>
                <w:sz w:val="22"/>
                <w:szCs w:val="22"/>
              </w:rPr>
              <w:fldChar w:fldCharType="end"/>
            </w:r>
            <w:r w:rsidRPr="007752CE">
              <w:rPr>
                <w:rFonts w:eastAsia="Calibri"/>
                <w:iCs/>
                <w:sz w:val="22"/>
                <w:szCs w:val="22"/>
              </w:rPr>
              <w:t xml:space="preserve"> punkte nustatyta tvarka yra duotas sutikimas pakeisti Pastatuose diegtinas Modernizavimo priemones, kreiptis dėl tokio leidimo išdavimo. Šalys privalo bendradarbiauti tarpusavyje, kad toks leidimas būtų gautas. Per 10 (dešimt) darbo dienų nuo šio leidimo gavimo dienos, Šalys pasirašys reikiamus susitarimus dėl įdiegtinų Modernizavimo priemonių pakeitimo ar papildomų Modernizavimo priemonių įdiegimo.</w:t>
            </w:r>
          </w:p>
        </w:tc>
      </w:tr>
      <w:tr w:rsidR="001E12EE" w:rsidRPr="008A7A00" w14:paraId="08F73708" w14:textId="77777777" w:rsidTr="001E12EE">
        <w:tc>
          <w:tcPr>
            <w:tcW w:w="9351" w:type="dxa"/>
          </w:tcPr>
          <w:p w14:paraId="60B347DC" w14:textId="1258EBA2"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Nuo Privataus subjekto prašymo Valdžios subjektui pakeisti Pastatuose diegtinas Modernizavimo priemones momento iki atitinkamų Modernizavimo priemonių pakeitimo momento, Sutarties </w:t>
            </w:r>
            <w:r w:rsidRPr="007752CE">
              <w:rPr>
                <w:rFonts w:eastAsia="Calibri"/>
                <w:iCs/>
                <w:caps/>
                <w:sz w:val="22"/>
                <w:szCs w:val="22"/>
              </w:rPr>
              <w:fldChar w:fldCharType="begin"/>
            </w:r>
            <w:r w:rsidRPr="007752CE">
              <w:rPr>
                <w:rFonts w:eastAsia="Calibri"/>
                <w:iCs/>
                <w:caps/>
                <w:sz w:val="22"/>
                <w:szCs w:val="22"/>
              </w:rPr>
              <w:instrText xml:space="preserve"> REF _Ref489711143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8.1</w:t>
            </w:r>
            <w:r w:rsidRPr="007752CE">
              <w:rPr>
                <w:rFonts w:eastAsia="Calibri"/>
                <w:iCs/>
                <w:caps/>
                <w:sz w:val="22"/>
                <w:szCs w:val="22"/>
              </w:rPr>
              <w:fldChar w:fldCharType="end"/>
            </w:r>
            <w:r w:rsidRPr="007752CE">
              <w:rPr>
                <w:rFonts w:eastAsia="Calibri"/>
                <w:iCs/>
                <w:sz w:val="22"/>
                <w:szCs w:val="22"/>
              </w:rPr>
              <w:t xml:space="preserve"> punkte nustatytas terminas Modernizavimo priemonėms įdiegti yra Privataus subjekto motyvuotu prašymu sustabdomas ne ilgesniam nei 30 (trisdešimties) </w:t>
            </w:r>
            <w:r w:rsidRPr="007752CE">
              <w:rPr>
                <w:rFonts w:eastAsia="Calibri"/>
                <w:iCs/>
                <w:sz w:val="22"/>
                <w:szCs w:val="22"/>
              </w:rPr>
              <w:lastRenderedPageBreak/>
              <w:t xml:space="preserve">kalendorinių dienų terminui, jei tai yra būtina Sutarties tikslams pasiekti. Siekiant išvengti bet kokių abejonių, terminas Modernizavimo priemonėms įdiegti gali būti sustabdomas tik tuo atveju, jei sustabdymo metu negali būti atliekami ir nebus atliekami jokie Modernizavimo priemonių diegimo darbai. </w:t>
            </w:r>
          </w:p>
        </w:tc>
      </w:tr>
      <w:tr w:rsidR="001E12EE" w:rsidRPr="008A7A00" w14:paraId="779B616B"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F06F16C" w14:textId="51731713"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28" w:name="_Toc485808692"/>
            <w:bookmarkStart w:id="29" w:name="_Ref489715225"/>
            <w:bookmarkStart w:id="30" w:name="_Ref491706752"/>
            <w:r w:rsidRPr="007752CE">
              <w:rPr>
                <w:rFonts w:eastAsia="Calibri"/>
                <w:b/>
                <w:iCs/>
                <w:caps/>
                <w:sz w:val="22"/>
                <w:szCs w:val="22"/>
              </w:rPr>
              <w:lastRenderedPageBreak/>
              <w:t>REIKALAVIMAI INVESTICIJOMS IR MOdernizavimo PRIEMONĖMS</w:t>
            </w:r>
            <w:bookmarkEnd w:id="28"/>
            <w:bookmarkEnd w:id="29"/>
            <w:bookmarkEnd w:id="30"/>
          </w:p>
        </w:tc>
      </w:tr>
      <w:tr w:rsidR="001E12EE" w:rsidRPr="008A7A00" w14:paraId="6C5C427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EF53DE9"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Investicijos ir Modernizavimo priemonės bus laikomos atitinkančiomis Sutarties reikalavimus, jei tokios Investicijos ir Modernizavimo priemonės prisideda prie energijos Pastatuose sutaupymo ir atitinka minimalius žemiau pateikiamus reikalavimus:</w:t>
            </w:r>
          </w:p>
        </w:tc>
      </w:tr>
      <w:tr w:rsidR="001E12EE" w:rsidRPr="008A7A00" w14:paraId="5387DA66"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A6E1FA7" w14:textId="4BAAE7CF"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Investicijos ir Modernizavimo priemonės privalo</w:t>
            </w:r>
            <w:r w:rsidR="00C9478C" w:rsidRPr="007752CE">
              <w:rPr>
                <w:rFonts w:eastAsia="Calibri"/>
                <w:iCs/>
                <w:sz w:val="22"/>
                <w:szCs w:val="22"/>
              </w:rPr>
              <w:t xml:space="preserve"> pilnai atitikti Sutarties, Pasiūlymo ir Konkurso sąlygų reikalavimus,</w:t>
            </w:r>
            <w:r w:rsidRPr="007752CE">
              <w:rPr>
                <w:rFonts w:eastAsia="Calibri"/>
                <w:iCs/>
                <w:sz w:val="22"/>
                <w:szCs w:val="22"/>
              </w:rPr>
              <w:t xml:space="preserve"> būti optimaliai parinktos ir suplanuotai įgyvendintos, atsižvelgiant į faktinę Pastatų būklę ir šios Sutarties tikslus, o jų įgyvendinimas neturi Valdžios subjektui sukelti nepagrįstai didelių priežiūros, palaikymo ar kitų išlaidų po Sutarties galiojimo termino pabaigos (lyginant su panašiais objektais, kuriuose buvo įdiegtos panašios Modernizavimo priemonės), o jei panašių objektų nėra – užtikrinant, kad išlaidų lygis nebūtų didesnis už išlaidas</w:t>
            </w:r>
            <w:r w:rsidR="00CD1027" w:rsidRPr="007752CE">
              <w:rPr>
                <w:rFonts w:eastAsia="Calibri"/>
                <w:iCs/>
                <w:sz w:val="22"/>
                <w:szCs w:val="22"/>
              </w:rPr>
              <w:t>,</w:t>
            </w:r>
            <w:r w:rsidRPr="007752CE">
              <w:rPr>
                <w:rFonts w:eastAsia="Calibri"/>
                <w:iCs/>
                <w:sz w:val="22"/>
                <w:szCs w:val="22"/>
              </w:rPr>
              <w:t xml:space="preserve"> buvusias Sutarties pasirašymo metu;</w:t>
            </w:r>
          </w:p>
        </w:tc>
      </w:tr>
      <w:tr w:rsidR="001E12EE" w:rsidRPr="008A7A00" w14:paraId="403937A0"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DD26EF9"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atliekant Investicijas diegiamos Modernizavimo priemonės privalo būti suderinamos su Pastatuose jau esančiomis sistemomis ir kitais komponentais;</w:t>
            </w:r>
          </w:p>
        </w:tc>
      </w:tr>
      <w:tr w:rsidR="001E12EE" w:rsidRPr="008A7A00" w14:paraId="3315AC87"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E17D2A2"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atliekant Investicijas diegiamos Modernizavimo priemonės privalo nepabloginti Pastatų naudojimo komforto ir privalo būti suderinamos su teisės aktuose ir Techninėje specifikacijoje nustatytais reikalavimais Garantinio laikotarpio metu;</w:t>
            </w:r>
          </w:p>
        </w:tc>
      </w:tr>
      <w:tr w:rsidR="001E12EE" w:rsidRPr="008A7A00" w14:paraId="0725124B"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188783B"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atliekant Investicijas diegiamos Modernizavimo priemonės privalo būti be defektų ir (ar) trūkumų</w:t>
            </w:r>
            <w:r w:rsidRPr="007752CE">
              <w:rPr>
                <w:rFonts w:eastAsia="Calibri"/>
                <w:iCs/>
                <w:caps/>
                <w:sz w:val="22"/>
                <w:szCs w:val="22"/>
              </w:rPr>
              <w:t>.</w:t>
            </w:r>
          </w:p>
        </w:tc>
      </w:tr>
      <w:tr w:rsidR="001E12EE" w:rsidRPr="008A7A00" w14:paraId="4360120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43B8D4E" w14:textId="3CA9B33C" w:rsidR="001E12EE" w:rsidRPr="007752CE" w:rsidRDefault="001E12EE" w:rsidP="003B21E8">
            <w:pPr>
              <w:numPr>
                <w:ilvl w:val="0"/>
                <w:numId w:val="3"/>
              </w:numPr>
              <w:spacing w:before="120" w:after="120"/>
              <w:ind w:left="736" w:hanging="736"/>
              <w:jc w:val="both"/>
              <w:outlineLvl w:val="0"/>
              <w:rPr>
                <w:rFonts w:eastAsia="Calibri"/>
                <w:b/>
                <w:iCs/>
                <w:caps/>
                <w:spacing w:val="-3"/>
                <w:sz w:val="22"/>
                <w:szCs w:val="22"/>
              </w:rPr>
            </w:pPr>
            <w:bookmarkStart w:id="31" w:name="_Toc485808693"/>
            <w:bookmarkStart w:id="32" w:name="_Ref491706794"/>
            <w:r w:rsidRPr="007752CE">
              <w:rPr>
                <w:rFonts w:eastAsia="Calibri"/>
                <w:b/>
                <w:iCs/>
                <w:caps/>
                <w:sz w:val="22"/>
                <w:szCs w:val="22"/>
              </w:rPr>
              <w:t>PRIVATAUS SUBJEKTO PAREIGOS DIEGIANT Modernizavimo PRIEMONES</w:t>
            </w:r>
            <w:bookmarkEnd w:id="31"/>
            <w:bookmarkEnd w:id="32"/>
          </w:p>
        </w:tc>
      </w:tr>
      <w:tr w:rsidR="001E12EE" w:rsidRPr="008A7A00" w14:paraId="5AA1A8F6"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579FDB93" w14:textId="77777777" w:rsidR="001E12EE" w:rsidRPr="007752CE" w:rsidRDefault="001E12EE" w:rsidP="003B21E8">
            <w:pPr>
              <w:numPr>
                <w:ilvl w:val="1"/>
                <w:numId w:val="3"/>
              </w:numPr>
              <w:spacing w:before="120" w:after="120"/>
              <w:ind w:left="736" w:hanging="736"/>
              <w:jc w:val="both"/>
              <w:outlineLvl w:val="0"/>
              <w:rPr>
                <w:rFonts w:eastAsia="Calibri"/>
                <w:b/>
                <w:iCs/>
                <w:caps/>
                <w:spacing w:val="-3"/>
                <w:sz w:val="22"/>
                <w:szCs w:val="22"/>
              </w:rPr>
            </w:pPr>
            <w:r w:rsidRPr="007752CE">
              <w:rPr>
                <w:rFonts w:eastAsia="Calibri"/>
                <w:iCs/>
                <w:sz w:val="22"/>
                <w:szCs w:val="22"/>
              </w:rPr>
              <w:t>Diegiant</w:t>
            </w:r>
            <w:r w:rsidRPr="007752CE">
              <w:rPr>
                <w:rFonts w:eastAsia="Calibri"/>
                <w:sz w:val="22"/>
                <w:szCs w:val="22"/>
              </w:rPr>
              <w:t xml:space="preserve"> Modernizavimo priemones, Privatus subjektas privalo:</w:t>
            </w:r>
          </w:p>
        </w:tc>
      </w:tr>
      <w:tr w:rsidR="001E12EE" w:rsidRPr="008A7A00" w14:paraId="6AB4EB8A"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6DBCAD3" w14:textId="40041352"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parengti/pakoreguoti bei su kompetentingomis institucijomis suderinti ar užtikrinti, kad būtų parengta/pakoreguota ir (ar) suderinta visa reikiama projektinė dokumentacija, privaloma Modernizavimo priemonėms įdiegti pagal Gerąją verslo praktiką bei teisės aktų reikalavimus;</w:t>
            </w:r>
          </w:p>
        </w:tc>
      </w:tr>
      <w:tr w:rsidR="001E12EE" w:rsidRPr="008A7A00" w14:paraId="58276791"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9BCEF11" w14:textId="69C9D4CA"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jeigu pagal teisės aktus Modernizavimo priemonėms įdiegti reikalinga gauti statybą leidžiančius dokumentus ir (ar) atlikti papildomus veiksmus – tokius dokumentus gauti ir (ar) veiksmus atlikti ir padengti visas su tuo susijusias išlaidas;</w:t>
            </w:r>
          </w:p>
        </w:tc>
      </w:tr>
      <w:tr w:rsidR="001E12EE" w:rsidRPr="008A7A00" w14:paraId="4C3EDF7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7ABD1C5C"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vadovautis Gerąja verslo praktika, siekiant maksimalios kokybės ir efektyvumo bei laikantis visų Modernizavimo priemonėms ir jų diegimo darbams taikomų teisės aktų bei Sutarties reikalavimų;</w:t>
            </w:r>
          </w:p>
        </w:tc>
      </w:tr>
      <w:tr w:rsidR="001E12EE" w:rsidRPr="008A7A00" w14:paraId="5EC8616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310D71E" w14:textId="77660143"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planuoti ir atlikti Modernizavimo priemonių diegimo darbus taip, kad tokie darbai mažiausiai trikdytų Valdžios subjekto ir (ar) Pastatų naudotojų kasdienę veiklą, o taip pat užtikrinti, kad šių asmenų veikla būtų sutrikdyta tik tiek, kiek yra būtina siekiant įdiegti Modernizavimo priemones, įskaitant, tinkamai ir laiku informuoti Valdžios subjekt</w:t>
            </w:r>
            <w:r w:rsidR="00CD1027" w:rsidRPr="007752CE">
              <w:rPr>
                <w:rFonts w:eastAsia="Calibri"/>
                <w:iCs/>
                <w:sz w:val="22"/>
                <w:szCs w:val="22"/>
              </w:rPr>
              <w:t>ą</w:t>
            </w:r>
            <w:r w:rsidRPr="007752CE">
              <w:rPr>
                <w:rFonts w:eastAsia="Calibri"/>
                <w:iCs/>
                <w:sz w:val="22"/>
                <w:szCs w:val="22"/>
              </w:rPr>
              <w:t xml:space="preserve"> ir Pastatų naudotojus</w:t>
            </w:r>
            <w:r w:rsidRPr="007752CE">
              <w:rPr>
                <w:rFonts w:eastAsia="Calibri"/>
                <w:iCs/>
                <w:caps/>
                <w:sz w:val="22"/>
                <w:szCs w:val="22"/>
              </w:rPr>
              <w:t xml:space="preserve">; </w:t>
            </w:r>
          </w:p>
        </w:tc>
      </w:tr>
      <w:tr w:rsidR="001E12EE" w:rsidRPr="008A7A00" w14:paraId="062D2EC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84D0EF9"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tinkamai organizuoti</w:t>
            </w:r>
            <w:r w:rsidRPr="007752CE">
              <w:rPr>
                <w:rFonts w:eastAsia="Calibri"/>
                <w:iCs/>
                <w:caps/>
                <w:sz w:val="22"/>
                <w:szCs w:val="22"/>
              </w:rPr>
              <w:t xml:space="preserve"> </w:t>
            </w:r>
            <w:r w:rsidRPr="007752CE">
              <w:rPr>
                <w:rFonts w:eastAsia="Calibri"/>
                <w:iCs/>
                <w:sz w:val="22"/>
                <w:szCs w:val="22"/>
              </w:rPr>
              <w:t>ir vykdyti Modernizavimo priemonių diegimo darbų eigą, užtikrinti Modernizavimo priemonių diegimo darbų ir jų rezultatų kokybę, informuoti apie tai Valdžios subjektą ir sudaryti sąlygas Valdžios subjektui ir jo pasitelktiems asmenims stebėti ir tikrinti Modernizavimo priemonių diegimo darbų eigą, darbų ir jų rezultatų kokybę;</w:t>
            </w:r>
          </w:p>
        </w:tc>
      </w:tr>
      <w:tr w:rsidR="001E12EE" w:rsidRPr="008A7A00" w14:paraId="02A5A50E"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E67A817"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lastRenderedPageBreak/>
              <w:t>jeigu pagal teisės aktus Modernizavimo priemonių diegimo metu būtinas statybos techninis prižiūrėtojas – užtikrinti, kad Modernizavimo priemonių diegimo darbai būtų vykdomi prižiūrint statybos techniniam prižiūrėtojui ir padengti visas su tuo susijusias išlaidas;</w:t>
            </w:r>
          </w:p>
        </w:tc>
      </w:tr>
      <w:tr w:rsidR="001E12EE" w:rsidRPr="008A7A00" w14:paraId="7950ECCA"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7B9CECC"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teisės aktų nustatyta tvarka gauti iš atitinkamų institucijų visus statybos baigimą patvirtinančius ar kitus tolimesniam Modernizavimo ir eksploatavimo paslaugų teikimui būtinus dokumentus.</w:t>
            </w:r>
          </w:p>
        </w:tc>
      </w:tr>
      <w:tr w:rsidR="00332ADB" w:rsidRPr="008A7A00" w14:paraId="7E9DDA8D" w14:textId="77777777" w:rsidTr="001E12EE">
        <w:tc>
          <w:tcPr>
            <w:tcW w:w="9351" w:type="dxa"/>
            <w:tcBorders>
              <w:top w:val="single" w:sz="4" w:space="0" w:color="auto"/>
              <w:left w:val="single" w:sz="4" w:space="0" w:color="auto"/>
              <w:bottom w:val="single" w:sz="4" w:space="0" w:color="auto"/>
              <w:right w:val="single" w:sz="4" w:space="0" w:color="auto"/>
            </w:tcBorders>
          </w:tcPr>
          <w:p w14:paraId="717A5F10" w14:textId="5C995E82" w:rsidR="00332ADB" w:rsidRPr="007752CE" w:rsidRDefault="00332ADB" w:rsidP="007752CE">
            <w:pPr>
              <w:numPr>
                <w:ilvl w:val="2"/>
                <w:numId w:val="3"/>
              </w:numPr>
              <w:spacing w:before="120" w:after="120"/>
              <w:ind w:left="738" w:hanging="738"/>
              <w:jc w:val="both"/>
              <w:outlineLvl w:val="0"/>
              <w:rPr>
                <w:rFonts w:eastAsia="Calibri"/>
                <w:iCs/>
                <w:sz w:val="22"/>
                <w:szCs w:val="22"/>
              </w:rPr>
            </w:pPr>
            <w:r w:rsidRPr="00332ADB">
              <w:rPr>
                <w:rFonts w:eastAsia="Calibri"/>
                <w:iCs/>
                <w:sz w:val="22"/>
                <w:szCs w:val="22"/>
              </w:rPr>
              <w:t xml:space="preserve">jeigu Privatus subjektas, diegdamas </w:t>
            </w:r>
            <w:r>
              <w:rPr>
                <w:rFonts w:eastAsia="Calibri"/>
                <w:iCs/>
                <w:sz w:val="22"/>
                <w:szCs w:val="22"/>
              </w:rPr>
              <w:t>M</w:t>
            </w:r>
            <w:r w:rsidRPr="00332ADB">
              <w:rPr>
                <w:rFonts w:eastAsia="Calibri"/>
                <w:iCs/>
                <w:sz w:val="22"/>
                <w:szCs w:val="22"/>
              </w:rPr>
              <w:t>odernizavimo priemones, turės atlikti ir darbus esamuose žemės sklypuose, tokiu atveju Privatusis subjektas turi laiku informuoti Valdžios subjektą ir pasirūpinti, jog Valdžios subjektas išnuomotų žemę Privačiam subjektui Investicijų įstatymo 15-2 str</w:t>
            </w:r>
            <w:r>
              <w:rPr>
                <w:rFonts w:eastAsia="Calibri"/>
                <w:iCs/>
                <w:sz w:val="22"/>
                <w:szCs w:val="22"/>
              </w:rPr>
              <w:t>aipsnyje</w:t>
            </w:r>
            <w:r w:rsidRPr="00332ADB">
              <w:rPr>
                <w:rFonts w:eastAsia="Calibri"/>
                <w:iCs/>
                <w:sz w:val="22"/>
                <w:szCs w:val="22"/>
              </w:rPr>
              <w:t xml:space="preserve"> nustatyta tvarka</w:t>
            </w:r>
            <w:r>
              <w:rPr>
                <w:rFonts w:eastAsia="Calibri"/>
                <w:iCs/>
                <w:sz w:val="22"/>
                <w:szCs w:val="22"/>
              </w:rPr>
              <w:t>.</w:t>
            </w:r>
          </w:p>
        </w:tc>
      </w:tr>
      <w:tr w:rsidR="001E12EE" w:rsidRPr="008A7A00" w14:paraId="73CD5DEA"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098F659" w14:textId="1E8A171B"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33" w:name="_Toc485808694"/>
            <w:bookmarkStart w:id="34" w:name="_Ref491706813"/>
            <w:bookmarkStart w:id="35" w:name="_Ref491706819"/>
            <w:bookmarkStart w:id="36" w:name="_Ref491706826"/>
            <w:r w:rsidRPr="007752CE">
              <w:rPr>
                <w:rFonts w:eastAsia="Calibri"/>
                <w:b/>
                <w:iCs/>
                <w:spacing w:val="-3"/>
                <w:sz w:val="22"/>
                <w:szCs w:val="22"/>
              </w:rPr>
              <w:t>NETINKAMOS</w:t>
            </w:r>
            <w:r w:rsidRPr="007752CE">
              <w:rPr>
                <w:rFonts w:eastAsia="Calibri"/>
                <w:b/>
                <w:iCs/>
                <w:caps/>
                <w:sz w:val="22"/>
                <w:szCs w:val="22"/>
              </w:rPr>
              <w:t xml:space="preserve"> ĮRANGOS UTILIZAVIMAS</w:t>
            </w:r>
            <w:bookmarkEnd w:id="33"/>
            <w:bookmarkEnd w:id="34"/>
            <w:bookmarkEnd w:id="35"/>
            <w:bookmarkEnd w:id="36"/>
          </w:p>
        </w:tc>
      </w:tr>
      <w:tr w:rsidR="001E12EE" w:rsidRPr="008A7A00" w14:paraId="7CD91824"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898DF02" w14:textId="7FD63F39"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37" w:name="_Ref38963643"/>
            <w:r w:rsidRPr="007752CE">
              <w:rPr>
                <w:rFonts w:eastAsia="Calibri"/>
                <w:iCs/>
                <w:sz w:val="22"/>
                <w:szCs w:val="22"/>
              </w:rPr>
              <w:t>Diegiant Modernizavimo priemones pakeisti ir Modernizavimo ir eksploatavimo paslaugoms teikti netinkami ir (ar) nereikalingi ir (ar) trūkumų turintys Statinio elementai arba Garantiniu laikotarpiu pakeistos bet kokios netinkamos ir (ar) nereikalingos ir (ar) trūkumų turinčios Modernizavimo priemonės ir (ar) jų elementai, statybos atliekos ir (ar) kitos diegiant Modernizavimo priemones Pastatuose rastos medžiagos, įskaitant pavojingas medžiagas, raštu suderinus su Valdžios subjektu, Privataus subjekto sąskaita privalo teisės aktų nustatyta tvarka būti utilizuotos.</w:t>
            </w:r>
            <w:bookmarkEnd w:id="37"/>
          </w:p>
        </w:tc>
      </w:tr>
      <w:tr w:rsidR="001E12EE" w:rsidRPr="008A7A00" w14:paraId="5A06123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F802586" w14:textId="55B78B6A"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38" w:name="_Ref38963634"/>
            <w:r w:rsidRPr="007752CE">
              <w:rPr>
                <w:rFonts w:eastAsia="Calibri"/>
                <w:iCs/>
                <w:sz w:val="22"/>
                <w:szCs w:val="22"/>
              </w:rPr>
              <w:t xml:space="preserve">Valdžios subjektas, tai nurodęs Privačiam subjektui, gali neatlygintinai savo nuožiūra naudoti bet kokią naudoti netinkamą ir (ar) nereikalingą ir (ar) trūkumų turinčią įrangą, dalį ar elementą (kaip jie aprašyti Sutarties </w:t>
            </w:r>
            <w:r w:rsidRPr="007752CE">
              <w:rPr>
                <w:rFonts w:eastAsia="Calibri"/>
                <w:iCs/>
                <w:sz w:val="22"/>
                <w:szCs w:val="22"/>
              </w:rPr>
              <w:fldChar w:fldCharType="begin"/>
            </w:r>
            <w:r w:rsidRPr="007752CE">
              <w:rPr>
                <w:rFonts w:eastAsia="Calibri"/>
                <w:iCs/>
                <w:sz w:val="22"/>
                <w:szCs w:val="22"/>
              </w:rPr>
              <w:instrText xml:space="preserve"> REF _Ref38963643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12.1</w:t>
            </w:r>
            <w:r w:rsidRPr="007752CE">
              <w:rPr>
                <w:rFonts w:eastAsia="Calibri"/>
                <w:iCs/>
                <w:sz w:val="22"/>
                <w:szCs w:val="22"/>
              </w:rPr>
              <w:fldChar w:fldCharType="end"/>
            </w:r>
            <w:r w:rsidRPr="007752CE">
              <w:rPr>
                <w:rFonts w:eastAsia="Calibri"/>
                <w:iCs/>
                <w:sz w:val="22"/>
                <w:szCs w:val="22"/>
              </w:rPr>
              <w:t xml:space="preserve"> punkte).</w:t>
            </w:r>
            <w:bookmarkEnd w:id="38"/>
          </w:p>
        </w:tc>
      </w:tr>
      <w:tr w:rsidR="001E12EE" w:rsidRPr="008A7A00" w14:paraId="3DF987BD"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5F6EE34" w14:textId="5150A4DB" w:rsidR="001E12EE" w:rsidRPr="007752CE" w:rsidRDefault="001E12EE" w:rsidP="003B21E8">
            <w:pPr>
              <w:numPr>
                <w:ilvl w:val="0"/>
                <w:numId w:val="3"/>
              </w:numPr>
              <w:spacing w:before="120" w:after="120"/>
              <w:ind w:left="736" w:hanging="736"/>
              <w:jc w:val="both"/>
              <w:outlineLvl w:val="0"/>
              <w:rPr>
                <w:rFonts w:eastAsia="Calibri"/>
                <w:b/>
                <w:iCs/>
                <w:caps/>
                <w:spacing w:val="-3"/>
                <w:sz w:val="22"/>
                <w:szCs w:val="22"/>
              </w:rPr>
            </w:pPr>
            <w:bookmarkStart w:id="39" w:name="_Toc485808695"/>
            <w:bookmarkStart w:id="40" w:name="_Ref489798141"/>
            <w:r w:rsidRPr="007752CE">
              <w:rPr>
                <w:rFonts w:eastAsia="Calibri"/>
                <w:b/>
                <w:iCs/>
                <w:caps/>
                <w:sz w:val="22"/>
                <w:szCs w:val="22"/>
              </w:rPr>
              <w:t>Modernizavimo PRIEMONIŲ DIEGIMO KONTROLĖ</w:t>
            </w:r>
            <w:bookmarkEnd w:id="39"/>
            <w:bookmarkEnd w:id="40"/>
          </w:p>
        </w:tc>
      </w:tr>
      <w:tr w:rsidR="001E12EE" w:rsidRPr="008A7A00" w14:paraId="0F545965"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8D9382D" w14:textId="2740DA51"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41" w:name="_Ref496472696"/>
            <w:r w:rsidRPr="007752CE">
              <w:rPr>
                <w:rFonts w:eastAsia="Calibri"/>
                <w:iCs/>
                <w:sz w:val="22"/>
                <w:szCs w:val="22"/>
              </w:rPr>
              <w:t xml:space="preserve">Modernizavimo priemonių diegimo metu Valdžios subjekto paskirti kvalifikuoti </w:t>
            </w:r>
            <w:r w:rsidR="002056B2" w:rsidRPr="007752CE">
              <w:rPr>
                <w:rFonts w:eastAsia="Calibri"/>
                <w:iCs/>
                <w:sz w:val="22"/>
                <w:szCs w:val="22"/>
              </w:rPr>
              <w:t>atstovai</w:t>
            </w:r>
            <w:r w:rsidRPr="007752CE">
              <w:rPr>
                <w:rFonts w:eastAsia="Calibri"/>
                <w:iCs/>
                <w:sz w:val="22"/>
                <w:szCs w:val="22"/>
              </w:rPr>
              <w:t xml:space="preserve"> turi teisę tikrinti bei stebėti Modernizavimo priemonių diegimo darbus. Privatus subjektas privalo sudaryti tinkamas sąlygas Valdžios subjekto paskirtiems asmenims tikrinti ir stebėti Modernizavimo priemonių diegimo darbų atlikimą.</w:t>
            </w:r>
            <w:bookmarkEnd w:id="41"/>
          </w:p>
        </w:tc>
      </w:tr>
      <w:tr w:rsidR="001E12EE" w:rsidRPr="008A7A00" w14:paraId="77CEB0A9"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1F622ED" w14:textId="3C2740B4"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42" w:name="_Ref496472711"/>
            <w:r w:rsidRPr="007752CE">
              <w:rPr>
                <w:rFonts w:eastAsia="Calibri"/>
                <w:iCs/>
                <w:sz w:val="22"/>
                <w:szCs w:val="22"/>
              </w:rPr>
              <w:t xml:space="preserve">Kiekvieną ketvirtį nuo Sutarties įsigaliojimo iki Atliktų darbų akto pasirašymo Privatus subjektas parengia ir Valdžios subjektui iki ketvirčio pabaigos pateikia Investicijų atlikimo aktą, kuriame pateikiama Sutarties </w:t>
            </w:r>
            <w:r w:rsidRPr="007752CE">
              <w:rPr>
                <w:rFonts w:eastAsia="Calibri"/>
                <w:iCs/>
                <w:caps/>
                <w:sz w:val="22"/>
                <w:szCs w:val="22"/>
              </w:rPr>
              <w:fldChar w:fldCharType="begin"/>
            </w:r>
            <w:r w:rsidRPr="007752CE">
              <w:rPr>
                <w:rFonts w:eastAsia="Calibri"/>
                <w:iCs/>
                <w:caps/>
                <w:sz w:val="22"/>
                <w:szCs w:val="22"/>
              </w:rPr>
              <w:instrText xml:space="preserve"> REF _Ref489715089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13.4</w:t>
            </w:r>
            <w:r w:rsidRPr="007752CE">
              <w:rPr>
                <w:rFonts w:eastAsia="Calibri"/>
                <w:iCs/>
                <w:caps/>
                <w:sz w:val="22"/>
                <w:szCs w:val="22"/>
              </w:rPr>
              <w:fldChar w:fldCharType="end"/>
            </w:r>
            <w:r w:rsidRPr="007752CE">
              <w:rPr>
                <w:rFonts w:eastAsia="Calibri"/>
                <w:iCs/>
                <w:sz w:val="22"/>
                <w:szCs w:val="22"/>
              </w:rPr>
              <w:t xml:space="preserve"> straipsnyje nurodoma informacija. Gavęs Investicijų atlikimo aktą Valdžios subjektas per 10 (dešimt) darbo dienų nuo Investicijų atlikimo akto gavimo dienos patikrina ar jame pateikta visa Sutarties </w:t>
            </w:r>
            <w:r w:rsidRPr="007752CE">
              <w:rPr>
                <w:rFonts w:eastAsia="Calibri"/>
                <w:iCs/>
                <w:caps/>
                <w:sz w:val="22"/>
                <w:szCs w:val="22"/>
              </w:rPr>
              <w:fldChar w:fldCharType="begin"/>
            </w:r>
            <w:r w:rsidRPr="007752CE">
              <w:rPr>
                <w:rFonts w:eastAsia="Calibri"/>
                <w:iCs/>
                <w:caps/>
                <w:sz w:val="22"/>
                <w:szCs w:val="22"/>
              </w:rPr>
              <w:instrText xml:space="preserve"> REF _Ref489715089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13.4</w:t>
            </w:r>
            <w:r w:rsidRPr="007752CE">
              <w:rPr>
                <w:rFonts w:eastAsia="Calibri"/>
                <w:iCs/>
                <w:caps/>
                <w:sz w:val="22"/>
                <w:szCs w:val="22"/>
              </w:rPr>
              <w:fldChar w:fldCharType="end"/>
            </w:r>
            <w:r w:rsidRPr="007752CE">
              <w:rPr>
                <w:rFonts w:eastAsia="Calibri"/>
                <w:iCs/>
                <w:sz w:val="22"/>
                <w:szCs w:val="22"/>
              </w:rPr>
              <w:t xml:space="preserve"> punkte pateikta informacija ir ar ši informacija yra teisinga, o taip pat ar Investicijų atlikimo akte nurodytos Modernizavimo priemonės atitinka Sutarties </w:t>
            </w:r>
            <w:r w:rsidRPr="007752CE">
              <w:rPr>
                <w:rFonts w:eastAsia="Calibri"/>
                <w:iCs/>
                <w:caps/>
                <w:sz w:val="22"/>
                <w:szCs w:val="22"/>
              </w:rPr>
              <w:fldChar w:fldCharType="begin"/>
            </w:r>
            <w:r w:rsidRPr="007752CE">
              <w:rPr>
                <w:rFonts w:eastAsia="Calibri"/>
                <w:iCs/>
                <w:caps/>
                <w:sz w:val="22"/>
                <w:szCs w:val="22"/>
              </w:rPr>
              <w:instrText xml:space="preserve"> REF _Ref489715225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10</w:t>
            </w:r>
            <w:r w:rsidRPr="007752CE">
              <w:rPr>
                <w:rFonts w:eastAsia="Calibri"/>
                <w:iCs/>
                <w:caps/>
                <w:sz w:val="22"/>
                <w:szCs w:val="22"/>
              </w:rPr>
              <w:fldChar w:fldCharType="end"/>
            </w:r>
            <w:r w:rsidRPr="007752CE">
              <w:rPr>
                <w:rFonts w:eastAsia="Calibri"/>
                <w:iCs/>
                <w:sz w:val="22"/>
                <w:szCs w:val="22"/>
              </w:rPr>
              <w:t xml:space="preserve"> skirsnyje nurodytus reikalavimus. Valdžios subjektas taip pat patikrina</w:t>
            </w:r>
            <w:r w:rsidR="00CD1027" w:rsidRPr="007752CE">
              <w:rPr>
                <w:rFonts w:eastAsia="Calibri"/>
                <w:iCs/>
                <w:sz w:val="22"/>
                <w:szCs w:val="22"/>
              </w:rPr>
              <w:t>,</w:t>
            </w:r>
            <w:r w:rsidRPr="007752CE">
              <w:rPr>
                <w:rFonts w:eastAsia="Calibri"/>
                <w:iCs/>
                <w:sz w:val="22"/>
                <w:szCs w:val="22"/>
              </w:rPr>
              <w:t xml:space="preserve"> ar Modernizavimo priemonių įrengimo darbai atlikti kokybiškai. Atlikęs patikrinimą, Valdžios subjektas:</w:t>
            </w:r>
            <w:bookmarkEnd w:id="42"/>
          </w:p>
        </w:tc>
      </w:tr>
      <w:tr w:rsidR="001E12EE" w:rsidRPr="008A7A00" w14:paraId="0C447FD9"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F5C3523"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pasirašo Investicijų atlikimo aktą be išlygų; arba</w:t>
            </w:r>
          </w:p>
        </w:tc>
      </w:tr>
      <w:tr w:rsidR="001E12EE" w:rsidRPr="008A7A00" w14:paraId="5A922371"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AE9723D" w14:textId="4618851D" w:rsidR="001E12EE" w:rsidRPr="007752CE" w:rsidRDefault="001E12EE" w:rsidP="007752CE">
            <w:pPr>
              <w:numPr>
                <w:ilvl w:val="2"/>
                <w:numId w:val="3"/>
              </w:numPr>
              <w:spacing w:before="120" w:after="120"/>
              <w:ind w:left="738" w:hanging="738"/>
              <w:jc w:val="both"/>
              <w:outlineLvl w:val="0"/>
              <w:rPr>
                <w:rFonts w:eastAsia="Calibri"/>
                <w:iCs/>
                <w:caps/>
                <w:sz w:val="22"/>
                <w:szCs w:val="22"/>
              </w:rPr>
            </w:pPr>
            <w:bookmarkStart w:id="43" w:name="_Ref489715288"/>
            <w:r w:rsidRPr="007752CE">
              <w:rPr>
                <w:rFonts w:eastAsia="Calibri"/>
                <w:iCs/>
                <w:sz w:val="22"/>
                <w:szCs w:val="22"/>
              </w:rPr>
              <w:t>motyvuotai raštu Privačiam subjektui nurodo Investicijų atlikimo akto ir (ar) Modernizavimo priemonių ir (ar) diegiant Modernizavimo priemones atliktų darbų trūkumus.</w:t>
            </w:r>
            <w:bookmarkEnd w:id="43"/>
          </w:p>
        </w:tc>
      </w:tr>
      <w:tr w:rsidR="001E12EE" w:rsidRPr="008A7A00" w14:paraId="6F617A8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3669A31" w14:textId="7D0F74BA"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44" w:name="_Ref489882249"/>
            <w:r w:rsidRPr="007752CE">
              <w:rPr>
                <w:rFonts w:eastAsia="Calibri"/>
                <w:iCs/>
                <w:sz w:val="22"/>
                <w:szCs w:val="22"/>
              </w:rPr>
              <w:t xml:space="preserve">Sutarties </w:t>
            </w:r>
            <w:r w:rsidRPr="007752CE">
              <w:rPr>
                <w:rFonts w:eastAsia="Calibri"/>
                <w:iCs/>
                <w:caps/>
                <w:sz w:val="22"/>
                <w:szCs w:val="22"/>
              </w:rPr>
              <w:fldChar w:fldCharType="begin"/>
            </w:r>
            <w:r w:rsidRPr="007752CE">
              <w:rPr>
                <w:rFonts w:eastAsia="Calibri"/>
                <w:iCs/>
                <w:caps/>
                <w:sz w:val="22"/>
                <w:szCs w:val="22"/>
              </w:rPr>
              <w:instrText xml:space="preserve"> REF _Ref489715288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13.2.2</w:t>
            </w:r>
            <w:r w:rsidRPr="007752CE">
              <w:rPr>
                <w:rFonts w:eastAsia="Calibri"/>
                <w:iCs/>
                <w:caps/>
                <w:sz w:val="22"/>
                <w:szCs w:val="22"/>
              </w:rPr>
              <w:fldChar w:fldCharType="end"/>
            </w:r>
            <w:r w:rsidRPr="007752CE">
              <w:rPr>
                <w:rFonts w:eastAsia="Calibri"/>
                <w:iCs/>
                <w:sz w:val="22"/>
                <w:szCs w:val="22"/>
              </w:rPr>
              <w:t xml:space="preserve"> punkte aptartu atveju, Privatus subjektas privalo nedelsiant per įmanomai trumpiausią terminą, bet jokiu būdu ne vėliau kaip per 30 (trisdešimt) kalendorinių dienų, ištaisyti Valdžios subjekto motyvuotai raštu nurodytus trūkumus, jei su tokiais trūkumais sutinka. Jei Privatus subjektas su Valdžios subjekto nustatytais trūkumais nesutinka, jis tokio nesutikimo motyvus kartu su juos pagrindžiančiais faktais raštu privalo nedelsiant</w:t>
            </w:r>
            <w:r w:rsidR="00CD1027" w:rsidRPr="007752CE">
              <w:rPr>
                <w:rFonts w:eastAsia="Calibri"/>
                <w:iCs/>
                <w:sz w:val="22"/>
                <w:szCs w:val="22"/>
              </w:rPr>
              <w:t>,</w:t>
            </w:r>
            <w:r w:rsidRPr="007752CE">
              <w:rPr>
                <w:rFonts w:eastAsia="Calibri"/>
                <w:iCs/>
                <w:sz w:val="22"/>
                <w:szCs w:val="22"/>
              </w:rPr>
              <w:t xml:space="preserve"> bet jokiu būdu ne vėliau kaip per 3 (tris) darbo dienas pateikti Valdžios subjektui. Jei Valdžios subjektas </w:t>
            </w:r>
            <w:r w:rsidRPr="007752CE">
              <w:rPr>
                <w:rFonts w:eastAsia="Calibri"/>
                <w:iCs/>
                <w:sz w:val="22"/>
                <w:szCs w:val="22"/>
              </w:rPr>
              <w:lastRenderedPageBreak/>
              <w:t xml:space="preserve">mano, kad Privataus subjekto nesutikimo su nustatytais trūkumais motyvai yra nepagrįsti, tarp šalių kilęs ginčas yra sprendžiamas šios Sutarties </w:t>
            </w:r>
            <w:r w:rsidRPr="007752CE">
              <w:rPr>
                <w:rFonts w:eastAsia="Calibri"/>
                <w:iCs/>
                <w:caps/>
                <w:sz w:val="22"/>
                <w:szCs w:val="22"/>
              </w:rPr>
              <w:fldChar w:fldCharType="begin"/>
            </w:r>
            <w:r w:rsidRPr="007752CE">
              <w:rPr>
                <w:rFonts w:eastAsia="Calibri"/>
                <w:iCs/>
                <w:caps/>
                <w:sz w:val="22"/>
                <w:szCs w:val="22"/>
              </w:rPr>
              <w:instrText xml:space="preserve"> REF _Ref489883013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47</w:t>
            </w:r>
            <w:r w:rsidRPr="007752CE">
              <w:rPr>
                <w:rFonts w:eastAsia="Calibri"/>
                <w:iCs/>
                <w:caps/>
                <w:sz w:val="22"/>
                <w:szCs w:val="22"/>
              </w:rPr>
              <w:fldChar w:fldCharType="end"/>
            </w:r>
            <w:r w:rsidRPr="007752CE">
              <w:rPr>
                <w:rFonts w:eastAsia="Calibri"/>
                <w:iCs/>
                <w:sz w:val="22"/>
                <w:szCs w:val="22"/>
              </w:rPr>
              <w:t xml:space="preserve"> skirsnyje nustatyta tvarka. Jei Sutarties </w:t>
            </w:r>
            <w:r w:rsidRPr="007752CE">
              <w:rPr>
                <w:rFonts w:eastAsia="Calibri"/>
                <w:iCs/>
                <w:caps/>
                <w:sz w:val="22"/>
                <w:szCs w:val="22"/>
              </w:rPr>
              <w:fldChar w:fldCharType="begin"/>
            </w:r>
            <w:r w:rsidRPr="007752CE">
              <w:rPr>
                <w:rFonts w:eastAsia="Calibri"/>
                <w:iCs/>
                <w:caps/>
                <w:sz w:val="22"/>
                <w:szCs w:val="22"/>
              </w:rPr>
              <w:instrText xml:space="preserve"> REF _Ref489883013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47</w:t>
            </w:r>
            <w:r w:rsidRPr="007752CE">
              <w:rPr>
                <w:rFonts w:eastAsia="Calibri"/>
                <w:iCs/>
                <w:caps/>
                <w:sz w:val="22"/>
                <w:szCs w:val="22"/>
              </w:rPr>
              <w:fldChar w:fldCharType="end"/>
            </w:r>
            <w:r w:rsidRPr="007752CE">
              <w:rPr>
                <w:rFonts w:eastAsia="Calibri"/>
                <w:iCs/>
                <w:sz w:val="22"/>
                <w:szCs w:val="22"/>
              </w:rPr>
              <w:t xml:space="preserve"> skirsnio nustatyta tvarka trūkumų buvimo faktas yra patvirtinamas, Privatus subjektas privalo juos ištaisyti per protingą terminą, kuris yra ne ilgesnis nei 30 (trisdešimt) kalendorinių dienų</w:t>
            </w:r>
            <w:r w:rsidR="00CD1027" w:rsidRPr="007752CE">
              <w:rPr>
                <w:rFonts w:eastAsia="Calibri"/>
                <w:iCs/>
                <w:sz w:val="22"/>
                <w:szCs w:val="22"/>
              </w:rPr>
              <w:t>,</w:t>
            </w:r>
            <w:r w:rsidRPr="007752CE">
              <w:rPr>
                <w:rFonts w:eastAsia="Calibri"/>
                <w:iCs/>
                <w:sz w:val="22"/>
                <w:szCs w:val="22"/>
              </w:rPr>
              <w:t xml:space="preserve"> ir apie tai informuoti Valdžios subjektą.</w:t>
            </w:r>
            <w:bookmarkEnd w:id="44"/>
            <w:r w:rsidRPr="007752CE">
              <w:rPr>
                <w:rFonts w:eastAsia="Calibri"/>
                <w:iCs/>
                <w:sz w:val="22"/>
                <w:szCs w:val="22"/>
              </w:rPr>
              <w:t xml:space="preserve"> </w:t>
            </w:r>
          </w:p>
        </w:tc>
      </w:tr>
      <w:tr w:rsidR="001E12EE" w:rsidRPr="008A7A00" w14:paraId="51CBFF8A"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9A5D23B" w14:textId="6C323124"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45" w:name="_Ref489715089"/>
            <w:r w:rsidRPr="007752CE">
              <w:rPr>
                <w:rFonts w:eastAsia="Calibri"/>
                <w:iCs/>
                <w:sz w:val="22"/>
                <w:szCs w:val="22"/>
              </w:rPr>
              <w:lastRenderedPageBreak/>
              <w:t>Privatus subjektas privalo kas ketvirtį (nuo Sutarties įsigaliojimo iki Atliktų darbų akto pasirašymo) Valdžios subjektui pateikiamame Investicijų atlikimo akte nurodyti šią informaciją apie Investicijas į Modernizavimo priemones:</w:t>
            </w:r>
            <w:bookmarkEnd w:id="45"/>
          </w:p>
        </w:tc>
      </w:tr>
      <w:tr w:rsidR="001E12EE" w:rsidRPr="008A7A00" w14:paraId="29EEEC2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A173829" w14:textId="7E041869"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 xml:space="preserve">per </w:t>
            </w:r>
            <w:r w:rsidR="002056B2" w:rsidRPr="007752CE">
              <w:rPr>
                <w:rFonts w:eastAsia="Calibri"/>
                <w:iCs/>
                <w:sz w:val="22"/>
                <w:szCs w:val="22"/>
              </w:rPr>
              <w:t xml:space="preserve">atskaitinį </w:t>
            </w:r>
            <w:r w:rsidRPr="007752CE">
              <w:rPr>
                <w:rFonts w:eastAsia="Calibri"/>
                <w:iCs/>
                <w:sz w:val="22"/>
                <w:szCs w:val="22"/>
              </w:rPr>
              <w:t>laikotarpį Pastatuose įdiegtas (visiškai ar iš dalies) Modernizavimo priemones, pateikiant išsamų tokių Modernizavimo priemonių aprašymą, diegiant tokias Modernizavimo priemones įsigytos įrangos, objektų ir atliktų darbų specifikacijas bei įdiegtų Modernizavimo priemonių vertę;</w:t>
            </w:r>
          </w:p>
        </w:tc>
      </w:tr>
      <w:tr w:rsidR="001E12EE" w:rsidRPr="008A7A00" w14:paraId="3CE9990F" w14:textId="77777777" w:rsidTr="001E12EE">
        <w:tc>
          <w:tcPr>
            <w:tcW w:w="9351" w:type="dxa"/>
            <w:tcBorders>
              <w:top w:val="single" w:sz="4" w:space="0" w:color="auto"/>
              <w:left w:val="single" w:sz="4" w:space="0" w:color="auto"/>
              <w:bottom w:val="single" w:sz="4" w:space="0" w:color="auto"/>
              <w:right w:val="single" w:sz="4" w:space="0" w:color="auto"/>
            </w:tcBorders>
          </w:tcPr>
          <w:p w14:paraId="4DE5BE26" w14:textId="77777777"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faktiškai per ataskaitinį laikotarpį įdiegtų Modernizavimo priemonių (Pastatų elementų) nuokrypį nuo Techninėje specifikacijoje nurodytų Modernizavimo priemonių (Pastatų elementų) kiekių ir jų vertę;</w:t>
            </w:r>
          </w:p>
        </w:tc>
      </w:tr>
      <w:tr w:rsidR="001E12EE" w:rsidRPr="008A7A00" w14:paraId="3DC057BD"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8A1A5BF" w14:textId="77777777"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ar laikomasi Investicijų vykdymo plano ir, jeigu nesilaikoma, – kokia apimtimi, koks nukrypimas nuo Investicijų vykdymo plano, dėl kokių priežasčių bei kada atsilikimas bus pašalintas;</w:t>
            </w:r>
          </w:p>
        </w:tc>
      </w:tr>
      <w:tr w:rsidR="001E12EE" w:rsidRPr="008A7A00" w14:paraId="6CAD2275"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6F2B85E" w14:textId="77777777"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kokie yra Modernizavimo priemonių diegimo darbų ir jų rezultatų trūkumai / defektai, kada ir kokiomis priemonėmis jie bus pašalinti;</w:t>
            </w:r>
          </w:p>
        </w:tc>
      </w:tr>
      <w:tr w:rsidR="001E12EE" w:rsidRPr="008A7A00" w14:paraId="4D39252A"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90FD837"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aplinkybės, kliudančios tinkamai atlikti Modernizavimo priemonių diegimo darbus bei aplinkybės, kurios sudaro ar ateityje gali sudaryti tokias kliūtis;</w:t>
            </w:r>
          </w:p>
        </w:tc>
      </w:tr>
      <w:tr w:rsidR="001E12EE" w:rsidRPr="008A7A00" w14:paraId="02D4D6D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4539ECA" w14:textId="6C04E082"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 xml:space="preserve">informaciją apie bet kokius įvykius ir aplinkybes, kurios gali būti pagrindu Valdžios subjektui taikyti išskaitas </w:t>
            </w:r>
            <w:r w:rsidR="00CD1027" w:rsidRPr="007752CE">
              <w:rPr>
                <w:rFonts w:eastAsia="Calibri"/>
                <w:iCs/>
                <w:sz w:val="22"/>
                <w:szCs w:val="22"/>
              </w:rPr>
              <w:t xml:space="preserve">Privačiam subjektui </w:t>
            </w:r>
            <w:r w:rsidRPr="007752CE">
              <w:rPr>
                <w:rFonts w:eastAsia="Calibri"/>
                <w:iCs/>
                <w:sz w:val="22"/>
                <w:szCs w:val="22"/>
              </w:rPr>
              <w:t xml:space="preserve">iš Metinio atlyginimo ir (ar) baudas </w:t>
            </w:r>
            <w:r w:rsidRPr="007752CE">
              <w:rPr>
                <w:rFonts w:eastAsia="Calibri"/>
                <w:iCs/>
                <w:sz w:val="22"/>
                <w:szCs w:val="22"/>
              </w:rPr>
              <w:fldChar w:fldCharType="begin"/>
            </w:r>
            <w:r w:rsidRPr="007752CE">
              <w:rPr>
                <w:rFonts w:eastAsia="Calibri"/>
                <w:iCs/>
                <w:sz w:val="22"/>
                <w:szCs w:val="22"/>
              </w:rPr>
              <w:instrText xml:space="preserve"> REF _Ref523943743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5</w:t>
            </w:r>
            <w:r w:rsidRPr="007752CE">
              <w:rPr>
                <w:rFonts w:eastAsia="Calibri"/>
                <w:iCs/>
                <w:sz w:val="22"/>
                <w:szCs w:val="22"/>
              </w:rPr>
              <w:fldChar w:fldCharType="end"/>
            </w:r>
            <w:r w:rsidRPr="007752CE">
              <w:rPr>
                <w:rFonts w:eastAsia="Calibri"/>
                <w:iCs/>
                <w:sz w:val="22"/>
                <w:szCs w:val="22"/>
              </w:rPr>
              <w:t xml:space="preserve"> Sutarties priede „</w:t>
            </w:r>
            <w:r w:rsidRPr="007752CE">
              <w:rPr>
                <w:rFonts w:eastAsia="Calibri"/>
                <w:i/>
                <w:iCs/>
                <w:sz w:val="22"/>
                <w:szCs w:val="22"/>
              </w:rPr>
              <w:t>Metinis atlyginimas ir išskaitų mechanizmas</w:t>
            </w:r>
            <w:r w:rsidRPr="007752CE">
              <w:rPr>
                <w:rFonts w:eastAsia="Calibri"/>
                <w:iCs/>
                <w:sz w:val="22"/>
                <w:szCs w:val="22"/>
              </w:rPr>
              <w:t>“ nustatyta tvarka.</w:t>
            </w:r>
          </w:p>
        </w:tc>
      </w:tr>
      <w:tr w:rsidR="001E12EE" w:rsidRPr="008A7A00" w14:paraId="0D4CAE4D"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A42099C" w14:textId="017D770F" w:rsidR="001E12EE" w:rsidRPr="007752CE" w:rsidRDefault="001E12EE" w:rsidP="003B21E8">
            <w:pPr>
              <w:numPr>
                <w:ilvl w:val="1"/>
                <w:numId w:val="3"/>
              </w:numPr>
              <w:spacing w:before="120" w:after="120"/>
              <w:ind w:left="736" w:hanging="736"/>
              <w:jc w:val="both"/>
              <w:outlineLvl w:val="0"/>
              <w:rPr>
                <w:rFonts w:eastAsia="Calibri"/>
                <w:iCs/>
                <w:caps/>
                <w:spacing w:val="-3"/>
                <w:sz w:val="22"/>
                <w:szCs w:val="22"/>
              </w:rPr>
            </w:pPr>
            <w:r w:rsidRPr="007752CE">
              <w:rPr>
                <w:rFonts w:eastAsia="Calibri"/>
                <w:iCs/>
                <w:sz w:val="22"/>
                <w:szCs w:val="22"/>
              </w:rPr>
              <w:t xml:space="preserve">Tuo atveju, jei po Atliktų darbų akto pasirašymo yra diegiamos papildomos Modernizavimo priemonės, Privatus subjektas ataskaitą, kurios turiniui (kiek aktualu) yra taikomi Sutarties </w:t>
            </w:r>
            <w:r w:rsidRPr="007752CE">
              <w:rPr>
                <w:rFonts w:eastAsia="Calibri"/>
                <w:iCs/>
                <w:caps/>
                <w:sz w:val="22"/>
                <w:szCs w:val="22"/>
              </w:rPr>
              <w:fldChar w:fldCharType="begin"/>
            </w:r>
            <w:r w:rsidRPr="007752CE">
              <w:rPr>
                <w:rFonts w:eastAsia="Calibri"/>
                <w:iCs/>
                <w:caps/>
                <w:sz w:val="22"/>
                <w:szCs w:val="22"/>
              </w:rPr>
              <w:instrText xml:space="preserve"> REF _Ref489715089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13.4</w:t>
            </w:r>
            <w:r w:rsidRPr="007752CE">
              <w:rPr>
                <w:rFonts w:eastAsia="Calibri"/>
                <w:iCs/>
                <w:caps/>
                <w:sz w:val="22"/>
                <w:szCs w:val="22"/>
              </w:rPr>
              <w:fldChar w:fldCharType="end"/>
            </w:r>
            <w:r w:rsidRPr="007752CE">
              <w:rPr>
                <w:rFonts w:eastAsia="Calibri"/>
                <w:iCs/>
                <w:sz w:val="22"/>
                <w:szCs w:val="22"/>
              </w:rPr>
              <w:t xml:space="preserve"> punkte nustatyti reikalavimai, pateikia po tokių papildomų Modernizavimo priemonių diegimo darbų pabaigos. Tokių papildomų Modernizavimo priemonių kokybei užtikrinti yra taikoma Sutarties </w:t>
            </w:r>
            <w:r w:rsidRPr="007752CE">
              <w:rPr>
                <w:rFonts w:eastAsia="Calibri"/>
                <w:iCs/>
                <w:sz w:val="22"/>
                <w:szCs w:val="22"/>
              </w:rPr>
              <w:fldChar w:fldCharType="begin"/>
            </w:r>
            <w:r w:rsidRPr="007752CE">
              <w:rPr>
                <w:rFonts w:eastAsia="Calibri"/>
                <w:iCs/>
                <w:sz w:val="22"/>
                <w:szCs w:val="22"/>
              </w:rPr>
              <w:instrText xml:space="preserve"> REF _Ref496472696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13.1</w:t>
            </w:r>
            <w:r w:rsidRPr="007752CE">
              <w:rPr>
                <w:rFonts w:eastAsia="Calibri"/>
                <w:iCs/>
                <w:sz w:val="22"/>
                <w:szCs w:val="22"/>
              </w:rPr>
              <w:fldChar w:fldCharType="end"/>
            </w:r>
            <w:r w:rsidRPr="007752CE">
              <w:rPr>
                <w:rFonts w:eastAsia="Calibri"/>
                <w:iCs/>
                <w:sz w:val="22"/>
                <w:szCs w:val="22"/>
              </w:rPr>
              <w:t xml:space="preserve">, </w:t>
            </w:r>
            <w:r w:rsidRPr="007752CE">
              <w:rPr>
                <w:rFonts w:eastAsia="Calibri"/>
                <w:iCs/>
                <w:sz w:val="22"/>
                <w:szCs w:val="22"/>
              </w:rPr>
              <w:fldChar w:fldCharType="begin"/>
            </w:r>
            <w:r w:rsidRPr="007752CE">
              <w:rPr>
                <w:rFonts w:eastAsia="Calibri"/>
                <w:iCs/>
                <w:sz w:val="22"/>
                <w:szCs w:val="22"/>
              </w:rPr>
              <w:instrText xml:space="preserve"> REF _Ref496472711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13.2</w:t>
            </w:r>
            <w:r w:rsidRPr="007752CE">
              <w:rPr>
                <w:rFonts w:eastAsia="Calibri"/>
                <w:iCs/>
                <w:sz w:val="22"/>
                <w:szCs w:val="22"/>
              </w:rPr>
              <w:fldChar w:fldCharType="end"/>
            </w:r>
            <w:r w:rsidRPr="007752CE">
              <w:rPr>
                <w:rFonts w:eastAsia="Calibri"/>
                <w:iCs/>
                <w:sz w:val="22"/>
                <w:szCs w:val="22"/>
              </w:rPr>
              <w:t xml:space="preserve"> ir </w:t>
            </w:r>
            <w:r w:rsidRPr="007752CE">
              <w:rPr>
                <w:rFonts w:eastAsia="Calibri"/>
                <w:iCs/>
                <w:sz w:val="22"/>
                <w:szCs w:val="22"/>
              </w:rPr>
              <w:fldChar w:fldCharType="begin"/>
            </w:r>
            <w:r w:rsidRPr="007752CE">
              <w:rPr>
                <w:rFonts w:eastAsia="Calibri"/>
                <w:iCs/>
                <w:sz w:val="22"/>
                <w:szCs w:val="22"/>
              </w:rPr>
              <w:instrText xml:space="preserve"> REF _Ref489882249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13.3</w:t>
            </w:r>
            <w:r w:rsidRPr="007752CE">
              <w:rPr>
                <w:rFonts w:eastAsia="Calibri"/>
                <w:iCs/>
                <w:sz w:val="22"/>
                <w:szCs w:val="22"/>
              </w:rPr>
              <w:fldChar w:fldCharType="end"/>
            </w:r>
            <w:r w:rsidRPr="007752CE">
              <w:rPr>
                <w:rFonts w:eastAsia="Calibri"/>
                <w:iCs/>
                <w:sz w:val="22"/>
                <w:szCs w:val="22"/>
              </w:rPr>
              <w:t xml:space="preserve"> nustatyta procedūra</w:t>
            </w:r>
            <w:r w:rsidRPr="007752CE">
              <w:rPr>
                <w:rFonts w:eastAsia="Calibri"/>
                <w:iCs/>
                <w:caps/>
                <w:sz w:val="22"/>
                <w:szCs w:val="22"/>
              </w:rPr>
              <w:t>.</w:t>
            </w:r>
          </w:p>
        </w:tc>
      </w:tr>
      <w:tr w:rsidR="001E12EE" w:rsidRPr="008A7A00" w14:paraId="018E90F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51C78AE6" w14:textId="705FFA13"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46" w:name="_Toc485808696"/>
            <w:bookmarkStart w:id="47" w:name="_Ref489798205"/>
            <w:r w:rsidRPr="007752CE">
              <w:rPr>
                <w:rFonts w:eastAsia="Calibri"/>
                <w:b/>
                <w:iCs/>
                <w:caps/>
                <w:sz w:val="22"/>
                <w:szCs w:val="22"/>
              </w:rPr>
              <w:t>NUOSAVYBĖS TEISĖS Į Modernizavimo PRIEMONES PERDAVIMAS</w:t>
            </w:r>
            <w:bookmarkEnd w:id="46"/>
            <w:bookmarkEnd w:id="47"/>
          </w:p>
        </w:tc>
      </w:tr>
      <w:tr w:rsidR="001E12EE" w:rsidRPr="008A7A00" w14:paraId="1888F76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555B6476" w14:textId="39E8314D"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Privatus subjektas, pagal Investicijų vykdymo planą pabaigęs diegti Modernizavimo priemones, privalo jas perduoti Valdžios subjektui Šalių pasirašomu Atliktų darbų aktu, kurio projektą pagal iš anksto (iki Sutarties </w:t>
            </w:r>
            <w:r w:rsidRPr="007752CE">
              <w:rPr>
                <w:rFonts w:eastAsia="Calibri"/>
                <w:iCs/>
                <w:caps/>
                <w:sz w:val="22"/>
                <w:szCs w:val="22"/>
              </w:rPr>
              <w:fldChar w:fldCharType="begin"/>
            </w:r>
            <w:r w:rsidRPr="007752CE">
              <w:rPr>
                <w:rFonts w:eastAsia="Calibri"/>
                <w:iCs/>
                <w:caps/>
                <w:sz w:val="22"/>
                <w:szCs w:val="22"/>
              </w:rPr>
              <w:instrText xml:space="preserve"> REF _Ref489711143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8.1</w:t>
            </w:r>
            <w:r w:rsidRPr="007752CE">
              <w:rPr>
                <w:rFonts w:eastAsia="Calibri"/>
                <w:iCs/>
                <w:caps/>
                <w:sz w:val="22"/>
                <w:szCs w:val="22"/>
              </w:rPr>
              <w:fldChar w:fldCharType="end"/>
            </w:r>
            <w:r w:rsidRPr="007752CE">
              <w:rPr>
                <w:rFonts w:eastAsia="Calibri"/>
                <w:iCs/>
                <w:sz w:val="22"/>
                <w:szCs w:val="22"/>
              </w:rPr>
              <w:t xml:space="preserve"> punkte nurodyto Modernizavimo priemonių įdiegimo termino pabaigos) su Valdžios subjektu suderintą formą ne vėliau kaip per 7 (septynias) dienas nuo Modernizavimo priemonių diegimo darbų pabaigos Privatus subjektas privalo parengti ir su savo atstovų parašais dviem egzemplioriais pateikti Valdžios subjektui. </w:t>
            </w:r>
          </w:p>
        </w:tc>
      </w:tr>
      <w:tr w:rsidR="001E12EE" w:rsidRPr="00D368E4" w14:paraId="08DBD34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59891B70" w14:textId="6479A210" w:rsidR="001E12EE" w:rsidRPr="007752CE" w:rsidRDefault="001E12EE" w:rsidP="003B21E8">
            <w:pPr>
              <w:numPr>
                <w:ilvl w:val="1"/>
                <w:numId w:val="3"/>
              </w:numPr>
              <w:spacing w:before="120" w:after="120"/>
              <w:ind w:left="736" w:hanging="736"/>
              <w:jc w:val="both"/>
              <w:outlineLvl w:val="0"/>
              <w:rPr>
                <w:rFonts w:eastAsia="Calibri"/>
                <w:sz w:val="22"/>
                <w:szCs w:val="22"/>
                <w:lang w:val="lt-LT"/>
              </w:rPr>
            </w:pPr>
            <w:bookmarkStart w:id="48" w:name="_Ref489792556"/>
            <w:r w:rsidRPr="007752CE">
              <w:rPr>
                <w:rFonts w:eastAsia="Calibri"/>
                <w:iCs/>
                <w:sz w:val="22"/>
                <w:szCs w:val="22"/>
                <w:lang w:val="lt-LT"/>
              </w:rPr>
              <w:t xml:space="preserve">Prieš pasirašant Atliktų darbų aktą Modernizavimo priemonės bus patikrintos iš anksto Šalių suderinta tvarka siekiant įsitikinti, ar yra tenkinamos pagal teisės aktus, šią Sutartį ir Gerąją verslo praktiką Modernizavimo priemonėms taikomos sąlygos. Patikrinimo rezultatai bus užfiksuoti Šalių pasirašomu protokolu. Jei Modernizavimo priemonės atitinka joms keliamus reikalavimus, Valdžios subjektas per 15 (penkiolika) darbo dienų nuo Atliktų darbų akto projekto gavimo dienos pasirašo Atliktų darbų akto projektą. Tuo atveju, jei nustatomi Modernizavimo priemonių ir (ar) jų diegimo darbų defektai ir (ar) trūkumai (įskaitant, </w:t>
            </w:r>
            <w:r w:rsidRPr="007752CE">
              <w:rPr>
                <w:rFonts w:eastAsia="Calibri"/>
                <w:iCs/>
                <w:sz w:val="22"/>
                <w:szCs w:val="22"/>
                <w:lang w:val="lt-LT"/>
              </w:rPr>
              <w:lastRenderedPageBreak/>
              <w:t>neatitikimai Pasiūlymui, Konkurso dokumentams), Valdžios subjektas per 15 (penkiolika) darbo dienų nuo Atliktų darbų akto projekto gavimo:</w:t>
            </w:r>
            <w:bookmarkEnd w:id="48"/>
          </w:p>
        </w:tc>
      </w:tr>
      <w:tr w:rsidR="001E12EE" w:rsidRPr="00D368E4" w14:paraId="78EC958B"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74463478" w14:textId="77777777" w:rsidR="001E12EE" w:rsidRPr="007752CE" w:rsidRDefault="001E12EE" w:rsidP="007752CE">
            <w:pPr>
              <w:numPr>
                <w:ilvl w:val="2"/>
                <w:numId w:val="3"/>
              </w:numPr>
              <w:spacing w:before="120" w:after="120"/>
              <w:ind w:left="738" w:hanging="738"/>
              <w:jc w:val="both"/>
              <w:outlineLvl w:val="0"/>
              <w:rPr>
                <w:rFonts w:eastAsia="Calibri"/>
                <w:sz w:val="22"/>
                <w:szCs w:val="22"/>
                <w:lang w:val="lt-LT"/>
              </w:rPr>
            </w:pPr>
            <w:r w:rsidRPr="007752CE">
              <w:rPr>
                <w:rFonts w:eastAsia="Calibri"/>
                <w:iCs/>
                <w:sz w:val="22"/>
                <w:szCs w:val="22"/>
                <w:lang w:val="lt-LT"/>
              </w:rPr>
              <w:lastRenderedPageBreak/>
              <w:t>motyvuotai atmeta Atliktų darbų akto projektą, nurodydamas atsisakymo jį pasirašyti motyvus. Atliktų darbų aktas gali būti atmetamas ir nepasirašomas tik dėl esminių Modernizavimo priemonių trūkumų ar neatitikties; arba</w:t>
            </w:r>
          </w:p>
        </w:tc>
      </w:tr>
      <w:tr w:rsidR="001E12EE" w:rsidRPr="00D368E4" w14:paraId="603C67B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731E225" w14:textId="77777777" w:rsidR="001E12EE" w:rsidRPr="007752CE" w:rsidRDefault="001E12EE" w:rsidP="007752CE">
            <w:pPr>
              <w:numPr>
                <w:ilvl w:val="2"/>
                <w:numId w:val="3"/>
              </w:numPr>
              <w:spacing w:before="120" w:after="120"/>
              <w:ind w:left="738" w:hanging="738"/>
              <w:jc w:val="both"/>
              <w:outlineLvl w:val="0"/>
              <w:rPr>
                <w:rFonts w:eastAsia="Calibri"/>
                <w:sz w:val="22"/>
                <w:szCs w:val="22"/>
                <w:lang w:val="lt-LT"/>
              </w:rPr>
            </w:pPr>
            <w:r w:rsidRPr="007752CE">
              <w:rPr>
                <w:rFonts w:eastAsia="Calibri"/>
                <w:iCs/>
                <w:sz w:val="22"/>
                <w:szCs w:val="22"/>
                <w:lang w:val="lt-LT"/>
              </w:rPr>
              <w:t xml:space="preserve">pasirašo atitinkamą Atliktų darbų akto projektą, jame ar atskirame dokumente nurodydamas </w:t>
            </w:r>
            <w:r w:rsidRPr="0056527F">
              <w:rPr>
                <w:rFonts w:eastAsia="Calibri"/>
                <w:iCs/>
                <w:sz w:val="22"/>
                <w:szCs w:val="22"/>
                <w:lang w:val="lt-LT"/>
              </w:rPr>
              <w:t>Modernizavimo</w:t>
            </w:r>
            <w:r w:rsidRPr="007752CE">
              <w:rPr>
                <w:rFonts w:eastAsia="Calibri"/>
                <w:iCs/>
                <w:sz w:val="22"/>
                <w:szCs w:val="22"/>
                <w:lang w:val="lt-LT"/>
              </w:rPr>
              <w:t xml:space="preserve"> priemonių diegimo darbų ir jų rezultatų neatitiktį / trūkumus / defektus, kuriuos Privatus subjektas privalo ištaisyti/pašalinti.</w:t>
            </w:r>
          </w:p>
        </w:tc>
      </w:tr>
      <w:tr w:rsidR="001E12EE" w:rsidRPr="00991B96" w14:paraId="06B557E1"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862EEF6" w14:textId="04076F4F" w:rsidR="001E12EE" w:rsidRPr="007752CE" w:rsidRDefault="001E12EE" w:rsidP="003B21E8">
            <w:pPr>
              <w:numPr>
                <w:ilvl w:val="1"/>
                <w:numId w:val="3"/>
              </w:numPr>
              <w:spacing w:before="120" w:after="120"/>
              <w:ind w:left="736" w:hanging="736"/>
              <w:jc w:val="both"/>
              <w:outlineLvl w:val="0"/>
              <w:rPr>
                <w:rFonts w:eastAsia="Calibri"/>
                <w:sz w:val="22"/>
                <w:szCs w:val="22"/>
                <w:lang w:val="lt-LT"/>
              </w:rPr>
            </w:pPr>
            <w:bookmarkStart w:id="49" w:name="_Ref489882286"/>
            <w:r w:rsidRPr="007752CE">
              <w:rPr>
                <w:rFonts w:eastAsia="Calibri"/>
                <w:iCs/>
                <w:sz w:val="22"/>
                <w:szCs w:val="22"/>
                <w:lang w:val="lt-LT"/>
              </w:rPr>
              <w:t xml:space="preserve">Privatus subjektas privalo ištaisyti visus Modernizavimo priemonių diegimo darbų ir jų rezultatų trūkumus/defektus ir (ar) bet kokią kitą neatitiktį Sutarties nuostatoms per nurodytą protingą </w:t>
            </w:r>
            <w:r w:rsidRPr="0056527F">
              <w:rPr>
                <w:rFonts w:eastAsia="Calibri"/>
                <w:iCs/>
                <w:sz w:val="22"/>
                <w:szCs w:val="22"/>
                <w:lang w:val="lt-LT"/>
              </w:rPr>
              <w:t>laikotarpį</w:t>
            </w:r>
            <w:r w:rsidRPr="007752CE">
              <w:rPr>
                <w:rFonts w:eastAsia="Calibri"/>
                <w:iCs/>
                <w:sz w:val="22"/>
                <w:szCs w:val="22"/>
                <w:lang w:val="lt-LT"/>
              </w:rPr>
              <w:t xml:space="preserve">; bet kuriuo atveju šis terminas negali būti ilgesnis kaip 2 (du) mėnesiai. Tuo atveju, jei tarp Šalių kyla ginčas dėl Modernizavimo priemonių diegimo darbų ir jų rezultatų trūkumų/defektų ir (ar) kitos neatitikties Sutarčiai, tuomet ginčas perduodamas spręsti techniniam ekspertui šios Sutarties </w:t>
            </w:r>
            <w:r w:rsidRPr="007752CE">
              <w:rPr>
                <w:sz w:val="22"/>
                <w:szCs w:val="22"/>
              </w:rPr>
              <w:fldChar w:fldCharType="begin"/>
            </w:r>
            <w:r w:rsidRPr="007752CE">
              <w:rPr>
                <w:sz w:val="22"/>
                <w:szCs w:val="22"/>
                <w:lang w:val="lt-LT"/>
              </w:rPr>
              <w:instrText xml:space="preserve"> REF _Ref523943874 \r \h  \* MERGEFORMAT </w:instrText>
            </w:r>
            <w:r w:rsidRPr="007752CE">
              <w:rPr>
                <w:sz w:val="22"/>
                <w:szCs w:val="22"/>
              </w:rPr>
            </w:r>
            <w:r w:rsidRPr="007752CE">
              <w:rPr>
                <w:sz w:val="22"/>
                <w:szCs w:val="22"/>
              </w:rPr>
              <w:fldChar w:fldCharType="separate"/>
            </w:r>
            <w:r w:rsidR="00CC6BE5">
              <w:rPr>
                <w:sz w:val="22"/>
                <w:szCs w:val="22"/>
                <w:lang w:val="lt-LT"/>
              </w:rPr>
              <w:t>47</w:t>
            </w:r>
            <w:r w:rsidRPr="007752CE">
              <w:rPr>
                <w:sz w:val="22"/>
                <w:szCs w:val="22"/>
              </w:rPr>
              <w:fldChar w:fldCharType="end"/>
            </w:r>
            <w:r w:rsidRPr="007752CE">
              <w:rPr>
                <w:rFonts w:eastAsia="Calibri"/>
                <w:iCs/>
                <w:sz w:val="22"/>
                <w:szCs w:val="22"/>
                <w:lang w:val="lt-LT"/>
              </w:rPr>
              <w:t xml:space="preserve"> skirsnyje nustatyta tvarka</w:t>
            </w:r>
            <w:bookmarkEnd w:id="49"/>
            <w:r w:rsidRPr="007752CE">
              <w:rPr>
                <w:rFonts w:eastAsia="Calibri"/>
                <w:iCs/>
                <w:sz w:val="22"/>
                <w:szCs w:val="22"/>
                <w:lang w:val="lt-LT"/>
              </w:rPr>
              <w:t>.</w:t>
            </w:r>
          </w:p>
        </w:tc>
      </w:tr>
      <w:tr w:rsidR="001E12EE" w:rsidRPr="00991B96" w14:paraId="136962B0"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75F91439" w14:textId="5C1E835E" w:rsidR="001E12EE" w:rsidRPr="007752CE" w:rsidRDefault="001E12EE" w:rsidP="003B21E8">
            <w:pPr>
              <w:numPr>
                <w:ilvl w:val="1"/>
                <w:numId w:val="3"/>
              </w:numPr>
              <w:spacing w:before="120" w:after="120"/>
              <w:ind w:left="736" w:hanging="736"/>
              <w:jc w:val="both"/>
              <w:outlineLvl w:val="0"/>
              <w:rPr>
                <w:rFonts w:eastAsia="Calibri"/>
                <w:iCs/>
                <w:caps/>
                <w:sz w:val="22"/>
                <w:szCs w:val="22"/>
                <w:lang w:val="lt-LT"/>
              </w:rPr>
            </w:pPr>
            <w:bookmarkStart w:id="50" w:name="_Ref489882308"/>
            <w:r w:rsidRPr="007752CE">
              <w:rPr>
                <w:rFonts w:eastAsia="Calibri"/>
                <w:iCs/>
                <w:sz w:val="22"/>
                <w:szCs w:val="22"/>
                <w:lang w:val="lt-LT"/>
              </w:rPr>
              <w:t xml:space="preserve">Tuo atveju, jei Valdžios subjektas per </w:t>
            </w:r>
            <w:r w:rsidRPr="007752CE">
              <w:rPr>
                <w:rFonts w:eastAsia="Calibri"/>
                <w:iCs/>
                <w:caps/>
                <w:sz w:val="22"/>
                <w:szCs w:val="22"/>
              </w:rPr>
              <w:fldChar w:fldCharType="begin"/>
            </w:r>
            <w:r w:rsidRPr="007752CE">
              <w:rPr>
                <w:rFonts w:eastAsia="Calibri"/>
                <w:iCs/>
                <w:caps/>
                <w:sz w:val="22"/>
                <w:szCs w:val="22"/>
                <w:lang w:val="lt-LT"/>
              </w:rPr>
              <w:instrText xml:space="preserve"> REF _Ref489792556 \r \h  \* MERGEFORMAT </w:instrText>
            </w:r>
            <w:r w:rsidRPr="007752CE">
              <w:rPr>
                <w:rFonts w:eastAsia="Calibri"/>
                <w:iCs/>
                <w:caps/>
                <w:sz w:val="22"/>
                <w:szCs w:val="22"/>
              </w:rPr>
            </w:r>
            <w:r w:rsidRPr="007752CE">
              <w:rPr>
                <w:rFonts w:eastAsia="Calibri"/>
                <w:iCs/>
                <w:caps/>
                <w:sz w:val="22"/>
                <w:szCs w:val="22"/>
              </w:rPr>
              <w:fldChar w:fldCharType="separate"/>
            </w:r>
            <w:r w:rsidR="00657126">
              <w:rPr>
                <w:rFonts w:eastAsia="Calibri"/>
                <w:iCs/>
                <w:caps/>
                <w:sz w:val="22"/>
                <w:szCs w:val="22"/>
                <w:lang w:val="lt-LT"/>
              </w:rPr>
              <w:t>14.2</w:t>
            </w:r>
            <w:r w:rsidRPr="007752CE">
              <w:rPr>
                <w:rFonts w:eastAsia="Calibri"/>
                <w:iCs/>
                <w:caps/>
                <w:sz w:val="22"/>
                <w:szCs w:val="22"/>
              </w:rPr>
              <w:fldChar w:fldCharType="end"/>
            </w:r>
            <w:r w:rsidRPr="007752CE">
              <w:rPr>
                <w:rFonts w:eastAsia="Calibri"/>
                <w:iCs/>
                <w:sz w:val="22"/>
                <w:szCs w:val="22"/>
                <w:lang w:val="lt-LT"/>
              </w:rPr>
              <w:t xml:space="preserve"> punkte nurodytą terminą nepasirašo Atliktų darbų akto projekto ir nenurodo atsisakymo jį pasirašyti motyvų, ir Valdžios subjektas šių motyvų nebuvo nurodęs anksčiau, laikoma, kad tarp Šalių yra kilęs techninis ginčas, kuris perduodamas spręsti </w:t>
            </w:r>
            <w:r w:rsidRPr="0056527F">
              <w:rPr>
                <w:rFonts w:eastAsia="Calibri"/>
                <w:iCs/>
                <w:sz w:val="22"/>
                <w:szCs w:val="22"/>
                <w:lang w:val="lt-LT"/>
              </w:rPr>
              <w:t>Sutarties</w:t>
            </w:r>
            <w:r w:rsidRPr="007752CE">
              <w:rPr>
                <w:rFonts w:eastAsia="Calibri"/>
                <w:iCs/>
                <w:sz w:val="22"/>
                <w:szCs w:val="22"/>
                <w:lang w:val="lt-LT"/>
              </w:rPr>
              <w:t xml:space="preserve"> </w:t>
            </w:r>
            <w:r w:rsidRPr="007752CE">
              <w:rPr>
                <w:sz w:val="22"/>
                <w:szCs w:val="22"/>
              </w:rPr>
              <w:fldChar w:fldCharType="begin"/>
            </w:r>
            <w:r w:rsidRPr="007752CE">
              <w:rPr>
                <w:sz w:val="22"/>
                <w:szCs w:val="22"/>
                <w:lang w:val="lt-LT"/>
              </w:rPr>
              <w:instrText xml:space="preserve"> REF _Ref523943874 \r \h  \* MERGEFORMAT </w:instrText>
            </w:r>
            <w:r w:rsidRPr="007752CE">
              <w:rPr>
                <w:sz w:val="22"/>
                <w:szCs w:val="22"/>
              </w:rPr>
            </w:r>
            <w:r w:rsidRPr="007752CE">
              <w:rPr>
                <w:sz w:val="22"/>
                <w:szCs w:val="22"/>
              </w:rPr>
              <w:fldChar w:fldCharType="separate"/>
            </w:r>
            <w:r w:rsidR="00CC6BE5">
              <w:rPr>
                <w:sz w:val="22"/>
                <w:szCs w:val="22"/>
                <w:lang w:val="lt-LT"/>
              </w:rPr>
              <w:t>47</w:t>
            </w:r>
            <w:r w:rsidRPr="007752CE">
              <w:rPr>
                <w:sz w:val="22"/>
                <w:szCs w:val="22"/>
              </w:rPr>
              <w:fldChar w:fldCharType="end"/>
            </w:r>
            <w:r w:rsidRPr="007752CE">
              <w:rPr>
                <w:rFonts w:eastAsia="Calibri"/>
                <w:iCs/>
                <w:sz w:val="22"/>
                <w:szCs w:val="22"/>
                <w:lang w:val="lt-LT"/>
              </w:rPr>
              <w:t xml:space="preserve"> skirsnyje nustatyta tvarka.</w:t>
            </w:r>
            <w:bookmarkEnd w:id="50"/>
          </w:p>
        </w:tc>
      </w:tr>
      <w:tr w:rsidR="001E12EE" w:rsidRPr="00D368E4" w14:paraId="7A1EB384"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CFBC889" w14:textId="13DAB4B1" w:rsidR="001E12EE" w:rsidRPr="007752CE" w:rsidRDefault="001E12EE" w:rsidP="003B21E8">
            <w:pPr>
              <w:numPr>
                <w:ilvl w:val="1"/>
                <w:numId w:val="3"/>
              </w:numPr>
              <w:spacing w:before="120" w:after="120"/>
              <w:ind w:left="736" w:hanging="736"/>
              <w:jc w:val="both"/>
              <w:outlineLvl w:val="0"/>
              <w:rPr>
                <w:rFonts w:eastAsia="Calibri"/>
                <w:iCs/>
                <w:caps/>
                <w:sz w:val="22"/>
                <w:szCs w:val="22"/>
                <w:lang w:val="lt-LT"/>
              </w:rPr>
            </w:pPr>
            <w:r w:rsidRPr="007752CE">
              <w:rPr>
                <w:rFonts w:eastAsia="Calibri"/>
                <w:iCs/>
                <w:sz w:val="22"/>
                <w:szCs w:val="22"/>
                <w:lang w:val="lt-LT"/>
              </w:rPr>
              <w:t xml:space="preserve">Nuo Atliktų darbų akto pasirašymo momento yra laikoma, kad nuosavybės teisė į Modernizavimo </w:t>
            </w:r>
            <w:r w:rsidRPr="0056527F">
              <w:rPr>
                <w:rFonts w:eastAsia="Calibri"/>
                <w:iCs/>
                <w:sz w:val="22"/>
                <w:szCs w:val="22"/>
                <w:lang w:val="lt-LT"/>
              </w:rPr>
              <w:t>priemones</w:t>
            </w:r>
            <w:r w:rsidRPr="007752CE">
              <w:rPr>
                <w:rFonts w:eastAsia="Calibri"/>
                <w:iCs/>
                <w:sz w:val="22"/>
                <w:szCs w:val="22"/>
                <w:lang w:val="lt-LT"/>
              </w:rPr>
              <w:t xml:space="preserve"> perėjo Valdžios subjektui.</w:t>
            </w:r>
            <w:r w:rsidR="009219CC" w:rsidRPr="007752CE">
              <w:rPr>
                <w:rFonts w:eastAsia="Calibri"/>
                <w:iCs/>
                <w:sz w:val="22"/>
                <w:szCs w:val="22"/>
                <w:lang w:val="lt-LT"/>
              </w:rPr>
              <w:t xml:space="preserve"> Atliktų darbų akto pasirašymas nepanaikina Valdžios subjekto teisės reikšti reikalavimus Privačiam subjektui dėl Modernizavimo priemonių trūkumų, kurių nebuvo galima nustatyti Atliktų darbų akto pasirašymo metu.</w:t>
            </w:r>
            <w:r w:rsidRPr="007752CE">
              <w:rPr>
                <w:rFonts w:eastAsia="Calibri"/>
                <w:iCs/>
                <w:sz w:val="22"/>
                <w:szCs w:val="22"/>
                <w:lang w:val="lt-LT"/>
              </w:rPr>
              <w:t xml:space="preserve"> Atliktų darbų akto pasirašymas </w:t>
            </w:r>
            <w:r w:rsidR="009219CC" w:rsidRPr="007752CE">
              <w:rPr>
                <w:rFonts w:eastAsia="Calibri"/>
                <w:iCs/>
                <w:sz w:val="22"/>
                <w:szCs w:val="22"/>
                <w:lang w:val="lt-LT"/>
              </w:rPr>
              <w:t xml:space="preserve">taip pat </w:t>
            </w:r>
            <w:r w:rsidRPr="007752CE">
              <w:rPr>
                <w:rFonts w:eastAsia="Calibri"/>
                <w:iCs/>
                <w:sz w:val="22"/>
                <w:szCs w:val="22"/>
                <w:lang w:val="lt-LT"/>
              </w:rPr>
              <w:t>jokia apimtimi nepanaikina Privataus subjekto atsakomybės dėl tolesnio Modernizavimo ir eksploatavimo paslaugų teikimo laikantis teisės aktų, Sutarties, Konkurso sąlygų bei Pasiūlymo reikalavimų ir (ar) nesumažina Privataus subjekto rizikos</w:t>
            </w:r>
            <w:r w:rsidR="00CD1027" w:rsidRPr="007752CE">
              <w:rPr>
                <w:rFonts w:eastAsia="Calibri"/>
                <w:iCs/>
                <w:sz w:val="22"/>
                <w:szCs w:val="22"/>
                <w:lang w:val="lt-LT"/>
              </w:rPr>
              <w:t>,</w:t>
            </w:r>
            <w:r w:rsidRPr="007752CE">
              <w:rPr>
                <w:rFonts w:eastAsia="Calibri"/>
                <w:iCs/>
                <w:sz w:val="22"/>
                <w:szCs w:val="22"/>
                <w:lang w:val="lt-LT"/>
              </w:rPr>
              <w:t xml:space="preserve"> susijusios su Modernizavimo ir eksploatacijos paslaugų teikimu.</w:t>
            </w:r>
          </w:p>
        </w:tc>
      </w:tr>
      <w:tr w:rsidR="001E12EE" w:rsidRPr="00D368E4" w14:paraId="0CA53E09"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6D9D827" w14:textId="2231DB19" w:rsidR="001E12EE" w:rsidRPr="007752CE" w:rsidRDefault="001E12EE" w:rsidP="003B21E8">
            <w:pPr>
              <w:numPr>
                <w:ilvl w:val="1"/>
                <w:numId w:val="3"/>
              </w:numPr>
              <w:spacing w:before="120" w:after="120"/>
              <w:ind w:left="736" w:hanging="736"/>
              <w:jc w:val="both"/>
              <w:outlineLvl w:val="0"/>
              <w:rPr>
                <w:rFonts w:eastAsia="Calibri"/>
                <w:sz w:val="22"/>
                <w:szCs w:val="22"/>
                <w:lang w:val="lt-LT"/>
              </w:rPr>
            </w:pPr>
            <w:r w:rsidRPr="007752CE">
              <w:rPr>
                <w:rFonts w:eastAsia="Calibri"/>
                <w:iCs/>
                <w:sz w:val="22"/>
                <w:szCs w:val="22"/>
                <w:lang w:val="lt-LT"/>
              </w:rPr>
              <w:t xml:space="preserve">Tuo atveju, jei po Atliktų darbų akto pasirašymo Privatus subjektas privalo savo sąskaita pakeisti Modernizavimo priemones naujomis ir (ar) tam, kad būtų užtikrinta, jog Lyginamasis energijos </w:t>
            </w:r>
            <w:r w:rsidRPr="0056527F">
              <w:rPr>
                <w:rFonts w:eastAsia="Calibri"/>
                <w:iCs/>
                <w:sz w:val="22"/>
                <w:szCs w:val="22"/>
                <w:lang w:val="lt-LT"/>
              </w:rPr>
              <w:t>suvartojimas</w:t>
            </w:r>
            <w:r w:rsidRPr="007752CE">
              <w:rPr>
                <w:rFonts w:eastAsia="Calibri"/>
                <w:iCs/>
                <w:sz w:val="22"/>
                <w:szCs w:val="22"/>
                <w:lang w:val="lt-LT"/>
              </w:rPr>
              <w:t xml:space="preserve"> neviršytų Garantuoto energijos suvartojimo, įrengti papildomas (Investicijų plane nenumatytas) Modernizavimo priemones, nuosavybės teisė į šias Modernizavimo priemones Valdžios subjektui neatlygintinai perduodama Modernizavimo priemonių perdavimo–priėmimo aktu.</w:t>
            </w:r>
          </w:p>
        </w:tc>
      </w:tr>
      <w:tr w:rsidR="001E12EE" w:rsidRPr="00D368E4" w14:paraId="716F24F5" w14:textId="77777777" w:rsidTr="001E12EE">
        <w:tc>
          <w:tcPr>
            <w:tcW w:w="9351" w:type="dxa"/>
            <w:tcBorders>
              <w:top w:val="single" w:sz="4" w:space="0" w:color="auto"/>
              <w:left w:val="single" w:sz="4" w:space="0" w:color="auto"/>
              <w:bottom w:val="single" w:sz="4" w:space="0" w:color="auto"/>
              <w:right w:val="single" w:sz="4" w:space="0" w:color="auto"/>
            </w:tcBorders>
          </w:tcPr>
          <w:p w14:paraId="3A4989C1" w14:textId="2DE6AA9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Už Modernizavimo priemonių, visų Statinio elementų, naudojimą ir valdymą</w:t>
            </w:r>
            <w:r w:rsidR="009219CC" w:rsidRPr="007752CE">
              <w:rPr>
                <w:rFonts w:eastAsia="Calibri"/>
                <w:iCs/>
                <w:sz w:val="22"/>
                <w:szCs w:val="22"/>
                <w:lang w:val="lt-LT"/>
              </w:rPr>
              <w:t xml:space="preserve"> ir  Modernizavimo ir eksploatavimo paslaugų teikimą, </w:t>
            </w:r>
            <w:r w:rsidRPr="007752CE">
              <w:rPr>
                <w:rFonts w:eastAsia="Calibri"/>
                <w:iCs/>
                <w:sz w:val="22"/>
                <w:szCs w:val="22"/>
                <w:lang w:val="lt-LT"/>
              </w:rPr>
              <w:t xml:space="preserve">nepažeidžiant Pasiūlymo, Konkurso dokumentų, Sutarties bei Lietuvos Respublikos teisės aktų laikymąsi, įskaitant ir teisės aktus, </w:t>
            </w:r>
            <w:r w:rsidRPr="0056527F">
              <w:rPr>
                <w:rFonts w:eastAsia="Calibri"/>
                <w:iCs/>
                <w:sz w:val="22"/>
                <w:szCs w:val="22"/>
                <w:lang w:val="lt-LT"/>
              </w:rPr>
              <w:t>reglamentuojančius</w:t>
            </w:r>
            <w:r w:rsidRPr="007752CE">
              <w:rPr>
                <w:rFonts w:eastAsia="Calibri"/>
                <w:iCs/>
                <w:sz w:val="22"/>
                <w:szCs w:val="22"/>
                <w:lang w:val="lt-LT"/>
              </w:rPr>
              <w:t xml:space="preserve"> statinių priežiūrą, aplinkos apsaugą, darbų saugą, higienos normų laikymąsi, atsako Privatus subjektas.</w:t>
            </w:r>
          </w:p>
        </w:tc>
      </w:tr>
      <w:tr w:rsidR="001E12EE" w:rsidRPr="00D368E4" w14:paraId="281FB70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FE9B8FF" w14:textId="66B3678B" w:rsidR="001E12EE" w:rsidRPr="007752CE" w:rsidRDefault="001E12EE" w:rsidP="003B21E8">
            <w:pPr>
              <w:numPr>
                <w:ilvl w:val="0"/>
                <w:numId w:val="3"/>
              </w:numPr>
              <w:spacing w:before="120" w:after="120"/>
              <w:ind w:left="736" w:hanging="736"/>
              <w:jc w:val="both"/>
              <w:outlineLvl w:val="0"/>
              <w:rPr>
                <w:rFonts w:eastAsia="Calibri"/>
                <w:b/>
                <w:iCs/>
                <w:caps/>
                <w:sz w:val="22"/>
                <w:szCs w:val="22"/>
                <w:lang w:val="lt-LT"/>
              </w:rPr>
            </w:pPr>
            <w:bookmarkStart w:id="51" w:name="_Toc485808697"/>
            <w:r w:rsidRPr="0056527F">
              <w:rPr>
                <w:rFonts w:eastAsia="Calibri"/>
                <w:b/>
                <w:iCs/>
                <w:caps/>
                <w:sz w:val="22"/>
                <w:szCs w:val="22"/>
                <w:lang w:val="lt-LT"/>
              </w:rPr>
              <w:t>MODERNIZAVIMO</w:t>
            </w:r>
            <w:r w:rsidRPr="007752CE">
              <w:rPr>
                <w:rFonts w:eastAsia="Calibri"/>
                <w:b/>
                <w:iCs/>
                <w:caps/>
                <w:sz w:val="22"/>
                <w:szCs w:val="22"/>
                <w:lang w:val="lt-LT"/>
              </w:rPr>
              <w:t xml:space="preserve"> PRIEMONIŲ BŪKLĖ GARANTINIO LAIKOTARPIO PABAIGOJE</w:t>
            </w:r>
            <w:bookmarkEnd w:id="51"/>
          </w:p>
        </w:tc>
      </w:tr>
      <w:tr w:rsidR="001E12EE" w:rsidRPr="00D368E4" w14:paraId="63FC7ECE"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3BE7A5C" w14:textId="2389F51D" w:rsidR="001E12EE" w:rsidRPr="007752CE" w:rsidRDefault="001E12EE" w:rsidP="003B21E8">
            <w:pPr>
              <w:numPr>
                <w:ilvl w:val="1"/>
                <w:numId w:val="3"/>
              </w:numPr>
              <w:spacing w:before="120" w:after="120"/>
              <w:ind w:left="736" w:hanging="736"/>
              <w:jc w:val="both"/>
              <w:outlineLvl w:val="0"/>
              <w:rPr>
                <w:rFonts w:eastAsia="Calibri"/>
                <w:iCs/>
                <w:caps/>
                <w:sz w:val="22"/>
                <w:szCs w:val="22"/>
                <w:lang w:val="lt-LT"/>
              </w:rPr>
            </w:pPr>
            <w:bookmarkStart w:id="52" w:name="_Ref489792780"/>
            <w:r w:rsidRPr="007752CE">
              <w:rPr>
                <w:rFonts w:eastAsia="Calibri"/>
                <w:iCs/>
                <w:sz w:val="22"/>
                <w:szCs w:val="22"/>
                <w:lang w:val="lt-LT"/>
              </w:rPr>
              <w:t xml:space="preserve">Modernizavimo priemonės Garantinio laikotarpio pabaigoje turi atitikti tokius pat kiekybinius ir kokybinius reikalavimus bei rodiklius, kurie nustatyti Sutartyje, Pasiūlyme, Konkurso dokumentuose bei teisės aktuose, sudarant galimybę toliau tinkamai eksploatuoti Modernizavimo priemones ne mažiau kaip 2 (dvejus) metus nuo Garantinio laikotarpio pabaigos momento, tačiau kartu atsižvelgiant </w:t>
            </w:r>
            <w:r w:rsidR="00CD1027" w:rsidRPr="007752CE">
              <w:rPr>
                <w:rFonts w:eastAsia="Calibri"/>
                <w:iCs/>
                <w:sz w:val="22"/>
                <w:szCs w:val="22"/>
                <w:lang w:val="lt-LT"/>
              </w:rPr>
              <w:t xml:space="preserve">į </w:t>
            </w:r>
            <w:r w:rsidRPr="007752CE">
              <w:rPr>
                <w:rFonts w:eastAsia="Calibri"/>
                <w:iCs/>
                <w:sz w:val="22"/>
                <w:szCs w:val="22"/>
                <w:lang w:val="lt-LT"/>
              </w:rPr>
              <w:t>įprastinį Modernizavimo priemonių nusidėvėjimą.</w:t>
            </w:r>
            <w:bookmarkEnd w:id="52"/>
            <w:r w:rsidRPr="007752CE">
              <w:rPr>
                <w:rFonts w:eastAsia="Calibri"/>
                <w:iCs/>
                <w:sz w:val="22"/>
                <w:szCs w:val="22"/>
                <w:lang w:val="lt-LT"/>
              </w:rPr>
              <w:t xml:space="preserve"> </w:t>
            </w:r>
          </w:p>
        </w:tc>
      </w:tr>
      <w:tr w:rsidR="001E12EE" w:rsidRPr="003907C3" w14:paraId="63C727E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8998AE3" w14:textId="704198A3" w:rsidR="001E12EE" w:rsidRPr="007752CE" w:rsidRDefault="001E12EE" w:rsidP="003B21E8">
            <w:pPr>
              <w:numPr>
                <w:ilvl w:val="1"/>
                <w:numId w:val="3"/>
              </w:numPr>
              <w:spacing w:before="120" w:after="120"/>
              <w:ind w:left="736" w:hanging="736"/>
              <w:jc w:val="both"/>
              <w:outlineLvl w:val="0"/>
              <w:rPr>
                <w:rFonts w:eastAsia="Calibri"/>
                <w:iCs/>
                <w:caps/>
                <w:sz w:val="22"/>
                <w:szCs w:val="22"/>
                <w:lang w:val="lt-LT"/>
              </w:rPr>
            </w:pPr>
            <w:r w:rsidRPr="007752CE">
              <w:rPr>
                <w:rFonts w:eastAsia="Calibri"/>
                <w:iCs/>
                <w:sz w:val="22"/>
                <w:szCs w:val="22"/>
                <w:lang w:val="lt-LT"/>
              </w:rPr>
              <w:lastRenderedPageBreak/>
              <w:t xml:space="preserve">Pasibaigus </w:t>
            </w:r>
            <w:r w:rsidRPr="007752CE">
              <w:rPr>
                <w:rFonts w:eastAsia="Calibri"/>
                <w:iCs/>
                <w:caps/>
                <w:sz w:val="22"/>
                <w:szCs w:val="22"/>
              </w:rPr>
              <w:fldChar w:fldCharType="begin"/>
            </w:r>
            <w:r w:rsidRPr="007752CE">
              <w:rPr>
                <w:rFonts w:eastAsia="Calibri"/>
                <w:iCs/>
                <w:caps/>
                <w:sz w:val="22"/>
                <w:szCs w:val="22"/>
                <w:lang w:val="lt-LT"/>
              </w:rPr>
              <w:instrText xml:space="preserve"> REF _Ref489792780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lang w:val="lt-LT"/>
              </w:rPr>
              <w:t>15.1</w:t>
            </w:r>
            <w:r w:rsidRPr="007752CE">
              <w:rPr>
                <w:rFonts w:eastAsia="Calibri"/>
                <w:iCs/>
                <w:caps/>
                <w:sz w:val="22"/>
                <w:szCs w:val="22"/>
              </w:rPr>
              <w:fldChar w:fldCharType="end"/>
            </w:r>
            <w:r w:rsidRPr="007752CE">
              <w:rPr>
                <w:rFonts w:eastAsia="Calibri"/>
                <w:iCs/>
                <w:sz w:val="22"/>
                <w:szCs w:val="22"/>
                <w:lang w:val="lt-LT"/>
              </w:rPr>
              <w:t xml:space="preserve"> punkte nurodytam laikotarpiui, Privatus subjektas už Modernizavimo priemonių kiekybinius ir kokybinius reikalavimus atsako Lietuvos Respublikos civilinio kodekso nustatyta tvarka ir terminais. </w:t>
            </w:r>
          </w:p>
        </w:tc>
      </w:tr>
      <w:tr w:rsidR="001E12EE" w:rsidRPr="003907C3" w14:paraId="0C2FE0EB" w14:textId="77777777" w:rsidTr="001E12EE">
        <w:tc>
          <w:tcPr>
            <w:tcW w:w="9351" w:type="dxa"/>
            <w:tcBorders>
              <w:top w:val="single" w:sz="4" w:space="0" w:color="auto"/>
              <w:left w:val="single" w:sz="4" w:space="0" w:color="auto"/>
              <w:bottom w:val="single" w:sz="4" w:space="0" w:color="auto"/>
              <w:right w:val="single" w:sz="4" w:space="0" w:color="auto"/>
            </w:tcBorders>
          </w:tcPr>
          <w:p w14:paraId="6A51EE07" w14:textId="77777777" w:rsidR="001E12EE" w:rsidRPr="007752CE" w:rsidRDefault="001E12EE" w:rsidP="00C32A2A">
            <w:pPr>
              <w:spacing w:before="120" w:after="120"/>
              <w:ind w:left="1080"/>
              <w:jc w:val="both"/>
              <w:outlineLvl w:val="0"/>
              <w:rPr>
                <w:rFonts w:eastAsia="Calibri"/>
                <w:b/>
                <w:iCs/>
                <w:caps/>
                <w:sz w:val="22"/>
                <w:szCs w:val="22"/>
                <w:lang w:val="lt-LT"/>
              </w:rPr>
            </w:pPr>
          </w:p>
        </w:tc>
      </w:tr>
      <w:tr w:rsidR="001E12EE" w:rsidRPr="003907C3" w14:paraId="39C0B846" w14:textId="77777777" w:rsidTr="001E12EE">
        <w:tc>
          <w:tcPr>
            <w:tcW w:w="93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3D45052" w14:textId="00EAF6E6" w:rsidR="001E12EE" w:rsidRPr="007752CE" w:rsidRDefault="001E12EE" w:rsidP="003B21E8">
            <w:pPr>
              <w:numPr>
                <w:ilvl w:val="0"/>
                <w:numId w:val="2"/>
              </w:numPr>
              <w:spacing w:before="120" w:after="120"/>
              <w:ind w:left="736" w:hanging="736"/>
              <w:jc w:val="both"/>
              <w:outlineLvl w:val="0"/>
              <w:rPr>
                <w:rFonts w:eastAsia="Calibri"/>
                <w:b/>
                <w:iCs/>
                <w:caps/>
                <w:sz w:val="22"/>
                <w:szCs w:val="22"/>
                <w:lang w:val="lt-LT"/>
              </w:rPr>
            </w:pPr>
            <w:bookmarkStart w:id="53" w:name="_Toc485808698"/>
            <w:r w:rsidRPr="007752CE">
              <w:rPr>
                <w:rFonts w:eastAsia="Calibri"/>
                <w:b/>
                <w:iCs/>
                <w:caps/>
                <w:sz w:val="22"/>
                <w:szCs w:val="22"/>
                <w:lang w:val="lt-LT"/>
              </w:rPr>
              <w:t>Modernizavimo ir eksploatavimo paslaugų teikimas, PATIKRINIMAI ir atsiskaitymo už jas tvarka</w:t>
            </w:r>
            <w:bookmarkEnd w:id="53"/>
          </w:p>
        </w:tc>
      </w:tr>
      <w:tr w:rsidR="001E12EE" w:rsidRPr="003907C3" w14:paraId="0D83B013" w14:textId="77777777" w:rsidTr="001E12EE">
        <w:tc>
          <w:tcPr>
            <w:tcW w:w="9351" w:type="dxa"/>
            <w:tcBorders>
              <w:top w:val="single" w:sz="4" w:space="0" w:color="auto"/>
              <w:left w:val="single" w:sz="4" w:space="0" w:color="auto"/>
              <w:bottom w:val="single" w:sz="4" w:space="0" w:color="auto"/>
              <w:right w:val="single" w:sz="4" w:space="0" w:color="auto"/>
            </w:tcBorders>
          </w:tcPr>
          <w:p w14:paraId="316A18A4" w14:textId="77777777" w:rsidR="001E12EE" w:rsidRPr="007752CE" w:rsidRDefault="001E12EE" w:rsidP="00C32A2A">
            <w:pPr>
              <w:spacing w:before="120" w:after="120"/>
              <w:ind w:left="1080"/>
              <w:jc w:val="both"/>
              <w:outlineLvl w:val="0"/>
              <w:rPr>
                <w:rFonts w:eastAsia="Calibri"/>
                <w:b/>
                <w:iCs/>
                <w:caps/>
                <w:sz w:val="22"/>
                <w:szCs w:val="22"/>
                <w:lang w:val="lt-LT"/>
              </w:rPr>
            </w:pPr>
          </w:p>
        </w:tc>
      </w:tr>
      <w:tr w:rsidR="001E12EE" w:rsidRPr="008A7A00" w14:paraId="54A37623"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00672B7" w14:textId="5A15D101" w:rsidR="001E12EE" w:rsidRPr="007752CE" w:rsidRDefault="001E12EE" w:rsidP="003B21E8">
            <w:pPr>
              <w:numPr>
                <w:ilvl w:val="0"/>
                <w:numId w:val="3"/>
              </w:numPr>
              <w:spacing w:before="120" w:after="120"/>
              <w:ind w:left="736" w:hanging="736"/>
              <w:jc w:val="both"/>
              <w:outlineLvl w:val="0"/>
              <w:rPr>
                <w:rFonts w:eastAsia="Calibri"/>
                <w:b/>
                <w:iCs/>
                <w:caps/>
                <w:spacing w:val="-3"/>
                <w:sz w:val="22"/>
                <w:szCs w:val="22"/>
              </w:rPr>
            </w:pPr>
            <w:bookmarkStart w:id="54" w:name="_Toc485808699"/>
            <w:r w:rsidRPr="007752CE">
              <w:rPr>
                <w:rFonts w:eastAsia="Calibri"/>
                <w:b/>
                <w:iCs/>
                <w:caps/>
                <w:sz w:val="22"/>
                <w:szCs w:val="22"/>
              </w:rPr>
              <w:t>Modernizavimo ir eksploatavimo</w:t>
            </w:r>
            <w:r w:rsidRPr="007752CE">
              <w:rPr>
                <w:rFonts w:eastAsia="Calibri"/>
                <w:b/>
                <w:iCs/>
                <w:sz w:val="22"/>
                <w:szCs w:val="22"/>
              </w:rPr>
              <w:t xml:space="preserve"> PASLAUGŲ TEIKIMAS</w:t>
            </w:r>
            <w:bookmarkEnd w:id="54"/>
          </w:p>
        </w:tc>
      </w:tr>
      <w:tr w:rsidR="001E12EE" w:rsidRPr="008A7A00" w14:paraId="261A9FE0"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1DF80757"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Privatus subjektas privalo paskirti kvalifikuotus ir teisės aktų nustatyta tvarka atestuotus darbuotojus, atsakingus už Statinio elementus bei Modernizavimo ir eksploatavimo paslaugų teikimą. Privatus subjektas privalo užtikrinti, kad visą Sutarties galiojimo terminą paskirti atsakingi asmenys užtikrintų visų LR teisės aktų reikalavimų tinkamą įgyvendinimą bei laikymąsi.</w:t>
            </w:r>
          </w:p>
        </w:tc>
      </w:tr>
      <w:tr w:rsidR="001E12EE" w:rsidRPr="008A7A00" w14:paraId="30FA098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67429CB" w14:textId="1F1163D0"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55" w:name="_Ref40292192"/>
            <w:r w:rsidRPr="007752CE">
              <w:rPr>
                <w:rFonts w:eastAsia="Calibri"/>
                <w:iCs/>
                <w:sz w:val="22"/>
                <w:szCs w:val="22"/>
              </w:rPr>
              <w:t xml:space="preserve">Privatus subjektas privalo Valdžios subjektui teikti kasmėnesines (už kiekvieną kalendorinį </w:t>
            </w:r>
            <w:r w:rsidRPr="007752CE">
              <w:rPr>
                <w:rFonts w:eastAsia="Calibri"/>
                <w:iCs/>
                <w:sz w:val="22"/>
                <w:szCs w:val="22"/>
                <w:lang w:val="lt-LT"/>
              </w:rPr>
              <w:t>mėnesį</w:t>
            </w:r>
            <w:r w:rsidRPr="007752CE">
              <w:rPr>
                <w:rFonts w:eastAsia="Calibri"/>
                <w:iCs/>
                <w:sz w:val="22"/>
                <w:szCs w:val="22"/>
              </w:rPr>
              <w:t>) Modernizavimo ir eksploatavimo paslaugų teikimo ataskaitas, kuriose nurodoma:</w:t>
            </w:r>
            <w:bookmarkEnd w:id="55"/>
          </w:p>
        </w:tc>
      </w:tr>
      <w:tr w:rsidR="001E12EE" w:rsidRPr="008A7A00" w14:paraId="39ABB67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34B9EB7"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suteiktų Modernizavimo ir eksploatavimo paslaugų apimtys, nurodant jas teikiant atliktus darbus;</w:t>
            </w:r>
          </w:p>
        </w:tc>
      </w:tr>
      <w:tr w:rsidR="001E12EE" w:rsidRPr="008A7A00" w14:paraId="31776230" w14:textId="77777777" w:rsidTr="001E12EE">
        <w:tc>
          <w:tcPr>
            <w:tcW w:w="9351" w:type="dxa"/>
            <w:tcBorders>
              <w:top w:val="single" w:sz="4" w:space="0" w:color="auto"/>
              <w:left w:val="single" w:sz="4" w:space="0" w:color="auto"/>
              <w:bottom w:val="single" w:sz="4" w:space="0" w:color="auto"/>
              <w:right w:val="single" w:sz="4" w:space="0" w:color="auto"/>
            </w:tcBorders>
          </w:tcPr>
          <w:p w14:paraId="0B830980" w14:textId="122D16FB"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sz w:val="22"/>
                <w:szCs w:val="22"/>
                <w:lang w:val="lt-LT"/>
              </w:rPr>
              <w:t>patalpų mikroklimato sąlygų palaikymo stebėsenos sistemos duomenys ir</w:t>
            </w:r>
            <w:r w:rsidRPr="007752CE">
              <w:rPr>
                <w:rFonts w:eastAsia="Calibri"/>
                <w:sz w:val="22"/>
                <w:szCs w:val="22"/>
              </w:rPr>
              <w:t xml:space="preserve"> informacija apie </w:t>
            </w:r>
            <w:r w:rsidRPr="007752CE">
              <w:rPr>
                <w:rFonts w:eastAsia="Calibri"/>
                <w:iCs/>
                <w:sz w:val="22"/>
                <w:szCs w:val="22"/>
              </w:rPr>
              <w:t>mikroklimato</w:t>
            </w:r>
            <w:r w:rsidRPr="007752CE">
              <w:rPr>
                <w:rFonts w:eastAsia="Calibri"/>
                <w:sz w:val="22"/>
                <w:szCs w:val="22"/>
              </w:rPr>
              <w:t xml:space="preserve"> sąlygų atitikimą Techninėje specifikacijoje nustatytiems reikalavimams;</w:t>
            </w:r>
          </w:p>
        </w:tc>
      </w:tr>
      <w:tr w:rsidR="001E12EE" w:rsidRPr="008A7A00" w14:paraId="5716CBBB"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BFEA9FF" w14:textId="6D1119A4"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informacija apie per einamąjį kalendorinį mėnesį įvykusias avarijas ir</w:t>
            </w:r>
            <w:r w:rsidR="0037178A">
              <w:rPr>
                <w:rFonts w:eastAsia="Calibri"/>
                <w:iCs/>
                <w:sz w:val="22"/>
                <w:szCs w:val="22"/>
              </w:rPr>
              <w:t xml:space="preserve"> </w:t>
            </w:r>
            <w:r w:rsidRPr="007752CE">
              <w:rPr>
                <w:rFonts w:eastAsia="Calibri"/>
                <w:iCs/>
                <w:sz w:val="22"/>
                <w:szCs w:val="22"/>
              </w:rPr>
              <w:t>(ar) šilumos tiekimo sutrikimus</w:t>
            </w:r>
            <w:r w:rsidRPr="007752CE">
              <w:rPr>
                <w:rFonts w:eastAsia="Calibri"/>
                <w:iCs/>
                <w:caps/>
                <w:sz w:val="22"/>
                <w:szCs w:val="22"/>
              </w:rPr>
              <w:t>;</w:t>
            </w:r>
          </w:p>
        </w:tc>
      </w:tr>
      <w:tr w:rsidR="001E12EE" w:rsidRPr="008A7A00" w14:paraId="67E792D7"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092AAC3" w14:textId="0DDA82A9"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 xml:space="preserve">informacija apie per einamąjį kalendorinį mėnesį įvykusius Sutarties </w:t>
            </w:r>
            <w:r w:rsidRPr="007752CE">
              <w:rPr>
                <w:rFonts w:eastAsia="Calibri"/>
                <w:iCs/>
                <w:caps/>
                <w:sz w:val="22"/>
                <w:szCs w:val="22"/>
              </w:rPr>
              <w:fldChar w:fldCharType="begin"/>
            </w:r>
            <w:r w:rsidRPr="007752CE">
              <w:rPr>
                <w:rFonts w:eastAsia="Calibri"/>
                <w:iCs/>
                <w:caps/>
                <w:sz w:val="22"/>
                <w:szCs w:val="22"/>
              </w:rPr>
              <w:instrText xml:space="preserve"> REF _Ref489793096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20.2</w:t>
            </w:r>
            <w:r w:rsidRPr="007752CE">
              <w:rPr>
                <w:rFonts w:eastAsia="Calibri"/>
                <w:iCs/>
                <w:caps/>
                <w:sz w:val="22"/>
                <w:szCs w:val="22"/>
              </w:rPr>
              <w:fldChar w:fldCharType="end"/>
            </w:r>
            <w:r w:rsidRPr="007752CE">
              <w:rPr>
                <w:rFonts w:eastAsia="Calibri"/>
                <w:iCs/>
                <w:sz w:val="22"/>
                <w:szCs w:val="22"/>
              </w:rPr>
              <w:t xml:space="preserve"> punkte aptartus nenumatytus Pastatuose suvartojamos šilumos pokyčius ir Sutarties </w:t>
            </w:r>
            <w:r w:rsidRPr="007752CE">
              <w:rPr>
                <w:rFonts w:eastAsia="Calibri"/>
                <w:iCs/>
                <w:caps/>
                <w:sz w:val="22"/>
                <w:szCs w:val="22"/>
              </w:rPr>
              <w:fldChar w:fldCharType="begin"/>
            </w:r>
            <w:r w:rsidRPr="007752CE">
              <w:rPr>
                <w:rFonts w:eastAsia="Calibri"/>
                <w:iCs/>
                <w:caps/>
                <w:sz w:val="22"/>
                <w:szCs w:val="22"/>
              </w:rPr>
              <w:instrText xml:space="preserve"> REF _Ref489793139 \r \h  \* MERGEFORMAT </w:instrText>
            </w:r>
            <w:r w:rsidRPr="007752CE">
              <w:rPr>
                <w:rFonts w:eastAsia="Calibri"/>
                <w:iCs/>
                <w:caps/>
                <w:sz w:val="22"/>
                <w:szCs w:val="22"/>
              </w:rPr>
            </w:r>
            <w:r w:rsidRPr="007752CE">
              <w:rPr>
                <w:rFonts w:eastAsia="Calibri"/>
                <w:iCs/>
                <w:caps/>
                <w:sz w:val="22"/>
                <w:szCs w:val="22"/>
              </w:rPr>
              <w:fldChar w:fldCharType="separate"/>
            </w:r>
            <w:r w:rsidR="00CC6BE5">
              <w:rPr>
                <w:rFonts w:eastAsia="Calibri"/>
                <w:iCs/>
                <w:caps/>
                <w:sz w:val="22"/>
                <w:szCs w:val="22"/>
              </w:rPr>
              <w:t>22.1</w:t>
            </w:r>
            <w:r w:rsidRPr="007752CE">
              <w:rPr>
                <w:rFonts w:eastAsia="Calibri"/>
                <w:iCs/>
                <w:caps/>
                <w:sz w:val="22"/>
                <w:szCs w:val="22"/>
              </w:rPr>
              <w:fldChar w:fldCharType="end"/>
            </w:r>
            <w:r w:rsidRPr="007752CE">
              <w:rPr>
                <w:rFonts w:eastAsia="Calibri"/>
                <w:iCs/>
                <w:sz w:val="22"/>
                <w:szCs w:val="22"/>
              </w:rPr>
              <w:t xml:space="preserve"> punkte aptartus nuo Valdžios subjekto priklausančius įvykius, kurie gali turėti neigiamos įtakos Privataus subjekto įsipareigojimų, susijusių su energijos sutaupymu, įvykdymui;</w:t>
            </w:r>
          </w:p>
        </w:tc>
      </w:tr>
      <w:tr w:rsidR="001E12EE" w:rsidRPr="008A7A00" w14:paraId="22302B58"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9F925E9" w14:textId="4C052CD9"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 xml:space="preserve">informaciją apie bet kokius įvykius ir aplinkybes, kurios gali būti pagrindu Valdžios subjektui taikyti išskaitas </w:t>
            </w:r>
            <w:r w:rsidR="00F737AB" w:rsidRPr="007752CE">
              <w:rPr>
                <w:rFonts w:eastAsia="Calibri"/>
                <w:iCs/>
                <w:sz w:val="22"/>
                <w:szCs w:val="22"/>
              </w:rPr>
              <w:t xml:space="preserve">Privačiam subjektui </w:t>
            </w:r>
            <w:r w:rsidRPr="007752CE">
              <w:rPr>
                <w:rFonts w:eastAsia="Calibri"/>
                <w:iCs/>
                <w:sz w:val="22"/>
                <w:szCs w:val="22"/>
              </w:rPr>
              <w:t xml:space="preserve">iš Metinio atlyginimo ir (ar) baudas </w:t>
            </w:r>
            <w:r w:rsidRPr="007752CE">
              <w:rPr>
                <w:rFonts w:eastAsia="Calibri"/>
                <w:iCs/>
                <w:sz w:val="22"/>
                <w:szCs w:val="22"/>
              </w:rPr>
              <w:fldChar w:fldCharType="begin"/>
            </w:r>
            <w:r w:rsidRPr="007752CE">
              <w:rPr>
                <w:rFonts w:eastAsia="Calibri"/>
                <w:iCs/>
                <w:sz w:val="22"/>
                <w:szCs w:val="22"/>
              </w:rPr>
              <w:instrText xml:space="preserve"> REF _Ref523944134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5</w:t>
            </w:r>
            <w:r w:rsidRPr="007752CE">
              <w:rPr>
                <w:rFonts w:eastAsia="Calibri"/>
                <w:iCs/>
                <w:sz w:val="22"/>
                <w:szCs w:val="22"/>
              </w:rPr>
              <w:fldChar w:fldCharType="end"/>
            </w:r>
            <w:r w:rsidRPr="007752CE">
              <w:rPr>
                <w:rFonts w:eastAsia="Calibri"/>
                <w:iCs/>
                <w:sz w:val="22"/>
                <w:szCs w:val="22"/>
              </w:rPr>
              <w:t xml:space="preserve"> Sutarties priede „</w:t>
            </w:r>
            <w:r w:rsidRPr="007752CE">
              <w:rPr>
                <w:rFonts w:eastAsia="Calibri"/>
                <w:i/>
                <w:iCs/>
                <w:sz w:val="22"/>
                <w:szCs w:val="22"/>
              </w:rPr>
              <w:t>Mėnesinis atlyginimas ir išskaitų mechanizmas</w:t>
            </w:r>
            <w:r w:rsidRPr="007752CE">
              <w:rPr>
                <w:rFonts w:eastAsia="Calibri"/>
                <w:iCs/>
                <w:sz w:val="22"/>
                <w:szCs w:val="22"/>
              </w:rPr>
              <w:t>“ nustatyta tvarka.</w:t>
            </w:r>
          </w:p>
        </w:tc>
      </w:tr>
      <w:tr w:rsidR="001E12EE" w:rsidRPr="008A7A00" w14:paraId="40AEEABB"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A5D376D" w14:textId="39408A4C"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56" w:name="_Ref65504996"/>
            <w:r w:rsidRPr="007752CE">
              <w:rPr>
                <w:rFonts w:eastAsia="Calibri"/>
                <w:iCs/>
                <w:sz w:val="22"/>
                <w:szCs w:val="22"/>
              </w:rPr>
              <w:t>Privatus subjektas privalo per praėjusį kalendorinį mėnesį suteiktas Modernizavimo ir eksploatavimo paslaugas perduoti Valdžios subjektui Suteiktų paslaugų perdavimo</w:t>
            </w:r>
            <w:r w:rsidRPr="007752CE">
              <w:rPr>
                <w:rStyle w:val="Emphasis"/>
                <w:rFonts w:eastAsia="Calibri"/>
                <w:i w:val="0"/>
                <w:color w:val="000000"/>
                <w:sz w:val="22"/>
                <w:szCs w:val="22"/>
                <w:shd w:val="clear" w:color="auto" w:fill="FFFFFF"/>
              </w:rPr>
              <w:t>-</w:t>
            </w:r>
            <w:r w:rsidRPr="007752CE">
              <w:rPr>
                <w:rFonts w:eastAsia="Calibri"/>
                <w:iCs/>
                <w:sz w:val="22"/>
                <w:szCs w:val="22"/>
              </w:rPr>
              <w:t xml:space="preserve">priėmimo aktu, kurio projektą pagal iš anksto su Valdžios subjektu suderintą formą ne vėliau kaip iki kito mėnesio 5 (penktos) dienos Privatus subjektas privalo parengti ir su savo atstovų parašais dviem egzemplioriais pateikti Valdžios subjektui. Kartu su Suteiktų paslaugų perdavimo–priėmimo aktu pateikiama Modernizavimo ir eksploatavimo paslaugų teikimo ataskaita. Valdžios subjektas ne vėliau kaip per 15 (penkiolika) dienų nuo Suteiktų paslaugų perdavimo–priėmimo akto gavimo privalo jį patvirtinti arba motyvuotai atmesti, pateikdamas Privačiam subjektui vieną Valdžios subjekto pasirašytą akto egzempliorių arba atsisakymo jį pasirašyti motyvus. Pagal </w:t>
            </w:r>
            <w:r w:rsidR="009219CC" w:rsidRPr="007752CE">
              <w:rPr>
                <w:rFonts w:eastAsia="Calibri"/>
                <w:iCs/>
                <w:sz w:val="22"/>
                <w:szCs w:val="22"/>
              </w:rPr>
              <w:t>Valdžios subjekto pasirašyt</w:t>
            </w:r>
            <w:r w:rsidR="00F71A2F">
              <w:rPr>
                <w:rFonts w:eastAsia="Calibri"/>
                <w:iCs/>
                <w:sz w:val="22"/>
                <w:szCs w:val="22"/>
              </w:rPr>
              <w:t>us</w:t>
            </w:r>
            <w:r w:rsidR="009219CC" w:rsidRPr="007752CE">
              <w:rPr>
                <w:rFonts w:eastAsia="Calibri"/>
                <w:iCs/>
                <w:sz w:val="22"/>
                <w:szCs w:val="22"/>
              </w:rPr>
              <w:t xml:space="preserve"> s</w:t>
            </w:r>
            <w:r w:rsidRPr="007752CE">
              <w:rPr>
                <w:rFonts w:eastAsia="Calibri"/>
                <w:iCs/>
                <w:sz w:val="22"/>
                <w:szCs w:val="22"/>
              </w:rPr>
              <w:t>uteiktų paslaugų perdavimo–priėmimo aktus ir Modernizavimo ir eksploatavimo paslaugų teikimo ataskaitas Privatus subjektas išrašo ir Valdžios subjektui pateikia PVM sąskaitas faktūras už Modernizavimo ir eksploatavimo paslaugų teikimą.</w:t>
            </w:r>
            <w:bookmarkEnd w:id="56"/>
          </w:p>
        </w:tc>
      </w:tr>
      <w:tr w:rsidR="001E12EE" w:rsidRPr="008A7A00" w14:paraId="65303286" w14:textId="77777777" w:rsidTr="001E12EE">
        <w:tc>
          <w:tcPr>
            <w:tcW w:w="9351" w:type="dxa"/>
            <w:tcBorders>
              <w:top w:val="single" w:sz="4" w:space="0" w:color="auto"/>
              <w:left w:val="single" w:sz="4" w:space="0" w:color="auto"/>
              <w:bottom w:val="single" w:sz="4" w:space="0" w:color="auto"/>
              <w:right w:val="single" w:sz="4" w:space="0" w:color="auto"/>
            </w:tcBorders>
          </w:tcPr>
          <w:p w14:paraId="116FE513" w14:textId="77777777" w:rsidR="001E12EE" w:rsidRPr="007752CE" w:rsidRDefault="001E12EE" w:rsidP="003B21E8">
            <w:pPr>
              <w:numPr>
                <w:ilvl w:val="0"/>
                <w:numId w:val="3"/>
              </w:numPr>
              <w:spacing w:before="120" w:after="120"/>
              <w:ind w:left="736" w:hanging="736"/>
              <w:jc w:val="both"/>
              <w:outlineLvl w:val="0"/>
              <w:rPr>
                <w:rFonts w:eastAsia="Calibri"/>
                <w:b/>
                <w:iCs/>
                <w:sz w:val="22"/>
                <w:szCs w:val="22"/>
              </w:rPr>
            </w:pPr>
            <w:r w:rsidRPr="007752CE">
              <w:rPr>
                <w:rFonts w:eastAsia="Calibri"/>
                <w:b/>
                <w:iCs/>
                <w:caps/>
                <w:sz w:val="22"/>
                <w:szCs w:val="22"/>
              </w:rPr>
              <w:lastRenderedPageBreak/>
              <w:t>PATIKRINIMAI</w:t>
            </w:r>
          </w:p>
        </w:tc>
      </w:tr>
      <w:tr w:rsidR="001E12EE" w:rsidRPr="008A7A00" w14:paraId="57E4E131" w14:textId="77777777" w:rsidTr="001E12EE">
        <w:tc>
          <w:tcPr>
            <w:tcW w:w="9351" w:type="dxa"/>
            <w:tcBorders>
              <w:top w:val="single" w:sz="4" w:space="0" w:color="auto"/>
              <w:left w:val="single" w:sz="4" w:space="0" w:color="auto"/>
              <w:bottom w:val="single" w:sz="4" w:space="0" w:color="auto"/>
              <w:right w:val="single" w:sz="4" w:space="0" w:color="auto"/>
            </w:tcBorders>
          </w:tcPr>
          <w:p w14:paraId="050F1D65" w14:textId="4D1E554F" w:rsidR="001E12EE" w:rsidRPr="007752CE" w:rsidRDefault="001E12EE" w:rsidP="003B21E8">
            <w:pPr>
              <w:numPr>
                <w:ilvl w:val="1"/>
                <w:numId w:val="3"/>
              </w:numPr>
              <w:spacing w:before="120" w:after="120"/>
              <w:ind w:left="736" w:hanging="736"/>
              <w:jc w:val="both"/>
              <w:outlineLvl w:val="0"/>
              <w:rPr>
                <w:rFonts w:eastAsia="Calibri"/>
                <w:iCs/>
                <w:sz w:val="22"/>
                <w:szCs w:val="22"/>
              </w:rPr>
            </w:pPr>
            <w:r w:rsidRPr="007752CE">
              <w:rPr>
                <w:rFonts w:eastAsia="Calibri"/>
                <w:iCs/>
                <w:sz w:val="22"/>
                <w:szCs w:val="22"/>
                <w:lang w:val="lt-LT"/>
              </w:rPr>
              <w:t>Valdžios</w:t>
            </w:r>
            <w:r w:rsidRPr="007752CE">
              <w:rPr>
                <w:rFonts w:eastAsia="Calibri"/>
                <w:iCs/>
                <w:sz w:val="22"/>
                <w:szCs w:val="22"/>
              </w:rPr>
              <w:t xml:space="preserve"> subjektas pats ar pasitelkęs trečiuosius asmenis turi teisę atlikti dalinį (siekiant patikrinti</w:t>
            </w:r>
            <w:r w:rsidR="00F737AB" w:rsidRPr="007752CE">
              <w:rPr>
                <w:rFonts w:eastAsia="Calibri"/>
                <w:iCs/>
                <w:sz w:val="22"/>
                <w:szCs w:val="22"/>
              </w:rPr>
              <w:t>,</w:t>
            </w:r>
            <w:r w:rsidRPr="007752CE">
              <w:rPr>
                <w:rFonts w:eastAsia="Calibri"/>
                <w:iCs/>
                <w:sz w:val="22"/>
                <w:szCs w:val="22"/>
              </w:rPr>
              <w:t xml:space="preserve"> ar Pastatuose palaikoma Konkurso dokumentuose nustatyta temperatūra bei užtikrinamos kitos patalpų mikroklimato sąlygos, įtvirtintos HN 42:2009 ir HN 69:2003) ir (ar) išsamų Modernizavimo ir eksploatavimo paslaugų/Pastatų patikrinimą. Dalinio patikrinimo teise Valdžios subjektas gali naudotis ne dažniau kaip 3 (tris) kartus per mėnesį. Išsamaus patikrinimo teise Valdžios subjektas negali naudotis dažniau kaip 1 (vieną) kartą per Ataskaitinį laikotarpį.</w:t>
            </w:r>
          </w:p>
        </w:tc>
      </w:tr>
      <w:tr w:rsidR="001E12EE" w:rsidRPr="008A7A00" w14:paraId="73B4510D" w14:textId="77777777" w:rsidTr="001E12EE">
        <w:tc>
          <w:tcPr>
            <w:tcW w:w="9351" w:type="dxa"/>
            <w:tcBorders>
              <w:top w:val="single" w:sz="4" w:space="0" w:color="auto"/>
              <w:left w:val="single" w:sz="4" w:space="0" w:color="auto"/>
              <w:bottom w:val="single" w:sz="4" w:space="0" w:color="auto"/>
              <w:right w:val="single" w:sz="4" w:space="0" w:color="auto"/>
            </w:tcBorders>
          </w:tcPr>
          <w:p w14:paraId="029FFB62" w14:textId="1E2E160F" w:rsidR="001E12EE" w:rsidRPr="007752CE" w:rsidRDefault="001E12EE" w:rsidP="003B21E8">
            <w:pPr>
              <w:numPr>
                <w:ilvl w:val="1"/>
                <w:numId w:val="3"/>
              </w:numPr>
              <w:spacing w:before="120" w:after="120"/>
              <w:ind w:left="736" w:hanging="736"/>
              <w:jc w:val="both"/>
              <w:outlineLvl w:val="0"/>
              <w:rPr>
                <w:rFonts w:eastAsia="Calibri"/>
                <w:iCs/>
                <w:sz w:val="22"/>
                <w:szCs w:val="22"/>
              </w:rPr>
            </w:pPr>
            <w:r w:rsidRPr="007752CE">
              <w:rPr>
                <w:rFonts w:eastAsia="Calibri"/>
                <w:iCs/>
                <w:sz w:val="22"/>
                <w:szCs w:val="22"/>
              </w:rPr>
              <w:t xml:space="preserve">Atlikdamas patikrinimus Valdžios subjektas privalo vadovautis Gerąja verslo praktika, įskaitant HN </w:t>
            </w:r>
            <w:r w:rsidRPr="007752CE">
              <w:rPr>
                <w:rFonts w:eastAsia="Calibri"/>
                <w:iCs/>
                <w:sz w:val="22"/>
                <w:szCs w:val="22"/>
                <w:lang w:val="lt-LT"/>
              </w:rPr>
              <w:t>69</w:t>
            </w:r>
            <w:r w:rsidRPr="007752CE">
              <w:rPr>
                <w:rFonts w:eastAsia="Calibri"/>
                <w:iCs/>
                <w:sz w:val="22"/>
                <w:szCs w:val="22"/>
              </w:rPr>
              <w:t>:2003.</w:t>
            </w:r>
          </w:p>
        </w:tc>
      </w:tr>
      <w:tr w:rsidR="001E12EE" w:rsidRPr="008A7A00" w14:paraId="291CC8A9" w14:textId="77777777" w:rsidTr="001E12EE">
        <w:tc>
          <w:tcPr>
            <w:tcW w:w="9351" w:type="dxa"/>
            <w:tcBorders>
              <w:top w:val="single" w:sz="4" w:space="0" w:color="auto"/>
              <w:left w:val="single" w:sz="4" w:space="0" w:color="auto"/>
              <w:bottom w:val="single" w:sz="4" w:space="0" w:color="auto"/>
              <w:right w:val="single" w:sz="4" w:space="0" w:color="auto"/>
            </w:tcBorders>
          </w:tcPr>
          <w:p w14:paraId="0EAB9BB1" w14:textId="59996BCC" w:rsidR="001E12EE" w:rsidRPr="00844AAD" w:rsidRDefault="001E12EE" w:rsidP="00CE1E3D">
            <w:pPr>
              <w:numPr>
                <w:ilvl w:val="1"/>
                <w:numId w:val="3"/>
              </w:numPr>
              <w:spacing w:before="120" w:after="120"/>
              <w:ind w:left="736" w:hanging="736"/>
              <w:jc w:val="both"/>
              <w:outlineLvl w:val="0"/>
              <w:rPr>
                <w:rFonts w:eastAsia="Calibri"/>
                <w:iCs/>
                <w:sz w:val="22"/>
                <w:szCs w:val="22"/>
              </w:rPr>
            </w:pPr>
            <w:r w:rsidRPr="007752CE">
              <w:rPr>
                <w:rFonts w:eastAsia="Calibri"/>
                <w:iCs/>
                <w:sz w:val="22"/>
                <w:szCs w:val="22"/>
              </w:rPr>
              <w:t xml:space="preserve">Jeigu patikrinimo metu nustatoma, kad Privatus subjektas nesilaiko ar nesilaikė Modernizavimo ir </w:t>
            </w:r>
            <w:r w:rsidRPr="007752CE">
              <w:rPr>
                <w:rFonts w:eastAsia="Calibri"/>
                <w:iCs/>
                <w:sz w:val="22"/>
                <w:szCs w:val="22"/>
                <w:lang w:val="lt-LT"/>
              </w:rPr>
              <w:t>eksploatavimo</w:t>
            </w:r>
            <w:r w:rsidRPr="007752CE">
              <w:rPr>
                <w:rFonts w:eastAsia="Calibri"/>
                <w:iCs/>
                <w:sz w:val="22"/>
                <w:szCs w:val="22"/>
              </w:rPr>
              <w:t xml:space="preserve"> paslaugoms taikomų reikalavimų, įsipareigojimų ir tai turėjo, turi ar turės reikšmės apskaičiuojant Metinį atlyginimą, Valdžios subjektas:</w:t>
            </w:r>
          </w:p>
        </w:tc>
      </w:tr>
      <w:tr w:rsidR="001E12EE" w:rsidRPr="00D368E4" w14:paraId="5E31B5E6" w14:textId="77777777" w:rsidTr="001E12EE">
        <w:tc>
          <w:tcPr>
            <w:tcW w:w="9351" w:type="dxa"/>
            <w:tcBorders>
              <w:top w:val="single" w:sz="4" w:space="0" w:color="auto"/>
              <w:left w:val="single" w:sz="4" w:space="0" w:color="auto"/>
              <w:bottom w:val="single" w:sz="4" w:space="0" w:color="auto"/>
              <w:right w:val="single" w:sz="4" w:space="0" w:color="auto"/>
            </w:tcBorders>
          </w:tcPr>
          <w:p w14:paraId="504AC845" w14:textId="21EF739F" w:rsidR="001E12EE" w:rsidRPr="0056527F" w:rsidRDefault="001E12EE" w:rsidP="007752CE">
            <w:pPr>
              <w:numPr>
                <w:ilvl w:val="2"/>
                <w:numId w:val="3"/>
              </w:numPr>
              <w:spacing w:before="120" w:after="120"/>
              <w:ind w:left="738" w:hanging="738"/>
              <w:jc w:val="both"/>
              <w:outlineLvl w:val="0"/>
              <w:rPr>
                <w:rFonts w:eastAsia="Calibri"/>
                <w:iCs/>
                <w:sz w:val="22"/>
                <w:szCs w:val="22"/>
                <w:lang w:val="de-DE"/>
              </w:rPr>
            </w:pPr>
            <w:r w:rsidRPr="0056527F">
              <w:rPr>
                <w:rFonts w:eastAsia="Calibri"/>
                <w:iCs/>
                <w:sz w:val="22"/>
                <w:szCs w:val="22"/>
                <w:lang w:val="de-DE"/>
              </w:rPr>
              <w:t>informuoja Privatų subjektą apie patikrinimo rezultatus;</w:t>
            </w:r>
          </w:p>
        </w:tc>
      </w:tr>
      <w:tr w:rsidR="001E12EE" w:rsidRPr="003907C3" w14:paraId="64E836BC" w14:textId="77777777" w:rsidTr="001E12EE">
        <w:tc>
          <w:tcPr>
            <w:tcW w:w="9351" w:type="dxa"/>
            <w:tcBorders>
              <w:top w:val="single" w:sz="4" w:space="0" w:color="auto"/>
              <w:left w:val="single" w:sz="4" w:space="0" w:color="auto"/>
              <w:bottom w:val="single" w:sz="4" w:space="0" w:color="auto"/>
              <w:right w:val="single" w:sz="4" w:space="0" w:color="auto"/>
            </w:tcBorders>
          </w:tcPr>
          <w:p w14:paraId="341C12B2" w14:textId="0E858E9D" w:rsidR="001E12EE" w:rsidRPr="00232334" w:rsidRDefault="001E12EE" w:rsidP="007752CE">
            <w:pPr>
              <w:numPr>
                <w:ilvl w:val="2"/>
                <w:numId w:val="3"/>
              </w:numPr>
              <w:spacing w:before="120" w:after="120"/>
              <w:ind w:left="738" w:hanging="738"/>
              <w:jc w:val="both"/>
              <w:outlineLvl w:val="0"/>
              <w:rPr>
                <w:rFonts w:eastAsia="Calibri"/>
                <w:iCs/>
                <w:sz w:val="22"/>
                <w:szCs w:val="22"/>
              </w:rPr>
            </w:pPr>
            <w:r w:rsidRPr="00232334">
              <w:rPr>
                <w:rFonts w:eastAsia="Calibri"/>
                <w:iCs/>
                <w:sz w:val="22"/>
                <w:szCs w:val="22"/>
              </w:rPr>
              <w:t xml:space="preserve">nustato protingą terminą (jei toks terminas nėra nustatytas </w:t>
            </w:r>
            <w:r w:rsidRPr="007752CE">
              <w:rPr>
                <w:rFonts w:eastAsia="Calibri"/>
                <w:iCs/>
                <w:sz w:val="22"/>
                <w:szCs w:val="22"/>
              </w:rPr>
              <w:fldChar w:fldCharType="begin"/>
            </w:r>
            <w:r w:rsidRPr="00232334">
              <w:rPr>
                <w:rFonts w:eastAsia="Calibri"/>
                <w:iCs/>
                <w:sz w:val="22"/>
                <w:szCs w:val="22"/>
              </w:rPr>
              <w:instrText xml:space="preserve"> REF _Ref523944190 \r \h  \* MERGEFORMAT </w:instrText>
            </w:r>
            <w:r w:rsidRPr="007752CE">
              <w:rPr>
                <w:rFonts w:eastAsia="Calibri"/>
                <w:iCs/>
                <w:sz w:val="22"/>
                <w:szCs w:val="22"/>
              </w:rPr>
            </w:r>
            <w:r w:rsidRPr="007752CE">
              <w:rPr>
                <w:rFonts w:eastAsia="Calibri"/>
                <w:iCs/>
                <w:sz w:val="22"/>
                <w:szCs w:val="22"/>
              </w:rPr>
              <w:fldChar w:fldCharType="separate"/>
            </w:r>
            <w:r w:rsidR="00CC6BE5" w:rsidRPr="00232334">
              <w:rPr>
                <w:rFonts w:eastAsia="Calibri"/>
                <w:iCs/>
                <w:sz w:val="22"/>
                <w:szCs w:val="22"/>
              </w:rPr>
              <w:t>5</w:t>
            </w:r>
            <w:r w:rsidRPr="007752CE">
              <w:rPr>
                <w:rFonts w:eastAsia="Calibri"/>
                <w:iCs/>
                <w:sz w:val="22"/>
                <w:szCs w:val="22"/>
              </w:rPr>
              <w:fldChar w:fldCharType="end"/>
            </w:r>
            <w:r w:rsidRPr="00232334">
              <w:rPr>
                <w:rFonts w:eastAsia="Calibri"/>
                <w:iCs/>
                <w:sz w:val="22"/>
                <w:szCs w:val="22"/>
              </w:rPr>
              <w:t xml:space="preserve"> Sutarties priede „</w:t>
            </w:r>
            <w:r w:rsidRPr="00232334">
              <w:rPr>
                <w:rFonts w:eastAsia="Calibri"/>
                <w:i/>
                <w:iCs/>
                <w:sz w:val="22"/>
                <w:szCs w:val="22"/>
              </w:rPr>
              <w:t xml:space="preserve">Metinis </w:t>
            </w:r>
            <w:r w:rsidRPr="00232334">
              <w:rPr>
                <w:rFonts w:eastAsia="Calibri"/>
                <w:iCs/>
                <w:sz w:val="22"/>
                <w:szCs w:val="22"/>
              </w:rPr>
              <w:t>atlyginimas</w:t>
            </w:r>
            <w:r w:rsidRPr="00232334">
              <w:rPr>
                <w:rFonts w:eastAsia="Calibri"/>
                <w:i/>
                <w:iCs/>
                <w:sz w:val="22"/>
                <w:szCs w:val="22"/>
              </w:rPr>
              <w:t xml:space="preserve"> ir išskaitų mechanizmas</w:t>
            </w:r>
            <w:r w:rsidRPr="00232334">
              <w:rPr>
                <w:rFonts w:eastAsia="Calibri"/>
                <w:iCs/>
                <w:sz w:val="22"/>
                <w:szCs w:val="22"/>
              </w:rPr>
              <w:t>“), per kurį Privatus subjektas privalo savo sąskaita atlikti ištaisymą, įgyja teisę į patikrinimo išlaidų atlyginimą Privataus subjekto lėšomis; ir</w:t>
            </w:r>
          </w:p>
        </w:tc>
      </w:tr>
      <w:tr w:rsidR="001E12EE" w:rsidRPr="003907C3" w14:paraId="001A3423" w14:textId="77777777" w:rsidTr="001E12EE">
        <w:tc>
          <w:tcPr>
            <w:tcW w:w="9351" w:type="dxa"/>
            <w:tcBorders>
              <w:top w:val="single" w:sz="4" w:space="0" w:color="auto"/>
              <w:left w:val="single" w:sz="4" w:space="0" w:color="auto"/>
              <w:bottom w:val="single" w:sz="4" w:space="0" w:color="auto"/>
              <w:right w:val="single" w:sz="4" w:space="0" w:color="auto"/>
            </w:tcBorders>
          </w:tcPr>
          <w:p w14:paraId="3B88C062" w14:textId="4411A15D" w:rsidR="001E12EE" w:rsidRPr="00232334" w:rsidRDefault="001E12EE" w:rsidP="007752CE">
            <w:pPr>
              <w:numPr>
                <w:ilvl w:val="2"/>
                <w:numId w:val="3"/>
              </w:numPr>
              <w:spacing w:before="120" w:after="120"/>
              <w:ind w:left="738" w:hanging="738"/>
              <w:jc w:val="both"/>
              <w:outlineLvl w:val="0"/>
              <w:rPr>
                <w:rFonts w:eastAsia="Calibri"/>
                <w:iCs/>
                <w:sz w:val="22"/>
                <w:szCs w:val="22"/>
              </w:rPr>
            </w:pPr>
            <w:r w:rsidRPr="00232334">
              <w:rPr>
                <w:rFonts w:eastAsia="Calibri"/>
                <w:iCs/>
                <w:sz w:val="22"/>
                <w:szCs w:val="22"/>
              </w:rPr>
              <w:t>turi teisę atlikti pakartotinius patikrinimus, kad galėtų įsitikinti, jog Privatus subjektas tinkamai vykdo įsipareigojimus, susijusius su Modernizavimo ir eksploatavimo paslaugų teikimu.</w:t>
            </w:r>
          </w:p>
        </w:tc>
      </w:tr>
      <w:tr w:rsidR="001E12EE" w:rsidRPr="003907C3" w14:paraId="64C83383" w14:textId="77777777" w:rsidTr="001E12EE">
        <w:tc>
          <w:tcPr>
            <w:tcW w:w="9351" w:type="dxa"/>
            <w:tcBorders>
              <w:top w:val="single" w:sz="4" w:space="0" w:color="auto"/>
              <w:left w:val="single" w:sz="4" w:space="0" w:color="auto"/>
              <w:bottom w:val="single" w:sz="4" w:space="0" w:color="auto"/>
              <w:right w:val="single" w:sz="4" w:space="0" w:color="auto"/>
            </w:tcBorders>
          </w:tcPr>
          <w:p w14:paraId="084EE4BB" w14:textId="242BA64A" w:rsidR="001E12EE" w:rsidRPr="00232334" w:rsidRDefault="001E12EE" w:rsidP="003B21E8">
            <w:pPr>
              <w:numPr>
                <w:ilvl w:val="1"/>
                <w:numId w:val="3"/>
              </w:numPr>
              <w:spacing w:before="120" w:after="120"/>
              <w:ind w:left="736" w:hanging="736"/>
              <w:jc w:val="both"/>
              <w:outlineLvl w:val="0"/>
              <w:rPr>
                <w:rFonts w:eastAsia="Calibri"/>
                <w:iCs/>
                <w:sz w:val="22"/>
                <w:szCs w:val="22"/>
              </w:rPr>
            </w:pPr>
            <w:r w:rsidRPr="00232334">
              <w:rPr>
                <w:rFonts w:eastAsia="Calibri"/>
                <w:iCs/>
                <w:sz w:val="22"/>
                <w:szCs w:val="22"/>
              </w:rPr>
              <w:t>Jeigu patikrinimo metu nenustatoma jokių Modernizavimo ir eksploatavimo paslaugoms keliamų reikalavimų trūkumų, Valdžios subjektas pats padengia tokio patikrinimo išlaidas.</w:t>
            </w:r>
          </w:p>
        </w:tc>
      </w:tr>
      <w:tr w:rsidR="001E12EE" w:rsidRPr="003907C3" w14:paraId="56E9257D"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F6D050C" w14:textId="537C41BD" w:rsidR="001E12EE" w:rsidRPr="00232334" w:rsidRDefault="001E12EE" w:rsidP="003B21E8">
            <w:pPr>
              <w:numPr>
                <w:ilvl w:val="0"/>
                <w:numId w:val="3"/>
              </w:numPr>
              <w:spacing w:before="120" w:after="120"/>
              <w:ind w:left="736" w:hanging="736"/>
              <w:jc w:val="both"/>
              <w:outlineLvl w:val="0"/>
              <w:rPr>
                <w:rFonts w:eastAsia="Calibri"/>
                <w:iCs/>
                <w:caps/>
                <w:sz w:val="22"/>
                <w:szCs w:val="22"/>
              </w:rPr>
            </w:pPr>
            <w:bookmarkStart w:id="57" w:name="_Toc485808700"/>
            <w:r w:rsidRPr="00232334">
              <w:rPr>
                <w:rFonts w:eastAsia="Calibri"/>
                <w:b/>
                <w:iCs/>
                <w:caps/>
                <w:sz w:val="22"/>
                <w:szCs w:val="22"/>
              </w:rPr>
              <w:t>ATSISKAITYMO UŽ Modernizavimo ir eksploatavimo PASLAUGAS SĄLYGOS IR TVARKA</w:t>
            </w:r>
            <w:bookmarkEnd w:id="57"/>
          </w:p>
        </w:tc>
      </w:tr>
      <w:tr w:rsidR="001E12EE" w:rsidRPr="008A7A00" w14:paraId="111B72C6"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49500EB7" w14:textId="4B38FC05"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232334">
              <w:rPr>
                <w:rFonts w:eastAsia="Calibri"/>
                <w:iCs/>
                <w:sz w:val="22"/>
                <w:szCs w:val="22"/>
              </w:rPr>
              <w:t xml:space="preserve">Už tinkamai suteiktas Modernizavimo ir eksploatavimo paslaugas Privačiam subjektui Valdžios </w:t>
            </w:r>
            <w:r w:rsidRPr="007752CE">
              <w:rPr>
                <w:rFonts w:eastAsia="Calibri"/>
                <w:iCs/>
                <w:sz w:val="22"/>
                <w:szCs w:val="22"/>
                <w:lang w:val="lt-LT"/>
              </w:rPr>
              <w:t>subjektas</w:t>
            </w:r>
            <w:r w:rsidRPr="00232334">
              <w:rPr>
                <w:rFonts w:eastAsia="Calibri"/>
                <w:iCs/>
                <w:sz w:val="22"/>
                <w:szCs w:val="22"/>
              </w:rPr>
              <w:t xml:space="preserve"> moka Metinį atlyginimą, apskaičiuojamą </w:t>
            </w:r>
            <w:r w:rsidRPr="007752CE">
              <w:rPr>
                <w:rFonts w:eastAsia="Calibri"/>
                <w:iCs/>
                <w:sz w:val="22"/>
                <w:szCs w:val="22"/>
              </w:rPr>
              <w:fldChar w:fldCharType="begin"/>
            </w:r>
            <w:r w:rsidRPr="00232334">
              <w:rPr>
                <w:rFonts w:eastAsia="Calibri"/>
                <w:iCs/>
                <w:sz w:val="22"/>
                <w:szCs w:val="22"/>
              </w:rPr>
              <w:instrText xml:space="preserve"> REF _Ref523944190 \r \h  \* MERGEFORMAT </w:instrText>
            </w:r>
            <w:r w:rsidRPr="007752CE">
              <w:rPr>
                <w:rFonts w:eastAsia="Calibri"/>
                <w:iCs/>
                <w:sz w:val="22"/>
                <w:szCs w:val="22"/>
              </w:rPr>
            </w:r>
            <w:r w:rsidRPr="007752CE">
              <w:rPr>
                <w:rFonts w:eastAsia="Calibri"/>
                <w:iCs/>
                <w:sz w:val="22"/>
                <w:szCs w:val="22"/>
              </w:rPr>
              <w:fldChar w:fldCharType="separate"/>
            </w:r>
            <w:r w:rsidR="00CC6BE5" w:rsidRPr="00232334">
              <w:rPr>
                <w:rFonts w:eastAsia="Calibri"/>
                <w:iCs/>
                <w:sz w:val="22"/>
                <w:szCs w:val="22"/>
              </w:rPr>
              <w:t>5</w:t>
            </w:r>
            <w:r w:rsidRPr="007752CE">
              <w:rPr>
                <w:rFonts w:eastAsia="Calibri"/>
                <w:iCs/>
                <w:sz w:val="22"/>
                <w:szCs w:val="22"/>
              </w:rPr>
              <w:fldChar w:fldCharType="end"/>
            </w:r>
            <w:r w:rsidRPr="00232334">
              <w:rPr>
                <w:rFonts w:eastAsia="Calibri"/>
                <w:iCs/>
                <w:sz w:val="22"/>
                <w:szCs w:val="22"/>
              </w:rPr>
              <w:t xml:space="preserve"> Sutarties priede „</w:t>
            </w:r>
            <w:r w:rsidRPr="00232334">
              <w:rPr>
                <w:rFonts w:eastAsia="Calibri"/>
                <w:i/>
                <w:iCs/>
                <w:sz w:val="22"/>
                <w:szCs w:val="22"/>
              </w:rPr>
              <w:t>Metinis atlyginimas ir išskaitų mechanizmas</w:t>
            </w:r>
            <w:r w:rsidRPr="00232334">
              <w:rPr>
                <w:rFonts w:eastAsia="Calibri"/>
                <w:iCs/>
                <w:sz w:val="22"/>
                <w:szCs w:val="22"/>
              </w:rPr>
              <w:t xml:space="preserve">“ nustatyta tvarka. Metinis atlyginimas (proporcinga jo dalis) nėra mokamas tol, kol dėl Privataus subjekto kaltės neteikiamų Modernizavimo ir eksploatavimo paslaugų dalis Pastatų (ar visi Pastatai) negali būti naudojami pagal jų tikslinę paskirtį, t. y. taikomas principas „nulinis tinkamumas – nulinis mokėjimas“ (angl. </w:t>
            </w:r>
            <w:r w:rsidRPr="007752CE">
              <w:rPr>
                <w:rFonts w:eastAsia="Calibri"/>
                <w:iCs/>
                <w:sz w:val="22"/>
                <w:szCs w:val="22"/>
              </w:rPr>
              <w:t>„</w:t>
            </w:r>
            <w:r w:rsidRPr="007752CE">
              <w:rPr>
                <w:rFonts w:eastAsia="Calibri"/>
                <w:i/>
                <w:iCs/>
                <w:sz w:val="22"/>
                <w:szCs w:val="22"/>
              </w:rPr>
              <w:t>zero availability – zero payment</w:t>
            </w:r>
            <w:r w:rsidRPr="007752CE">
              <w:rPr>
                <w:rFonts w:eastAsia="Calibri"/>
                <w:iCs/>
                <w:sz w:val="22"/>
                <w:szCs w:val="22"/>
              </w:rPr>
              <w:t>“).</w:t>
            </w:r>
          </w:p>
        </w:tc>
      </w:tr>
      <w:tr w:rsidR="001E12EE" w:rsidRPr="008A7A00" w14:paraId="75AC46AE"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50EC1C3" w14:textId="7B0DB4E8"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58" w:name="_Ref491706992"/>
            <w:r w:rsidRPr="007752CE">
              <w:rPr>
                <w:rFonts w:eastAsia="Calibri"/>
                <w:iCs/>
                <w:sz w:val="22"/>
                <w:szCs w:val="22"/>
              </w:rPr>
              <w:t>Valdžios subjektas</w:t>
            </w:r>
            <w:r w:rsidRPr="007752CE">
              <w:rPr>
                <w:sz w:val="22"/>
                <w:szCs w:val="22"/>
              </w:rPr>
              <w:t xml:space="preserve"> </w:t>
            </w:r>
            <w:r w:rsidRPr="007752CE">
              <w:rPr>
                <w:rFonts w:eastAsia="Calibri"/>
                <w:iCs/>
                <w:sz w:val="22"/>
                <w:szCs w:val="22"/>
              </w:rPr>
              <w:t xml:space="preserve">Metinio atlyginimo mėnesinę dalį, apskaičiuotą </w:t>
            </w:r>
            <w:r w:rsidR="0036622A">
              <w:rPr>
                <w:rFonts w:eastAsia="Calibri"/>
                <w:iCs/>
                <w:sz w:val="22"/>
                <w:szCs w:val="22"/>
              </w:rPr>
              <w:t>5</w:t>
            </w:r>
            <w:r w:rsidRPr="007752CE">
              <w:rPr>
                <w:rFonts w:eastAsia="Calibri"/>
                <w:iCs/>
                <w:sz w:val="22"/>
                <w:szCs w:val="22"/>
              </w:rPr>
              <w:t xml:space="preserve"> Sutarties priede „</w:t>
            </w:r>
            <w:r w:rsidRPr="007752CE">
              <w:rPr>
                <w:rFonts w:eastAsia="Calibri"/>
                <w:i/>
                <w:sz w:val="22"/>
                <w:szCs w:val="22"/>
              </w:rPr>
              <w:t>Metinis atlyginimas ir išskaitų mechanizmas</w:t>
            </w:r>
            <w:r w:rsidRPr="007752CE">
              <w:rPr>
                <w:rFonts w:eastAsia="Calibri"/>
                <w:iCs/>
                <w:sz w:val="22"/>
                <w:szCs w:val="22"/>
              </w:rPr>
              <w:t xml:space="preserve">“ nustatyta tvarka į Privataus subjekto nurodytą sąskaitą banke pagal Suteiktų paslaugų perdavimo–priėmimo aktą ir jo pagrindu Privataus subjekto </w:t>
            </w:r>
            <w:r w:rsidRPr="007752CE">
              <w:rPr>
                <w:rFonts w:eastAsia="Calibri"/>
                <w:iCs/>
                <w:sz w:val="22"/>
                <w:szCs w:val="22"/>
                <w:lang w:val="lt-LT"/>
              </w:rPr>
              <w:t>naudojantis</w:t>
            </w:r>
            <w:r w:rsidRPr="007752CE">
              <w:rPr>
                <w:rFonts w:eastAsia="Calibri"/>
                <w:iCs/>
                <w:sz w:val="22"/>
                <w:szCs w:val="22"/>
              </w:rPr>
              <w:t xml:space="preserve"> informacinės sistemos „E. sąskaita“ priemonėmis pateiktą sąskaitą-faktūrą privalo sumokėti per 30 (trisdešimt) kalendorinių dienų nuo Privataus subjekto išrašytos sąskaitos faktūros ir pateiktos Modernizavimo ir eksploatavimo paslaugų teikimo ataskaitos (pasirašytos Valdžios subjekto) už ataskaitinį mėnesį, gavimo dienos.</w:t>
            </w:r>
            <w:bookmarkEnd w:id="58"/>
          </w:p>
        </w:tc>
      </w:tr>
      <w:tr w:rsidR="001E12EE" w:rsidRPr="008A7A00" w14:paraId="3F5B7A12"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6D2075F3" w14:textId="196C28C4" w:rsidR="001E12EE" w:rsidRPr="007752CE" w:rsidRDefault="001E12EE" w:rsidP="003B21E8">
            <w:pPr>
              <w:numPr>
                <w:ilvl w:val="1"/>
                <w:numId w:val="3"/>
              </w:numPr>
              <w:spacing w:before="120" w:after="120"/>
              <w:ind w:left="736" w:hanging="736"/>
              <w:jc w:val="both"/>
              <w:outlineLvl w:val="0"/>
              <w:rPr>
                <w:rFonts w:eastAsia="Calibri"/>
                <w:iCs/>
                <w:sz w:val="22"/>
                <w:szCs w:val="22"/>
              </w:rPr>
            </w:pPr>
            <w:bookmarkStart w:id="59" w:name="_Ref489798747"/>
            <w:r w:rsidRPr="007752CE">
              <w:rPr>
                <w:rFonts w:eastAsia="Calibri"/>
                <w:iCs/>
                <w:sz w:val="22"/>
                <w:szCs w:val="22"/>
                <w:lang w:val="lt-LT"/>
              </w:rPr>
              <w:t>Šalys</w:t>
            </w:r>
            <w:r w:rsidRPr="007752CE">
              <w:rPr>
                <w:rFonts w:eastAsia="Calibri"/>
                <w:iCs/>
                <w:sz w:val="22"/>
                <w:szCs w:val="22"/>
              </w:rPr>
              <w:t xml:space="preserve"> susitaria, kad visi pagal šią Sutartį atliekami mokėjimai bus atliekami į Privataus subjekto sąskaitą </w:t>
            </w:r>
            <w:r w:rsidR="00F72098" w:rsidRPr="007752CE">
              <w:rPr>
                <w:rFonts w:eastAsia="Calibri"/>
                <w:iCs/>
                <w:sz w:val="22"/>
                <w:szCs w:val="22"/>
              </w:rPr>
              <w:t>N</w:t>
            </w:r>
            <w:r w:rsidRPr="007752CE">
              <w:rPr>
                <w:rFonts w:eastAsia="Calibri"/>
                <w:iCs/>
                <w:sz w:val="22"/>
                <w:szCs w:val="22"/>
              </w:rPr>
              <w:t xml:space="preserve">r. ______________ (nurodyti Privataus subjekto banko sąskaitos </w:t>
            </w:r>
            <w:r w:rsidR="00F72098" w:rsidRPr="007752CE">
              <w:rPr>
                <w:rFonts w:eastAsia="Calibri"/>
                <w:iCs/>
                <w:sz w:val="22"/>
                <w:szCs w:val="22"/>
              </w:rPr>
              <w:t>N</w:t>
            </w:r>
            <w:r w:rsidRPr="007752CE">
              <w:rPr>
                <w:rFonts w:eastAsia="Calibri"/>
                <w:iCs/>
                <w:sz w:val="22"/>
                <w:szCs w:val="22"/>
              </w:rPr>
              <w:t>r.), esančią ______________ (nurodyti banko pavadinimą).</w:t>
            </w:r>
            <w:bookmarkEnd w:id="59"/>
            <w:r w:rsidRPr="007752CE">
              <w:rPr>
                <w:rFonts w:eastAsia="Calibri"/>
                <w:iCs/>
                <w:sz w:val="22"/>
                <w:szCs w:val="22"/>
              </w:rPr>
              <w:t xml:space="preserve"> </w:t>
            </w:r>
          </w:p>
        </w:tc>
      </w:tr>
      <w:tr w:rsidR="001E12EE" w:rsidRPr="008A7A00" w14:paraId="5B3B0D4E"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366E9D8" w14:textId="196E3184" w:rsidR="001E12EE" w:rsidRPr="007752CE" w:rsidRDefault="001E12EE" w:rsidP="003B21E8">
            <w:pPr>
              <w:numPr>
                <w:ilvl w:val="1"/>
                <w:numId w:val="3"/>
              </w:numPr>
              <w:spacing w:before="120" w:after="120"/>
              <w:ind w:left="736" w:hanging="736"/>
              <w:jc w:val="both"/>
              <w:outlineLvl w:val="0"/>
              <w:rPr>
                <w:rFonts w:eastAsia="Calibri"/>
                <w:iCs/>
                <w:sz w:val="22"/>
                <w:szCs w:val="22"/>
              </w:rPr>
            </w:pPr>
            <w:bookmarkStart w:id="60" w:name="_Ref489798595"/>
            <w:r w:rsidRPr="007752CE">
              <w:rPr>
                <w:rFonts w:eastAsia="Calibri"/>
                <w:iCs/>
                <w:sz w:val="22"/>
                <w:szCs w:val="22"/>
              </w:rPr>
              <w:t xml:space="preserve">Metinis atlyginimas dėl infliacijos bus indeksuojamas </w:t>
            </w:r>
            <w:r w:rsidRPr="007752CE">
              <w:rPr>
                <w:rFonts w:eastAsia="Calibri"/>
                <w:iCs/>
                <w:sz w:val="22"/>
                <w:szCs w:val="22"/>
              </w:rPr>
              <w:fldChar w:fldCharType="begin"/>
            </w:r>
            <w:r w:rsidRPr="007752CE">
              <w:rPr>
                <w:rFonts w:eastAsia="Calibri"/>
                <w:iCs/>
                <w:sz w:val="22"/>
                <w:szCs w:val="22"/>
              </w:rPr>
              <w:instrText xml:space="preserve"> REF _Ref523944190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5</w:t>
            </w:r>
            <w:r w:rsidRPr="007752CE">
              <w:rPr>
                <w:rFonts w:eastAsia="Calibri"/>
                <w:iCs/>
                <w:sz w:val="22"/>
                <w:szCs w:val="22"/>
              </w:rPr>
              <w:fldChar w:fldCharType="end"/>
            </w:r>
            <w:r w:rsidRPr="007752CE">
              <w:rPr>
                <w:rFonts w:eastAsia="Calibri"/>
                <w:iCs/>
                <w:sz w:val="22"/>
                <w:szCs w:val="22"/>
              </w:rPr>
              <w:t xml:space="preserve"> Sutarties priede „</w:t>
            </w:r>
            <w:r w:rsidRPr="007752CE">
              <w:rPr>
                <w:rFonts w:eastAsia="Calibri"/>
                <w:i/>
                <w:iCs/>
                <w:sz w:val="22"/>
                <w:szCs w:val="22"/>
              </w:rPr>
              <w:t xml:space="preserve">Metinis atlyginimas ir </w:t>
            </w:r>
            <w:r w:rsidRPr="007752CE">
              <w:rPr>
                <w:rFonts w:eastAsia="Calibri"/>
                <w:iCs/>
                <w:sz w:val="22"/>
                <w:szCs w:val="22"/>
                <w:lang w:val="lt-LT"/>
              </w:rPr>
              <w:t>išskaitų</w:t>
            </w:r>
            <w:r w:rsidRPr="007752CE">
              <w:rPr>
                <w:rFonts w:eastAsia="Calibri"/>
                <w:i/>
                <w:iCs/>
                <w:sz w:val="22"/>
                <w:szCs w:val="22"/>
              </w:rPr>
              <w:t xml:space="preserve"> mechanizmas</w:t>
            </w:r>
            <w:r w:rsidRPr="007752CE">
              <w:rPr>
                <w:rFonts w:eastAsia="Calibri"/>
                <w:iCs/>
                <w:sz w:val="22"/>
                <w:szCs w:val="22"/>
              </w:rPr>
              <w:t>“ numatyta tvarka.</w:t>
            </w:r>
            <w:bookmarkEnd w:id="60"/>
            <w:r w:rsidRPr="007752CE">
              <w:rPr>
                <w:rFonts w:eastAsia="Calibri"/>
                <w:iCs/>
                <w:sz w:val="22"/>
                <w:szCs w:val="22"/>
              </w:rPr>
              <w:t xml:space="preserve"> </w:t>
            </w:r>
          </w:p>
        </w:tc>
      </w:tr>
      <w:tr w:rsidR="001E12EE" w:rsidRPr="008A7A00" w14:paraId="0AF30D7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037A4A86" w14:textId="6651C21D"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61" w:name="_Ref489798612"/>
            <w:r w:rsidRPr="007752CE">
              <w:rPr>
                <w:rFonts w:eastAsia="Calibri"/>
                <w:iCs/>
                <w:sz w:val="22"/>
                <w:szCs w:val="22"/>
                <w:lang w:val="lt-LT"/>
              </w:rPr>
              <w:lastRenderedPageBreak/>
              <w:t>Pasikeitus</w:t>
            </w:r>
            <w:r w:rsidRPr="007752CE">
              <w:rPr>
                <w:rFonts w:eastAsia="Calibri"/>
                <w:iCs/>
                <w:sz w:val="22"/>
                <w:szCs w:val="22"/>
              </w:rPr>
              <w:t xml:space="preserve"> PVM dydžiui Modernizavimo ir eksploatavimo paslaugų teikimo kaina keičiama proporcingai PVM pasikeitimo dydžiui. Kaina perskaičiuojama per 1 (vieną) darbo dieną po Lietuvos Respublikos pridėtinės vertės mokesčio įstatymo pakeitimo įsigaliojimo dienos. Perskaičiuoti įkainiai taikomi po perskaičiavimo suteiktoms Modernizavimo ir eksploatavimo paslaugoms apmokėti. Pasikeitus kitiems mokesčiams įkainiai negali būti perskaičiuojami.</w:t>
            </w:r>
            <w:bookmarkEnd w:id="61"/>
          </w:p>
        </w:tc>
      </w:tr>
      <w:tr w:rsidR="001E12EE" w:rsidRPr="008A7A00" w14:paraId="2B9CCE7F"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2959675A" w14:textId="3000E67C"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Valdžios subjektas taiko išskaitymus iš Metinio atlyginimo </w:t>
            </w:r>
            <w:r w:rsidRPr="007752CE">
              <w:rPr>
                <w:rFonts w:eastAsia="Calibri"/>
                <w:iCs/>
                <w:sz w:val="22"/>
                <w:szCs w:val="22"/>
              </w:rPr>
              <w:fldChar w:fldCharType="begin"/>
            </w:r>
            <w:r w:rsidRPr="007752CE">
              <w:rPr>
                <w:rFonts w:eastAsia="Calibri"/>
                <w:iCs/>
                <w:sz w:val="22"/>
                <w:szCs w:val="22"/>
              </w:rPr>
              <w:instrText xml:space="preserve"> REF _Ref523944239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rPr>
              <w:t>5</w:t>
            </w:r>
            <w:r w:rsidRPr="007752CE">
              <w:rPr>
                <w:rFonts w:eastAsia="Calibri"/>
                <w:iCs/>
                <w:sz w:val="22"/>
                <w:szCs w:val="22"/>
              </w:rPr>
              <w:fldChar w:fldCharType="end"/>
            </w:r>
            <w:r w:rsidRPr="007752CE">
              <w:rPr>
                <w:rFonts w:eastAsia="Calibri"/>
                <w:iCs/>
                <w:sz w:val="22"/>
                <w:szCs w:val="22"/>
              </w:rPr>
              <w:t xml:space="preserve"> Sutarties priede „</w:t>
            </w:r>
            <w:r w:rsidRPr="007752CE">
              <w:rPr>
                <w:rFonts w:eastAsia="Calibri"/>
                <w:i/>
                <w:iCs/>
                <w:sz w:val="22"/>
                <w:szCs w:val="22"/>
              </w:rPr>
              <w:t xml:space="preserve">Metinis atlyginimas ir </w:t>
            </w:r>
            <w:r w:rsidRPr="007752CE">
              <w:rPr>
                <w:rFonts w:eastAsia="Calibri"/>
                <w:iCs/>
                <w:sz w:val="22"/>
                <w:szCs w:val="22"/>
                <w:lang w:val="lt-LT"/>
              </w:rPr>
              <w:t>išskaitų</w:t>
            </w:r>
            <w:r w:rsidRPr="007752CE">
              <w:rPr>
                <w:rFonts w:eastAsia="Calibri"/>
                <w:i/>
                <w:iCs/>
                <w:sz w:val="22"/>
                <w:szCs w:val="22"/>
              </w:rPr>
              <w:t xml:space="preserve"> mechanizmas</w:t>
            </w:r>
            <w:r w:rsidRPr="007752CE">
              <w:rPr>
                <w:rFonts w:eastAsia="Calibri"/>
                <w:iCs/>
                <w:sz w:val="22"/>
                <w:szCs w:val="22"/>
              </w:rPr>
              <w:t>“ nustatyta tvarka.</w:t>
            </w:r>
          </w:p>
        </w:tc>
      </w:tr>
      <w:tr w:rsidR="001E12EE" w:rsidRPr="008A7A00" w14:paraId="67D1F3E9" w14:textId="77777777" w:rsidTr="001E12EE">
        <w:tc>
          <w:tcPr>
            <w:tcW w:w="9351" w:type="dxa"/>
            <w:tcBorders>
              <w:top w:val="single" w:sz="4" w:space="0" w:color="auto"/>
              <w:left w:val="single" w:sz="4" w:space="0" w:color="auto"/>
              <w:bottom w:val="single" w:sz="4" w:space="0" w:color="auto"/>
              <w:right w:val="single" w:sz="4" w:space="0" w:color="auto"/>
            </w:tcBorders>
            <w:hideMark/>
          </w:tcPr>
          <w:p w14:paraId="39AAB6C7" w14:textId="77777777"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iCs/>
                <w:sz w:val="22"/>
                <w:szCs w:val="22"/>
              </w:rPr>
              <w:t xml:space="preserve">Šalys susitaria, kad nepaisant to, kas nurodyta mokėjimo pavedimuose, Valdžios subjektui atlikus </w:t>
            </w:r>
            <w:r w:rsidRPr="007752CE">
              <w:rPr>
                <w:rFonts w:eastAsia="Calibri"/>
                <w:iCs/>
                <w:sz w:val="22"/>
                <w:szCs w:val="22"/>
                <w:lang w:val="lt-LT"/>
              </w:rPr>
              <w:t>mokėjimus</w:t>
            </w:r>
            <w:r w:rsidRPr="007752CE">
              <w:rPr>
                <w:rFonts w:eastAsia="Calibri"/>
                <w:iCs/>
                <w:sz w:val="22"/>
                <w:szCs w:val="22"/>
              </w:rPr>
              <w:t xml:space="preserve"> pagal Sutartį, įmokos pirmiausiai yra skiriamos padengti anksčiausiai atsiradusiems įsiskolinimams pagal Sutartį, antrąja eile – delspinigiams apmokėti (jeigu jie buvo priskaičiuoti pagal Sutartį), trečiąja eile – palūkanoms apmokėti (jeigu jos buvo priskaičiuotos pagal Sutartį).</w:t>
            </w:r>
          </w:p>
        </w:tc>
      </w:tr>
      <w:tr w:rsidR="001E12EE" w:rsidRPr="008A7A00" w14:paraId="1F0BB106" w14:textId="77777777" w:rsidTr="001E12EE">
        <w:tc>
          <w:tcPr>
            <w:tcW w:w="9351" w:type="dxa"/>
            <w:tcBorders>
              <w:top w:val="single" w:sz="4" w:space="0" w:color="auto"/>
              <w:left w:val="single" w:sz="4" w:space="0" w:color="auto"/>
              <w:bottom w:val="single" w:sz="4" w:space="0" w:color="auto"/>
              <w:right w:val="single" w:sz="4" w:space="0" w:color="auto"/>
            </w:tcBorders>
          </w:tcPr>
          <w:p w14:paraId="7C87203C" w14:textId="77777777" w:rsidR="001E12EE" w:rsidRPr="007752CE" w:rsidRDefault="001E12EE" w:rsidP="00C32A2A">
            <w:pPr>
              <w:spacing w:before="120" w:after="120"/>
              <w:ind w:left="360"/>
              <w:jc w:val="both"/>
              <w:outlineLvl w:val="0"/>
              <w:rPr>
                <w:sz w:val="22"/>
                <w:szCs w:val="22"/>
              </w:rPr>
            </w:pPr>
          </w:p>
        </w:tc>
      </w:tr>
      <w:tr w:rsidR="001E12EE" w:rsidRPr="008A7A00" w14:paraId="770B5C16" w14:textId="77777777" w:rsidTr="001E12EE">
        <w:trPr>
          <w:trHeight w:val="634"/>
        </w:trPr>
        <w:tc>
          <w:tcPr>
            <w:tcW w:w="9351"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92FD10" w14:textId="77777777" w:rsidR="001E12EE" w:rsidRPr="007752CE" w:rsidRDefault="001E12EE" w:rsidP="003B21E8">
            <w:pPr>
              <w:numPr>
                <w:ilvl w:val="0"/>
                <w:numId w:val="2"/>
              </w:numPr>
              <w:spacing w:before="120" w:after="120"/>
              <w:ind w:left="736" w:hanging="736"/>
              <w:jc w:val="both"/>
              <w:outlineLvl w:val="0"/>
              <w:rPr>
                <w:b/>
                <w:sz w:val="22"/>
                <w:szCs w:val="22"/>
              </w:rPr>
            </w:pPr>
            <w:r w:rsidRPr="007752CE">
              <w:rPr>
                <w:b/>
                <w:sz w:val="22"/>
                <w:szCs w:val="22"/>
              </w:rPr>
              <w:t>PAREIGOS GARANTUOTI ENERGIJOS SU</w:t>
            </w:r>
            <w:r w:rsidRPr="007752CE">
              <w:rPr>
                <w:rFonts w:eastAsia="Calibri"/>
                <w:b/>
                <w:iCs/>
                <w:caps/>
                <w:sz w:val="22"/>
                <w:szCs w:val="22"/>
              </w:rPr>
              <w:t>V</w:t>
            </w:r>
            <w:r w:rsidRPr="007752CE">
              <w:rPr>
                <w:b/>
                <w:sz w:val="22"/>
                <w:szCs w:val="22"/>
              </w:rPr>
              <w:t xml:space="preserve">ARTOJIMĄ ĮVYKDYMO </w:t>
            </w:r>
            <w:r w:rsidRPr="007752CE">
              <w:rPr>
                <w:rFonts w:eastAsia="Calibri"/>
                <w:b/>
                <w:iCs/>
                <w:caps/>
                <w:sz w:val="22"/>
                <w:szCs w:val="22"/>
              </w:rPr>
              <w:t>NUSTATYMAS</w:t>
            </w:r>
          </w:p>
        </w:tc>
      </w:tr>
      <w:tr w:rsidR="001E12EE" w:rsidRPr="008A7A00" w14:paraId="0A61E370" w14:textId="77777777" w:rsidTr="001E12EE">
        <w:trPr>
          <w:trHeight w:val="286"/>
        </w:trPr>
        <w:tc>
          <w:tcPr>
            <w:tcW w:w="9351" w:type="dxa"/>
            <w:tcBorders>
              <w:top w:val="single" w:sz="4" w:space="0" w:color="auto"/>
              <w:left w:val="single" w:sz="4" w:space="0" w:color="auto"/>
              <w:bottom w:val="single" w:sz="4" w:space="0" w:color="auto"/>
              <w:right w:val="single" w:sz="4" w:space="0" w:color="auto"/>
            </w:tcBorders>
          </w:tcPr>
          <w:p w14:paraId="09D8A983" w14:textId="77777777" w:rsidR="001E12EE" w:rsidRPr="007752CE" w:rsidRDefault="001E12EE" w:rsidP="00C32A2A">
            <w:pPr>
              <w:spacing w:before="120" w:after="120"/>
              <w:jc w:val="both"/>
              <w:outlineLvl w:val="0"/>
              <w:rPr>
                <w:b/>
                <w:sz w:val="22"/>
                <w:szCs w:val="22"/>
              </w:rPr>
            </w:pPr>
          </w:p>
        </w:tc>
      </w:tr>
      <w:tr w:rsidR="001E12EE" w:rsidRPr="008A7A00" w14:paraId="1E94D101" w14:textId="77777777" w:rsidTr="001E12EE">
        <w:trPr>
          <w:trHeight w:val="288"/>
        </w:trPr>
        <w:tc>
          <w:tcPr>
            <w:tcW w:w="9351" w:type="dxa"/>
          </w:tcPr>
          <w:p w14:paraId="685EE6B9" w14:textId="605C376B"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62" w:name="_Toc485808702"/>
            <w:r w:rsidRPr="007752CE">
              <w:rPr>
                <w:rFonts w:eastAsia="Calibri"/>
                <w:b/>
                <w:iCs/>
                <w:caps/>
                <w:sz w:val="22"/>
                <w:szCs w:val="22"/>
              </w:rPr>
              <w:t>GARANTUOTO ENERGIJOS SUVARTOJIMO PALYGINIMAS SU LYGINAMUOJU ENERGIJOS SUVARTOJIMU</w:t>
            </w:r>
            <w:bookmarkEnd w:id="62"/>
          </w:p>
        </w:tc>
      </w:tr>
      <w:tr w:rsidR="001E12EE" w:rsidRPr="00D368E4" w14:paraId="3612886B" w14:textId="77777777" w:rsidTr="001E12EE">
        <w:tc>
          <w:tcPr>
            <w:tcW w:w="9351" w:type="dxa"/>
          </w:tcPr>
          <w:p w14:paraId="4E22C9C3" w14:textId="60494373"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63" w:name="_Ref489794750"/>
            <w:bookmarkStart w:id="64" w:name="_Ref40357922"/>
            <w:r w:rsidRPr="007752CE">
              <w:rPr>
                <w:rFonts w:eastAsia="Calibri"/>
                <w:iCs/>
                <w:sz w:val="22"/>
                <w:szCs w:val="22"/>
              </w:rPr>
              <w:t xml:space="preserve">Privatus subjektas privalo Garantinio laikotarpio metu, ne vėliau kaip per 30 (trisdešimt) </w:t>
            </w:r>
            <w:r w:rsidRPr="007752CE">
              <w:rPr>
                <w:rFonts w:eastAsia="Calibri"/>
                <w:iCs/>
                <w:sz w:val="22"/>
                <w:szCs w:val="22"/>
                <w:lang w:val="lt-LT"/>
              </w:rPr>
              <w:t>kalendorinių</w:t>
            </w:r>
            <w:r w:rsidRPr="007752CE">
              <w:rPr>
                <w:rFonts w:eastAsia="Calibri"/>
                <w:iCs/>
                <w:sz w:val="22"/>
                <w:szCs w:val="22"/>
              </w:rPr>
              <w:t xml:space="preserve"> dienų po kiekvieno Ataskaitinio laikotarpio pabaigos, parengti </w:t>
            </w:r>
            <w:r w:rsidRPr="007752CE">
              <w:rPr>
                <w:sz w:val="22"/>
                <w:szCs w:val="22"/>
                <w:lang w:val="lt-LT" w:eastAsia="en-US"/>
              </w:rPr>
              <w:t>šilumos poreikio Pastatų šildymui ir Ataskaitiniu laikotarpiu išmatuotų mikroklimato sąlygų monitoringo ataskaitą</w:t>
            </w:r>
            <w:r w:rsidRPr="007752CE">
              <w:rPr>
                <w:iCs/>
                <w:sz w:val="22"/>
                <w:szCs w:val="22"/>
                <w:lang w:val="lt-LT" w:eastAsia="en-US"/>
              </w:rPr>
              <w:t xml:space="preserve"> už praėjusį Ataskaitinį laikotarpį. At</w:t>
            </w:r>
            <w:r w:rsidR="00F72098" w:rsidRPr="007752CE">
              <w:rPr>
                <w:iCs/>
                <w:sz w:val="22"/>
                <w:szCs w:val="22"/>
                <w:lang w:val="lt-LT" w:eastAsia="en-US"/>
              </w:rPr>
              <w:t>a</w:t>
            </w:r>
            <w:r w:rsidRPr="007752CE">
              <w:rPr>
                <w:iCs/>
                <w:sz w:val="22"/>
                <w:szCs w:val="22"/>
                <w:lang w:val="lt-LT" w:eastAsia="en-US"/>
              </w:rPr>
              <w:t>skaitoje turi būti pateiktas Lyginamojo energijos suvartojimo už praėjusį Ataskaitinį laikotarpį skaičiavimas ir skaičiavimui naudoti duomenys (įskaitant duomenis apie patalpų temperatūros matavimus Ataskaitinio laikotarpio metu). Ataskaitoje taip pat turi būti pateiktas Lyginamojo energijos suvartojimo palyginimas su atitinkamo Ataskaitinio laikotarpio Pasiūlyme Garantuotu energijos suvartojimu. Ataskaitoje taip pat turi būti pateikiami ir kiti duomenys</w:t>
            </w:r>
            <w:r w:rsidR="00F72098" w:rsidRPr="007752CE">
              <w:rPr>
                <w:iCs/>
                <w:sz w:val="22"/>
                <w:szCs w:val="22"/>
                <w:lang w:val="lt-LT" w:eastAsia="en-US"/>
              </w:rPr>
              <w:t>,</w:t>
            </w:r>
            <w:r w:rsidRPr="007752CE">
              <w:rPr>
                <w:iCs/>
                <w:sz w:val="22"/>
                <w:szCs w:val="22"/>
                <w:lang w:val="lt-LT" w:eastAsia="en-US"/>
              </w:rPr>
              <w:t xml:space="preserve"> kaip buvo laikytasi Techninėje specifikacijoje kitoms mikroklimato sąlygoms nustatytų reikalavimų</w:t>
            </w:r>
            <w:r w:rsidRPr="007752CE">
              <w:rPr>
                <w:sz w:val="22"/>
                <w:szCs w:val="22"/>
                <w:lang w:val="lt-LT" w:eastAsia="en-US"/>
              </w:rPr>
              <w:t>.</w:t>
            </w:r>
            <w:bookmarkEnd w:id="63"/>
            <w:bookmarkEnd w:id="64"/>
          </w:p>
        </w:tc>
      </w:tr>
      <w:tr w:rsidR="001E12EE" w:rsidRPr="003907C3" w14:paraId="70A376E6" w14:textId="77777777" w:rsidTr="001E12EE">
        <w:tc>
          <w:tcPr>
            <w:tcW w:w="9351" w:type="dxa"/>
          </w:tcPr>
          <w:p w14:paraId="5999F49D" w14:textId="3D9D8C1C" w:rsidR="001E12EE" w:rsidRPr="00844AAD" w:rsidRDefault="001E12EE" w:rsidP="00844AAD">
            <w:pPr>
              <w:numPr>
                <w:ilvl w:val="1"/>
                <w:numId w:val="3"/>
              </w:numPr>
              <w:spacing w:before="120" w:after="120"/>
              <w:ind w:left="736" w:hanging="736"/>
              <w:jc w:val="both"/>
              <w:outlineLvl w:val="0"/>
              <w:rPr>
                <w:rFonts w:eastAsia="Calibri"/>
                <w:b/>
                <w:iCs/>
                <w:caps/>
                <w:sz w:val="22"/>
                <w:szCs w:val="22"/>
                <w:lang w:val="lt-LT"/>
              </w:rPr>
            </w:pPr>
            <w:bookmarkStart w:id="65" w:name="_Ref489794975"/>
            <w:r w:rsidRPr="007752CE">
              <w:rPr>
                <w:rFonts w:eastAsia="Calibri"/>
                <w:sz w:val="22"/>
                <w:szCs w:val="22"/>
                <w:lang w:val="lt-LT"/>
              </w:rPr>
              <w:t xml:space="preserve">Rengdamas Sutarties </w:t>
            </w:r>
            <w:r w:rsidRPr="007752CE">
              <w:rPr>
                <w:rFonts w:eastAsia="Calibri"/>
                <w:sz w:val="22"/>
                <w:szCs w:val="22"/>
              </w:rPr>
              <w:fldChar w:fldCharType="begin"/>
            </w:r>
            <w:r w:rsidRPr="007752CE">
              <w:rPr>
                <w:rFonts w:eastAsia="Calibri"/>
                <w:sz w:val="22"/>
                <w:szCs w:val="22"/>
                <w:lang w:val="lt-LT"/>
              </w:rPr>
              <w:instrText xml:space="preserve"> REF _Ref489794750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19.1</w:t>
            </w:r>
            <w:r w:rsidRPr="007752CE">
              <w:rPr>
                <w:rFonts w:eastAsia="Calibri"/>
                <w:sz w:val="22"/>
                <w:szCs w:val="22"/>
              </w:rPr>
              <w:fldChar w:fldCharType="end"/>
            </w:r>
            <w:r w:rsidRPr="007752CE">
              <w:rPr>
                <w:rFonts w:eastAsia="Calibri"/>
                <w:sz w:val="22"/>
                <w:szCs w:val="22"/>
                <w:lang w:val="lt-LT"/>
              </w:rPr>
              <w:t xml:space="preserve"> punkte nurodytą ataskaitą, Privatus subjektas, vadovaudamasis </w:t>
            </w:r>
            <w:r w:rsidRPr="007752CE">
              <w:rPr>
                <w:rFonts w:eastAsia="Calibri"/>
                <w:iCs/>
                <w:sz w:val="22"/>
                <w:szCs w:val="22"/>
                <w:lang w:val="lt-LT"/>
              </w:rPr>
              <w:t>Sutarties</w:t>
            </w:r>
            <w:r w:rsidRPr="007752CE">
              <w:rPr>
                <w:rFonts w:eastAsia="Calibri"/>
                <w:sz w:val="22"/>
                <w:szCs w:val="22"/>
                <w:lang w:val="lt-LT"/>
              </w:rPr>
              <w:t xml:space="preserve"> </w:t>
            </w:r>
            <w:r w:rsidRPr="007752CE">
              <w:rPr>
                <w:rFonts w:eastAsia="Calibri"/>
                <w:sz w:val="22"/>
                <w:szCs w:val="22"/>
              </w:rPr>
              <w:fldChar w:fldCharType="begin"/>
            </w:r>
            <w:r w:rsidRPr="007752CE">
              <w:rPr>
                <w:rFonts w:eastAsia="Calibri"/>
                <w:sz w:val="22"/>
                <w:szCs w:val="22"/>
                <w:lang w:val="lt-LT"/>
              </w:rPr>
              <w:instrText xml:space="preserve"> REF _Ref489794910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20</w:t>
            </w:r>
            <w:r w:rsidRPr="007752CE">
              <w:rPr>
                <w:rFonts w:eastAsia="Calibri"/>
                <w:sz w:val="22"/>
                <w:szCs w:val="22"/>
              </w:rPr>
              <w:fldChar w:fldCharType="end"/>
            </w:r>
            <w:r w:rsidRPr="007752CE">
              <w:rPr>
                <w:rFonts w:eastAsia="Calibri"/>
                <w:sz w:val="22"/>
                <w:szCs w:val="22"/>
                <w:lang w:val="lt-LT"/>
              </w:rPr>
              <w:t xml:space="preserve"> skirsniu (jei tam yra pagrindo), privalo atlikti Garantuoto energijos suvartojimo už praėjusį Ataskaitinį laikotarpį perskaičiavimą, nurodydamas tokio perskaičiavimo priežastis ir jį atliekant naudotas prielaidas.</w:t>
            </w:r>
            <w:bookmarkEnd w:id="65"/>
            <w:r w:rsidRPr="007752CE">
              <w:rPr>
                <w:rFonts w:eastAsia="Calibri"/>
                <w:sz w:val="22"/>
                <w:szCs w:val="22"/>
                <w:lang w:val="lt-LT"/>
              </w:rPr>
              <w:t xml:space="preserve"> </w:t>
            </w:r>
          </w:p>
        </w:tc>
      </w:tr>
      <w:tr w:rsidR="001E12EE" w:rsidRPr="003907C3" w14:paraId="58D5B766" w14:textId="77777777" w:rsidTr="001E12EE">
        <w:tc>
          <w:tcPr>
            <w:tcW w:w="9351" w:type="dxa"/>
          </w:tcPr>
          <w:p w14:paraId="4A155682" w14:textId="3F7E98FD" w:rsidR="001E12EE" w:rsidRPr="007752CE" w:rsidRDefault="001E12EE" w:rsidP="003B21E8">
            <w:pPr>
              <w:numPr>
                <w:ilvl w:val="1"/>
                <w:numId w:val="3"/>
              </w:numPr>
              <w:spacing w:before="120" w:after="120"/>
              <w:ind w:left="736" w:hanging="736"/>
              <w:jc w:val="both"/>
              <w:outlineLvl w:val="0"/>
              <w:rPr>
                <w:rFonts w:eastAsia="Calibri"/>
                <w:iCs/>
                <w:caps/>
                <w:sz w:val="22"/>
                <w:szCs w:val="22"/>
                <w:lang w:val="lt-LT"/>
              </w:rPr>
            </w:pPr>
            <w:r w:rsidRPr="007752CE">
              <w:rPr>
                <w:rFonts w:eastAsia="Calibri"/>
                <w:sz w:val="22"/>
                <w:szCs w:val="22"/>
                <w:lang w:val="lt-LT"/>
              </w:rPr>
              <w:t xml:space="preserve">Sutarties </w:t>
            </w:r>
            <w:r w:rsidRPr="007752CE">
              <w:rPr>
                <w:rFonts w:eastAsia="Calibri"/>
                <w:sz w:val="22"/>
                <w:szCs w:val="22"/>
              </w:rPr>
              <w:fldChar w:fldCharType="begin"/>
            </w:r>
            <w:r w:rsidRPr="007752CE">
              <w:rPr>
                <w:rFonts w:eastAsia="Calibri"/>
                <w:sz w:val="22"/>
                <w:szCs w:val="22"/>
                <w:lang w:val="lt-LT"/>
              </w:rPr>
              <w:instrText xml:space="preserve"> REF _Ref489794750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19.1</w:t>
            </w:r>
            <w:r w:rsidRPr="007752CE">
              <w:rPr>
                <w:rFonts w:eastAsia="Calibri"/>
                <w:sz w:val="22"/>
                <w:szCs w:val="22"/>
              </w:rPr>
              <w:fldChar w:fldCharType="end"/>
            </w:r>
            <w:r w:rsidRPr="007752CE">
              <w:rPr>
                <w:rFonts w:eastAsia="Calibri"/>
                <w:sz w:val="22"/>
                <w:szCs w:val="22"/>
                <w:lang w:val="lt-LT"/>
              </w:rPr>
              <w:t xml:space="preserve"> ir </w:t>
            </w:r>
            <w:r w:rsidRPr="007752CE">
              <w:rPr>
                <w:rFonts w:eastAsia="Calibri"/>
                <w:sz w:val="22"/>
                <w:szCs w:val="22"/>
              </w:rPr>
              <w:fldChar w:fldCharType="begin"/>
            </w:r>
            <w:r w:rsidRPr="007752CE">
              <w:rPr>
                <w:rFonts w:eastAsia="Calibri"/>
                <w:sz w:val="22"/>
                <w:szCs w:val="22"/>
                <w:lang w:val="lt-LT"/>
              </w:rPr>
              <w:instrText xml:space="preserve"> REF _Ref489794975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19.2</w:t>
            </w:r>
            <w:r w:rsidRPr="007752CE">
              <w:rPr>
                <w:rFonts w:eastAsia="Calibri"/>
                <w:sz w:val="22"/>
                <w:szCs w:val="22"/>
              </w:rPr>
              <w:fldChar w:fldCharType="end"/>
            </w:r>
            <w:r w:rsidRPr="007752CE">
              <w:rPr>
                <w:rFonts w:eastAsia="Calibri"/>
                <w:sz w:val="22"/>
                <w:szCs w:val="22"/>
                <w:lang w:val="lt-LT"/>
              </w:rPr>
              <w:t xml:space="preserve"> punktuose nustatyta tvarka parengtą ataskaitą </w:t>
            </w:r>
            <w:r w:rsidRPr="007752CE">
              <w:rPr>
                <w:rFonts w:eastAsia="Calibri"/>
                <w:iCs/>
                <w:sz w:val="22"/>
                <w:szCs w:val="22"/>
                <w:lang w:val="lt-LT"/>
              </w:rPr>
              <w:t>Privatus</w:t>
            </w:r>
            <w:r w:rsidRPr="007752CE">
              <w:rPr>
                <w:rFonts w:eastAsia="Calibri"/>
                <w:sz w:val="22"/>
                <w:szCs w:val="22"/>
                <w:lang w:val="lt-LT"/>
              </w:rPr>
              <w:t xml:space="preserve"> subjektas privalo pateikti Valdžios subjektui, kuris, j</w:t>
            </w:r>
            <w:r w:rsidR="00F72098" w:rsidRPr="007752CE">
              <w:rPr>
                <w:rFonts w:eastAsia="Calibri"/>
                <w:sz w:val="22"/>
                <w:szCs w:val="22"/>
                <w:lang w:val="lt-LT"/>
              </w:rPr>
              <w:t>ą</w:t>
            </w:r>
            <w:r w:rsidRPr="007752CE">
              <w:rPr>
                <w:rFonts w:eastAsia="Calibri"/>
                <w:sz w:val="22"/>
                <w:szCs w:val="22"/>
                <w:lang w:val="lt-LT"/>
              </w:rPr>
              <w:t xml:space="preserve"> įvertinęs, privalo ne vėliau kaip per 5 (penkias) darbo </w:t>
            </w:r>
            <w:r w:rsidRPr="007752CE">
              <w:rPr>
                <w:rFonts w:eastAsia="Calibri"/>
                <w:iCs/>
                <w:sz w:val="22"/>
                <w:szCs w:val="22"/>
                <w:lang w:val="lt-LT"/>
              </w:rPr>
              <w:t>dienas</w:t>
            </w:r>
            <w:r w:rsidRPr="007752CE">
              <w:rPr>
                <w:rFonts w:eastAsia="Calibri"/>
                <w:sz w:val="22"/>
                <w:szCs w:val="22"/>
                <w:lang w:val="lt-LT"/>
              </w:rPr>
              <w:t xml:space="preserve"> nuo j</w:t>
            </w:r>
            <w:r w:rsidR="00F72098" w:rsidRPr="007752CE">
              <w:rPr>
                <w:rFonts w:eastAsia="Calibri"/>
                <w:sz w:val="22"/>
                <w:szCs w:val="22"/>
                <w:lang w:val="lt-LT"/>
              </w:rPr>
              <w:t>os</w:t>
            </w:r>
            <w:r w:rsidRPr="007752CE">
              <w:rPr>
                <w:rFonts w:eastAsia="Calibri"/>
                <w:sz w:val="22"/>
                <w:szCs w:val="22"/>
                <w:lang w:val="lt-LT"/>
              </w:rPr>
              <w:t xml:space="preserve"> gavimo dienos j</w:t>
            </w:r>
            <w:r w:rsidR="00F72098" w:rsidRPr="007752CE">
              <w:rPr>
                <w:rFonts w:eastAsia="Calibri"/>
                <w:sz w:val="22"/>
                <w:szCs w:val="22"/>
                <w:lang w:val="lt-LT"/>
              </w:rPr>
              <w:t>ą</w:t>
            </w:r>
            <w:r w:rsidRPr="007752CE">
              <w:rPr>
                <w:rFonts w:eastAsia="Calibri"/>
                <w:sz w:val="22"/>
                <w:szCs w:val="22"/>
                <w:lang w:val="lt-LT"/>
              </w:rPr>
              <w:t xml:space="preserve"> raštu patvirtinti arba motyvuotai atsisakyti tai padaryti</w:t>
            </w:r>
            <w:r w:rsidRPr="007752CE">
              <w:rPr>
                <w:rFonts w:eastAsia="Calibri"/>
                <w:caps/>
                <w:sz w:val="22"/>
                <w:szCs w:val="22"/>
                <w:lang w:val="lt-LT"/>
              </w:rPr>
              <w:t xml:space="preserve">. </w:t>
            </w:r>
          </w:p>
        </w:tc>
      </w:tr>
      <w:tr w:rsidR="001E12EE" w:rsidRPr="003907C3" w14:paraId="70D3B4F3" w14:textId="77777777" w:rsidTr="001E12EE">
        <w:tc>
          <w:tcPr>
            <w:tcW w:w="9351" w:type="dxa"/>
          </w:tcPr>
          <w:p w14:paraId="19E996DA" w14:textId="3E9141C4" w:rsidR="001E12EE" w:rsidRPr="007752CE" w:rsidRDefault="001E12EE" w:rsidP="003B21E8">
            <w:pPr>
              <w:numPr>
                <w:ilvl w:val="1"/>
                <w:numId w:val="3"/>
              </w:numPr>
              <w:spacing w:before="120" w:after="120"/>
              <w:ind w:left="736" w:hanging="736"/>
              <w:jc w:val="both"/>
              <w:outlineLvl w:val="0"/>
              <w:rPr>
                <w:rFonts w:eastAsia="Calibri"/>
                <w:sz w:val="22"/>
                <w:szCs w:val="22"/>
                <w:lang w:val="lt-LT"/>
              </w:rPr>
            </w:pPr>
            <w:r w:rsidRPr="007752CE">
              <w:rPr>
                <w:rFonts w:eastAsia="Calibri"/>
                <w:sz w:val="22"/>
                <w:szCs w:val="22"/>
                <w:lang w:val="lt-LT"/>
              </w:rPr>
              <w:t xml:space="preserve">Valdžios subjektas privalo Privačiam subjektui pateikti visus reikiamus duomenis, reikalingus šios </w:t>
            </w:r>
            <w:r w:rsidRPr="007752CE">
              <w:rPr>
                <w:rFonts w:eastAsia="Calibri"/>
                <w:iCs/>
                <w:sz w:val="22"/>
                <w:szCs w:val="22"/>
                <w:lang w:val="lt-LT"/>
              </w:rPr>
              <w:t>Sutarties</w:t>
            </w:r>
            <w:r w:rsidRPr="007752CE">
              <w:rPr>
                <w:rFonts w:eastAsia="Calibri"/>
                <w:sz w:val="22"/>
                <w:szCs w:val="22"/>
                <w:lang w:val="lt-LT"/>
              </w:rPr>
              <w:t xml:space="preserve"> </w:t>
            </w:r>
            <w:r w:rsidRPr="007752CE">
              <w:rPr>
                <w:rFonts w:eastAsia="Calibri"/>
                <w:sz w:val="22"/>
                <w:szCs w:val="22"/>
              </w:rPr>
              <w:fldChar w:fldCharType="begin"/>
            </w:r>
            <w:r w:rsidRPr="007752CE">
              <w:rPr>
                <w:rFonts w:eastAsia="Calibri"/>
                <w:sz w:val="22"/>
                <w:szCs w:val="22"/>
                <w:lang w:val="lt-LT"/>
              </w:rPr>
              <w:instrText xml:space="preserve"> REF _Ref489794750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19.1</w:t>
            </w:r>
            <w:r w:rsidRPr="007752CE">
              <w:rPr>
                <w:rFonts w:eastAsia="Calibri"/>
                <w:sz w:val="22"/>
                <w:szCs w:val="22"/>
              </w:rPr>
              <w:fldChar w:fldCharType="end"/>
            </w:r>
            <w:r w:rsidRPr="007752CE">
              <w:rPr>
                <w:rFonts w:eastAsia="Calibri"/>
                <w:sz w:val="22"/>
                <w:szCs w:val="22"/>
                <w:lang w:val="lt-LT"/>
              </w:rPr>
              <w:t xml:space="preserve"> punkte nurodytiems skaičiavimams atlikti, jei tokių duomenų Privatus subjektas neturi ir neprivalo jų fiksuoti pagal Konkurso dokumentų ar Pasiūlymo nuostatas. </w:t>
            </w:r>
          </w:p>
        </w:tc>
      </w:tr>
      <w:tr w:rsidR="001E12EE" w:rsidRPr="003907C3" w14:paraId="4BB67C8B" w14:textId="77777777" w:rsidTr="001E12EE">
        <w:tc>
          <w:tcPr>
            <w:tcW w:w="9351" w:type="dxa"/>
          </w:tcPr>
          <w:p w14:paraId="04D1C604" w14:textId="1A9C2D65" w:rsidR="001E12EE" w:rsidRPr="007752CE" w:rsidRDefault="001E12EE" w:rsidP="003B21E8">
            <w:pPr>
              <w:numPr>
                <w:ilvl w:val="1"/>
                <w:numId w:val="3"/>
              </w:numPr>
              <w:spacing w:before="120" w:after="120"/>
              <w:ind w:left="736" w:hanging="736"/>
              <w:jc w:val="both"/>
              <w:outlineLvl w:val="0"/>
              <w:rPr>
                <w:rFonts w:eastAsia="Calibri"/>
                <w:b/>
                <w:iCs/>
                <w:caps/>
                <w:sz w:val="22"/>
                <w:szCs w:val="22"/>
                <w:lang w:val="lt-LT"/>
              </w:rPr>
            </w:pPr>
            <w:bookmarkStart w:id="66" w:name="_Ref489882593"/>
            <w:r w:rsidRPr="007752CE">
              <w:rPr>
                <w:rFonts w:eastAsia="Calibri"/>
                <w:sz w:val="22"/>
                <w:szCs w:val="22"/>
                <w:lang w:val="lt-LT"/>
              </w:rPr>
              <w:t xml:space="preserve">Bet kokie dėl Garantuoto energijos suvartojimo perskaičiavimo tarp Šalių kilę ginčai sprendžiami šios Sutarties </w:t>
            </w:r>
            <w:r w:rsidRPr="007752CE">
              <w:rPr>
                <w:rFonts w:eastAsia="Calibri"/>
                <w:sz w:val="22"/>
                <w:szCs w:val="22"/>
              </w:rPr>
              <w:fldChar w:fldCharType="begin"/>
            </w:r>
            <w:r w:rsidRPr="007752CE">
              <w:rPr>
                <w:rFonts w:eastAsia="Calibri"/>
                <w:sz w:val="22"/>
                <w:szCs w:val="22"/>
                <w:lang w:val="lt-LT"/>
              </w:rPr>
              <w:instrText xml:space="preserve"> REF _Ref489883013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47</w:t>
            </w:r>
            <w:r w:rsidRPr="007752CE">
              <w:rPr>
                <w:rFonts w:eastAsia="Calibri"/>
                <w:sz w:val="22"/>
                <w:szCs w:val="22"/>
              </w:rPr>
              <w:fldChar w:fldCharType="end"/>
            </w:r>
            <w:r w:rsidRPr="007752CE">
              <w:rPr>
                <w:rFonts w:eastAsia="Calibri"/>
                <w:sz w:val="22"/>
                <w:szCs w:val="22"/>
                <w:lang w:val="lt-LT"/>
              </w:rPr>
              <w:t xml:space="preserve"> skirsnyje nustatyta tvarka.</w:t>
            </w:r>
            <w:bookmarkEnd w:id="66"/>
          </w:p>
        </w:tc>
      </w:tr>
      <w:tr w:rsidR="001E12EE" w:rsidRPr="008A7A00" w14:paraId="6E7F6AF7" w14:textId="77777777" w:rsidTr="001E12EE">
        <w:tc>
          <w:tcPr>
            <w:tcW w:w="9351" w:type="dxa"/>
          </w:tcPr>
          <w:p w14:paraId="32D4C906" w14:textId="76FF3A23"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67" w:name="_Toc485808703"/>
            <w:bookmarkStart w:id="68" w:name="_Ref489794910"/>
            <w:r w:rsidRPr="007752CE">
              <w:rPr>
                <w:rFonts w:eastAsia="Calibri"/>
                <w:b/>
                <w:iCs/>
                <w:caps/>
                <w:sz w:val="22"/>
                <w:szCs w:val="22"/>
              </w:rPr>
              <w:t>GaraNTUOTO energijos suvartojimo KOREKCIJOS</w:t>
            </w:r>
            <w:bookmarkEnd w:id="67"/>
            <w:bookmarkEnd w:id="68"/>
            <w:r w:rsidRPr="007752CE">
              <w:rPr>
                <w:rFonts w:eastAsia="Calibri"/>
                <w:b/>
                <w:iCs/>
                <w:caps/>
                <w:sz w:val="22"/>
                <w:szCs w:val="22"/>
              </w:rPr>
              <w:t xml:space="preserve"> </w:t>
            </w:r>
          </w:p>
        </w:tc>
      </w:tr>
      <w:tr w:rsidR="001E12EE" w:rsidRPr="008A7A00" w14:paraId="0FE2D84A" w14:textId="77777777" w:rsidTr="001E12EE">
        <w:tc>
          <w:tcPr>
            <w:tcW w:w="9351" w:type="dxa"/>
          </w:tcPr>
          <w:p w14:paraId="29377706" w14:textId="2C4DE5C6"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69" w:name="_Ref489876995"/>
            <w:r w:rsidRPr="007752CE">
              <w:rPr>
                <w:rFonts w:eastAsia="Calibri"/>
                <w:iCs/>
                <w:sz w:val="22"/>
                <w:szCs w:val="22"/>
                <w:lang w:val="lt-LT"/>
              </w:rPr>
              <w:lastRenderedPageBreak/>
              <w:t xml:space="preserve">Siekiant tinkamai ir objektyviai įvertinti ar Garantinio laikotarpio metu konkretų Ataskaitinį laikotarpį dėl Modernizavimo ir eksploatacijos paslaugų teikimo Lyginamasis energijos suvartojimas neviršijo Garantuoto energijos suvartojimo, Privatus subjektas privalo savo iniciatyva ir (ar) Valdžios subjekto motyvuotu nurodymu, prieš atliekant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_Ref489794750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19.1</w:t>
            </w:r>
            <w:r w:rsidRPr="007752CE">
              <w:rPr>
                <w:rFonts w:eastAsia="Calibri"/>
                <w:iCs/>
                <w:sz w:val="22"/>
                <w:szCs w:val="22"/>
                <w:lang w:val="lt-LT"/>
              </w:rPr>
              <w:fldChar w:fldCharType="end"/>
            </w:r>
            <w:r w:rsidRPr="007752CE">
              <w:rPr>
                <w:rFonts w:eastAsia="Calibri"/>
                <w:iCs/>
                <w:sz w:val="22"/>
                <w:szCs w:val="22"/>
                <w:lang w:val="lt-LT"/>
              </w:rPr>
              <w:t xml:space="preserve"> punkte aptartus skaičiavimus, patikslinti Garantuotą energijos suvartojimą vadovaudamasis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_Ref489793096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20.2</w:t>
            </w:r>
            <w:r w:rsidRPr="007752CE">
              <w:rPr>
                <w:rFonts w:eastAsia="Calibri"/>
                <w:iCs/>
                <w:sz w:val="22"/>
                <w:szCs w:val="22"/>
                <w:lang w:val="lt-LT"/>
              </w:rPr>
              <w:fldChar w:fldCharType="end"/>
            </w:r>
            <w:r w:rsidRPr="007752CE">
              <w:rPr>
                <w:rFonts w:eastAsia="Calibri"/>
                <w:iCs/>
                <w:sz w:val="22"/>
                <w:szCs w:val="22"/>
                <w:lang w:val="lt-LT"/>
              </w:rPr>
              <w:t xml:space="preserve"> punkte nustatyta tvarka.</w:t>
            </w:r>
            <w:bookmarkEnd w:id="69"/>
          </w:p>
        </w:tc>
      </w:tr>
      <w:tr w:rsidR="001E12EE" w:rsidRPr="00D368E4" w14:paraId="3C1274E3" w14:textId="77777777" w:rsidTr="001E12EE">
        <w:tc>
          <w:tcPr>
            <w:tcW w:w="9351" w:type="dxa"/>
          </w:tcPr>
          <w:p w14:paraId="0C9038EC" w14:textId="4521FF35"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70" w:name="_Ref489793096"/>
            <w:r w:rsidRPr="007752CE">
              <w:rPr>
                <w:rFonts w:eastAsia="Calibri"/>
                <w:iCs/>
                <w:sz w:val="22"/>
                <w:szCs w:val="22"/>
                <w:lang w:val="lt-LT"/>
              </w:rPr>
              <w:t>Tuo atveju, jei per Ataskaitinį laikotarpį dėl bet kokių numatomų ir su Privačiu subjektu suderintų (pvz. dėl iš anksto numatyto Pastatų dalies nenaudojimo) ir (ar) nenumatytų (pvz. Pastatams trečiųjų asmenų veiksmais padarytos žalos šalinimo) Pastatų charakteristikų ir (ar) jo naudojimo tvarkos pokyčių, turinčių išmatuojamą poveikį šilumos suvartojimui, sumažėja ar padidėja sunaudojamos šilumos kiekis ir tokie pokyčiai trunka ilgiau kaip 15 (penkiolika) kalendorinių dienų iš eilės, atitinkamai padidinamas arba sumažinamas Garantuotas energijos suvartojimas, kuris tokiu atveju yra perskaičiuojamas, be kita ko, vadovaujantis STR 2.01.02:2016, STR 2.01.01(6):2008.</w:t>
            </w:r>
            <w:bookmarkEnd w:id="70"/>
            <w:r w:rsidRPr="007752CE">
              <w:rPr>
                <w:rFonts w:eastAsia="Calibri"/>
                <w:iCs/>
                <w:sz w:val="22"/>
                <w:szCs w:val="22"/>
                <w:lang w:val="lt-LT"/>
              </w:rPr>
              <w:t xml:space="preserve"> </w:t>
            </w:r>
          </w:p>
        </w:tc>
      </w:tr>
      <w:tr w:rsidR="001E12EE" w:rsidRPr="00D368E4" w14:paraId="43D805F7" w14:textId="77777777" w:rsidTr="001E12EE">
        <w:tc>
          <w:tcPr>
            <w:tcW w:w="9351" w:type="dxa"/>
          </w:tcPr>
          <w:p w14:paraId="2B1AEDDA" w14:textId="0FF0E65F" w:rsidR="001E12EE" w:rsidRPr="0056527F" w:rsidRDefault="001E12EE" w:rsidP="003B21E8">
            <w:pPr>
              <w:numPr>
                <w:ilvl w:val="0"/>
                <w:numId w:val="3"/>
              </w:numPr>
              <w:spacing w:before="120" w:after="120"/>
              <w:ind w:left="736" w:hanging="736"/>
              <w:jc w:val="both"/>
              <w:outlineLvl w:val="0"/>
              <w:rPr>
                <w:rFonts w:eastAsia="Calibri"/>
                <w:b/>
                <w:iCs/>
                <w:sz w:val="22"/>
                <w:szCs w:val="22"/>
                <w:lang w:val="lt-LT"/>
              </w:rPr>
            </w:pPr>
            <w:bookmarkStart w:id="71" w:name="_Toc485808704"/>
            <w:bookmarkStart w:id="72" w:name="_Ref40685346"/>
            <w:r w:rsidRPr="0056527F">
              <w:rPr>
                <w:rFonts w:eastAsia="Calibri"/>
                <w:b/>
                <w:iCs/>
                <w:sz w:val="22"/>
                <w:szCs w:val="22"/>
                <w:lang w:val="lt-LT"/>
              </w:rPr>
              <w:t>GARANTUOTO ENERGIJOS SUVARTOJIMO NEPASIEKIMAS DĖL NUO PRIVATAUS SUBJEKTO PRIKLAUSANČIŲ PRIEŽASČIŲ</w:t>
            </w:r>
            <w:bookmarkEnd w:id="71"/>
            <w:bookmarkEnd w:id="72"/>
          </w:p>
        </w:tc>
      </w:tr>
      <w:tr w:rsidR="001E12EE" w:rsidRPr="00E817CC" w14:paraId="450505C2" w14:textId="77777777" w:rsidTr="001E12EE">
        <w:tc>
          <w:tcPr>
            <w:tcW w:w="9351" w:type="dxa"/>
          </w:tcPr>
          <w:p w14:paraId="5169AFC5" w14:textId="5AC35C2D" w:rsidR="001E12EE" w:rsidRPr="00E817CC" w:rsidRDefault="001E12EE" w:rsidP="003B21E8">
            <w:pPr>
              <w:numPr>
                <w:ilvl w:val="1"/>
                <w:numId w:val="3"/>
              </w:numPr>
              <w:spacing w:before="120" w:after="120"/>
              <w:ind w:left="736" w:hanging="736"/>
              <w:jc w:val="both"/>
              <w:outlineLvl w:val="0"/>
              <w:rPr>
                <w:rFonts w:eastAsia="Calibri"/>
                <w:b/>
                <w:iCs/>
                <w:caps/>
                <w:sz w:val="22"/>
                <w:szCs w:val="22"/>
                <w:lang w:val="lt-LT"/>
              </w:rPr>
            </w:pPr>
            <w:r w:rsidRPr="0056527F">
              <w:rPr>
                <w:rFonts w:eastAsia="Calibri"/>
                <w:sz w:val="22"/>
                <w:szCs w:val="22"/>
                <w:lang w:val="lt-LT"/>
              </w:rPr>
              <w:t xml:space="preserve">Tuo atveju, jei yra nustatoma, kad Lyginamasis energijos suvartojimas yra didesnis nei Garantuotas energijos suvartojimas dėl nuo Privataus subjekto priklausančių priežasčių, Privatus </w:t>
            </w:r>
            <w:r w:rsidRPr="007752CE">
              <w:rPr>
                <w:rFonts w:eastAsia="Calibri"/>
                <w:iCs/>
                <w:sz w:val="22"/>
                <w:szCs w:val="22"/>
                <w:lang w:val="lt-LT"/>
              </w:rPr>
              <w:t>subjektas</w:t>
            </w:r>
            <w:r w:rsidRPr="0056527F">
              <w:rPr>
                <w:rFonts w:eastAsia="Calibri"/>
                <w:sz w:val="22"/>
                <w:szCs w:val="22"/>
                <w:lang w:val="lt-LT"/>
              </w:rPr>
              <w:t xml:space="preserve"> Valdžios subjektui sumoka kompensaciją, lygią Lyginamojo energijos suvartojimo ir Garantuoto energijos suvartojimo skirtumui (kWh), padaugintam iš Šilumos kainos. </w:t>
            </w:r>
            <w:r w:rsidRPr="00E817CC">
              <w:rPr>
                <w:rFonts w:eastAsia="Calibri"/>
                <w:sz w:val="22"/>
                <w:szCs w:val="22"/>
                <w:lang w:val="lt-LT"/>
              </w:rPr>
              <w:t>Šio punkto nuostatos taikomos tik Garantiniu laikotarpiu.</w:t>
            </w:r>
          </w:p>
        </w:tc>
      </w:tr>
      <w:tr w:rsidR="001E12EE" w:rsidRPr="008A7A00" w14:paraId="1805F8C0" w14:textId="77777777" w:rsidTr="001E12EE">
        <w:tc>
          <w:tcPr>
            <w:tcW w:w="9351" w:type="dxa"/>
          </w:tcPr>
          <w:p w14:paraId="6CBAB7B2" w14:textId="75E2B20A"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73" w:name="_Toc485808705"/>
            <w:bookmarkStart w:id="74" w:name="_Ref64914703"/>
            <w:r w:rsidRPr="007752CE">
              <w:rPr>
                <w:rFonts w:eastAsia="Calibri"/>
                <w:b/>
                <w:iCs/>
                <w:caps/>
                <w:sz w:val="22"/>
                <w:szCs w:val="22"/>
              </w:rPr>
              <w:t>GARANTUOTO ENERGIJOS SUVARTOJIMO NEPASIEKIMAS DĖL NUO VALDŽIOS SUBJEKTO PRIKLAUSANČIŲ PRIEŽASČIŲ</w:t>
            </w:r>
            <w:bookmarkEnd w:id="73"/>
            <w:bookmarkEnd w:id="74"/>
          </w:p>
        </w:tc>
      </w:tr>
      <w:tr w:rsidR="001E12EE" w:rsidRPr="008A7A00" w14:paraId="34A96B37" w14:textId="77777777" w:rsidTr="001E12EE">
        <w:tc>
          <w:tcPr>
            <w:tcW w:w="9351" w:type="dxa"/>
          </w:tcPr>
          <w:p w14:paraId="382496D9" w14:textId="6E761338"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75" w:name="_Ref489793139"/>
            <w:r w:rsidRPr="007752CE">
              <w:rPr>
                <w:rFonts w:eastAsia="Calibri"/>
                <w:sz w:val="22"/>
                <w:szCs w:val="22"/>
              </w:rPr>
              <w:t xml:space="preserve">Tuo atveju, jei Lyginamasis energijos suvartojimas viršija Garantuotą energijos suvartojimą dėl nuo </w:t>
            </w:r>
            <w:r w:rsidRPr="007752CE">
              <w:rPr>
                <w:rFonts w:eastAsia="Calibri"/>
                <w:iCs/>
                <w:sz w:val="22"/>
                <w:szCs w:val="22"/>
                <w:lang w:val="lt-LT"/>
              </w:rPr>
              <w:t>Valdžios</w:t>
            </w:r>
            <w:r w:rsidRPr="007752CE">
              <w:rPr>
                <w:rFonts w:eastAsia="Calibri"/>
                <w:sz w:val="22"/>
                <w:szCs w:val="22"/>
              </w:rPr>
              <w:t xml:space="preserve"> subjekto priklausančių priežasčių, įskaitant:</w:t>
            </w:r>
            <w:bookmarkEnd w:id="75"/>
          </w:p>
        </w:tc>
      </w:tr>
      <w:tr w:rsidR="001E12EE" w:rsidRPr="008A7A00" w14:paraId="573E99AF" w14:textId="77777777" w:rsidTr="001E12EE">
        <w:tc>
          <w:tcPr>
            <w:tcW w:w="9351" w:type="dxa"/>
          </w:tcPr>
          <w:p w14:paraId="6282E0F0"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neteisėtų</w:t>
            </w:r>
            <w:r w:rsidRPr="007752CE">
              <w:rPr>
                <w:rFonts w:eastAsia="Calibri"/>
                <w:iCs/>
                <w:spacing w:val="-3"/>
                <w:sz w:val="22"/>
                <w:szCs w:val="22"/>
              </w:rPr>
              <w:t xml:space="preserve"> Valdžios subjekto veiksmų ar Valdžios subjekto Sutartyje nustatytų pareigų </w:t>
            </w:r>
            <w:r w:rsidRPr="007752CE">
              <w:rPr>
                <w:rFonts w:eastAsia="Calibri"/>
                <w:sz w:val="22"/>
                <w:szCs w:val="22"/>
              </w:rPr>
              <w:t>nevykdymo</w:t>
            </w:r>
            <w:r w:rsidRPr="007752CE">
              <w:rPr>
                <w:rFonts w:eastAsia="Calibri"/>
                <w:iCs/>
                <w:spacing w:val="-3"/>
                <w:sz w:val="22"/>
                <w:szCs w:val="22"/>
              </w:rPr>
              <w:t xml:space="preserve"> ir (ar) </w:t>
            </w:r>
            <w:r w:rsidRPr="007752CE">
              <w:rPr>
                <w:rFonts w:eastAsia="Calibri"/>
                <w:iCs/>
                <w:sz w:val="22"/>
                <w:szCs w:val="22"/>
              </w:rPr>
              <w:t>netinkamo</w:t>
            </w:r>
            <w:r w:rsidRPr="007752CE">
              <w:rPr>
                <w:rFonts w:eastAsia="Calibri"/>
                <w:iCs/>
                <w:spacing w:val="-3"/>
                <w:sz w:val="22"/>
                <w:szCs w:val="22"/>
              </w:rPr>
              <w:t xml:space="preserve"> vykdymo;</w:t>
            </w:r>
          </w:p>
        </w:tc>
      </w:tr>
      <w:tr w:rsidR="001E12EE" w:rsidRPr="008A7A00" w14:paraId="3DF45CBD" w14:textId="77777777" w:rsidTr="001E12EE">
        <w:tc>
          <w:tcPr>
            <w:tcW w:w="9351" w:type="dxa"/>
          </w:tcPr>
          <w:p w14:paraId="179AA27F" w14:textId="115BEDA0"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Kompensavimo</w:t>
            </w:r>
            <w:r w:rsidRPr="007752CE">
              <w:rPr>
                <w:rFonts w:eastAsia="Calibri"/>
                <w:iCs/>
                <w:spacing w:val="-3"/>
                <w:sz w:val="22"/>
                <w:szCs w:val="22"/>
              </w:rPr>
              <w:t xml:space="preserve"> įvykių, turinčių </w:t>
            </w:r>
            <w:r w:rsidRPr="007752CE">
              <w:rPr>
                <w:rFonts w:eastAsia="Calibri"/>
                <w:iCs/>
                <w:sz w:val="22"/>
                <w:szCs w:val="22"/>
              </w:rPr>
              <w:t>tiesioginę</w:t>
            </w:r>
            <w:r w:rsidRPr="007752CE">
              <w:rPr>
                <w:rFonts w:eastAsia="Calibri"/>
                <w:iCs/>
                <w:spacing w:val="-3"/>
                <w:sz w:val="22"/>
                <w:szCs w:val="22"/>
              </w:rPr>
              <w:t xml:space="preserve"> įtaką Modernizavimo priemonių įdiegimui, kada </w:t>
            </w:r>
            <w:r w:rsidRPr="007752CE">
              <w:rPr>
                <w:rFonts w:eastAsia="Calibri"/>
                <w:sz w:val="22"/>
                <w:szCs w:val="22"/>
              </w:rPr>
              <w:t>Privatus</w:t>
            </w:r>
            <w:r w:rsidRPr="007752CE">
              <w:rPr>
                <w:rFonts w:eastAsia="Calibri"/>
                <w:iCs/>
                <w:spacing w:val="-3"/>
                <w:sz w:val="22"/>
                <w:szCs w:val="22"/>
              </w:rPr>
              <w:t xml:space="preserve"> subjektas įgyja teisę reikalauti pratęsti Sutarties </w:t>
            </w:r>
            <w:r w:rsidRPr="007752CE">
              <w:rPr>
                <w:rFonts w:eastAsia="Calibri"/>
                <w:iCs/>
                <w:spacing w:val="-3"/>
                <w:sz w:val="22"/>
                <w:szCs w:val="22"/>
              </w:rPr>
              <w:fldChar w:fldCharType="begin"/>
            </w:r>
            <w:r w:rsidRPr="007752CE">
              <w:rPr>
                <w:rFonts w:eastAsia="Calibri"/>
                <w:iCs/>
                <w:spacing w:val="-3"/>
                <w:sz w:val="22"/>
                <w:szCs w:val="22"/>
              </w:rPr>
              <w:instrText xml:space="preserve"> REF _Ref489711143 \r \h  \* MERGEFORMAT </w:instrText>
            </w:r>
            <w:r w:rsidRPr="007752CE">
              <w:rPr>
                <w:rFonts w:eastAsia="Calibri"/>
                <w:iCs/>
                <w:spacing w:val="-3"/>
                <w:sz w:val="22"/>
                <w:szCs w:val="22"/>
              </w:rPr>
            </w:r>
            <w:r w:rsidRPr="007752CE">
              <w:rPr>
                <w:rFonts w:eastAsia="Calibri"/>
                <w:iCs/>
                <w:spacing w:val="-3"/>
                <w:sz w:val="22"/>
                <w:szCs w:val="22"/>
              </w:rPr>
              <w:fldChar w:fldCharType="separate"/>
            </w:r>
            <w:r w:rsidR="00CC6BE5">
              <w:rPr>
                <w:rFonts w:eastAsia="Calibri"/>
                <w:iCs/>
                <w:spacing w:val="-3"/>
                <w:sz w:val="22"/>
                <w:szCs w:val="22"/>
              </w:rPr>
              <w:t>8.1</w:t>
            </w:r>
            <w:r w:rsidRPr="007752CE">
              <w:rPr>
                <w:rFonts w:eastAsia="Calibri"/>
                <w:iCs/>
                <w:spacing w:val="-3"/>
                <w:sz w:val="22"/>
                <w:szCs w:val="22"/>
              </w:rPr>
              <w:fldChar w:fldCharType="end"/>
            </w:r>
            <w:r w:rsidRPr="007752CE">
              <w:rPr>
                <w:rFonts w:eastAsia="Calibri"/>
                <w:iCs/>
                <w:spacing w:val="-3"/>
                <w:sz w:val="22"/>
                <w:szCs w:val="22"/>
              </w:rPr>
              <w:t xml:space="preserve"> nurodytą Investicijų atlikimo terminą;</w:t>
            </w:r>
          </w:p>
        </w:tc>
      </w:tr>
      <w:tr w:rsidR="001E12EE" w:rsidRPr="008A7A00" w14:paraId="55B51187" w14:textId="77777777" w:rsidTr="001E12EE">
        <w:tc>
          <w:tcPr>
            <w:tcW w:w="9351" w:type="dxa"/>
          </w:tcPr>
          <w:p w14:paraId="629695A6"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valdžios</w:t>
            </w:r>
            <w:r w:rsidRPr="007752CE">
              <w:rPr>
                <w:rFonts w:eastAsia="Calibri"/>
                <w:iCs/>
                <w:spacing w:val="-3"/>
                <w:sz w:val="22"/>
                <w:szCs w:val="22"/>
              </w:rPr>
              <w:t xml:space="preserve"> subjekto ar trečiųjų asmenų (ne Privataus subjekto atstovų ar subrangovų) </w:t>
            </w:r>
            <w:r w:rsidRPr="007752CE">
              <w:rPr>
                <w:rFonts w:eastAsia="Calibri"/>
                <w:sz w:val="22"/>
                <w:szCs w:val="22"/>
              </w:rPr>
              <w:t>atliktų</w:t>
            </w:r>
            <w:r w:rsidRPr="007752CE">
              <w:rPr>
                <w:rFonts w:eastAsia="Calibri"/>
                <w:iCs/>
                <w:spacing w:val="-3"/>
                <w:sz w:val="22"/>
                <w:szCs w:val="22"/>
              </w:rPr>
              <w:t xml:space="preserve"> Modernizavimo priemonių modifikacijų;</w:t>
            </w:r>
          </w:p>
        </w:tc>
      </w:tr>
      <w:tr w:rsidR="001E12EE" w:rsidRPr="008A7A00" w14:paraId="22973510" w14:textId="77777777" w:rsidTr="001E12EE">
        <w:tc>
          <w:tcPr>
            <w:tcW w:w="9351" w:type="dxa"/>
          </w:tcPr>
          <w:p w14:paraId="1E6E4E66" w14:textId="11CD684D"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esminės</w:t>
            </w:r>
            <w:r w:rsidRPr="007752CE">
              <w:rPr>
                <w:rFonts w:eastAsia="Calibri"/>
                <w:iCs/>
                <w:spacing w:val="-3"/>
                <w:sz w:val="22"/>
                <w:szCs w:val="22"/>
              </w:rPr>
              <w:t xml:space="preserve"> žalos ar kitokios esminės neigiamos įtakos (nepriskirtinos Privataus subjekto neteisėtiems </w:t>
            </w:r>
            <w:r w:rsidRPr="007752CE">
              <w:rPr>
                <w:rFonts w:eastAsia="Calibri"/>
                <w:iCs/>
                <w:sz w:val="22"/>
                <w:szCs w:val="22"/>
              </w:rPr>
              <w:t>veiksma</w:t>
            </w:r>
            <w:r w:rsidR="00F72098" w:rsidRPr="007752CE">
              <w:rPr>
                <w:rFonts w:eastAsia="Calibri"/>
                <w:iCs/>
                <w:sz w:val="22"/>
                <w:szCs w:val="22"/>
              </w:rPr>
              <w:t>m</w:t>
            </w:r>
            <w:r w:rsidRPr="007752CE">
              <w:rPr>
                <w:rFonts w:eastAsia="Calibri"/>
                <w:iCs/>
                <w:sz w:val="22"/>
                <w:szCs w:val="22"/>
              </w:rPr>
              <w:t>s</w:t>
            </w:r>
            <w:r w:rsidRPr="007752CE">
              <w:rPr>
                <w:rFonts w:eastAsia="Calibri"/>
                <w:iCs/>
                <w:spacing w:val="-3"/>
                <w:sz w:val="22"/>
                <w:szCs w:val="22"/>
              </w:rPr>
              <w:t xml:space="preserve"> ar neveikimui) Pastatams ar Statinių elementams atsiradimą, dėl kuri</w:t>
            </w:r>
            <w:r w:rsidR="00F72098" w:rsidRPr="007752CE">
              <w:rPr>
                <w:rFonts w:eastAsia="Calibri"/>
                <w:iCs/>
                <w:spacing w:val="-3"/>
                <w:sz w:val="22"/>
                <w:szCs w:val="22"/>
              </w:rPr>
              <w:t>ų</w:t>
            </w:r>
            <w:r w:rsidRPr="007752CE">
              <w:rPr>
                <w:rFonts w:eastAsia="Calibri"/>
                <w:iCs/>
                <w:spacing w:val="-3"/>
                <w:sz w:val="22"/>
                <w:szCs w:val="22"/>
              </w:rPr>
              <w:t xml:space="preserve"> iš esmės apsunkinamas Privataus subjekto įsipareigojimų pagal Sutartį vykdymas.</w:t>
            </w:r>
          </w:p>
        </w:tc>
      </w:tr>
      <w:tr w:rsidR="001E12EE" w:rsidRPr="008A7A00" w14:paraId="6622909B" w14:textId="77777777" w:rsidTr="001E12EE">
        <w:tc>
          <w:tcPr>
            <w:tcW w:w="9351" w:type="dxa"/>
          </w:tcPr>
          <w:p w14:paraId="1DDB66E1" w14:textId="3BDD6D06"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76" w:name="_Ref489795818"/>
            <w:r w:rsidRPr="007752CE">
              <w:rPr>
                <w:rFonts w:eastAsia="Calibri"/>
                <w:sz w:val="22"/>
                <w:szCs w:val="22"/>
              </w:rPr>
              <w:t xml:space="preserve">Esant bet kuriam iš Sutarties </w:t>
            </w:r>
            <w:r w:rsidRPr="007752CE">
              <w:rPr>
                <w:rFonts w:eastAsia="Calibri"/>
                <w:sz w:val="22"/>
                <w:szCs w:val="22"/>
              </w:rPr>
              <w:fldChar w:fldCharType="begin"/>
            </w:r>
            <w:r w:rsidRPr="007752CE">
              <w:rPr>
                <w:rFonts w:eastAsia="Calibri"/>
                <w:sz w:val="22"/>
                <w:szCs w:val="22"/>
              </w:rPr>
              <w:instrText xml:space="preserve"> REF _Ref489793139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22.1</w:t>
            </w:r>
            <w:r w:rsidRPr="007752CE">
              <w:rPr>
                <w:rFonts w:eastAsia="Calibri"/>
                <w:sz w:val="22"/>
                <w:szCs w:val="22"/>
              </w:rPr>
              <w:fldChar w:fldCharType="end"/>
            </w:r>
            <w:r w:rsidRPr="007752CE">
              <w:rPr>
                <w:rFonts w:eastAsia="Calibri"/>
                <w:sz w:val="22"/>
                <w:szCs w:val="22"/>
              </w:rPr>
              <w:t xml:space="preserve"> punkte aptartų įvykių ar aplinkybių, jei dėl tokio įvykio ar aplinkybių yra ilgiau nei 15 (penkiolika) iš eilės einančių kalendorinių dienų neigiamai </w:t>
            </w:r>
            <w:r w:rsidRPr="007752CE">
              <w:rPr>
                <w:rFonts w:eastAsia="Calibri"/>
                <w:iCs/>
                <w:sz w:val="22"/>
                <w:szCs w:val="22"/>
                <w:lang w:val="lt-LT"/>
              </w:rPr>
              <w:t>paveikiamos</w:t>
            </w:r>
            <w:r w:rsidRPr="007752CE">
              <w:rPr>
                <w:rFonts w:eastAsia="Calibri"/>
                <w:sz w:val="22"/>
                <w:szCs w:val="22"/>
              </w:rPr>
              <w:t xml:space="preserve"> Lyginamajam energijos suvartojimui įtakos turinčios sąlygos, vertinant ar Lyginamasis energijos suvartojimas neviršijo Garantuoto energijos suvartojimo, bus laikoma, kad tokio įvykio nebuvo</w:t>
            </w:r>
            <w:r w:rsidR="00ED219C">
              <w:rPr>
                <w:rFonts w:eastAsia="Calibri"/>
                <w:sz w:val="22"/>
                <w:szCs w:val="22"/>
              </w:rPr>
              <w:t xml:space="preserve"> (atliekant skai</w:t>
            </w:r>
            <w:r w:rsidR="00ED219C">
              <w:rPr>
                <w:rFonts w:eastAsia="Calibri"/>
                <w:sz w:val="22"/>
                <w:szCs w:val="22"/>
                <w:lang w:val="lt-LT"/>
              </w:rPr>
              <w:t>čiavimus</w:t>
            </w:r>
            <w:r w:rsidR="00D53971">
              <w:rPr>
                <w:rFonts w:eastAsia="Calibri"/>
                <w:sz w:val="22"/>
                <w:szCs w:val="22"/>
                <w:lang w:val="lt-LT"/>
              </w:rPr>
              <w:t xml:space="preserve"> bus laikoma, kad dėl tokio įvykio Fakti</w:t>
            </w:r>
            <w:r w:rsidR="00AC59C2">
              <w:rPr>
                <w:rFonts w:eastAsia="Calibri"/>
                <w:sz w:val="22"/>
                <w:szCs w:val="22"/>
                <w:lang w:val="lt-LT"/>
              </w:rPr>
              <w:t>n</w:t>
            </w:r>
            <w:r w:rsidR="00D53971">
              <w:rPr>
                <w:rFonts w:eastAsia="Calibri"/>
                <w:sz w:val="22"/>
                <w:szCs w:val="22"/>
                <w:lang w:val="lt-LT"/>
              </w:rPr>
              <w:t>is energijos suvartojimas nepakito</w:t>
            </w:r>
            <w:r w:rsidR="00ED219C">
              <w:rPr>
                <w:rFonts w:eastAsia="Calibri"/>
                <w:sz w:val="22"/>
                <w:szCs w:val="22"/>
              </w:rPr>
              <w:t>)</w:t>
            </w:r>
            <w:r w:rsidRPr="007752CE">
              <w:rPr>
                <w:rFonts w:eastAsia="Calibri"/>
                <w:sz w:val="22"/>
                <w:szCs w:val="22"/>
              </w:rPr>
              <w:t xml:space="preserve">. </w:t>
            </w:r>
            <w:bookmarkEnd w:id="76"/>
          </w:p>
        </w:tc>
      </w:tr>
      <w:tr w:rsidR="001E12EE" w:rsidRPr="008A7A00" w14:paraId="4324CBCB" w14:textId="77777777" w:rsidTr="001E12EE">
        <w:tc>
          <w:tcPr>
            <w:tcW w:w="9351" w:type="dxa"/>
          </w:tcPr>
          <w:p w14:paraId="5712711C" w14:textId="77777777" w:rsidR="001E12EE" w:rsidRPr="007752CE" w:rsidRDefault="001E12EE" w:rsidP="00C32A2A">
            <w:pPr>
              <w:spacing w:before="120" w:after="120"/>
              <w:jc w:val="center"/>
              <w:rPr>
                <w:rFonts w:eastAsia="Calibri"/>
                <w:b/>
                <w:sz w:val="22"/>
                <w:szCs w:val="22"/>
              </w:rPr>
            </w:pPr>
          </w:p>
        </w:tc>
      </w:tr>
      <w:tr w:rsidR="001E12EE" w:rsidRPr="008A7A00" w14:paraId="7C6A9EED" w14:textId="77777777" w:rsidTr="001E12EE">
        <w:tc>
          <w:tcPr>
            <w:tcW w:w="9351" w:type="dxa"/>
          </w:tcPr>
          <w:p w14:paraId="75AB1391" w14:textId="77777777"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r w:rsidRPr="007752CE">
              <w:rPr>
                <w:rFonts w:eastAsia="Calibri"/>
                <w:b/>
                <w:iCs/>
                <w:caps/>
                <w:sz w:val="22"/>
                <w:szCs w:val="22"/>
              </w:rPr>
              <w:lastRenderedPageBreak/>
              <w:t>KOMPENSAVIMO ĮVYKIS, MODERNIZAVIMO IR EKSPLOATAVIMO PASLAUGŲ TEIKIMO LAIKINAS SUSTABDYMAS</w:t>
            </w:r>
          </w:p>
        </w:tc>
      </w:tr>
      <w:tr w:rsidR="001E12EE" w:rsidRPr="008A7A00" w14:paraId="2E84014F" w14:textId="77777777" w:rsidTr="001E12EE">
        <w:tc>
          <w:tcPr>
            <w:tcW w:w="9351" w:type="dxa"/>
          </w:tcPr>
          <w:p w14:paraId="215FEAD4" w14:textId="77777777" w:rsidR="001E12EE" w:rsidRPr="007752CE" w:rsidRDefault="001E12EE" w:rsidP="00C32A2A">
            <w:pPr>
              <w:spacing w:before="120" w:after="120"/>
              <w:jc w:val="center"/>
              <w:rPr>
                <w:rFonts w:eastAsia="Calibri"/>
                <w:b/>
                <w:sz w:val="22"/>
                <w:szCs w:val="22"/>
              </w:rPr>
            </w:pPr>
          </w:p>
        </w:tc>
      </w:tr>
      <w:tr w:rsidR="001E12EE" w:rsidRPr="008A7A00" w14:paraId="6528C127" w14:textId="77777777" w:rsidTr="001E12EE">
        <w:tc>
          <w:tcPr>
            <w:tcW w:w="9351" w:type="dxa"/>
          </w:tcPr>
          <w:p w14:paraId="1932FC75" w14:textId="77777777"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r w:rsidRPr="007752CE">
              <w:rPr>
                <w:rFonts w:eastAsia="Calibri"/>
                <w:b/>
                <w:iCs/>
                <w:caps/>
                <w:sz w:val="22"/>
                <w:szCs w:val="22"/>
              </w:rPr>
              <w:t xml:space="preserve">KOMPENSAVIMO ĮVYKIS </w:t>
            </w:r>
          </w:p>
        </w:tc>
      </w:tr>
      <w:tr w:rsidR="001E12EE" w:rsidRPr="008A7A00" w14:paraId="72493F17" w14:textId="77777777" w:rsidTr="001E12EE">
        <w:tc>
          <w:tcPr>
            <w:tcW w:w="9351" w:type="dxa"/>
          </w:tcPr>
          <w:p w14:paraId="6786E110" w14:textId="2B84DBA8" w:rsidR="001E12EE" w:rsidRPr="007752CE" w:rsidRDefault="001E12EE" w:rsidP="003B21E8">
            <w:pPr>
              <w:numPr>
                <w:ilvl w:val="1"/>
                <w:numId w:val="3"/>
              </w:numPr>
              <w:spacing w:before="120" w:after="120"/>
              <w:ind w:left="736" w:hanging="736"/>
              <w:jc w:val="both"/>
              <w:outlineLvl w:val="0"/>
              <w:rPr>
                <w:rFonts w:eastAsia="Calibri"/>
                <w:sz w:val="22"/>
                <w:szCs w:val="22"/>
              </w:rPr>
            </w:pPr>
            <w:bookmarkStart w:id="77" w:name="_Ref29396379"/>
            <w:r w:rsidRPr="007752CE">
              <w:rPr>
                <w:rFonts w:eastAsia="Calibri"/>
                <w:sz w:val="22"/>
                <w:szCs w:val="22"/>
              </w:rPr>
              <w:t>Privatus subjektas ne vėliau kaip per 5 (penkias) dienas nuo sužinojimo apie Kompensavimo įvykį</w:t>
            </w:r>
            <w:r w:rsidR="00F72098" w:rsidRPr="007752CE">
              <w:rPr>
                <w:rFonts w:eastAsia="Calibri"/>
                <w:sz w:val="22"/>
                <w:szCs w:val="22"/>
              </w:rPr>
              <w:t>,</w:t>
            </w:r>
            <w:r w:rsidRPr="007752CE">
              <w:rPr>
                <w:rFonts w:eastAsia="Calibri"/>
                <w:sz w:val="22"/>
                <w:szCs w:val="22"/>
              </w:rPr>
              <w:t xml:space="preserve"> dėl kurio padidės Investicijos ar Modernizavimo ir eksploatavimo paslaugų teikimo sąnaudos, ar yra </w:t>
            </w:r>
            <w:r w:rsidRPr="007752CE">
              <w:rPr>
                <w:rFonts w:eastAsia="Calibri"/>
                <w:iCs/>
                <w:sz w:val="22"/>
                <w:szCs w:val="22"/>
                <w:lang w:val="lt-LT"/>
              </w:rPr>
              <w:t>būtina</w:t>
            </w:r>
            <w:r w:rsidRPr="007752CE">
              <w:rPr>
                <w:rFonts w:eastAsia="Calibri"/>
                <w:sz w:val="22"/>
                <w:szCs w:val="22"/>
              </w:rPr>
              <w:t xml:space="preserve"> pratęsti įsipareigojimų pagal Sutartį vykdymo terminus, momento apie šį įvykį privalo pranešti Valdžios subjektui kartu su šiuo pranešimu ar ne vėliau nei per 20 (dvidešimt) dienų nuo jo išsiuntimo momento</w:t>
            </w:r>
            <w:r w:rsidR="00F72098" w:rsidRPr="007752CE">
              <w:rPr>
                <w:rFonts w:eastAsia="Calibri"/>
                <w:sz w:val="22"/>
                <w:szCs w:val="22"/>
              </w:rPr>
              <w:t>,</w:t>
            </w:r>
            <w:r w:rsidRPr="007752CE">
              <w:rPr>
                <w:rFonts w:eastAsia="Calibri"/>
                <w:sz w:val="22"/>
                <w:szCs w:val="22"/>
              </w:rPr>
              <w:t xml:space="preserve"> pateikdamas Kompensavimo įvykį ir jo įtaką Investicijų padidėjimui ar Investicijų vykdymo terminų pratęsimo poreikį pagrindžiančią dokumentaciją.</w:t>
            </w:r>
            <w:bookmarkEnd w:id="77"/>
            <w:r w:rsidRPr="007752CE">
              <w:rPr>
                <w:rFonts w:eastAsia="Calibri"/>
                <w:sz w:val="22"/>
                <w:szCs w:val="22"/>
              </w:rPr>
              <w:t xml:space="preserve">   </w:t>
            </w:r>
          </w:p>
        </w:tc>
      </w:tr>
      <w:tr w:rsidR="001E12EE" w:rsidRPr="008A7A00" w14:paraId="12D2EE42" w14:textId="77777777" w:rsidTr="001E12EE">
        <w:tc>
          <w:tcPr>
            <w:tcW w:w="9351" w:type="dxa"/>
          </w:tcPr>
          <w:p w14:paraId="7F065781" w14:textId="35C53DB4" w:rsidR="001E12EE" w:rsidRPr="007752CE" w:rsidRDefault="001E12EE" w:rsidP="003B21E8">
            <w:pPr>
              <w:numPr>
                <w:ilvl w:val="1"/>
                <w:numId w:val="3"/>
              </w:numPr>
              <w:spacing w:before="120" w:after="120"/>
              <w:ind w:left="736" w:hanging="736"/>
              <w:jc w:val="both"/>
              <w:outlineLvl w:val="0"/>
              <w:rPr>
                <w:rFonts w:eastAsia="Calibri"/>
                <w:sz w:val="22"/>
                <w:szCs w:val="22"/>
              </w:rPr>
            </w:pPr>
            <w:bookmarkStart w:id="78" w:name="_Ref29397870"/>
            <w:r w:rsidRPr="007752CE">
              <w:rPr>
                <w:rFonts w:eastAsia="Calibri"/>
                <w:sz w:val="22"/>
                <w:szCs w:val="22"/>
              </w:rPr>
              <w:t xml:space="preserve">Valdžios subjektas per 20 (dvidešimt) dienų nuo Sutarties </w:t>
            </w:r>
            <w:r w:rsidRPr="007752CE">
              <w:rPr>
                <w:rFonts w:eastAsia="Calibri"/>
                <w:sz w:val="22"/>
                <w:szCs w:val="22"/>
              </w:rPr>
              <w:fldChar w:fldCharType="begin"/>
            </w:r>
            <w:r w:rsidRPr="007752CE">
              <w:rPr>
                <w:rFonts w:eastAsia="Calibri"/>
                <w:sz w:val="22"/>
                <w:szCs w:val="22"/>
              </w:rPr>
              <w:instrText xml:space="preserve"> REF _Ref29396379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23.1</w:t>
            </w:r>
            <w:r w:rsidRPr="007752CE">
              <w:rPr>
                <w:rFonts w:eastAsia="Calibri"/>
                <w:sz w:val="22"/>
                <w:szCs w:val="22"/>
              </w:rPr>
              <w:fldChar w:fldCharType="end"/>
            </w:r>
            <w:r w:rsidRPr="007752CE">
              <w:rPr>
                <w:rFonts w:eastAsia="Calibri"/>
                <w:sz w:val="22"/>
                <w:szCs w:val="22"/>
              </w:rPr>
              <w:t xml:space="preserve"> nurodytų pagrindžiančių </w:t>
            </w:r>
            <w:r w:rsidRPr="007752CE">
              <w:rPr>
                <w:rFonts w:eastAsia="Calibri"/>
                <w:iCs/>
                <w:sz w:val="22"/>
                <w:szCs w:val="22"/>
                <w:lang w:val="lt-LT"/>
              </w:rPr>
              <w:t>dokumentų</w:t>
            </w:r>
            <w:r w:rsidRPr="007752CE">
              <w:rPr>
                <w:rFonts w:eastAsia="Calibri"/>
                <w:sz w:val="22"/>
                <w:szCs w:val="22"/>
              </w:rPr>
              <w:t xml:space="preserve"> gavimo dienos turi priimti motyvuotą sprendimą dėl Kompensavimo įvykio patvirtinimo arba motyvuotą atsisakymą tai padaryti.</w:t>
            </w:r>
            <w:bookmarkEnd w:id="78"/>
          </w:p>
        </w:tc>
      </w:tr>
      <w:tr w:rsidR="001E12EE" w:rsidRPr="008A7A00" w14:paraId="77902187" w14:textId="77777777" w:rsidTr="001E12EE">
        <w:tc>
          <w:tcPr>
            <w:tcW w:w="9351" w:type="dxa"/>
          </w:tcPr>
          <w:p w14:paraId="410B0E6D" w14:textId="77777777"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sz w:val="22"/>
                <w:szCs w:val="22"/>
              </w:rPr>
              <w:t xml:space="preserve">Jei </w:t>
            </w:r>
            <w:r w:rsidRPr="007752CE">
              <w:rPr>
                <w:rFonts w:eastAsia="Calibri"/>
                <w:iCs/>
                <w:sz w:val="22"/>
                <w:szCs w:val="22"/>
                <w:lang w:val="lt-LT"/>
              </w:rPr>
              <w:t>Valdžios</w:t>
            </w:r>
            <w:r w:rsidRPr="007752CE">
              <w:rPr>
                <w:rFonts w:eastAsia="Calibri"/>
                <w:sz w:val="22"/>
                <w:szCs w:val="22"/>
              </w:rPr>
              <w:t xml:space="preserve"> subjektas patvirtina Kompensavimo įvykio buvimo faktą:</w:t>
            </w:r>
          </w:p>
        </w:tc>
      </w:tr>
      <w:tr w:rsidR="001E12EE" w:rsidRPr="008A7A00" w14:paraId="7884DF1F" w14:textId="77777777" w:rsidTr="001E12EE">
        <w:tc>
          <w:tcPr>
            <w:tcW w:w="9351" w:type="dxa"/>
          </w:tcPr>
          <w:p w14:paraId="6F633180" w14:textId="4A13E126"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iCs/>
                <w:sz w:val="22"/>
                <w:szCs w:val="22"/>
              </w:rPr>
              <w:t>Privačiam</w:t>
            </w:r>
            <w:r w:rsidRPr="007752CE">
              <w:rPr>
                <w:rFonts w:eastAsia="Calibri"/>
                <w:sz w:val="22"/>
                <w:szCs w:val="22"/>
              </w:rPr>
              <w:t xml:space="preserve"> subjektui </w:t>
            </w:r>
            <w:r w:rsidRPr="007752CE">
              <w:rPr>
                <w:rFonts w:eastAsia="Calibri"/>
                <w:sz w:val="22"/>
                <w:szCs w:val="22"/>
              </w:rPr>
              <w:fldChar w:fldCharType="begin"/>
            </w:r>
            <w:r w:rsidRPr="007752CE">
              <w:rPr>
                <w:rFonts w:eastAsia="Calibri"/>
                <w:sz w:val="22"/>
                <w:szCs w:val="22"/>
              </w:rPr>
              <w:instrText xml:space="preserve"> REF _Ref523945326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5</w:t>
            </w:r>
            <w:r w:rsidRPr="007752CE">
              <w:rPr>
                <w:rFonts w:eastAsia="Calibri"/>
                <w:sz w:val="22"/>
                <w:szCs w:val="22"/>
              </w:rPr>
              <w:fldChar w:fldCharType="end"/>
            </w:r>
            <w:r w:rsidRPr="007752CE">
              <w:rPr>
                <w:rFonts w:eastAsia="Calibri"/>
                <w:sz w:val="22"/>
                <w:szCs w:val="22"/>
              </w:rPr>
              <w:t xml:space="preserve"> Sutarties priede „</w:t>
            </w:r>
            <w:r w:rsidRPr="007752CE">
              <w:rPr>
                <w:rFonts w:eastAsia="Calibri"/>
                <w:i/>
                <w:sz w:val="22"/>
                <w:szCs w:val="22"/>
              </w:rPr>
              <w:t>Metinis atlyginimas ir išskaitų mechanizmas</w:t>
            </w:r>
            <w:r w:rsidRPr="007752CE">
              <w:rPr>
                <w:rFonts w:eastAsia="Calibri"/>
                <w:sz w:val="22"/>
                <w:szCs w:val="22"/>
              </w:rPr>
              <w:t xml:space="preserve">“ nustatyta </w:t>
            </w:r>
            <w:r w:rsidRPr="007752CE">
              <w:rPr>
                <w:rFonts w:eastAsia="Calibri"/>
                <w:iCs/>
                <w:sz w:val="22"/>
                <w:szCs w:val="22"/>
              </w:rPr>
              <w:t>tvarka</w:t>
            </w:r>
            <w:r w:rsidRPr="007752CE">
              <w:rPr>
                <w:rFonts w:eastAsia="Calibri"/>
                <w:sz w:val="22"/>
                <w:szCs w:val="22"/>
              </w:rPr>
              <w:t xml:space="preserve"> kompensuojamas Investicijų ar Modernizavimo ir eksploatavimo paslaugų teikimo sąnaudų padidėjimas tiek</w:t>
            </w:r>
            <w:r w:rsidR="00F72098" w:rsidRPr="007752CE">
              <w:rPr>
                <w:rFonts w:eastAsia="Calibri"/>
                <w:sz w:val="22"/>
                <w:szCs w:val="22"/>
              </w:rPr>
              <w:t>,</w:t>
            </w:r>
            <w:r w:rsidRPr="007752CE">
              <w:rPr>
                <w:rFonts w:eastAsia="Calibri"/>
                <w:sz w:val="22"/>
                <w:szCs w:val="22"/>
              </w:rPr>
              <w:t xml:space="preserve"> kiek tai būtina užtikrinti nepakitusią Finansiniame veiklos modelyje nurodytą investicijų grąžos normą; arba</w:t>
            </w:r>
          </w:p>
        </w:tc>
      </w:tr>
      <w:tr w:rsidR="001E12EE" w:rsidRPr="008A7A00" w14:paraId="2950ED53" w14:textId="77777777" w:rsidTr="001E12EE">
        <w:tc>
          <w:tcPr>
            <w:tcW w:w="9351" w:type="dxa"/>
          </w:tcPr>
          <w:p w14:paraId="1C70A458" w14:textId="77777777"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sz w:val="22"/>
                <w:szCs w:val="22"/>
              </w:rPr>
              <w:t xml:space="preserve">pratęsiami įsipareigojimų pagal Sutartį vykdymo terminai tiek, kiek tai yra būtina </w:t>
            </w:r>
            <w:r w:rsidRPr="007752CE">
              <w:rPr>
                <w:rFonts w:eastAsia="Calibri"/>
                <w:iCs/>
                <w:sz w:val="22"/>
                <w:szCs w:val="22"/>
              </w:rPr>
              <w:t>Kompensavimo</w:t>
            </w:r>
            <w:r w:rsidRPr="007752CE">
              <w:rPr>
                <w:rFonts w:eastAsia="Calibri"/>
                <w:sz w:val="22"/>
                <w:szCs w:val="22"/>
              </w:rPr>
              <w:t xml:space="preserve"> įvykio padariniams pašalinti.</w:t>
            </w:r>
          </w:p>
        </w:tc>
      </w:tr>
      <w:tr w:rsidR="001E12EE" w:rsidRPr="008A7A00" w14:paraId="1748EF52" w14:textId="77777777" w:rsidTr="001E12EE">
        <w:tc>
          <w:tcPr>
            <w:tcW w:w="9351" w:type="dxa"/>
          </w:tcPr>
          <w:p w14:paraId="20AD42C6" w14:textId="678DE3C7"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sz w:val="22"/>
                <w:szCs w:val="22"/>
              </w:rPr>
              <w:t xml:space="preserve">Sutarties </w:t>
            </w:r>
            <w:r w:rsidRPr="007752CE">
              <w:rPr>
                <w:rFonts w:eastAsia="Calibri"/>
                <w:sz w:val="22"/>
                <w:szCs w:val="22"/>
              </w:rPr>
              <w:fldChar w:fldCharType="begin"/>
            </w:r>
            <w:r w:rsidRPr="007752CE">
              <w:rPr>
                <w:rFonts w:eastAsia="Calibri"/>
                <w:sz w:val="22"/>
                <w:szCs w:val="22"/>
              </w:rPr>
              <w:instrText xml:space="preserve"> REF _Ref29396379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23.1</w:t>
            </w:r>
            <w:r w:rsidRPr="007752CE">
              <w:rPr>
                <w:rFonts w:eastAsia="Calibri"/>
                <w:sz w:val="22"/>
                <w:szCs w:val="22"/>
              </w:rPr>
              <w:fldChar w:fldCharType="end"/>
            </w:r>
            <w:r w:rsidRPr="007752CE">
              <w:rPr>
                <w:rFonts w:eastAsia="Calibri"/>
                <w:sz w:val="22"/>
                <w:szCs w:val="22"/>
              </w:rPr>
              <w:t xml:space="preserve"> punkte nustatyta tvarka Privačiam subjektui pranešus apie Kompensavimo įvykį ir Valdžios subjektui jį patvirtinus Sutarties </w:t>
            </w:r>
            <w:r w:rsidRPr="007752CE">
              <w:rPr>
                <w:rFonts w:eastAsia="Calibri"/>
                <w:sz w:val="22"/>
                <w:szCs w:val="22"/>
              </w:rPr>
              <w:fldChar w:fldCharType="begin"/>
            </w:r>
            <w:r w:rsidRPr="007752CE">
              <w:rPr>
                <w:rFonts w:eastAsia="Calibri"/>
                <w:sz w:val="22"/>
                <w:szCs w:val="22"/>
              </w:rPr>
              <w:instrText xml:space="preserve"> REF _Ref29397870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23.2</w:t>
            </w:r>
            <w:r w:rsidRPr="007752CE">
              <w:rPr>
                <w:rFonts w:eastAsia="Calibri"/>
                <w:sz w:val="22"/>
                <w:szCs w:val="22"/>
              </w:rPr>
              <w:fldChar w:fldCharType="end"/>
            </w:r>
            <w:r w:rsidRPr="007752CE">
              <w:rPr>
                <w:rFonts w:eastAsia="Calibri"/>
                <w:sz w:val="22"/>
                <w:szCs w:val="22"/>
              </w:rPr>
              <w:t xml:space="preserve"> punkte nustatyta tvarka, Privačiam subjektui dėl su tokiu </w:t>
            </w:r>
            <w:r w:rsidRPr="007752CE">
              <w:rPr>
                <w:rFonts w:eastAsia="Calibri"/>
                <w:iCs/>
                <w:sz w:val="22"/>
                <w:szCs w:val="22"/>
                <w:lang w:val="lt-LT"/>
              </w:rPr>
              <w:t>Kompensavimo</w:t>
            </w:r>
            <w:r w:rsidRPr="007752CE">
              <w:rPr>
                <w:rFonts w:eastAsia="Calibri"/>
                <w:sz w:val="22"/>
                <w:szCs w:val="22"/>
              </w:rPr>
              <w:t xml:space="preserve"> įvykiu susijusių aplinkybių netaikomos jo atsakomybę reglamentuojančios Sutarties </w:t>
            </w:r>
            <w:r w:rsidR="00E712A9">
              <w:rPr>
                <w:rFonts w:eastAsia="Calibri"/>
                <w:sz w:val="22"/>
                <w:szCs w:val="22"/>
              </w:rPr>
              <w:fldChar w:fldCharType="begin"/>
            </w:r>
            <w:r w:rsidR="00E712A9">
              <w:rPr>
                <w:rFonts w:eastAsia="Calibri"/>
                <w:sz w:val="22"/>
                <w:szCs w:val="22"/>
              </w:rPr>
              <w:instrText xml:space="preserve"> REF _Ref64914583 \r \h </w:instrText>
            </w:r>
            <w:r w:rsidR="00E712A9">
              <w:rPr>
                <w:rFonts w:eastAsia="Calibri"/>
                <w:sz w:val="22"/>
                <w:szCs w:val="22"/>
              </w:rPr>
            </w:r>
            <w:r w:rsidR="00E712A9">
              <w:rPr>
                <w:rFonts w:eastAsia="Calibri"/>
                <w:sz w:val="22"/>
                <w:szCs w:val="22"/>
              </w:rPr>
              <w:fldChar w:fldCharType="separate"/>
            </w:r>
            <w:r w:rsidR="00CC6BE5">
              <w:rPr>
                <w:rFonts w:eastAsia="Calibri"/>
                <w:sz w:val="22"/>
                <w:szCs w:val="22"/>
              </w:rPr>
              <w:t>XIII</w:t>
            </w:r>
            <w:r w:rsidR="00E712A9">
              <w:rPr>
                <w:rFonts w:eastAsia="Calibri"/>
                <w:sz w:val="22"/>
                <w:szCs w:val="22"/>
              </w:rPr>
              <w:fldChar w:fldCharType="end"/>
            </w:r>
            <w:r w:rsidRPr="007752CE">
              <w:rPr>
                <w:rFonts w:eastAsia="Calibri"/>
                <w:sz w:val="22"/>
                <w:szCs w:val="22"/>
              </w:rPr>
              <w:t xml:space="preserve"> skyriaus nuostatos.</w:t>
            </w:r>
          </w:p>
        </w:tc>
      </w:tr>
      <w:tr w:rsidR="001E12EE" w:rsidRPr="008A7A00" w14:paraId="1D72C063" w14:textId="77777777" w:rsidTr="001E12EE">
        <w:tc>
          <w:tcPr>
            <w:tcW w:w="9351" w:type="dxa"/>
          </w:tcPr>
          <w:p w14:paraId="6411E35F" w14:textId="73CD7DA4" w:rsidR="001E12EE" w:rsidRPr="007752CE" w:rsidRDefault="001E12EE" w:rsidP="003B21E8">
            <w:pPr>
              <w:numPr>
                <w:ilvl w:val="1"/>
                <w:numId w:val="3"/>
              </w:numPr>
              <w:spacing w:before="120" w:after="120"/>
              <w:ind w:left="736" w:hanging="736"/>
              <w:jc w:val="both"/>
              <w:outlineLvl w:val="0"/>
              <w:rPr>
                <w:rFonts w:eastAsia="Calibri"/>
                <w:sz w:val="22"/>
                <w:szCs w:val="22"/>
              </w:rPr>
            </w:pPr>
            <w:bookmarkStart w:id="79" w:name="_Ref50468512"/>
            <w:r w:rsidRPr="007752CE">
              <w:rPr>
                <w:rFonts w:eastAsia="Calibri"/>
                <w:iCs/>
                <w:sz w:val="22"/>
                <w:szCs w:val="22"/>
                <w:lang w:val="lt-LT"/>
              </w:rPr>
              <w:t>Kompensavimo</w:t>
            </w:r>
            <w:r w:rsidRPr="007752CE">
              <w:rPr>
                <w:rFonts w:eastAsia="Calibri"/>
                <w:sz w:val="22"/>
                <w:szCs w:val="22"/>
              </w:rPr>
              <w:t xml:space="preserve"> įvykiais šios Sutarties požiūriu laikytini šių aplinkybių atsiradimo atvejai:</w:t>
            </w:r>
            <w:bookmarkEnd w:id="79"/>
          </w:p>
        </w:tc>
      </w:tr>
      <w:tr w:rsidR="001E12EE" w:rsidRPr="008A7A00" w14:paraId="06E0591B" w14:textId="77777777" w:rsidTr="001E12EE">
        <w:tc>
          <w:tcPr>
            <w:tcW w:w="9351" w:type="dxa"/>
          </w:tcPr>
          <w:p w14:paraId="564B50A2" w14:textId="1CA3CD89"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sz w:val="22"/>
                <w:szCs w:val="22"/>
              </w:rPr>
              <w:t>išskirtinai į Modernizavimo ir eksploatavimo paslaugas panašioms paslaugoms taikytini teisinio reguliavimo pokyčiai, kurie Šalių negalėjo būti protingai numatyti Sutarties sudarymo dieną, dėl kurių daugiau kaip 5% padidėja Investicijos ar kitų Modernizavimo ir eksploatavimo paslaugų teikimo sąnaudos;</w:t>
            </w:r>
          </w:p>
        </w:tc>
      </w:tr>
      <w:tr w:rsidR="001E12EE" w:rsidRPr="008A7A00" w14:paraId="4D2505A3" w14:textId="77777777" w:rsidTr="001E12EE">
        <w:tc>
          <w:tcPr>
            <w:tcW w:w="9351" w:type="dxa"/>
          </w:tcPr>
          <w:p w14:paraId="67C70645" w14:textId="77777777"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sz w:val="22"/>
                <w:szCs w:val="22"/>
              </w:rPr>
              <w:t xml:space="preserve">Modernizavimo ir eksploatavimo paslaugos Sutartyje nurodyta apimtimi negali būti teikiamos dėl to, </w:t>
            </w:r>
            <w:r w:rsidRPr="007752CE">
              <w:rPr>
                <w:rFonts w:eastAsia="Calibri"/>
                <w:iCs/>
                <w:sz w:val="22"/>
                <w:szCs w:val="22"/>
              </w:rPr>
              <w:t>jog</w:t>
            </w:r>
            <w:r w:rsidRPr="007752CE">
              <w:rPr>
                <w:rFonts w:eastAsia="Calibri"/>
                <w:sz w:val="22"/>
                <w:szCs w:val="22"/>
              </w:rPr>
              <w:t xml:space="preserve"> Valdžios subjektas nevykdo savo įsipareigojimų pagal Sutartį;</w:t>
            </w:r>
          </w:p>
        </w:tc>
      </w:tr>
      <w:tr w:rsidR="001E12EE" w:rsidRPr="008A7A00" w14:paraId="137A7916" w14:textId="77777777" w:rsidTr="001E12EE">
        <w:tc>
          <w:tcPr>
            <w:tcW w:w="9351" w:type="dxa"/>
          </w:tcPr>
          <w:p w14:paraId="2056131C" w14:textId="77777777"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iCs/>
                <w:sz w:val="22"/>
                <w:szCs w:val="22"/>
              </w:rPr>
              <w:t>Modernizavimo</w:t>
            </w:r>
            <w:r w:rsidRPr="007752CE">
              <w:rPr>
                <w:rFonts w:eastAsia="Calibri"/>
                <w:sz w:val="22"/>
                <w:szCs w:val="22"/>
                <w:lang w:eastAsia="en-US"/>
              </w:rPr>
              <w:t xml:space="preserve"> ir eksploatavimo paslaugos negali būti teikiamos Sutartyje nurodyta apimtimi dėl bet kokių nuosavybės ir (ar) valdymo teisės apribojimų Pastatų atžvilgiu;</w:t>
            </w:r>
          </w:p>
        </w:tc>
      </w:tr>
      <w:tr w:rsidR="001E12EE" w:rsidRPr="008A7A00" w14:paraId="43E14224" w14:textId="77777777" w:rsidTr="001E12EE">
        <w:tc>
          <w:tcPr>
            <w:tcW w:w="9351" w:type="dxa"/>
          </w:tcPr>
          <w:p w14:paraId="5C83F67D" w14:textId="77777777" w:rsidR="001E12EE" w:rsidRPr="007752CE" w:rsidRDefault="001E12EE" w:rsidP="007752CE">
            <w:pPr>
              <w:numPr>
                <w:ilvl w:val="2"/>
                <w:numId w:val="3"/>
              </w:numPr>
              <w:spacing w:before="120" w:after="120"/>
              <w:ind w:left="738" w:hanging="738"/>
              <w:jc w:val="both"/>
              <w:outlineLvl w:val="0"/>
              <w:rPr>
                <w:sz w:val="22"/>
                <w:szCs w:val="22"/>
              </w:rPr>
            </w:pPr>
            <w:r w:rsidRPr="007752CE">
              <w:rPr>
                <w:sz w:val="22"/>
                <w:szCs w:val="22"/>
              </w:rPr>
              <w:t xml:space="preserve">Modernizavimo ir eksploatavimo paslaugos negali būti teikiamos Sutartyje nurodyta apimtimi ir (ar) </w:t>
            </w:r>
            <w:r w:rsidRPr="007752CE">
              <w:rPr>
                <w:rFonts w:eastAsia="Calibri"/>
                <w:iCs/>
                <w:sz w:val="22"/>
                <w:szCs w:val="22"/>
              </w:rPr>
              <w:t>terminais</w:t>
            </w:r>
            <w:r w:rsidRPr="007752CE">
              <w:rPr>
                <w:sz w:val="22"/>
                <w:szCs w:val="22"/>
              </w:rPr>
              <w:t xml:space="preserve"> dėl viešojo administravimo subjektų neteisėtų veiksmų ar neveikimo vėluojant išduoti projektavimui pradėti reikalingus dokumentus, nors jiems gauti Privatus subjektas viešojo administravimo subjektui yra pateikęs visus teisės aktų reikalavimus atitinkančius dokumentus (nesant ginčo dėl dokumentų turinio);</w:t>
            </w:r>
          </w:p>
        </w:tc>
      </w:tr>
      <w:tr w:rsidR="001E12EE" w:rsidRPr="008A7A00" w14:paraId="2F667693" w14:textId="77777777" w:rsidTr="001E12EE">
        <w:tc>
          <w:tcPr>
            <w:tcW w:w="9351" w:type="dxa"/>
          </w:tcPr>
          <w:p w14:paraId="33B3376B" w14:textId="5E371D58" w:rsidR="001E12EE" w:rsidRPr="007752CE" w:rsidRDefault="001E12EE" w:rsidP="007752CE">
            <w:pPr>
              <w:numPr>
                <w:ilvl w:val="2"/>
                <w:numId w:val="3"/>
              </w:numPr>
              <w:spacing w:before="120" w:after="120"/>
              <w:ind w:left="738" w:hanging="738"/>
              <w:jc w:val="both"/>
              <w:outlineLvl w:val="0"/>
              <w:rPr>
                <w:sz w:val="22"/>
                <w:szCs w:val="22"/>
              </w:rPr>
            </w:pPr>
            <w:r w:rsidRPr="007752CE">
              <w:rPr>
                <w:sz w:val="22"/>
                <w:szCs w:val="22"/>
              </w:rPr>
              <w:lastRenderedPageBreak/>
              <w:t xml:space="preserve">Modernizavimo ir eksploatavimo paslaugos negali būti teikiamos Sutartyje nurodyta apimtimi ir (ar) </w:t>
            </w:r>
            <w:r w:rsidRPr="007752CE">
              <w:rPr>
                <w:rFonts w:eastAsia="Calibri"/>
                <w:iCs/>
                <w:sz w:val="22"/>
                <w:szCs w:val="22"/>
              </w:rPr>
              <w:t>terminais</w:t>
            </w:r>
            <w:r w:rsidRPr="007752CE">
              <w:rPr>
                <w:sz w:val="22"/>
                <w:szCs w:val="22"/>
              </w:rPr>
              <w:t xml:space="preserve"> dėl Valdžios subjekto sudarytų sandorių su trečiaisiais asmenimis, jei dėl to Pastatuose laiku negali būtų įdiegtos Modernizavimo priemonės; </w:t>
            </w:r>
          </w:p>
        </w:tc>
      </w:tr>
      <w:tr w:rsidR="001E12EE" w:rsidRPr="008A7A00" w14:paraId="79176A52" w14:textId="77777777" w:rsidTr="001E12EE">
        <w:tc>
          <w:tcPr>
            <w:tcW w:w="9351" w:type="dxa"/>
          </w:tcPr>
          <w:p w14:paraId="08DFAC37" w14:textId="77777777" w:rsidR="001E12EE" w:rsidRPr="007752CE" w:rsidRDefault="001E12EE" w:rsidP="007752CE">
            <w:pPr>
              <w:numPr>
                <w:ilvl w:val="2"/>
                <w:numId w:val="3"/>
              </w:numPr>
              <w:spacing w:before="120" w:after="120"/>
              <w:ind w:left="738" w:hanging="738"/>
              <w:jc w:val="both"/>
              <w:outlineLvl w:val="0"/>
              <w:rPr>
                <w:sz w:val="22"/>
                <w:szCs w:val="22"/>
              </w:rPr>
            </w:pPr>
            <w:r w:rsidRPr="007752CE">
              <w:rPr>
                <w:rFonts w:eastAsia="Calibri"/>
                <w:iCs/>
                <w:sz w:val="22"/>
                <w:szCs w:val="22"/>
              </w:rPr>
              <w:t>pasireiškia</w:t>
            </w:r>
            <w:r w:rsidRPr="007752CE">
              <w:rPr>
                <w:sz w:val="22"/>
                <w:szCs w:val="22"/>
              </w:rPr>
              <w:t xml:space="preserve"> nenugalimos jėgos aplinkybės;</w:t>
            </w:r>
          </w:p>
        </w:tc>
      </w:tr>
      <w:tr w:rsidR="001E12EE" w:rsidRPr="008A7A00" w14:paraId="49A4E6E9" w14:textId="77777777" w:rsidTr="001E12EE">
        <w:tc>
          <w:tcPr>
            <w:tcW w:w="9351" w:type="dxa"/>
          </w:tcPr>
          <w:p w14:paraId="1256D450" w14:textId="3B448DBF" w:rsidR="001E12EE" w:rsidRPr="007752CE" w:rsidRDefault="001E12EE" w:rsidP="007752CE">
            <w:pPr>
              <w:numPr>
                <w:ilvl w:val="2"/>
                <w:numId w:val="3"/>
              </w:numPr>
              <w:spacing w:before="120" w:after="120"/>
              <w:ind w:left="738" w:hanging="738"/>
              <w:jc w:val="both"/>
              <w:outlineLvl w:val="0"/>
              <w:rPr>
                <w:sz w:val="22"/>
                <w:szCs w:val="22"/>
              </w:rPr>
            </w:pPr>
            <w:r w:rsidRPr="007752CE">
              <w:rPr>
                <w:sz w:val="22"/>
                <w:szCs w:val="22"/>
              </w:rPr>
              <w:t xml:space="preserve">Garantuotas energijos suvartojimas yra viršijamas dėl nuo Valdžios subjekto priklausančių </w:t>
            </w:r>
            <w:r w:rsidRPr="007752CE">
              <w:rPr>
                <w:rFonts w:eastAsia="Calibri"/>
                <w:iCs/>
                <w:sz w:val="22"/>
                <w:szCs w:val="22"/>
              </w:rPr>
              <w:t>priežasčių</w:t>
            </w:r>
            <w:r w:rsidRPr="007752CE">
              <w:rPr>
                <w:sz w:val="22"/>
                <w:szCs w:val="22"/>
              </w:rPr>
              <w:t xml:space="preserve">, kaip tai aptarta Sutarties </w:t>
            </w:r>
            <w:r w:rsidR="00BB4233">
              <w:rPr>
                <w:sz w:val="22"/>
                <w:szCs w:val="22"/>
              </w:rPr>
              <w:fldChar w:fldCharType="begin"/>
            </w:r>
            <w:r w:rsidR="00BB4233">
              <w:rPr>
                <w:sz w:val="22"/>
                <w:szCs w:val="22"/>
              </w:rPr>
              <w:instrText xml:space="preserve"> REF _Ref64914703 \r \h </w:instrText>
            </w:r>
            <w:r w:rsidR="00BB4233">
              <w:rPr>
                <w:sz w:val="22"/>
                <w:szCs w:val="22"/>
              </w:rPr>
            </w:r>
            <w:r w:rsidR="00BB4233">
              <w:rPr>
                <w:sz w:val="22"/>
                <w:szCs w:val="22"/>
              </w:rPr>
              <w:fldChar w:fldCharType="separate"/>
            </w:r>
            <w:r w:rsidR="00627F5C">
              <w:rPr>
                <w:sz w:val="22"/>
                <w:szCs w:val="22"/>
              </w:rPr>
              <w:t>22</w:t>
            </w:r>
            <w:r w:rsidR="00BB4233">
              <w:rPr>
                <w:sz w:val="22"/>
                <w:szCs w:val="22"/>
              </w:rPr>
              <w:fldChar w:fldCharType="end"/>
            </w:r>
            <w:r w:rsidRPr="007752CE">
              <w:rPr>
                <w:sz w:val="22"/>
                <w:szCs w:val="22"/>
              </w:rPr>
              <w:t xml:space="preserve"> skyriuje</w:t>
            </w:r>
            <w:r w:rsidR="00390984">
              <w:rPr>
                <w:sz w:val="22"/>
                <w:szCs w:val="22"/>
              </w:rPr>
              <w:t>;</w:t>
            </w:r>
          </w:p>
        </w:tc>
      </w:tr>
      <w:tr w:rsidR="009750DC" w:rsidRPr="008A7A00" w14:paraId="5B7C7023" w14:textId="77777777" w:rsidTr="001E12EE">
        <w:tc>
          <w:tcPr>
            <w:tcW w:w="9351" w:type="dxa"/>
          </w:tcPr>
          <w:p w14:paraId="6BF9714C" w14:textId="364499A7" w:rsidR="009750DC" w:rsidRPr="007752CE" w:rsidRDefault="00390984" w:rsidP="007752CE">
            <w:pPr>
              <w:numPr>
                <w:ilvl w:val="2"/>
                <w:numId w:val="3"/>
              </w:numPr>
              <w:spacing w:before="120" w:after="120"/>
              <w:ind w:left="738" w:hanging="738"/>
              <w:jc w:val="both"/>
              <w:outlineLvl w:val="0"/>
              <w:rPr>
                <w:sz w:val="22"/>
                <w:szCs w:val="22"/>
              </w:rPr>
            </w:pPr>
            <w:r w:rsidRPr="00390984">
              <w:rPr>
                <w:sz w:val="22"/>
                <w:szCs w:val="22"/>
              </w:rPr>
              <w:t>Valdžios subjektui nevykdant ar netinkamai vykdant Sutartyje nustatytus įsipareigojimus ir įvykus vandalizmo atvejui yra padaroma žala</w:t>
            </w:r>
            <w:r>
              <w:rPr>
                <w:sz w:val="22"/>
                <w:szCs w:val="22"/>
              </w:rPr>
              <w:t xml:space="preserve"> Pastatams;</w:t>
            </w:r>
          </w:p>
        </w:tc>
      </w:tr>
      <w:tr w:rsidR="00390984" w:rsidRPr="008A7A00" w14:paraId="0A9639F4" w14:textId="77777777" w:rsidTr="001E12EE">
        <w:tc>
          <w:tcPr>
            <w:tcW w:w="9351" w:type="dxa"/>
          </w:tcPr>
          <w:p w14:paraId="1C7333C8" w14:textId="156826B2" w:rsidR="00390984" w:rsidRPr="00390984" w:rsidRDefault="00390984" w:rsidP="007752CE">
            <w:pPr>
              <w:numPr>
                <w:ilvl w:val="2"/>
                <w:numId w:val="3"/>
              </w:numPr>
              <w:spacing w:before="120" w:after="120"/>
              <w:ind w:left="738" w:hanging="738"/>
              <w:jc w:val="both"/>
              <w:outlineLvl w:val="0"/>
              <w:rPr>
                <w:sz w:val="22"/>
                <w:szCs w:val="22"/>
              </w:rPr>
            </w:pPr>
            <w:r w:rsidRPr="00390984">
              <w:rPr>
                <w:sz w:val="22"/>
                <w:szCs w:val="22"/>
              </w:rPr>
              <w:t xml:space="preserve">Valdžios subjekto darbuotojai naudojasi </w:t>
            </w:r>
            <w:r>
              <w:rPr>
                <w:sz w:val="22"/>
                <w:szCs w:val="22"/>
              </w:rPr>
              <w:t>Pastatais</w:t>
            </w:r>
            <w:r w:rsidRPr="00390984">
              <w:rPr>
                <w:sz w:val="22"/>
                <w:szCs w:val="22"/>
              </w:rPr>
              <w:t xml:space="preserve"> ne tiesioginėms funkcijoms, nustatytoms teisės aktuose vykdyti ir (ar) nesivadovauja pagrįstais gamintojų ar Privataus subjekto išduotų dokumentų / instrukcijų reikalavimais, dėl ko </w:t>
            </w:r>
            <w:r>
              <w:rPr>
                <w:sz w:val="22"/>
                <w:szCs w:val="22"/>
              </w:rPr>
              <w:t>Pastatams</w:t>
            </w:r>
            <w:r w:rsidRPr="00390984">
              <w:rPr>
                <w:sz w:val="22"/>
                <w:szCs w:val="22"/>
              </w:rPr>
              <w:t xml:space="preserve"> padaroma žala ir dėl to padidėja Investicijos. Tokiais atvejais kompensuoja</w:t>
            </w:r>
            <w:r>
              <w:rPr>
                <w:sz w:val="22"/>
                <w:szCs w:val="22"/>
              </w:rPr>
              <w:t>ma</w:t>
            </w:r>
            <w:r w:rsidRPr="00390984">
              <w:rPr>
                <w:sz w:val="22"/>
                <w:szCs w:val="22"/>
              </w:rPr>
              <w:t xml:space="preserve"> tik tiek, kiek Privačiam subjektui atsiradusių nuostolių nepadengia draudimo išmoka pagal </w:t>
            </w:r>
            <w:r>
              <w:rPr>
                <w:sz w:val="22"/>
                <w:szCs w:val="22"/>
              </w:rPr>
              <w:t>d</w:t>
            </w:r>
            <w:r w:rsidRPr="00390984">
              <w:rPr>
                <w:sz w:val="22"/>
                <w:szCs w:val="22"/>
              </w:rPr>
              <w:t>raudimo sutartis</w:t>
            </w:r>
            <w:r>
              <w:rPr>
                <w:sz w:val="22"/>
                <w:szCs w:val="22"/>
              </w:rPr>
              <w:t>;</w:t>
            </w:r>
          </w:p>
        </w:tc>
      </w:tr>
      <w:tr w:rsidR="00390984" w:rsidRPr="008A7A00" w14:paraId="01FA6392" w14:textId="77777777" w:rsidTr="001E12EE">
        <w:tc>
          <w:tcPr>
            <w:tcW w:w="9351" w:type="dxa"/>
          </w:tcPr>
          <w:p w14:paraId="7DF6D947" w14:textId="4E02F2BE" w:rsidR="00390984" w:rsidRPr="00390984" w:rsidRDefault="00390984" w:rsidP="007752CE">
            <w:pPr>
              <w:numPr>
                <w:ilvl w:val="2"/>
                <w:numId w:val="3"/>
              </w:numPr>
              <w:spacing w:before="120" w:after="120"/>
              <w:ind w:left="738" w:hanging="738"/>
              <w:jc w:val="both"/>
              <w:outlineLvl w:val="0"/>
              <w:rPr>
                <w:sz w:val="22"/>
                <w:szCs w:val="22"/>
              </w:rPr>
            </w:pPr>
            <w:r w:rsidRPr="00390984">
              <w:rPr>
                <w:sz w:val="22"/>
                <w:szCs w:val="22"/>
              </w:rPr>
              <w:t xml:space="preserve">tretieji asmenys, su kuriais Valdžios subjektas yra sudaręs sandorius, ne dėl Privataus subjekto veiksmų ar neveikimo, padaro žalą </w:t>
            </w:r>
            <w:r>
              <w:rPr>
                <w:sz w:val="22"/>
                <w:szCs w:val="22"/>
              </w:rPr>
              <w:t>Pastatams</w:t>
            </w:r>
            <w:r w:rsidRPr="00390984">
              <w:rPr>
                <w:sz w:val="22"/>
                <w:szCs w:val="22"/>
              </w:rPr>
              <w:t xml:space="preserve">, išskyrus atvejus, kai </w:t>
            </w:r>
            <w:r>
              <w:rPr>
                <w:sz w:val="22"/>
                <w:szCs w:val="22"/>
              </w:rPr>
              <w:t>Pastatus</w:t>
            </w:r>
            <w:r w:rsidRPr="00390984">
              <w:rPr>
                <w:sz w:val="22"/>
                <w:szCs w:val="22"/>
              </w:rPr>
              <w:t xml:space="preserve"> galima apdrausti nuo tam tikros rizikos arba jeigu Valdžios subjektas ištaiso žalą, padarytą </w:t>
            </w:r>
            <w:r>
              <w:rPr>
                <w:sz w:val="22"/>
                <w:szCs w:val="22"/>
              </w:rPr>
              <w:t>Pastatams;</w:t>
            </w:r>
          </w:p>
        </w:tc>
      </w:tr>
      <w:tr w:rsidR="00390984" w:rsidRPr="008A7A00" w14:paraId="76323D01" w14:textId="77777777" w:rsidTr="001E12EE">
        <w:tc>
          <w:tcPr>
            <w:tcW w:w="9351" w:type="dxa"/>
          </w:tcPr>
          <w:p w14:paraId="0E6FE85F" w14:textId="5D54152B" w:rsidR="00390984" w:rsidRPr="00390984" w:rsidRDefault="00390984" w:rsidP="007752CE">
            <w:pPr>
              <w:numPr>
                <w:ilvl w:val="2"/>
                <w:numId w:val="3"/>
              </w:numPr>
              <w:spacing w:before="120" w:after="120"/>
              <w:ind w:left="738" w:hanging="738"/>
              <w:jc w:val="both"/>
              <w:outlineLvl w:val="0"/>
              <w:rPr>
                <w:sz w:val="22"/>
                <w:szCs w:val="22"/>
              </w:rPr>
            </w:pPr>
            <w:r w:rsidRPr="007752CE">
              <w:rPr>
                <w:sz w:val="22"/>
                <w:szCs w:val="22"/>
              </w:rPr>
              <w:t xml:space="preserve">Modernizavimo ir eksploatavimo paslaugos </w:t>
            </w:r>
            <w:r w:rsidRPr="00390984">
              <w:rPr>
                <w:sz w:val="22"/>
                <w:szCs w:val="22"/>
              </w:rPr>
              <w:t xml:space="preserve">pabrangsta ar kitaip apsunkėja dėl rastų archeologinių radinių ar kultūros paveldo apsaugos reikalavimų, jeigu Valdžios subjektui tokia informacija nebuvo žinoma ir nepateikta </w:t>
            </w:r>
            <w:r w:rsidR="00CC519F">
              <w:rPr>
                <w:sz w:val="22"/>
                <w:szCs w:val="22"/>
              </w:rPr>
              <w:t>Dalyviui</w:t>
            </w:r>
            <w:r w:rsidRPr="00CC519F">
              <w:rPr>
                <w:sz w:val="22"/>
                <w:szCs w:val="22"/>
              </w:rPr>
              <w:t xml:space="preserve"> </w:t>
            </w:r>
            <w:r w:rsidR="00CC519F" w:rsidRPr="00232334">
              <w:rPr>
                <w:sz w:val="22"/>
                <w:szCs w:val="22"/>
              </w:rPr>
              <w:t>Konkurso</w:t>
            </w:r>
            <w:r w:rsidRPr="00CC519F">
              <w:rPr>
                <w:sz w:val="22"/>
                <w:szCs w:val="22"/>
              </w:rPr>
              <w:t xml:space="preserve"> metu</w:t>
            </w:r>
            <w:r w:rsidR="00627F5C">
              <w:rPr>
                <w:sz w:val="22"/>
                <w:szCs w:val="22"/>
              </w:rPr>
              <w:t>;</w:t>
            </w:r>
          </w:p>
        </w:tc>
      </w:tr>
      <w:tr w:rsidR="00657126" w:rsidRPr="008A7A00" w14:paraId="44A6D39C" w14:textId="77777777" w:rsidTr="001E12EE">
        <w:tc>
          <w:tcPr>
            <w:tcW w:w="9351" w:type="dxa"/>
          </w:tcPr>
          <w:p w14:paraId="0E82A2A9" w14:textId="483FCCBD" w:rsidR="00657126" w:rsidRPr="007752CE" w:rsidRDefault="00657126" w:rsidP="007752CE">
            <w:pPr>
              <w:numPr>
                <w:ilvl w:val="2"/>
                <w:numId w:val="3"/>
              </w:numPr>
              <w:spacing w:before="120" w:after="120"/>
              <w:ind w:left="738" w:hanging="738"/>
              <w:jc w:val="both"/>
              <w:outlineLvl w:val="0"/>
              <w:rPr>
                <w:sz w:val="22"/>
                <w:szCs w:val="22"/>
              </w:rPr>
            </w:pPr>
            <w:r>
              <w:rPr>
                <w:sz w:val="22"/>
                <w:szCs w:val="22"/>
              </w:rPr>
              <w:t xml:space="preserve">Statinio elementų būklės pablogėjimas dėl apilinkybių, kurių Statinio elementų perėmimo akto pasirašymo metu Valdžios subjektas nenurodė, o Privatus subjektas </w:t>
            </w:r>
            <w:r w:rsidR="00720620">
              <w:rPr>
                <w:sz w:val="22"/>
                <w:szCs w:val="22"/>
              </w:rPr>
              <w:t>objektyviai jų negalėjo nustatyti.</w:t>
            </w:r>
          </w:p>
        </w:tc>
      </w:tr>
      <w:tr w:rsidR="001E12EE" w:rsidRPr="008A7A00" w14:paraId="2BC20882" w14:textId="77777777" w:rsidTr="001E12EE">
        <w:tc>
          <w:tcPr>
            <w:tcW w:w="9351" w:type="dxa"/>
          </w:tcPr>
          <w:p w14:paraId="563B41D9" w14:textId="77777777" w:rsidR="001E12EE" w:rsidRPr="007752CE" w:rsidRDefault="001E12EE" w:rsidP="003B21E8">
            <w:pPr>
              <w:numPr>
                <w:ilvl w:val="0"/>
                <w:numId w:val="3"/>
              </w:numPr>
              <w:spacing w:before="120" w:after="120"/>
              <w:ind w:left="736" w:hanging="736"/>
              <w:jc w:val="both"/>
              <w:outlineLvl w:val="0"/>
              <w:rPr>
                <w:rFonts w:eastAsia="Calibri"/>
                <w:b/>
                <w:sz w:val="22"/>
                <w:szCs w:val="22"/>
              </w:rPr>
            </w:pPr>
            <w:r w:rsidRPr="007752CE">
              <w:rPr>
                <w:rFonts w:eastAsia="Calibri"/>
                <w:b/>
                <w:iCs/>
                <w:caps/>
                <w:sz w:val="22"/>
                <w:szCs w:val="22"/>
              </w:rPr>
              <w:t>MODERNIZAVIMO IR EKSPLOATAVIMO PASLAUGŲ TEIKIMO LAIKINAS SUSTABDYMAS</w:t>
            </w:r>
          </w:p>
        </w:tc>
      </w:tr>
      <w:tr w:rsidR="001E12EE" w:rsidRPr="008A7A00" w14:paraId="06745C93" w14:textId="77777777" w:rsidTr="001E12EE">
        <w:tc>
          <w:tcPr>
            <w:tcW w:w="9351" w:type="dxa"/>
          </w:tcPr>
          <w:p w14:paraId="4DCD2B02" w14:textId="6CFC94B2"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80" w:name="_Ref29475988"/>
            <w:r w:rsidRPr="007752CE">
              <w:rPr>
                <w:rFonts w:eastAsia="Calibri"/>
                <w:sz w:val="22"/>
                <w:szCs w:val="22"/>
              </w:rPr>
              <w:t>Privatus subjektas turi teisę laikinai sustabdyti dalies ar visų Modernizavimo ir eksploatavimo paslaugų teikimą ne vėliau kaip prieš 5 (penkias) dienas apie tai pranešęs Valdžios subjektui esant bent vienam iš žemiau nurodytų atvejų:</w:t>
            </w:r>
            <w:bookmarkEnd w:id="80"/>
          </w:p>
        </w:tc>
      </w:tr>
      <w:tr w:rsidR="001E12EE" w:rsidRPr="008A7A00" w14:paraId="477EFD4A" w14:textId="77777777" w:rsidTr="001E12EE">
        <w:tc>
          <w:tcPr>
            <w:tcW w:w="9351" w:type="dxa"/>
          </w:tcPr>
          <w:p w14:paraId="39103411" w14:textId="21E8009A"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iCs/>
                <w:sz w:val="22"/>
                <w:szCs w:val="22"/>
              </w:rPr>
              <w:t>dėl nuo Valdžios subjekto priklausančių aplinkybių vėluojama sumokėti Metinį atlyginimą, o susidariusio įsiskolinimo suma viršija Metinio atlyginimo 3 (trijų) mėnesių dydžio sumą</w:t>
            </w:r>
            <w:r w:rsidRPr="007752CE">
              <w:rPr>
                <w:rFonts w:eastAsia="Calibri"/>
                <w:sz w:val="22"/>
                <w:szCs w:val="22"/>
              </w:rPr>
              <w:t>;</w:t>
            </w:r>
          </w:p>
        </w:tc>
      </w:tr>
      <w:tr w:rsidR="001E12EE" w:rsidRPr="008A7A00" w14:paraId="62192EEA" w14:textId="77777777" w:rsidTr="001E12EE">
        <w:tc>
          <w:tcPr>
            <w:tcW w:w="9351" w:type="dxa"/>
          </w:tcPr>
          <w:p w14:paraId="6DC7E9AE" w14:textId="6E4B43E2" w:rsidR="001E12EE" w:rsidRPr="007752CE" w:rsidRDefault="001E12EE" w:rsidP="007752CE">
            <w:pPr>
              <w:numPr>
                <w:ilvl w:val="2"/>
                <w:numId w:val="3"/>
              </w:numPr>
              <w:spacing w:before="120" w:after="120"/>
              <w:ind w:left="738" w:hanging="738"/>
              <w:jc w:val="both"/>
              <w:outlineLvl w:val="0"/>
              <w:rPr>
                <w:rFonts w:eastAsia="Calibri"/>
                <w:iCs/>
                <w:sz w:val="22"/>
                <w:szCs w:val="22"/>
              </w:rPr>
            </w:pPr>
            <w:r w:rsidRPr="007752CE">
              <w:rPr>
                <w:rFonts w:eastAsia="Calibri"/>
                <w:iCs/>
                <w:sz w:val="22"/>
                <w:szCs w:val="22"/>
              </w:rPr>
              <w:t>dalies ar visų Modernizavimo ir eksploatavimo paslaugų negalima teikti dėl Kompensavimo įvykio;</w:t>
            </w:r>
          </w:p>
        </w:tc>
      </w:tr>
      <w:tr w:rsidR="001E12EE" w:rsidRPr="008A7A00" w14:paraId="78645C9F" w14:textId="77777777" w:rsidTr="001E12EE">
        <w:tc>
          <w:tcPr>
            <w:tcW w:w="9351" w:type="dxa"/>
          </w:tcPr>
          <w:p w14:paraId="7B299F45" w14:textId="1C0E36A9"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iCs/>
                <w:sz w:val="22"/>
                <w:szCs w:val="22"/>
              </w:rPr>
              <w:t>dalies</w:t>
            </w:r>
            <w:r w:rsidRPr="007752CE">
              <w:rPr>
                <w:rFonts w:eastAsia="Calibri"/>
                <w:sz w:val="22"/>
                <w:szCs w:val="22"/>
              </w:rPr>
              <w:t xml:space="preserve"> ar visų Modernizavimo ir eksploatavimo paslaugų negalima teikti dėl išskirtinai į </w:t>
            </w:r>
            <w:r w:rsidRPr="007752CE">
              <w:rPr>
                <w:rFonts w:eastAsia="Calibri"/>
                <w:iCs/>
                <w:sz w:val="22"/>
                <w:szCs w:val="22"/>
              </w:rPr>
              <w:t>Modernizavimo</w:t>
            </w:r>
            <w:r w:rsidRPr="007752CE">
              <w:rPr>
                <w:rFonts w:eastAsia="Calibri"/>
                <w:sz w:val="22"/>
                <w:szCs w:val="22"/>
              </w:rPr>
              <w:t xml:space="preserve"> ir eksploatavimo paslaugas panašioms paslaugoms taikytinų teisinio reguliavimo pokyčių, kurie Šalių negalėjo būti protingai numatyti Sutarties sudarymo metu ar dėl Valdžios subjektui Sutarties </w:t>
            </w:r>
            <w:r w:rsidRPr="007752CE">
              <w:rPr>
                <w:rFonts w:eastAsia="Calibri"/>
                <w:sz w:val="22"/>
                <w:szCs w:val="22"/>
              </w:rPr>
              <w:fldChar w:fldCharType="begin"/>
            </w:r>
            <w:r w:rsidRPr="007752CE">
              <w:rPr>
                <w:rFonts w:eastAsia="Calibri"/>
                <w:sz w:val="22"/>
                <w:szCs w:val="22"/>
              </w:rPr>
              <w:instrText xml:space="preserve"> REF _Ref29219613 \r \h  \* MERGEFORMAT </w:instrText>
            </w:r>
            <w:r w:rsidRPr="007752CE">
              <w:rPr>
                <w:rFonts w:eastAsia="Calibri"/>
                <w:sz w:val="22"/>
                <w:szCs w:val="22"/>
              </w:rPr>
            </w:r>
            <w:r w:rsidRPr="007752CE">
              <w:rPr>
                <w:rFonts w:eastAsia="Calibri"/>
                <w:sz w:val="22"/>
                <w:szCs w:val="22"/>
              </w:rPr>
              <w:fldChar w:fldCharType="separate"/>
            </w:r>
            <w:r w:rsidR="00720620">
              <w:rPr>
                <w:rFonts w:eastAsia="Calibri"/>
                <w:sz w:val="22"/>
                <w:szCs w:val="22"/>
              </w:rPr>
              <w:t>30.1</w:t>
            </w:r>
            <w:r w:rsidRPr="007752CE">
              <w:rPr>
                <w:rFonts w:eastAsia="Calibri"/>
                <w:sz w:val="22"/>
                <w:szCs w:val="22"/>
              </w:rPr>
              <w:fldChar w:fldCharType="end"/>
            </w:r>
            <w:r w:rsidRPr="007752CE">
              <w:rPr>
                <w:rFonts w:eastAsia="Calibri"/>
                <w:sz w:val="22"/>
                <w:szCs w:val="22"/>
              </w:rPr>
              <w:t xml:space="preserve"> punkto pagrindu priskirtos rizikos pasireiškimo.</w:t>
            </w:r>
          </w:p>
        </w:tc>
      </w:tr>
      <w:tr w:rsidR="002227B0" w:rsidRPr="008A7A00" w14:paraId="6B55459F" w14:textId="77777777" w:rsidTr="001E12EE">
        <w:tc>
          <w:tcPr>
            <w:tcW w:w="9351" w:type="dxa"/>
          </w:tcPr>
          <w:p w14:paraId="34458D94" w14:textId="247867D3" w:rsidR="002227B0" w:rsidRPr="007752CE" w:rsidRDefault="002227B0" w:rsidP="007752CE">
            <w:pPr>
              <w:numPr>
                <w:ilvl w:val="2"/>
                <w:numId w:val="3"/>
              </w:numPr>
              <w:spacing w:before="120" w:after="120"/>
              <w:ind w:left="738" w:hanging="738"/>
              <w:jc w:val="both"/>
              <w:outlineLvl w:val="0"/>
              <w:rPr>
                <w:rFonts w:eastAsia="Calibri"/>
                <w:iCs/>
                <w:sz w:val="22"/>
                <w:szCs w:val="22"/>
              </w:rPr>
            </w:pPr>
            <w:r>
              <w:rPr>
                <w:rFonts w:eastAsia="Calibri"/>
                <w:iCs/>
                <w:sz w:val="22"/>
                <w:szCs w:val="22"/>
              </w:rPr>
              <w:t xml:space="preserve">kuomet </w:t>
            </w:r>
            <w:r w:rsidRPr="002227B0">
              <w:rPr>
                <w:rFonts w:eastAsia="Calibri"/>
                <w:iCs/>
                <w:sz w:val="22"/>
                <w:szCs w:val="22"/>
              </w:rPr>
              <w:t xml:space="preserve">ne dėl </w:t>
            </w:r>
            <w:r>
              <w:rPr>
                <w:rFonts w:eastAsia="Calibri"/>
                <w:iCs/>
                <w:sz w:val="22"/>
                <w:szCs w:val="22"/>
              </w:rPr>
              <w:t>P</w:t>
            </w:r>
            <w:r w:rsidRPr="002227B0">
              <w:rPr>
                <w:rFonts w:eastAsia="Calibri"/>
                <w:iCs/>
                <w:sz w:val="22"/>
                <w:szCs w:val="22"/>
              </w:rPr>
              <w:t>rivataus subjekto veiksmų (veikimo ar neveikimo) įvyks</w:t>
            </w:r>
            <w:r>
              <w:rPr>
                <w:rFonts w:eastAsia="Calibri"/>
                <w:iCs/>
                <w:sz w:val="22"/>
                <w:szCs w:val="22"/>
              </w:rPr>
              <w:t>ta</w:t>
            </w:r>
            <w:r w:rsidRPr="002227B0">
              <w:rPr>
                <w:rFonts w:eastAsia="Calibri"/>
                <w:iCs/>
                <w:sz w:val="22"/>
                <w:szCs w:val="22"/>
              </w:rPr>
              <w:t xml:space="preserve"> inžinerinių / komunikacinių tinklų, už kurių įrengimą bei priežiūrą nėra atsakingas </w:t>
            </w:r>
            <w:r>
              <w:rPr>
                <w:rFonts w:eastAsia="Calibri"/>
                <w:iCs/>
                <w:sz w:val="22"/>
                <w:szCs w:val="22"/>
              </w:rPr>
              <w:t>P</w:t>
            </w:r>
            <w:r w:rsidRPr="002227B0">
              <w:rPr>
                <w:rFonts w:eastAsia="Calibri"/>
                <w:iCs/>
                <w:sz w:val="22"/>
                <w:szCs w:val="22"/>
              </w:rPr>
              <w:t>rivatus subjektas, avarijos</w:t>
            </w:r>
            <w:r>
              <w:rPr>
                <w:rFonts w:eastAsia="Calibri"/>
                <w:iCs/>
                <w:sz w:val="22"/>
                <w:szCs w:val="22"/>
              </w:rPr>
              <w:t>.</w:t>
            </w:r>
          </w:p>
        </w:tc>
      </w:tr>
      <w:tr w:rsidR="001E12EE" w:rsidRPr="008A7A00" w14:paraId="746C0D10" w14:textId="77777777" w:rsidTr="001E12EE">
        <w:tc>
          <w:tcPr>
            <w:tcW w:w="9351" w:type="dxa"/>
          </w:tcPr>
          <w:p w14:paraId="3D423374" w14:textId="269B961A" w:rsidR="001E12EE" w:rsidRPr="007752CE" w:rsidRDefault="001E12EE" w:rsidP="003B21E8">
            <w:pPr>
              <w:numPr>
                <w:ilvl w:val="1"/>
                <w:numId w:val="3"/>
              </w:numPr>
              <w:spacing w:before="120" w:after="120"/>
              <w:ind w:left="736" w:hanging="736"/>
              <w:jc w:val="both"/>
              <w:outlineLvl w:val="0"/>
              <w:rPr>
                <w:rFonts w:eastAsia="Calibri"/>
                <w:sz w:val="22"/>
                <w:szCs w:val="22"/>
              </w:rPr>
            </w:pPr>
            <w:bookmarkStart w:id="81" w:name="_Ref29475360"/>
            <w:r w:rsidRPr="007752CE">
              <w:rPr>
                <w:rFonts w:eastAsia="Calibri"/>
                <w:sz w:val="22"/>
                <w:szCs w:val="22"/>
              </w:rPr>
              <w:t xml:space="preserve">Prieš </w:t>
            </w:r>
            <w:r w:rsidRPr="007752CE">
              <w:rPr>
                <w:rFonts w:eastAsia="Calibri"/>
                <w:iCs/>
                <w:sz w:val="22"/>
                <w:szCs w:val="22"/>
                <w:lang w:val="lt-LT"/>
              </w:rPr>
              <w:t>sustabdydamas</w:t>
            </w:r>
            <w:r w:rsidRPr="007752CE">
              <w:rPr>
                <w:rFonts w:eastAsia="Calibri"/>
                <w:sz w:val="22"/>
                <w:szCs w:val="22"/>
              </w:rPr>
              <w:t xml:space="preserve"> dalies ar visų Modernizavimo ir eksploatavimo paslaugų teikimą Privatus subjektas privalo Valdžios subjektui pateikti visą su tokiu sustabdymu susijusią informaciją ir </w:t>
            </w:r>
            <w:r w:rsidRPr="007752CE">
              <w:rPr>
                <w:rFonts w:eastAsia="Calibri"/>
                <w:sz w:val="22"/>
                <w:szCs w:val="22"/>
              </w:rPr>
              <w:lastRenderedPageBreak/>
              <w:t>dokumentus, įskaitant, bet neapsiribojant: i) sustabdymo priežastis; ii) Modernizavimo ir eksploatavimo paslaugų teikimo atnaujinimo sąlygas ir terminus; iii) priemones, kurių bus imtasi siekiant minimizuoti neigiamas sustabdymo pasekmes.</w:t>
            </w:r>
            <w:bookmarkEnd w:id="81"/>
          </w:p>
        </w:tc>
      </w:tr>
      <w:tr w:rsidR="001E12EE" w:rsidRPr="008A7A00" w14:paraId="30D9CB3E" w14:textId="77777777" w:rsidTr="001E12EE">
        <w:tc>
          <w:tcPr>
            <w:tcW w:w="9351" w:type="dxa"/>
          </w:tcPr>
          <w:p w14:paraId="703E218F" w14:textId="55DD3D50"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sz w:val="22"/>
                <w:szCs w:val="22"/>
              </w:rPr>
              <w:lastRenderedPageBreak/>
              <w:t xml:space="preserve">Privačiam subjektui Sutarties </w:t>
            </w:r>
            <w:r w:rsidRPr="007752CE">
              <w:rPr>
                <w:rFonts w:eastAsia="Calibri"/>
                <w:sz w:val="22"/>
                <w:szCs w:val="22"/>
              </w:rPr>
              <w:fldChar w:fldCharType="begin"/>
            </w:r>
            <w:r w:rsidRPr="007752CE">
              <w:rPr>
                <w:rFonts w:eastAsia="Calibri"/>
                <w:sz w:val="22"/>
                <w:szCs w:val="22"/>
              </w:rPr>
              <w:instrText xml:space="preserve"> REF _Ref29475988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24.1</w:t>
            </w:r>
            <w:r w:rsidRPr="007752CE">
              <w:rPr>
                <w:rFonts w:eastAsia="Calibri"/>
                <w:sz w:val="22"/>
                <w:szCs w:val="22"/>
              </w:rPr>
              <w:fldChar w:fldCharType="end"/>
            </w:r>
            <w:r w:rsidRPr="007752CE">
              <w:rPr>
                <w:rFonts w:eastAsia="Calibri"/>
                <w:sz w:val="22"/>
                <w:szCs w:val="22"/>
              </w:rPr>
              <w:t xml:space="preserve"> punkte nustatytais pagrindais ir </w:t>
            </w:r>
            <w:r w:rsidRPr="007752CE">
              <w:rPr>
                <w:rFonts w:eastAsia="Calibri"/>
                <w:sz w:val="22"/>
                <w:szCs w:val="22"/>
              </w:rPr>
              <w:fldChar w:fldCharType="begin"/>
            </w:r>
            <w:r w:rsidRPr="007752CE">
              <w:rPr>
                <w:rFonts w:eastAsia="Calibri"/>
                <w:sz w:val="22"/>
                <w:szCs w:val="22"/>
              </w:rPr>
              <w:instrText xml:space="preserve"> REF _Ref29475360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24.2</w:t>
            </w:r>
            <w:r w:rsidRPr="007752CE">
              <w:rPr>
                <w:rFonts w:eastAsia="Calibri"/>
                <w:sz w:val="22"/>
                <w:szCs w:val="22"/>
              </w:rPr>
              <w:fldChar w:fldCharType="end"/>
            </w:r>
            <w:r w:rsidRPr="007752CE">
              <w:rPr>
                <w:rFonts w:eastAsia="Calibri"/>
                <w:sz w:val="22"/>
                <w:szCs w:val="22"/>
              </w:rPr>
              <w:t xml:space="preserve"> punkte aptarta tvarka pagrįstai sustabdžius Modernizavimo ir eksploatavimo paslaugų teikimą, dėl su tokiu sustabdymu susijusių aplinkybių netaikomos Privataus subjekto  atsakomybę reglamentuojančios Sutarties </w:t>
            </w:r>
            <w:r w:rsidRPr="007752CE">
              <w:rPr>
                <w:rFonts w:eastAsia="Calibri"/>
                <w:sz w:val="22"/>
                <w:szCs w:val="22"/>
              </w:rPr>
              <w:fldChar w:fldCharType="begin"/>
            </w:r>
            <w:r w:rsidRPr="007752CE">
              <w:rPr>
                <w:rFonts w:eastAsia="Calibri"/>
                <w:sz w:val="22"/>
                <w:szCs w:val="22"/>
              </w:rPr>
              <w:instrText xml:space="preserve"> REF _Ref40685805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XIII</w:t>
            </w:r>
            <w:r w:rsidRPr="007752CE">
              <w:rPr>
                <w:rFonts w:eastAsia="Calibri"/>
                <w:sz w:val="22"/>
                <w:szCs w:val="22"/>
              </w:rPr>
              <w:fldChar w:fldCharType="end"/>
            </w:r>
            <w:r w:rsidRPr="007752CE">
              <w:rPr>
                <w:rFonts w:eastAsia="Calibri"/>
                <w:sz w:val="22"/>
                <w:szCs w:val="22"/>
              </w:rPr>
              <w:t xml:space="preserve"> skyriaus nuostatos.</w:t>
            </w:r>
          </w:p>
        </w:tc>
      </w:tr>
      <w:tr w:rsidR="001E12EE" w:rsidRPr="008A7A00" w14:paraId="25DFA61A" w14:textId="77777777" w:rsidTr="001E12EE">
        <w:tc>
          <w:tcPr>
            <w:tcW w:w="9351" w:type="dxa"/>
          </w:tcPr>
          <w:p w14:paraId="2E56E756" w14:textId="77777777" w:rsidR="001E12EE" w:rsidRPr="007752CE" w:rsidRDefault="001E12EE" w:rsidP="00C32A2A">
            <w:pPr>
              <w:spacing w:before="120" w:after="120"/>
              <w:jc w:val="center"/>
              <w:rPr>
                <w:rFonts w:eastAsia="Calibri"/>
                <w:sz w:val="22"/>
                <w:szCs w:val="22"/>
              </w:rPr>
            </w:pPr>
          </w:p>
        </w:tc>
      </w:tr>
      <w:tr w:rsidR="001E12EE" w:rsidRPr="008A7A00" w14:paraId="36269825" w14:textId="77777777" w:rsidTr="001E12EE">
        <w:tc>
          <w:tcPr>
            <w:tcW w:w="9351" w:type="dxa"/>
            <w:shd w:val="clear" w:color="auto" w:fill="E7E6E6" w:themeFill="background2"/>
          </w:tcPr>
          <w:p w14:paraId="0FF3EF2B" w14:textId="053F318A"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82" w:name="_Ref50623552"/>
            <w:bookmarkStart w:id="83" w:name="_Ref64910843"/>
            <w:r w:rsidRPr="007752CE">
              <w:rPr>
                <w:rFonts w:eastAsia="Calibri"/>
                <w:b/>
                <w:iCs/>
                <w:caps/>
                <w:sz w:val="22"/>
                <w:szCs w:val="22"/>
              </w:rPr>
              <w:t>PAPILDOMų DARBŲ ĮSIGIJIMO SĄLYGOS IR TVARKA</w:t>
            </w:r>
            <w:bookmarkEnd w:id="82"/>
            <w:bookmarkEnd w:id="83"/>
          </w:p>
        </w:tc>
      </w:tr>
      <w:tr w:rsidR="001E12EE" w:rsidRPr="008A7A00" w14:paraId="3C16CD33" w14:textId="77777777" w:rsidTr="001E12EE">
        <w:tc>
          <w:tcPr>
            <w:tcW w:w="9351" w:type="dxa"/>
          </w:tcPr>
          <w:p w14:paraId="01A79485" w14:textId="77777777" w:rsidR="001E12EE" w:rsidRPr="007752CE" w:rsidRDefault="001E12EE" w:rsidP="00C32A2A">
            <w:pPr>
              <w:spacing w:before="120" w:after="120"/>
              <w:ind w:left="1080"/>
              <w:jc w:val="both"/>
              <w:outlineLvl w:val="0"/>
              <w:rPr>
                <w:rFonts w:eastAsia="Calibri"/>
                <w:b/>
                <w:iCs/>
                <w:caps/>
                <w:sz w:val="22"/>
                <w:szCs w:val="22"/>
              </w:rPr>
            </w:pPr>
          </w:p>
        </w:tc>
      </w:tr>
      <w:tr w:rsidR="001E12EE" w:rsidRPr="008A7A00" w14:paraId="3476CAC3" w14:textId="77777777" w:rsidTr="001E12EE">
        <w:tc>
          <w:tcPr>
            <w:tcW w:w="9351" w:type="dxa"/>
          </w:tcPr>
          <w:p w14:paraId="51CAF1C9" w14:textId="29954A36"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sz w:val="22"/>
                <w:szCs w:val="22"/>
              </w:rPr>
              <w:t>Valdžios subjektas per 5 (penki</w:t>
            </w:r>
            <w:r w:rsidRPr="007752CE">
              <w:rPr>
                <w:rFonts w:eastAsia="Calibri"/>
                <w:sz w:val="22"/>
                <w:szCs w:val="22"/>
                <w:lang w:val="lt-LT"/>
              </w:rPr>
              <w:t>ų</w:t>
            </w:r>
            <w:r w:rsidRPr="007752CE">
              <w:rPr>
                <w:rFonts w:eastAsia="Calibri"/>
                <w:sz w:val="22"/>
                <w:szCs w:val="22"/>
              </w:rPr>
              <w:t xml:space="preserve">) metų terminą skaičiuojant nuo Sutarties įsigaliojimo visa </w:t>
            </w:r>
            <w:r w:rsidRPr="007752CE">
              <w:rPr>
                <w:rFonts w:eastAsia="Calibri"/>
                <w:iCs/>
                <w:sz w:val="22"/>
                <w:szCs w:val="22"/>
                <w:lang w:val="lt-LT"/>
              </w:rPr>
              <w:t>apimtimi</w:t>
            </w:r>
            <w:r w:rsidRPr="007752CE">
              <w:rPr>
                <w:rFonts w:eastAsia="Calibri"/>
                <w:sz w:val="22"/>
                <w:szCs w:val="22"/>
              </w:rPr>
              <w:t xml:space="preserve"> dienos, atsižvelgdamas į savo poreikį, turi teisę iš Privataus subjekto neskelbiamų derybų būdu įsigyti Papildomų darbų. </w:t>
            </w:r>
          </w:p>
        </w:tc>
      </w:tr>
      <w:tr w:rsidR="001E12EE" w:rsidRPr="008A7A00" w14:paraId="03A45C14" w14:textId="77777777" w:rsidTr="001E12EE">
        <w:tc>
          <w:tcPr>
            <w:tcW w:w="9351" w:type="dxa"/>
          </w:tcPr>
          <w:p w14:paraId="4C4D5E5A" w14:textId="23E07E29" w:rsidR="001E12EE" w:rsidRPr="007752CE" w:rsidRDefault="001E12EE" w:rsidP="003B21E8">
            <w:pPr>
              <w:numPr>
                <w:ilvl w:val="1"/>
                <w:numId w:val="3"/>
              </w:numPr>
              <w:spacing w:before="120" w:after="120"/>
              <w:ind w:left="736" w:hanging="736"/>
              <w:jc w:val="both"/>
              <w:outlineLvl w:val="0"/>
              <w:rPr>
                <w:rFonts w:eastAsia="Calibri"/>
                <w:iCs/>
                <w:caps/>
                <w:sz w:val="22"/>
                <w:szCs w:val="22"/>
              </w:rPr>
            </w:pPr>
            <w:bookmarkStart w:id="84" w:name="_Ref489797229"/>
            <w:r w:rsidRPr="007752CE">
              <w:rPr>
                <w:rFonts w:eastAsia="Calibri"/>
                <w:sz w:val="22"/>
                <w:szCs w:val="22"/>
              </w:rPr>
              <w:t xml:space="preserve">Neskelbiamų derybų būdu įsigyjamų Papildomų darbų vertė negali viršyti 50% Investicijų į </w:t>
            </w:r>
            <w:r w:rsidRPr="007752CE">
              <w:rPr>
                <w:rFonts w:eastAsia="Calibri"/>
                <w:iCs/>
                <w:sz w:val="22"/>
                <w:szCs w:val="22"/>
                <w:lang w:val="lt-LT"/>
              </w:rPr>
              <w:t>Modernizavimo</w:t>
            </w:r>
            <w:r w:rsidRPr="007752CE">
              <w:rPr>
                <w:rFonts w:eastAsia="Calibri"/>
                <w:sz w:val="22"/>
                <w:szCs w:val="22"/>
              </w:rPr>
              <w:t xml:space="preserve"> priemones vertės.</w:t>
            </w:r>
            <w:bookmarkEnd w:id="84"/>
          </w:p>
        </w:tc>
      </w:tr>
      <w:tr w:rsidR="001E12EE" w:rsidRPr="008A7A00" w14:paraId="17FADFF9" w14:textId="77777777" w:rsidTr="001E12EE">
        <w:tc>
          <w:tcPr>
            <w:tcW w:w="9351" w:type="dxa"/>
          </w:tcPr>
          <w:p w14:paraId="536D1693" w14:textId="77777777"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iCs/>
                <w:sz w:val="22"/>
                <w:szCs w:val="22"/>
                <w:lang w:val="lt-LT"/>
              </w:rPr>
              <w:t>Privačiam</w:t>
            </w:r>
            <w:r w:rsidRPr="007752CE">
              <w:rPr>
                <w:rFonts w:eastAsia="Calibri"/>
                <w:sz w:val="22"/>
                <w:szCs w:val="22"/>
              </w:rPr>
              <w:t xml:space="preserve"> subjektui adresuotame kvietime pateikti pasiūlymą Valdžios subjektas privalo nurodyti Papildomų darbų kiekius ir apimtis, pageidaujamą Papildomų darbų atlikimo terminą ir atsiskaitymo už juos sąlygas. Privačiam subjektui pateikus pasiūlymą, kurio kaina turi būti apskaičiuota</w:t>
            </w:r>
            <w:r w:rsidRPr="007752CE">
              <w:rPr>
                <w:sz w:val="22"/>
                <w:szCs w:val="22"/>
              </w:rPr>
              <w:t xml:space="preserve"> </w:t>
            </w:r>
            <w:r w:rsidRPr="007752CE">
              <w:rPr>
                <w:rFonts w:eastAsia="Calibri"/>
                <w:sz w:val="22"/>
                <w:szCs w:val="22"/>
              </w:rPr>
              <w:t xml:space="preserve">pagal Viešųjų pirkimų tarnybos direktoriaus 2017 m. birželio 28 d. įsakymu Nr. 1S-95 patvirtintą Kainodaros taisyklių nustatymo metodiką (aktualią jos redakciją ar ją pakeitusį teisės aktą), Šalys derėsis dėl Papildomų darbų kiekių, apimčių, jų atlikimo termino, kainos ir atsiskaitymo už juos sąlygų. Derybų pagrindu Šalys sudarys susitarimą dėl Papildomų darbų atlikimo. </w:t>
            </w:r>
          </w:p>
        </w:tc>
      </w:tr>
      <w:tr w:rsidR="001E12EE" w:rsidRPr="008A7A00" w14:paraId="0B8E761B" w14:textId="77777777" w:rsidTr="001E12EE">
        <w:tc>
          <w:tcPr>
            <w:tcW w:w="9351" w:type="dxa"/>
          </w:tcPr>
          <w:p w14:paraId="0E6F1F36" w14:textId="77777777"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sz w:val="22"/>
                <w:szCs w:val="22"/>
              </w:rPr>
              <w:t xml:space="preserve">Jei neskelbiamos derybos baigiasi nesudarius susitarimo dėl Papildomų darbų atlikimo, Valdžios subjektas Papildomus darbus gali įsigyti iš trečiųjų asmenų Lietuvos Respublikos viešųjų pirkimų įstatymo nustatyta tvarka. Jeigu Papildomi darbai perkami iš trečiųjų asmenų, Valdžios subjektas </w:t>
            </w:r>
            <w:r w:rsidRPr="007752CE">
              <w:rPr>
                <w:rFonts w:eastAsia="Calibri"/>
                <w:iCs/>
                <w:sz w:val="22"/>
                <w:szCs w:val="22"/>
                <w:lang w:val="lt-LT"/>
              </w:rPr>
              <w:t>įsipareigoja</w:t>
            </w:r>
            <w:r w:rsidRPr="007752CE">
              <w:rPr>
                <w:rFonts w:eastAsia="Calibri"/>
                <w:sz w:val="22"/>
                <w:szCs w:val="22"/>
              </w:rPr>
              <w:t xml:space="preserve"> suderinti tokių Papildomų darbų atlikimo grafikus su Privačiu subjektu, o taip pat imtis visų priemonių, kad tokie tretieji asmenys laikytųsi darbų saugos reikalavimų ir netrukdytų Privačiam subjektui teikti Modernizavimo ir eksploatavimo paslaugas.</w:t>
            </w:r>
          </w:p>
        </w:tc>
      </w:tr>
      <w:tr w:rsidR="001E12EE" w:rsidRPr="008A7A00" w14:paraId="4A1B9207" w14:textId="77777777" w:rsidTr="001E12EE">
        <w:tc>
          <w:tcPr>
            <w:tcW w:w="9351" w:type="dxa"/>
          </w:tcPr>
          <w:p w14:paraId="735597F6" w14:textId="77777777" w:rsidR="001E12EE" w:rsidRPr="007752CE" w:rsidRDefault="001E12EE" w:rsidP="00C32A2A">
            <w:pPr>
              <w:spacing w:before="120" w:after="120"/>
              <w:ind w:left="360"/>
              <w:jc w:val="both"/>
              <w:outlineLvl w:val="0"/>
              <w:rPr>
                <w:rFonts w:eastAsia="Calibri"/>
                <w:sz w:val="22"/>
                <w:szCs w:val="22"/>
              </w:rPr>
            </w:pPr>
          </w:p>
        </w:tc>
      </w:tr>
      <w:tr w:rsidR="001E12EE" w:rsidRPr="008A7A00" w14:paraId="62ADEF6E" w14:textId="77777777" w:rsidTr="001E12EE">
        <w:tc>
          <w:tcPr>
            <w:tcW w:w="9351" w:type="dxa"/>
            <w:shd w:val="clear" w:color="auto" w:fill="E7E6E6" w:themeFill="background2"/>
          </w:tcPr>
          <w:p w14:paraId="1EBDF781" w14:textId="350A4FB5"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85" w:name="_Toc485808706"/>
            <w:r w:rsidRPr="007752CE">
              <w:rPr>
                <w:rFonts w:eastAsia="Calibri"/>
                <w:b/>
                <w:iCs/>
                <w:caps/>
                <w:sz w:val="22"/>
                <w:szCs w:val="22"/>
              </w:rPr>
              <w:t xml:space="preserve">ŠALIŲ VEIKSMAI GARANTINIO LAIKOTARPIO </w:t>
            </w:r>
            <w:r w:rsidRPr="007752CE">
              <w:rPr>
                <w:rFonts w:eastAsia="Calibri"/>
                <w:b/>
                <w:iCs/>
                <w:sz w:val="22"/>
                <w:szCs w:val="22"/>
              </w:rPr>
              <w:t>PABAIGOJE</w:t>
            </w:r>
            <w:bookmarkEnd w:id="85"/>
          </w:p>
        </w:tc>
      </w:tr>
      <w:tr w:rsidR="001E12EE" w:rsidRPr="008A7A00" w14:paraId="724A4BD7" w14:textId="77777777" w:rsidTr="001E12EE">
        <w:tc>
          <w:tcPr>
            <w:tcW w:w="9351" w:type="dxa"/>
          </w:tcPr>
          <w:p w14:paraId="45C740C7" w14:textId="77777777" w:rsidR="001E12EE" w:rsidRPr="007752CE" w:rsidRDefault="001E12EE" w:rsidP="00C32A2A">
            <w:pPr>
              <w:spacing w:before="120" w:after="120"/>
              <w:ind w:left="1080"/>
              <w:jc w:val="both"/>
              <w:outlineLvl w:val="0"/>
              <w:rPr>
                <w:rFonts w:eastAsia="Calibri"/>
                <w:b/>
                <w:iCs/>
                <w:caps/>
                <w:sz w:val="22"/>
                <w:szCs w:val="22"/>
              </w:rPr>
            </w:pPr>
          </w:p>
        </w:tc>
      </w:tr>
      <w:tr w:rsidR="001E12EE" w:rsidRPr="008A7A00" w14:paraId="00DCE8DB" w14:textId="77777777" w:rsidTr="001E12EE">
        <w:tc>
          <w:tcPr>
            <w:tcW w:w="9351" w:type="dxa"/>
          </w:tcPr>
          <w:p w14:paraId="274C707E" w14:textId="79A18C1B"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86" w:name="_Toc485808707"/>
            <w:r w:rsidRPr="007752CE">
              <w:rPr>
                <w:rFonts w:eastAsia="Calibri"/>
                <w:b/>
                <w:iCs/>
                <w:caps/>
                <w:sz w:val="22"/>
                <w:szCs w:val="22"/>
              </w:rPr>
              <w:t>PROGRAMINĖS ĮRANGOS, DUOMENŲ BAZĖS IR KITOS DOKUMENTACIJOS PERDAVIMAS</w:t>
            </w:r>
            <w:bookmarkEnd w:id="86"/>
          </w:p>
        </w:tc>
      </w:tr>
      <w:tr w:rsidR="001E12EE" w:rsidRPr="008A7A00" w14:paraId="511CB01E" w14:textId="77777777" w:rsidTr="001E12EE">
        <w:tc>
          <w:tcPr>
            <w:tcW w:w="9351" w:type="dxa"/>
          </w:tcPr>
          <w:p w14:paraId="35DDC5B1" w14:textId="78B82114"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 xml:space="preserve">Pasibaigus garantiniam terminui Privatus subjektas pagal Statinio elementų perdavimo aktą </w:t>
            </w:r>
            <w:r w:rsidRPr="007752CE">
              <w:rPr>
                <w:rFonts w:eastAsia="Calibri"/>
                <w:iCs/>
                <w:sz w:val="22"/>
                <w:szCs w:val="22"/>
              </w:rPr>
              <w:t>privalo</w:t>
            </w:r>
            <w:r w:rsidRPr="007752CE">
              <w:rPr>
                <w:rFonts w:eastAsia="Calibri"/>
                <w:sz w:val="22"/>
                <w:szCs w:val="22"/>
              </w:rPr>
              <w:t xml:space="preserve"> perduoti ar grąžinti Valdžios subjektui teikiant Modernizavimo ir eksploatacijos paslaugas </w:t>
            </w:r>
            <w:r w:rsidRPr="007752CE">
              <w:rPr>
                <w:rFonts w:eastAsia="Calibri"/>
                <w:iCs/>
                <w:sz w:val="22"/>
                <w:szCs w:val="22"/>
                <w:lang w:val="lt-LT"/>
              </w:rPr>
              <w:t>Pastatų</w:t>
            </w:r>
            <w:r w:rsidRPr="007752CE">
              <w:rPr>
                <w:rFonts w:eastAsia="Calibri"/>
                <w:sz w:val="22"/>
                <w:szCs w:val="22"/>
              </w:rPr>
              <w:t xml:space="preserve"> stebėsenai, priežiūrai, patobulinimams ir (ar) eksploatacijai naudotą Programinę įrangą ir Duomenų bazę bei visą kitą su Modernizavimo ir eksploatavimo paslaugų teikimu susijusią dokumentaciją ar medžiagą. Programinė įranga ir Duomenų bazė tampa Valdžios subjekto nuosavybe, privalo būti pilna, išsami ir be naudojimo, modifikavimo, atgaminimo ar kokių kitų apribojimų</w:t>
            </w:r>
            <w:r w:rsidR="00D676F6">
              <w:rPr>
                <w:rFonts w:eastAsia="Calibri"/>
                <w:sz w:val="22"/>
                <w:szCs w:val="22"/>
              </w:rPr>
              <w:t>, kiek tai yra būtina Vadžios subjekto veiklos tikslais</w:t>
            </w:r>
            <w:r w:rsidRPr="007752CE">
              <w:rPr>
                <w:rFonts w:eastAsia="Calibri"/>
                <w:sz w:val="22"/>
                <w:szCs w:val="22"/>
              </w:rPr>
              <w:t xml:space="preserve">. Programinė įranga ir Duomenų bazė kartu su išeities kodu ir bet kuriais kitais kodais ir bet </w:t>
            </w:r>
            <w:r w:rsidRPr="007752CE">
              <w:rPr>
                <w:rFonts w:eastAsia="Calibri"/>
                <w:sz w:val="22"/>
                <w:szCs w:val="22"/>
              </w:rPr>
              <w:lastRenderedPageBreak/>
              <w:t>kuriomis nevaržomą prieigą prie Programinės įrangos ir Duomenų bazės užtikrinančiomis priemonėmis perduodama ar grąžinama Valdžios subjektui bent dviem kopijomis (viena iš kopijų atskira elektronine laikmena), Valdžios subjektui pasirašant perdavimo–priėmimo aktą.</w:t>
            </w:r>
          </w:p>
        </w:tc>
      </w:tr>
      <w:tr w:rsidR="001E12EE" w:rsidRPr="008A7A00" w14:paraId="04D9B488" w14:textId="77777777" w:rsidTr="001E12EE">
        <w:tc>
          <w:tcPr>
            <w:tcW w:w="9351" w:type="dxa"/>
          </w:tcPr>
          <w:p w14:paraId="549D5D1E" w14:textId="4AD9E3E4"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lastRenderedPageBreak/>
              <w:t xml:space="preserve">Už perleidžiamas su Modernizavimo </w:t>
            </w:r>
            <w:r w:rsidRPr="007752CE">
              <w:rPr>
                <w:rFonts w:eastAsia="Calibri"/>
                <w:iCs/>
                <w:sz w:val="22"/>
                <w:szCs w:val="22"/>
              </w:rPr>
              <w:t>priemonėmis</w:t>
            </w:r>
            <w:r w:rsidRPr="007752CE">
              <w:rPr>
                <w:rFonts w:eastAsia="Calibri"/>
                <w:sz w:val="22"/>
                <w:szCs w:val="22"/>
              </w:rPr>
              <w:t xml:space="preserve"> susijusias intelektinės nuosavybės teises, įskaitant teises į Programinę įrangą ir Duomenų bazę, Valdžios subjektas įsipareigoja sumokėti Privačiam subjektui 1 (vieną) eurą įskaitant PVM. Atitinkamai, Šalys patvirtina, kad ši kaina yra objektyvi ir teisinga, kadangi Modernizavimo priemonių, Programinės įrangos ir Duomenų bazės kaina yra įskaičiuot</w:t>
            </w:r>
            <w:r w:rsidR="00933DEB" w:rsidRPr="007752CE">
              <w:rPr>
                <w:rFonts w:eastAsia="Calibri"/>
                <w:sz w:val="22"/>
                <w:szCs w:val="22"/>
              </w:rPr>
              <w:t>a</w:t>
            </w:r>
            <w:r w:rsidRPr="007752CE">
              <w:rPr>
                <w:rFonts w:eastAsia="Calibri"/>
                <w:sz w:val="22"/>
                <w:szCs w:val="22"/>
              </w:rPr>
              <w:t xml:space="preserve"> į Valdžios subjekto pagal šią Sutartį Privačiam subjektui mokamą Metinį atlyginimą.</w:t>
            </w:r>
          </w:p>
        </w:tc>
      </w:tr>
      <w:tr w:rsidR="001E12EE" w:rsidRPr="008A7A00" w14:paraId="0E802E88" w14:textId="77777777" w:rsidTr="001E12EE">
        <w:tc>
          <w:tcPr>
            <w:tcW w:w="9351" w:type="dxa"/>
          </w:tcPr>
          <w:p w14:paraId="2EEF8672" w14:textId="77777777"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Pasibaigus Sutarčiai</w:t>
            </w:r>
            <w:r w:rsidRPr="007752CE">
              <w:rPr>
                <w:rFonts w:eastAsia="Calibri"/>
                <w:caps/>
                <w:sz w:val="22"/>
                <w:szCs w:val="22"/>
              </w:rPr>
              <w:t xml:space="preserve">, </w:t>
            </w:r>
            <w:r w:rsidRPr="007752CE">
              <w:rPr>
                <w:rFonts w:eastAsia="Calibri"/>
                <w:sz w:val="22"/>
                <w:szCs w:val="22"/>
              </w:rPr>
              <w:t xml:space="preserve">Privatus subjektas savo lėšomis užtikrina tinkamą dokumentų ir duomenų, susijusių su įsipareigojimų pagal Sutartį vykdymu, o taip pat įskaitant bet kokių teisių pagal </w:t>
            </w:r>
            <w:r w:rsidRPr="007752CE">
              <w:rPr>
                <w:rFonts w:eastAsia="Calibri"/>
                <w:iCs/>
                <w:sz w:val="22"/>
                <w:szCs w:val="22"/>
                <w:lang w:val="lt-LT"/>
              </w:rPr>
              <w:t>gamintojų</w:t>
            </w:r>
            <w:r w:rsidRPr="007752CE">
              <w:rPr>
                <w:rFonts w:eastAsia="Calibri"/>
                <w:sz w:val="22"/>
                <w:szCs w:val="22"/>
              </w:rPr>
              <w:t xml:space="preserve"> garantijas perdavimą Valdžios subjektui ar jo nurodytoms institucijoms, ar asmenims. Bet kuriuo atveju, tokie dokumentai / informacija Valdžios subjektui perduodami /teisės pagal gamintojų garantijas perleidžiamos ne vėliau kaip likus 60 (šešiasdešimt) dienų iki Sutarties pabaigos. Nepaisant to, Privatus subjektas privalo pasilikti ir ne mažiau kaip 3 (tris) metus po Sutarties pabaigos saugoti tokių dokumentų kopijas</w:t>
            </w:r>
            <w:r w:rsidRPr="007752CE">
              <w:rPr>
                <w:rFonts w:eastAsia="Calibri"/>
                <w:caps/>
                <w:sz w:val="22"/>
                <w:szCs w:val="22"/>
              </w:rPr>
              <w:t xml:space="preserve">. </w:t>
            </w:r>
          </w:p>
        </w:tc>
      </w:tr>
      <w:tr w:rsidR="001E12EE" w:rsidRPr="008A7A00" w14:paraId="69BE244B" w14:textId="77777777" w:rsidTr="001E12EE">
        <w:tc>
          <w:tcPr>
            <w:tcW w:w="9351" w:type="dxa"/>
          </w:tcPr>
          <w:p w14:paraId="6685DCB7" w14:textId="605DED00" w:rsidR="001E12EE" w:rsidRPr="007752CE" w:rsidRDefault="001E12EE" w:rsidP="003B21E8">
            <w:pPr>
              <w:numPr>
                <w:ilvl w:val="0"/>
                <w:numId w:val="3"/>
              </w:numPr>
              <w:spacing w:before="120" w:after="120"/>
              <w:ind w:left="736" w:hanging="736"/>
              <w:jc w:val="both"/>
              <w:outlineLvl w:val="0"/>
              <w:rPr>
                <w:rFonts w:eastAsia="Calibri"/>
                <w:b/>
                <w:caps/>
                <w:sz w:val="22"/>
                <w:szCs w:val="22"/>
              </w:rPr>
            </w:pPr>
            <w:bookmarkStart w:id="87" w:name="_Toc485808708"/>
            <w:r w:rsidRPr="007752CE">
              <w:rPr>
                <w:rFonts w:eastAsia="Calibri"/>
                <w:b/>
                <w:iCs/>
                <w:caps/>
                <w:sz w:val="22"/>
                <w:szCs w:val="22"/>
              </w:rPr>
              <w:t>Statinio elementų GRĄŽINIMO IR MODERNIZAVIMO PRIEMONIŲ PERDAVIMO TVARKA</w:t>
            </w:r>
            <w:bookmarkEnd w:id="87"/>
          </w:p>
        </w:tc>
      </w:tr>
      <w:tr w:rsidR="001E12EE" w:rsidRPr="008A7A00" w14:paraId="1EE4F3F7" w14:textId="77777777" w:rsidTr="001E12EE">
        <w:tc>
          <w:tcPr>
            <w:tcW w:w="9351" w:type="dxa"/>
          </w:tcPr>
          <w:p w14:paraId="3E835246" w14:textId="65FC3AFE"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88" w:name="_Ref489882611"/>
            <w:r w:rsidRPr="007752CE">
              <w:rPr>
                <w:rFonts w:eastAsia="Calibri"/>
                <w:iCs/>
                <w:sz w:val="22"/>
                <w:szCs w:val="22"/>
              </w:rPr>
              <w:t>Pasirengimą Statinio elementų grąžinimui ir Modernizavimo priemonių perdavimui Šalys pradeda likus 6 (šešiems) mėnesiams iki numatomo Statinio elementų grąžinimo akto pasir</w:t>
            </w:r>
            <w:r w:rsidRPr="007752CE">
              <w:rPr>
                <w:rFonts w:eastAsia="Calibri"/>
                <w:iCs/>
                <w:sz w:val="22"/>
                <w:szCs w:val="22"/>
                <w:lang w:val="lt-LT"/>
              </w:rPr>
              <w:t>ašymo</w:t>
            </w:r>
            <w:r w:rsidRPr="007752CE">
              <w:rPr>
                <w:rFonts w:eastAsia="Calibri"/>
                <w:iCs/>
                <w:sz w:val="22"/>
                <w:szCs w:val="22"/>
              </w:rPr>
              <w:t xml:space="preserve"> dienos, kurią raštu Privačiam subjektui nurodo Valdžios subjektas; jeigu nėra galimybės užtikrinti šio termino laikymosi dėl to, kad Sutartis nutraukiama iš anksto neplanavus jos nutraukimo, Šalys deda visas pastangas siekdamos užtikrinti, kad Statinio elementų ir Modernizavimo priemonių grąžinimui būtų pasirengta kuo skubiau ir taip, kad, jeigu įmanoma, Statinio elementai ir Modernizavimo priemonės būtų grąžintos ne vėliau kaip iki Sutarties pasibaigimo, arba, jeigu tai neįmanoma, kuo greičiau po Sutarties pasibaigimo. Valdžios subjektas privalo ne vėliau kaip per 60 (šešiasdešimt) dienų nuo Privataus subjekto informavimo apie numatomą Statinio elementų grąžinimo akto pasirašymo dieną momento patikrinti grąžinamų Statinio elementų ir Modernizavimo priemonių būklę ir atitikimą jų būklei Statinio elementų perdavimo Privačiam subjektui momentu ir Sutartyje numatytiems Sutarties, Pasiūlymo, Konkurso dokumentų reikalavimams. Remiantis šios patikros rezultatais, Valdžios subjektas per 20 (dvidešimt) darbo dienų privalo patvirtinti Statinio elementų ir Modernizavimo priemonių būklės atitikimą keliamiems reikalavimams arba pateikti motyvuotą atsisakymą patvirtinti, nurodant konkrečius neatitikimus. </w:t>
            </w:r>
            <w:r w:rsidRPr="007752CE">
              <w:rPr>
                <w:rFonts w:eastAsia="Calibri"/>
                <w:sz w:val="22"/>
                <w:szCs w:val="22"/>
              </w:rPr>
              <w:t xml:space="preserve">Tarp Šalių esant nesutarimui dėl patikrinimo rezultatų, šis tarp Šalių kilęs ginčas bus sprendžiamas Sutarties </w:t>
            </w:r>
            <w:r w:rsidRPr="007752CE">
              <w:rPr>
                <w:rFonts w:eastAsia="Calibri"/>
                <w:sz w:val="22"/>
                <w:szCs w:val="22"/>
              </w:rPr>
              <w:fldChar w:fldCharType="begin"/>
            </w:r>
            <w:r w:rsidRPr="007752CE">
              <w:rPr>
                <w:rFonts w:eastAsia="Calibri"/>
                <w:sz w:val="22"/>
                <w:szCs w:val="22"/>
              </w:rPr>
              <w:instrText xml:space="preserve"> REF _Ref489883013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47</w:t>
            </w:r>
            <w:r w:rsidRPr="007752CE">
              <w:rPr>
                <w:rFonts w:eastAsia="Calibri"/>
                <w:sz w:val="22"/>
                <w:szCs w:val="22"/>
              </w:rPr>
              <w:fldChar w:fldCharType="end"/>
            </w:r>
            <w:r w:rsidRPr="007752CE">
              <w:rPr>
                <w:rFonts w:eastAsia="Calibri"/>
                <w:sz w:val="22"/>
                <w:szCs w:val="22"/>
              </w:rPr>
              <w:t xml:space="preserve"> skirsnyje nustatyta tvarka.</w:t>
            </w:r>
            <w:bookmarkEnd w:id="88"/>
            <w:r w:rsidRPr="007752CE">
              <w:rPr>
                <w:rFonts w:eastAsia="Calibri"/>
                <w:sz w:val="22"/>
                <w:szCs w:val="22"/>
              </w:rPr>
              <w:t xml:space="preserve"> </w:t>
            </w:r>
          </w:p>
        </w:tc>
      </w:tr>
      <w:tr w:rsidR="001E12EE" w:rsidRPr="008A7A00" w14:paraId="584DB070" w14:textId="77777777" w:rsidTr="001E12EE">
        <w:tc>
          <w:tcPr>
            <w:tcW w:w="9351" w:type="dxa"/>
          </w:tcPr>
          <w:p w14:paraId="50701D13" w14:textId="111652EB"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sz w:val="22"/>
                <w:szCs w:val="22"/>
              </w:rPr>
              <w:lastRenderedPageBreak/>
              <w:t xml:space="preserve">Jeigu Modernizavimo priemonių ar Statinio elementų būklė dėl Privataus subjekto kaltės ar nuo jo priklausančių priežasčių neatitinka Sutarties, Pasiūlymo, Konkurso dokumentų ir teisės aktų reikalavimų, Privatus subjektas privalo per protingą Valdžios subjekto nurodytą terminą ištaisyti tokius trūkumus (defektus) šalių susitarimu pasirinktu būdu: atliekant remonto darbus (pašalinant </w:t>
            </w:r>
            <w:r w:rsidRPr="007752CE">
              <w:rPr>
                <w:rFonts w:eastAsia="Calibri"/>
                <w:iCs/>
                <w:sz w:val="22"/>
                <w:szCs w:val="22"/>
                <w:lang w:val="lt-LT"/>
              </w:rPr>
              <w:t>trūkumus</w:t>
            </w:r>
            <w:r w:rsidRPr="007752CE">
              <w:rPr>
                <w:rFonts w:eastAsia="Calibri"/>
                <w:sz w:val="22"/>
                <w:szCs w:val="22"/>
              </w:rPr>
              <w:t xml:space="preserve"> (defektus), pakeičiant lygiaverčiu kitu turtu, atlyginant Valdžios subjektui tokio suremontavimo ar pakeitimo pagrįstas išlaidas arba kompensuojant skirtumą tarp reikalaujamos Statinių elementų ir Modernizavimo priemonių vertės ir nustatytos faktinės jų vertės grąžinimo momentu. </w:t>
            </w:r>
          </w:p>
        </w:tc>
      </w:tr>
      <w:tr w:rsidR="001E12EE" w:rsidRPr="008A7A00" w14:paraId="43994F6A" w14:textId="77777777" w:rsidTr="001E12EE">
        <w:tc>
          <w:tcPr>
            <w:tcW w:w="9351" w:type="dxa"/>
          </w:tcPr>
          <w:p w14:paraId="3776AE40" w14:textId="032B2870"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Statinio elementų ir Modernizavimo priemonių būklė privalo būti ne blogesnė nei, Statinio elementų atveju, kaip Statinio elementų būklė jų perdavimo</w:t>
            </w:r>
            <w:r w:rsidR="00720620">
              <w:rPr>
                <w:rFonts w:eastAsia="Calibri"/>
                <w:sz w:val="22"/>
                <w:szCs w:val="22"/>
              </w:rPr>
              <w:t xml:space="preserve"> Statinio element</w:t>
            </w:r>
            <w:r w:rsidR="0095724F">
              <w:rPr>
                <w:rFonts w:eastAsia="Calibri"/>
                <w:sz w:val="22"/>
                <w:szCs w:val="22"/>
              </w:rPr>
              <w:t>ų</w:t>
            </w:r>
            <w:r w:rsidR="00720620">
              <w:rPr>
                <w:rFonts w:eastAsia="Calibri"/>
                <w:sz w:val="22"/>
                <w:szCs w:val="22"/>
              </w:rPr>
              <w:t xml:space="preserve"> perėmimo aktu</w:t>
            </w:r>
            <w:r w:rsidRPr="007752CE">
              <w:rPr>
                <w:rFonts w:eastAsia="Calibri"/>
                <w:sz w:val="22"/>
                <w:szCs w:val="22"/>
              </w:rPr>
              <w:t xml:space="preserve"> Privačiam subjektui metu, o Energijos </w:t>
            </w:r>
            <w:r w:rsidRPr="007752CE">
              <w:rPr>
                <w:rFonts w:eastAsia="Calibri"/>
                <w:iCs/>
                <w:sz w:val="22"/>
                <w:szCs w:val="22"/>
                <w:lang w:val="lt-LT"/>
              </w:rPr>
              <w:t>taupymo</w:t>
            </w:r>
            <w:r w:rsidRPr="007752CE">
              <w:rPr>
                <w:rFonts w:eastAsia="Calibri"/>
                <w:sz w:val="22"/>
                <w:szCs w:val="22"/>
              </w:rPr>
              <w:t xml:space="preserve"> priemonių atveju – taip</w:t>
            </w:r>
            <w:r w:rsidR="00565369" w:rsidRPr="007752CE">
              <w:rPr>
                <w:rFonts w:eastAsia="Calibri"/>
                <w:sz w:val="22"/>
                <w:szCs w:val="22"/>
              </w:rPr>
              <w:t>,</w:t>
            </w:r>
            <w:r w:rsidRPr="007752CE">
              <w:rPr>
                <w:rFonts w:eastAsia="Calibri"/>
                <w:sz w:val="22"/>
                <w:szCs w:val="22"/>
              </w:rPr>
              <w:t xml:space="preserve"> kaip aptarta Sutarties </w:t>
            </w:r>
            <w:r w:rsidRPr="007752CE">
              <w:rPr>
                <w:rFonts w:eastAsia="Calibri"/>
                <w:sz w:val="22"/>
                <w:szCs w:val="22"/>
              </w:rPr>
              <w:fldChar w:fldCharType="begin"/>
            </w:r>
            <w:r w:rsidRPr="007752CE">
              <w:rPr>
                <w:rFonts w:eastAsia="Calibri"/>
                <w:sz w:val="22"/>
                <w:szCs w:val="22"/>
              </w:rPr>
              <w:instrText xml:space="preserve"> REF _Ref489792780 \r \h  \* MERGEFORMAT </w:instrText>
            </w:r>
            <w:r w:rsidRPr="007752CE">
              <w:rPr>
                <w:rFonts w:eastAsia="Calibri"/>
                <w:sz w:val="22"/>
                <w:szCs w:val="22"/>
              </w:rPr>
            </w:r>
            <w:r w:rsidRPr="007752CE">
              <w:rPr>
                <w:rFonts w:eastAsia="Calibri"/>
                <w:sz w:val="22"/>
                <w:szCs w:val="22"/>
              </w:rPr>
              <w:fldChar w:fldCharType="separate"/>
            </w:r>
            <w:r w:rsidR="00720620">
              <w:rPr>
                <w:rFonts w:eastAsia="Calibri"/>
                <w:sz w:val="22"/>
                <w:szCs w:val="22"/>
              </w:rPr>
              <w:t>15.1</w:t>
            </w:r>
            <w:r w:rsidRPr="007752CE">
              <w:rPr>
                <w:rFonts w:eastAsia="Calibri"/>
                <w:sz w:val="22"/>
                <w:szCs w:val="22"/>
              </w:rPr>
              <w:fldChar w:fldCharType="end"/>
            </w:r>
            <w:r w:rsidRPr="007752CE">
              <w:rPr>
                <w:rFonts w:eastAsia="Calibri"/>
                <w:sz w:val="22"/>
                <w:szCs w:val="22"/>
              </w:rPr>
              <w:t xml:space="preserve"> punkte.</w:t>
            </w:r>
          </w:p>
        </w:tc>
      </w:tr>
      <w:tr w:rsidR="001E12EE" w:rsidRPr="008A7A00" w14:paraId="4C4B7371" w14:textId="77777777" w:rsidTr="001E12EE">
        <w:tc>
          <w:tcPr>
            <w:tcW w:w="9351" w:type="dxa"/>
          </w:tcPr>
          <w:p w14:paraId="6B887B42" w14:textId="77777777" w:rsidR="001E12EE" w:rsidRPr="007752CE" w:rsidRDefault="001E12EE" w:rsidP="00C32A2A">
            <w:pPr>
              <w:spacing w:before="120" w:after="120"/>
              <w:jc w:val="center"/>
              <w:rPr>
                <w:b/>
                <w:sz w:val="22"/>
                <w:szCs w:val="22"/>
              </w:rPr>
            </w:pPr>
          </w:p>
        </w:tc>
      </w:tr>
      <w:tr w:rsidR="001E12EE" w:rsidRPr="008A7A00" w14:paraId="4D04AE9E" w14:textId="77777777" w:rsidTr="001E12EE">
        <w:tc>
          <w:tcPr>
            <w:tcW w:w="9351" w:type="dxa"/>
            <w:shd w:val="clear" w:color="auto" w:fill="E7E6E6" w:themeFill="background2"/>
          </w:tcPr>
          <w:p w14:paraId="0598A087" w14:textId="0A867C6A"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89" w:name="_Toc485808709"/>
            <w:r w:rsidRPr="007752CE">
              <w:rPr>
                <w:rFonts w:eastAsia="Calibri"/>
                <w:b/>
                <w:iCs/>
                <w:caps/>
                <w:sz w:val="22"/>
                <w:szCs w:val="22"/>
              </w:rPr>
              <w:t>ŠALIŲ ĮSIPAREIGOJIMAI, RIZIKŲ PASISKIRSTYMAS, DRAUDIMAS, SUTARTIES ĮVYKDYMO UŽTIKRINIMAS</w:t>
            </w:r>
            <w:bookmarkEnd w:id="89"/>
            <w:r w:rsidRPr="007752CE">
              <w:rPr>
                <w:rFonts w:eastAsia="Calibri"/>
                <w:b/>
                <w:iCs/>
                <w:caps/>
                <w:sz w:val="22"/>
                <w:szCs w:val="22"/>
              </w:rPr>
              <w:t>, LAIKINAS PRIVATAUS SUBJEKTO ĮSIPAREIGOJIMŲ PERLEIDIMAS</w:t>
            </w:r>
          </w:p>
        </w:tc>
      </w:tr>
      <w:tr w:rsidR="001E12EE" w:rsidRPr="008A7A00" w14:paraId="0EEAA051" w14:textId="77777777" w:rsidTr="001E12EE">
        <w:tc>
          <w:tcPr>
            <w:tcW w:w="9351" w:type="dxa"/>
          </w:tcPr>
          <w:p w14:paraId="47ABB811" w14:textId="77777777" w:rsidR="001E12EE" w:rsidRPr="007752CE" w:rsidRDefault="001E12EE" w:rsidP="00C32A2A">
            <w:pPr>
              <w:spacing w:before="120" w:after="120"/>
              <w:jc w:val="center"/>
              <w:rPr>
                <w:rFonts w:eastAsia="Calibri"/>
                <w:b/>
                <w:sz w:val="22"/>
                <w:szCs w:val="22"/>
              </w:rPr>
            </w:pPr>
          </w:p>
        </w:tc>
      </w:tr>
      <w:tr w:rsidR="001E12EE" w:rsidRPr="008A7A00" w14:paraId="6F38E9EE" w14:textId="77777777" w:rsidTr="001E12EE">
        <w:tc>
          <w:tcPr>
            <w:tcW w:w="9351" w:type="dxa"/>
          </w:tcPr>
          <w:p w14:paraId="5A14F7CD" w14:textId="114A5C81"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90" w:name="_Toc485808710"/>
            <w:r w:rsidRPr="007752CE">
              <w:rPr>
                <w:rFonts w:eastAsia="Calibri"/>
                <w:b/>
                <w:iCs/>
                <w:caps/>
                <w:sz w:val="22"/>
                <w:szCs w:val="22"/>
              </w:rPr>
              <w:t>VALDŽIOS SUBJEKTO ĮSIPAREIGOJIMAI</w:t>
            </w:r>
            <w:bookmarkEnd w:id="90"/>
          </w:p>
        </w:tc>
      </w:tr>
      <w:tr w:rsidR="001E12EE" w:rsidRPr="008A7A00" w14:paraId="732C9992" w14:textId="77777777" w:rsidTr="001E12EE">
        <w:tc>
          <w:tcPr>
            <w:tcW w:w="9351" w:type="dxa"/>
          </w:tcPr>
          <w:p w14:paraId="7573489E" w14:textId="2077B9A5" w:rsidR="001E12EE" w:rsidRPr="007752CE" w:rsidRDefault="001E12EE" w:rsidP="003B21E8">
            <w:pPr>
              <w:numPr>
                <w:ilvl w:val="1"/>
                <w:numId w:val="3"/>
              </w:numPr>
              <w:spacing w:before="120" w:after="120"/>
              <w:ind w:left="736" w:hanging="736"/>
              <w:jc w:val="both"/>
              <w:outlineLvl w:val="0"/>
              <w:rPr>
                <w:rFonts w:eastAsia="Calibri"/>
                <w:iCs/>
                <w:sz w:val="22"/>
                <w:szCs w:val="22"/>
              </w:rPr>
            </w:pPr>
            <w:r w:rsidRPr="007752CE">
              <w:rPr>
                <w:rFonts w:eastAsia="Calibri"/>
                <w:iCs/>
                <w:sz w:val="22"/>
                <w:szCs w:val="22"/>
              </w:rPr>
              <w:t xml:space="preserve">Valdžios subjektas privalo bendradarbiauti su Privačiu subjektu šiam diegiant Modernizavimo </w:t>
            </w:r>
            <w:r w:rsidRPr="007752CE">
              <w:rPr>
                <w:rFonts w:eastAsia="Calibri"/>
                <w:iCs/>
                <w:sz w:val="22"/>
                <w:szCs w:val="22"/>
                <w:lang w:val="lt-LT"/>
              </w:rPr>
              <w:t>priemones</w:t>
            </w:r>
            <w:r w:rsidRPr="007752CE">
              <w:rPr>
                <w:rFonts w:eastAsia="Calibri"/>
                <w:iCs/>
                <w:sz w:val="22"/>
                <w:szCs w:val="22"/>
              </w:rPr>
              <w:t>, o taip pat sprendžiant kitus su Sutarties vykdymu susijusius klausimus.</w:t>
            </w:r>
          </w:p>
        </w:tc>
      </w:tr>
      <w:tr w:rsidR="001E12EE" w:rsidRPr="008A7A00" w14:paraId="0B8A23C2" w14:textId="77777777" w:rsidTr="001E12EE">
        <w:tc>
          <w:tcPr>
            <w:tcW w:w="9351" w:type="dxa"/>
          </w:tcPr>
          <w:p w14:paraId="110C70A0" w14:textId="0BBC58D2"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Valdžios subjektas turi vadovaudamasis Sutarties nuostat</w:t>
            </w:r>
            <w:r w:rsidR="006351BE" w:rsidRPr="007752CE">
              <w:rPr>
                <w:rFonts w:eastAsia="Calibri"/>
                <w:sz w:val="22"/>
                <w:szCs w:val="22"/>
              </w:rPr>
              <w:t>omis</w:t>
            </w:r>
            <w:r w:rsidRPr="007752CE">
              <w:rPr>
                <w:rFonts w:eastAsia="Calibri"/>
                <w:sz w:val="22"/>
                <w:szCs w:val="22"/>
              </w:rPr>
              <w:t xml:space="preserve"> laiku mokėti Metinį atlyginimą </w:t>
            </w:r>
            <w:r w:rsidRPr="007752CE">
              <w:rPr>
                <w:rFonts w:eastAsia="Calibri"/>
                <w:iCs/>
                <w:sz w:val="22"/>
                <w:szCs w:val="22"/>
                <w:lang w:val="lt-LT"/>
              </w:rPr>
              <w:t>Privačiam</w:t>
            </w:r>
            <w:r w:rsidRPr="007752CE">
              <w:rPr>
                <w:rFonts w:eastAsia="Calibri"/>
                <w:sz w:val="22"/>
                <w:szCs w:val="22"/>
              </w:rPr>
              <w:t xml:space="preserve"> subjektui už šio </w:t>
            </w:r>
            <w:r w:rsidR="006351BE" w:rsidRPr="007752CE">
              <w:rPr>
                <w:rFonts w:eastAsia="Calibri"/>
                <w:sz w:val="22"/>
                <w:szCs w:val="22"/>
              </w:rPr>
              <w:t xml:space="preserve">tinkamai </w:t>
            </w:r>
            <w:r w:rsidRPr="007752CE">
              <w:rPr>
                <w:rFonts w:eastAsia="Calibri"/>
                <w:sz w:val="22"/>
                <w:szCs w:val="22"/>
              </w:rPr>
              <w:t>teikiamas Modernizavimo ir eksploatavimo paslaugas.</w:t>
            </w:r>
          </w:p>
        </w:tc>
      </w:tr>
      <w:tr w:rsidR="001E12EE" w:rsidRPr="008A7A00" w14:paraId="32E95A6C" w14:textId="77777777" w:rsidTr="001E12EE">
        <w:tc>
          <w:tcPr>
            <w:tcW w:w="9351" w:type="dxa"/>
          </w:tcPr>
          <w:p w14:paraId="4D8A7B9A"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sz w:val="22"/>
                <w:szCs w:val="22"/>
              </w:rPr>
              <w:t xml:space="preserve">Valdžios subjektas Garantinio laikotarpio metu privalo ne vėliau kaip prieš 2 (du) mėnesius iki </w:t>
            </w:r>
            <w:r w:rsidRPr="007752CE">
              <w:rPr>
                <w:rFonts w:eastAsia="Calibri"/>
                <w:iCs/>
                <w:sz w:val="22"/>
                <w:szCs w:val="22"/>
                <w:lang w:val="lt-LT"/>
              </w:rPr>
              <w:t>tokio</w:t>
            </w:r>
            <w:r w:rsidRPr="007752CE">
              <w:rPr>
                <w:rFonts w:eastAsia="Calibri"/>
                <w:sz w:val="22"/>
                <w:szCs w:val="22"/>
              </w:rPr>
              <w:t xml:space="preserve"> pasikeitimo ar darbų pradžios raštu informuoti Privatų subjektą apie numatomus Pastatų charakteristikų ir (ar) jų naudojimo tvarkos pokyčius, galinčius turėti išmatuojamą poveikį energijos Pastatuose suvartojimui.</w:t>
            </w:r>
            <w:r w:rsidRPr="007752CE">
              <w:rPr>
                <w:rFonts w:eastAsia="Calibri"/>
                <w:caps/>
                <w:sz w:val="22"/>
                <w:szCs w:val="22"/>
              </w:rPr>
              <w:t xml:space="preserve"> </w:t>
            </w:r>
          </w:p>
        </w:tc>
      </w:tr>
      <w:tr w:rsidR="001E12EE" w:rsidRPr="008A7A00" w14:paraId="24FC1E95" w14:textId="77777777" w:rsidTr="001E12EE">
        <w:tc>
          <w:tcPr>
            <w:tcW w:w="9351" w:type="dxa"/>
          </w:tcPr>
          <w:p w14:paraId="3D3EA8B7"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Privataus subjekto prašymu, Valdžios subjektas pagal savo kompetenciją be nepagrįsto vilkinimo privalo išduoti Privačiam subjektui visus sutikimus, įgaliojimus, leidimus ir (ar) licencijas, reikalingus Sutartyje numatytų teisių ir pareigų įgyvendinimui, jeigu teisę gauti šiuos leidimus ir licencijas Privačiam subjektui numato teisės aktai ar Sutartis ir Privačiam subjektui buvo pateikta visa reikalinga informacija ir dokumentai.</w:t>
            </w:r>
          </w:p>
        </w:tc>
      </w:tr>
      <w:tr w:rsidR="001E12EE" w:rsidRPr="008A7A00" w14:paraId="51DD11AA" w14:textId="77777777" w:rsidTr="001E12EE">
        <w:tc>
          <w:tcPr>
            <w:tcW w:w="9351" w:type="dxa"/>
          </w:tcPr>
          <w:p w14:paraId="772DF94A"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Privataus subjekto pagrįstu prašymu, Valdžios subjektas privalo teikti visą turimą ir pagrįstai prieinamą techninę ir kitokio pobūdžio informaciją (įskaitant informaciją apie Pastatus, šilumos Pastatuose suvartojimą), kuri yra reikalinga siekiant gauti Sutarties įgyvendinimui reikiamus leidimus ir licencijas, išskyrus informaciją, kuri negali būti atskleidžiama Privačiam subjektui pagal Lietuvos Respublikos teisės aktų imperatyvių normų reikalavimus. </w:t>
            </w:r>
          </w:p>
        </w:tc>
      </w:tr>
      <w:tr w:rsidR="001E12EE" w:rsidRPr="008A7A00" w14:paraId="6CA2274F" w14:textId="77777777" w:rsidTr="001E12EE">
        <w:tc>
          <w:tcPr>
            <w:tcW w:w="9351" w:type="dxa"/>
          </w:tcPr>
          <w:p w14:paraId="28FB9701" w14:textId="10E50F90"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91" w:name="_Toc485808711"/>
            <w:r w:rsidRPr="007752CE">
              <w:rPr>
                <w:rFonts w:eastAsia="Calibri"/>
                <w:b/>
                <w:iCs/>
                <w:caps/>
                <w:sz w:val="22"/>
                <w:szCs w:val="22"/>
              </w:rPr>
              <w:t>PRIVATAUS SUBJEKTO</w:t>
            </w:r>
            <w:r w:rsidR="008D7858">
              <w:rPr>
                <w:rFonts w:eastAsia="Calibri"/>
                <w:b/>
                <w:iCs/>
                <w:caps/>
                <w:sz w:val="22"/>
                <w:szCs w:val="22"/>
              </w:rPr>
              <w:t xml:space="preserve"> IR DALYVIO</w:t>
            </w:r>
            <w:r w:rsidRPr="007752CE">
              <w:rPr>
                <w:rFonts w:eastAsia="Calibri"/>
                <w:b/>
                <w:iCs/>
                <w:caps/>
                <w:sz w:val="22"/>
                <w:szCs w:val="22"/>
              </w:rPr>
              <w:t xml:space="preserve"> ĮSIPAREIGOJIMAI</w:t>
            </w:r>
            <w:bookmarkEnd w:id="91"/>
            <w:r w:rsidRPr="007752CE">
              <w:rPr>
                <w:rFonts w:eastAsia="Calibri"/>
                <w:b/>
                <w:iCs/>
                <w:caps/>
                <w:sz w:val="22"/>
                <w:szCs w:val="22"/>
              </w:rPr>
              <w:t xml:space="preserve"> </w:t>
            </w:r>
          </w:p>
        </w:tc>
      </w:tr>
      <w:tr w:rsidR="001E12EE" w:rsidRPr="008A7A00" w14:paraId="5113638B" w14:textId="77777777" w:rsidTr="001E12EE">
        <w:tc>
          <w:tcPr>
            <w:tcW w:w="9351" w:type="dxa"/>
          </w:tcPr>
          <w:p w14:paraId="23CAF338"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Privatus subjektas įsipareigoja laiku (įskaitant, bet neapsiribojant, vadovaujantis Investicijų vykdymo planu ir Finansiniu veiklos modeliu), efektyviai ir kokybiškai teikti Modernizavimo ir eksploatavimo paslaugas bei operatyviai bendradarbiauti su Valdžios subjektu ir jo paskirtais asmenimis visais su Sutarties vykdymu susijusiais klausimais. </w:t>
            </w:r>
          </w:p>
        </w:tc>
      </w:tr>
      <w:tr w:rsidR="001E12EE" w:rsidRPr="008A7A00" w14:paraId="2009F992" w14:textId="77777777" w:rsidTr="001E12EE">
        <w:tc>
          <w:tcPr>
            <w:tcW w:w="9351" w:type="dxa"/>
          </w:tcPr>
          <w:p w14:paraId="6FDEBF42" w14:textId="53A81A79"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lastRenderedPageBreak/>
              <w:t xml:space="preserve">Teikdamas Modernizavimo ir eksploatavimo paslaugas, Privatus subjektas, be kita ko, įsipareigoja atlikti projektavimo, rangos, ir kitus susijusius darbus ir (ar) </w:t>
            </w:r>
            <w:r w:rsidR="006351BE" w:rsidRPr="007752CE">
              <w:rPr>
                <w:rFonts w:eastAsia="Calibri"/>
                <w:iCs/>
                <w:sz w:val="22"/>
                <w:szCs w:val="22"/>
                <w:lang w:val="lt-LT"/>
              </w:rPr>
              <w:t xml:space="preserve">teikti </w:t>
            </w:r>
            <w:r w:rsidRPr="007752CE">
              <w:rPr>
                <w:rFonts w:eastAsia="Calibri"/>
                <w:iCs/>
                <w:sz w:val="22"/>
                <w:szCs w:val="22"/>
                <w:lang w:val="lt-LT"/>
              </w:rPr>
              <w:t>paslaugas</w:t>
            </w:r>
            <w:r w:rsidR="006351BE" w:rsidRPr="007752CE">
              <w:rPr>
                <w:rFonts w:eastAsia="Calibri"/>
                <w:iCs/>
                <w:sz w:val="22"/>
                <w:szCs w:val="22"/>
                <w:lang w:val="lt-LT"/>
              </w:rPr>
              <w:t>, taip pat atlikti visus kitus veiksmus, reikalingus tinkamam Sutarties įgyvendinimui.</w:t>
            </w:r>
          </w:p>
        </w:tc>
      </w:tr>
      <w:tr w:rsidR="001E12EE" w:rsidRPr="008A7A00" w14:paraId="00909B41" w14:textId="77777777" w:rsidTr="001E12EE">
        <w:tc>
          <w:tcPr>
            <w:tcW w:w="9351" w:type="dxa"/>
          </w:tcPr>
          <w:p w14:paraId="39B80C70" w14:textId="765D33A6"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Pabaigęs Pastate diegti Modernizavimo priemones, Privatus subjektas privalo Valdžios subjektui pateikti atnaujintą kiekvieno iš Pastatų energinio efektyvumo sertifikatą</w:t>
            </w:r>
            <w:r w:rsidR="00565369" w:rsidRPr="007752CE">
              <w:rPr>
                <w:rFonts w:eastAsia="Calibri"/>
                <w:iCs/>
                <w:sz w:val="22"/>
                <w:szCs w:val="22"/>
                <w:lang w:val="lt-LT"/>
              </w:rPr>
              <w:t>.</w:t>
            </w:r>
          </w:p>
        </w:tc>
      </w:tr>
      <w:tr w:rsidR="001E12EE" w:rsidRPr="00232334" w14:paraId="7705F105" w14:textId="77777777" w:rsidTr="001E12EE">
        <w:tc>
          <w:tcPr>
            <w:tcW w:w="9351" w:type="dxa"/>
          </w:tcPr>
          <w:p w14:paraId="46A0C316" w14:textId="5C6284F1"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Privatus subjektas Garantiniu laikotarpiu privalo užtikrinti galimybę nustatyti duomenų, sudarančių Duomenų bazę, autorystę ir įvedimo laiką. Privatus subjektas privalo suteikti galimybę Valdžios subjekto atstovams bet kuriuo metu susipažinti su Duomenų bazėje esančia informacija (įskaitant, suteikdamas prieigos kodus ar kitas instrukcijas / medžiagą /priemones, užtikrinančias neribotą prieigą bei dokumentų fizines kopijas)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_Ref523944609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1</w:t>
            </w:r>
            <w:r w:rsidRPr="007752CE">
              <w:rPr>
                <w:rFonts w:eastAsia="Calibri"/>
                <w:iCs/>
                <w:sz w:val="22"/>
                <w:szCs w:val="22"/>
                <w:lang w:val="lt-LT"/>
              </w:rPr>
              <w:fldChar w:fldCharType="end"/>
            </w:r>
            <w:r w:rsidRPr="007752CE">
              <w:rPr>
                <w:rFonts w:eastAsia="Calibri"/>
                <w:iCs/>
                <w:sz w:val="22"/>
                <w:szCs w:val="22"/>
                <w:lang w:val="lt-LT"/>
              </w:rPr>
              <w:t xml:space="preserve"> priede „Privataus subjekto Pasiūlymas“ nustatyta tvarka. </w:t>
            </w:r>
          </w:p>
        </w:tc>
      </w:tr>
      <w:tr w:rsidR="001E12EE" w:rsidRPr="00232334" w14:paraId="7C79F172" w14:textId="77777777" w:rsidTr="001E12EE">
        <w:tc>
          <w:tcPr>
            <w:tcW w:w="9351" w:type="dxa"/>
          </w:tcPr>
          <w:p w14:paraId="39FC4860"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Privatus subjektas savo kaštais ir rizika užtikrina, kad tiek Privatus subjektas, tiek Modernizavimo ir eksploatavimo paslaugas teikiantys asmenys turėtų reikiamas licencijas, leidimus, atestatus, patvirtinimus ar sertifikatus visa apimtimi viso Garantinio laikotarpio metu. </w:t>
            </w:r>
          </w:p>
        </w:tc>
      </w:tr>
      <w:tr w:rsidR="001E12EE" w:rsidRPr="00232334" w14:paraId="70C471BF" w14:textId="77777777" w:rsidTr="001E12EE">
        <w:tc>
          <w:tcPr>
            <w:tcW w:w="9351" w:type="dxa"/>
          </w:tcPr>
          <w:p w14:paraId="6D30A204"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Privatus subjektas įsipareigoja per 2 (du) mėnesius nuo Atliktų darbų akto pasirašymo dienos, parengti energetinio/ekonominio naudingumo palaikymo kiekviename iš Pastatų jo eksploatavimo metu taisykles, kuriose, inter alia, būtų aptartas Modernizavimo priemonių pagrindu sukurtus sutaupymus padedantis pasiekti Pastatų valdytojų elgesio modelis. Privatus subjektas privalo atnaujinti energetinio/ekonominio naudingumo palaikymo kiekviename iš Pastatų jų eksploatavimo metu taisykles kartą per 5 (penkis) metus.</w:t>
            </w:r>
          </w:p>
        </w:tc>
      </w:tr>
      <w:tr w:rsidR="001E12EE" w:rsidRPr="00D368E4" w14:paraId="0536E35D" w14:textId="77777777" w:rsidTr="001E12EE">
        <w:tc>
          <w:tcPr>
            <w:tcW w:w="9351" w:type="dxa"/>
          </w:tcPr>
          <w:p w14:paraId="3B4CA0E7" w14:textId="77777777" w:rsidR="001E12EE" w:rsidRPr="0056527F" w:rsidRDefault="001E12EE" w:rsidP="003B21E8">
            <w:pPr>
              <w:numPr>
                <w:ilvl w:val="1"/>
                <w:numId w:val="3"/>
              </w:numPr>
              <w:spacing w:before="120" w:after="120"/>
              <w:ind w:left="736" w:hanging="736"/>
              <w:jc w:val="both"/>
              <w:outlineLvl w:val="0"/>
              <w:rPr>
                <w:rFonts w:eastAsia="Calibri"/>
                <w:b/>
                <w:iCs/>
                <w:caps/>
                <w:spacing w:val="-3"/>
                <w:sz w:val="22"/>
                <w:szCs w:val="22"/>
                <w:lang w:val="lt-LT"/>
              </w:rPr>
            </w:pPr>
            <w:r w:rsidRPr="007752CE">
              <w:rPr>
                <w:rFonts w:eastAsia="Calibri"/>
                <w:iCs/>
                <w:sz w:val="22"/>
                <w:szCs w:val="22"/>
                <w:lang w:val="lt-LT"/>
              </w:rPr>
              <w:t>Privatus</w:t>
            </w:r>
            <w:r w:rsidRPr="0056527F">
              <w:rPr>
                <w:rFonts w:eastAsia="Calibri"/>
                <w:sz w:val="22"/>
                <w:szCs w:val="22"/>
                <w:lang w:val="lt-LT"/>
              </w:rPr>
              <w:t xml:space="preserve"> subjektas yra atsakingas, jog įsipareigojimai pagal Sutartį būtų vykdomi:</w:t>
            </w:r>
          </w:p>
        </w:tc>
      </w:tr>
      <w:tr w:rsidR="001E12EE" w:rsidRPr="00D368E4" w14:paraId="2008B2C4" w14:textId="77777777" w:rsidTr="001E12EE">
        <w:tc>
          <w:tcPr>
            <w:tcW w:w="9351" w:type="dxa"/>
          </w:tcPr>
          <w:p w14:paraId="25BD1CCF" w14:textId="77777777" w:rsidR="001E12EE" w:rsidRPr="0056527F" w:rsidRDefault="001E12EE" w:rsidP="007752CE">
            <w:pPr>
              <w:numPr>
                <w:ilvl w:val="2"/>
                <w:numId w:val="3"/>
              </w:numPr>
              <w:spacing w:before="120" w:after="120"/>
              <w:ind w:left="738" w:hanging="738"/>
              <w:jc w:val="both"/>
              <w:outlineLvl w:val="0"/>
              <w:rPr>
                <w:rFonts w:eastAsia="Calibri"/>
                <w:b/>
                <w:iCs/>
                <w:caps/>
                <w:spacing w:val="-3"/>
                <w:sz w:val="22"/>
                <w:szCs w:val="22"/>
                <w:lang w:val="lt-LT"/>
              </w:rPr>
            </w:pPr>
            <w:r w:rsidRPr="0056527F">
              <w:rPr>
                <w:rFonts w:eastAsia="Calibri"/>
                <w:iCs/>
                <w:sz w:val="22"/>
                <w:szCs w:val="22"/>
                <w:lang w:val="lt-LT"/>
              </w:rPr>
              <w:t>nepažeidžiant</w:t>
            </w:r>
            <w:r w:rsidRPr="0056527F">
              <w:rPr>
                <w:rFonts w:eastAsia="Calibri"/>
                <w:iCs/>
                <w:spacing w:val="-3"/>
                <w:sz w:val="22"/>
                <w:szCs w:val="22"/>
                <w:lang w:val="lt-LT"/>
              </w:rPr>
              <w:t xml:space="preserve"> teisės aktų reikalavimų, taip pat leidimų bei licencijų išdavimo sąlygų ir susilaikant nuo </w:t>
            </w:r>
            <w:r w:rsidRPr="0056527F">
              <w:rPr>
                <w:rFonts w:eastAsia="Calibri"/>
                <w:iCs/>
                <w:sz w:val="22"/>
                <w:szCs w:val="22"/>
                <w:lang w:val="lt-LT"/>
              </w:rPr>
              <w:t>tokių</w:t>
            </w:r>
            <w:r w:rsidRPr="0056527F">
              <w:rPr>
                <w:rFonts w:eastAsia="Calibri"/>
                <w:iCs/>
                <w:spacing w:val="-3"/>
                <w:sz w:val="22"/>
                <w:szCs w:val="22"/>
                <w:lang w:val="lt-LT"/>
              </w:rPr>
              <w:t xml:space="preserve"> veiksmų, kurie galėtų tapti kliūtimi vėlesniam reikiamų leidimų ir licencijų išdavimui ir (ar) atnaujinimui;</w:t>
            </w:r>
          </w:p>
        </w:tc>
      </w:tr>
      <w:tr w:rsidR="001E12EE" w:rsidRPr="008A7A00" w14:paraId="26D55BDA" w14:textId="77777777" w:rsidTr="001E12EE">
        <w:tc>
          <w:tcPr>
            <w:tcW w:w="9351" w:type="dxa"/>
          </w:tcPr>
          <w:p w14:paraId="08BEBDCE" w14:textId="77777777" w:rsidR="001E12EE" w:rsidRPr="007752CE" w:rsidRDefault="001E12EE" w:rsidP="007752CE">
            <w:pPr>
              <w:numPr>
                <w:ilvl w:val="2"/>
                <w:numId w:val="3"/>
              </w:numPr>
              <w:spacing w:before="120" w:after="120"/>
              <w:ind w:left="738" w:hanging="738"/>
              <w:jc w:val="both"/>
              <w:outlineLvl w:val="0"/>
              <w:rPr>
                <w:rFonts w:eastAsia="Calibri"/>
                <w:b/>
                <w:iCs/>
                <w:caps/>
                <w:spacing w:val="-3"/>
                <w:sz w:val="22"/>
                <w:szCs w:val="22"/>
              </w:rPr>
            </w:pPr>
            <w:r w:rsidRPr="007752CE">
              <w:rPr>
                <w:rFonts w:eastAsia="Calibri"/>
                <w:iCs/>
                <w:sz w:val="22"/>
                <w:szCs w:val="22"/>
              </w:rPr>
              <w:t>nepažeidžiant</w:t>
            </w:r>
            <w:r w:rsidRPr="007752CE">
              <w:rPr>
                <w:rFonts w:eastAsia="Calibri"/>
                <w:iCs/>
                <w:spacing w:val="-3"/>
                <w:sz w:val="22"/>
                <w:szCs w:val="22"/>
              </w:rPr>
              <w:t xml:space="preserve"> Sutarties nuostatų;</w:t>
            </w:r>
          </w:p>
        </w:tc>
      </w:tr>
      <w:tr w:rsidR="001E12EE" w:rsidRPr="008A7A00" w14:paraId="32C255B0" w14:textId="77777777" w:rsidTr="001E12EE">
        <w:tc>
          <w:tcPr>
            <w:tcW w:w="9351" w:type="dxa"/>
          </w:tcPr>
          <w:p w14:paraId="62318E0A" w14:textId="77777777" w:rsidR="001E12EE" w:rsidRPr="007752CE" w:rsidRDefault="001E12EE" w:rsidP="007752CE">
            <w:pPr>
              <w:numPr>
                <w:ilvl w:val="2"/>
                <w:numId w:val="3"/>
              </w:numPr>
              <w:spacing w:before="120" w:after="120"/>
              <w:ind w:left="738" w:hanging="738"/>
              <w:jc w:val="both"/>
              <w:outlineLvl w:val="0"/>
              <w:rPr>
                <w:rFonts w:eastAsia="Calibri"/>
                <w:b/>
                <w:iCs/>
                <w:caps/>
                <w:spacing w:val="-3"/>
                <w:sz w:val="22"/>
                <w:szCs w:val="22"/>
              </w:rPr>
            </w:pPr>
            <w:r w:rsidRPr="007752CE">
              <w:rPr>
                <w:rFonts w:eastAsia="Calibri"/>
                <w:iCs/>
                <w:sz w:val="22"/>
                <w:szCs w:val="22"/>
              </w:rPr>
              <w:t>vadovaujantis</w:t>
            </w:r>
            <w:r w:rsidRPr="007752CE">
              <w:rPr>
                <w:rFonts w:eastAsia="Calibri"/>
                <w:iCs/>
                <w:spacing w:val="-3"/>
                <w:sz w:val="22"/>
                <w:szCs w:val="22"/>
              </w:rPr>
              <w:t xml:space="preserve"> Gerąja verslo praktika;</w:t>
            </w:r>
          </w:p>
        </w:tc>
      </w:tr>
      <w:tr w:rsidR="001E12EE" w:rsidRPr="008A7A00" w14:paraId="7521B4D2" w14:textId="77777777" w:rsidTr="001E12EE">
        <w:tc>
          <w:tcPr>
            <w:tcW w:w="9351" w:type="dxa"/>
          </w:tcPr>
          <w:p w14:paraId="645E178D"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nepažeidžiant</w:t>
            </w:r>
            <w:r w:rsidRPr="007752CE">
              <w:rPr>
                <w:rFonts w:eastAsia="Calibri"/>
                <w:iCs/>
                <w:spacing w:val="-3"/>
                <w:sz w:val="22"/>
                <w:szCs w:val="22"/>
              </w:rPr>
              <w:t xml:space="preserve"> Konkurso sąlygų ir Pasiūlyme pateiktų įsipareigojimų, išskyrus tuos atvejus, kai </w:t>
            </w:r>
            <w:r w:rsidRPr="007752CE">
              <w:rPr>
                <w:rFonts w:eastAsia="Calibri"/>
                <w:iCs/>
                <w:sz w:val="22"/>
                <w:szCs w:val="22"/>
              </w:rPr>
              <w:t>Sutartyje</w:t>
            </w:r>
            <w:r w:rsidRPr="007752CE">
              <w:rPr>
                <w:rFonts w:eastAsia="Calibri"/>
                <w:iCs/>
                <w:spacing w:val="-3"/>
                <w:sz w:val="22"/>
                <w:szCs w:val="22"/>
              </w:rPr>
              <w:t xml:space="preserve"> numatytais atvejais jie yra pakeičiami.</w:t>
            </w:r>
          </w:p>
        </w:tc>
      </w:tr>
      <w:tr w:rsidR="001E12EE" w:rsidRPr="008A7A00" w14:paraId="753C8620" w14:textId="77777777" w:rsidTr="001E12EE">
        <w:tc>
          <w:tcPr>
            <w:tcW w:w="9351" w:type="dxa"/>
          </w:tcPr>
          <w:p w14:paraId="2922C0C5" w14:textId="77777777"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sz w:val="22"/>
                <w:szCs w:val="22"/>
              </w:rPr>
              <w:t xml:space="preserve">Įsipareigojimus pagal Sutartį Privatus subjektas vykdo savo sąskaita, rizika ir be Valdžios subjekto </w:t>
            </w:r>
            <w:r w:rsidRPr="007752CE">
              <w:rPr>
                <w:rFonts w:eastAsia="Calibri"/>
                <w:iCs/>
                <w:sz w:val="22"/>
                <w:szCs w:val="22"/>
                <w:lang w:val="lt-LT"/>
              </w:rPr>
              <w:t>finansinės</w:t>
            </w:r>
            <w:r w:rsidRPr="007752CE">
              <w:rPr>
                <w:rFonts w:eastAsia="Calibri"/>
                <w:sz w:val="22"/>
                <w:szCs w:val="22"/>
              </w:rPr>
              <w:t xml:space="preserve"> ir (ar) materialinės pagalbos ar prisidėjimo. </w:t>
            </w:r>
          </w:p>
        </w:tc>
      </w:tr>
      <w:tr w:rsidR="001E12EE" w:rsidRPr="008A7A00" w14:paraId="4B09A182" w14:textId="77777777" w:rsidTr="001E12EE">
        <w:tc>
          <w:tcPr>
            <w:tcW w:w="9351" w:type="dxa"/>
          </w:tcPr>
          <w:p w14:paraId="2DF278EE" w14:textId="40610B53"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 xml:space="preserve">Nutraukus Sutartį ar jai pasibaigus, Privatus subjektas privalo Valdžios subjekto nuosavybėn </w:t>
            </w:r>
            <w:r w:rsidRPr="007752CE">
              <w:rPr>
                <w:rFonts w:eastAsia="Calibri"/>
                <w:iCs/>
                <w:sz w:val="22"/>
                <w:szCs w:val="22"/>
                <w:lang w:val="lt-LT"/>
              </w:rPr>
              <w:t>neatlygintinai</w:t>
            </w:r>
            <w:r w:rsidRPr="007752CE">
              <w:rPr>
                <w:rFonts w:eastAsia="Calibri"/>
                <w:sz w:val="22"/>
                <w:szCs w:val="22"/>
              </w:rPr>
              <w:t xml:space="preserve"> ir be jokių apsunkinimų, apribojimų ar reikalavimų perduoti Modernizavimo priemones</w:t>
            </w:r>
            <w:r w:rsidR="00565369" w:rsidRPr="007752CE">
              <w:rPr>
                <w:rFonts w:eastAsia="Calibri"/>
                <w:sz w:val="22"/>
                <w:szCs w:val="22"/>
              </w:rPr>
              <w:t>,</w:t>
            </w:r>
            <w:r w:rsidRPr="007752CE">
              <w:rPr>
                <w:rFonts w:eastAsia="Calibri"/>
                <w:sz w:val="22"/>
                <w:szCs w:val="22"/>
              </w:rPr>
              <w:t xml:space="preserve"> nuosavyb</w:t>
            </w:r>
            <w:r w:rsidRPr="007752CE">
              <w:rPr>
                <w:rFonts w:eastAsia="Calibri"/>
                <w:sz w:val="22"/>
                <w:szCs w:val="22"/>
                <w:lang w:val="lt-LT"/>
              </w:rPr>
              <w:t>ės teisė į kurias</w:t>
            </w:r>
            <w:r w:rsidRPr="007752CE">
              <w:rPr>
                <w:rFonts w:eastAsia="Calibri"/>
                <w:sz w:val="22"/>
                <w:szCs w:val="22"/>
              </w:rPr>
              <w:t xml:space="preserve"> nebuvo Valdžios subjektui perduota Atliktų darbų aktu.</w:t>
            </w:r>
          </w:p>
        </w:tc>
      </w:tr>
      <w:tr w:rsidR="001E12EE" w:rsidRPr="008A7A00" w14:paraId="3C3C22C3" w14:textId="77777777" w:rsidTr="001E12EE">
        <w:tc>
          <w:tcPr>
            <w:tcW w:w="9351" w:type="dxa"/>
          </w:tcPr>
          <w:p w14:paraId="4B85E433" w14:textId="77777777"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iCs/>
                <w:sz w:val="22"/>
                <w:szCs w:val="22"/>
                <w:lang w:val="lt-LT"/>
              </w:rPr>
              <w:t>Privatus</w:t>
            </w:r>
            <w:r w:rsidRPr="007752CE">
              <w:rPr>
                <w:rFonts w:eastAsia="Calibri"/>
                <w:sz w:val="22"/>
                <w:szCs w:val="22"/>
              </w:rPr>
              <w:t xml:space="preserve"> subjektas įsipareigoja</w:t>
            </w:r>
            <w:r w:rsidRPr="007752CE">
              <w:rPr>
                <w:rFonts w:eastAsia="Calibri"/>
                <w:bCs/>
                <w:iCs/>
                <w:sz w:val="22"/>
                <w:szCs w:val="22"/>
              </w:rPr>
              <w:t xml:space="preserve"> v</w:t>
            </w:r>
            <w:r w:rsidRPr="007752CE">
              <w:rPr>
                <w:rFonts w:eastAsia="Calibri"/>
                <w:iCs/>
                <w:sz w:val="22"/>
                <w:szCs w:val="22"/>
              </w:rPr>
              <w:t>ykdyti visus teisėtus ir neprieštaraujančius Sutarties nuostatoms raštiškus Valdžios subjekto ir jo pasitelktų kvalifikuotų asmenų nurodymus, nebent tokie nurodymai sukeltų pavojų asmens sveikatai, saugumui ar aplinkai.</w:t>
            </w:r>
          </w:p>
        </w:tc>
      </w:tr>
      <w:tr w:rsidR="008D7858" w:rsidRPr="008A7A00" w14:paraId="6335FFAA" w14:textId="77777777" w:rsidTr="001E12EE">
        <w:tc>
          <w:tcPr>
            <w:tcW w:w="9351" w:type="dxa"/>
          </w:tcPr>
          <w:p w14:paraId="56C874CF" w14:textId="4FAFCD38" w:rsidR="008D7858" w:rsidRPr="007752CE" w:rsidRDefault="008D7858" w:rsidP="003B21E8">
            <w:pPr>
              <w:numPr>
                <w:ilvl w:val="1"/>
                <w:numId w:val="3"/>
              </w:numPr>
              <w:spacing w:before="120" w:after="120"/>
              <w:ind w:left="736" w:hanging="736"/>
              <w:jc w:val="both"/>
              <w:outlineLvl w:val="0"/>
              <w:rPr>
                <w:rFonts w:eastAsia="Calibri"/>
                <w:iCs/>
                <w:sz w:val="22"/>
                <w:szCs w:val="22"/>
                <w:lang w:val="lt-LT"/>
              </w:rPr>
            </w:pPr>
            <w:r w:rsidRPr="008D7858">
              <w:rPr>
                <w:rFonts w:eastAsia="Calibri"/>
                <w:iCs/>
                <w:sz w:val="22"/>
                <w:szCs w:val="22"/>
                <w:lang w:val="lt-LT"/>
              </w:rPr>
              <w:t xml:space="preserve">Privatus subjektas kartu su </w:t>
            </w:r>
            <w:r>
              <w:rPr>
                <w:rFonts w:eastAsia="Calibri"/>
                <w:iCs/>
                <w:sz w:val="22"/>
                <w:szCs w:val="22"/>
                <w:lang w:val="lt-LT"/>
              </w:rPr>
              <w:t>Dalyviu</w:t>
            </w:r>
            <w:r w:rsidRPr="008D7858">
              <w:rPr>
                <w:rFonts w:eastAsia="Calibri"/>
                <w:iCs/>
                <w:sz w:val="22"/>
                <w:szCs w:val="22"/>
                <w:lang w:val="lt-LT"/>
              </w:rPr>
              <w:t xml:space="preserve"> solidariai atsako už įsipareigojimų pagal Sutartį tinkamą vykdymą</w:t>
            </w:r>
            <w:r>
              <w:rPr>
                <w:rFonts w:eastAsia="Calibri"/>
                <w:iCs/>
                <w:sz w:val="22"/>
                <w:szCs w:val="22"/>
                <w:lang w:val="lt-LT"/>
              </w:rPr>
              <w:t>.</w:t>
            </w:r>
          </w:p>
        </w:tc>
      </w:tr>
      <w:tr w:rsidR="001E12EE" w:rsidRPr="00D368E4" w14:paraId="17BD2A1B" w14:textId="77777777" w:rsidTr="001E12EE">
        <w:tc>
          <w:tcPr>
            <w:tcW w:w="9351" w:type="dxa"/>
          </w:tcPr>
          <w:p w14:paraId="6A0E6F00" w14:textId="52E6777E" w:rsidR="001E12EE" w:rsidRPr="007752CE" w:rsidRDefault="001E12EE" w:rsidP="003B21E8">
            <w:pPr>
              <w:numPr>
                <w:ilvl w:val="0"/>
                <w:numId w:val="3"/>
              </w:numPr>
              <w:spacing w:before="120" w:after="120"/>
              <w:ind w:left="736" w:hanging="736"/>
              <w:jc w:val="both"/>
              <w:outlineLvl w:val="0"/>
              <w:rPr>
                <w:rFonts w:eastAsia="Calibri"/>
                <w:b/>
                <w:iCs/>
                <w:caps/>
                <w:sz w:val="22"/>
                <w:szCs w:val="22"/>
                <w:lang w:val="de-DE"/>
              </w:rPr>
            </w:pPr>
            <w:bookmarkStart w:id="92" w:name="_Toc485808712"/>
            <w:r w:rsidRPr="007752CE">
              <w:rPr>
                <w:rFonts w:eastAsia="Calibri"/>
                <w:b/>
                <w:iCs/>
                <w:caps/>
                <w:sz w:val="22"/>
                <w:szCs w:val="22"/>
                <w:lang w:val="de-DE"/>
              </w:rPr>
              <w:t xml:space="preserve">TEISIŲ, </w:t>
            </w:r>
            <w:r w:rsidRPr="0056527F">
              <w:rPr>
                <w:rFonts w:eastAsia="Calibri"/>
                <w:b/>
                <w:iCs/>
                <w:caps/>
                <w:sz w:val="22"/>
                <w:szCs w:val="22"/>
                <w:lang w:val="de-DE"/>
              </w:rPr>
              <w:t>PAREIGŲ</w:t>
            </w:r>
            <w:r w:rsidRPr="007752CE">
              <w:rPr>
                <w:rFonts w:eastAsia="Calibri"/>
                <w:b/>
                <w:iCs/>
                <w:caps/>
                <w:sz w:val="22"/>
                <w:szCs w:val="22"/>
                <w:lang w:val="de-DE"/>
              </w:rPr>
              <w:t xml:space="preserve"> IR REIKALAVIMŲ PERLEIDIMAS</w:t>
            </w:r>
            <w:bookmarkEnd w:id="92"/>
          </w:p>
        </w:tc>
      </w:tr>
      <w:tr w:rsidR="001E12EE" w:rsidRPr="00D368E4" w14:paraId="752C7430" w14:textId="77777777" w:rsidTr="001E12EE">
        <w:tc>
          <w:tcPr>
            <w:tcW w:w="9351" w:type="dxa"/>
          </w:tcPr>
          <w:p w14:paraId="4F050149" w14:textId="1797EBD5"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93" w:name="_Ref489801135"/>
            <w:r w:rsidRPr="007752CE">
              <w:rPr>
                <w:rFonts w:eastAsia="Calibri"/>
                <w:iCs/>
                <w:sz w:val="22"/>
                <w:szCs w:val="22"/>
                <w:lang w:val="lt-LT"/>
              </w:rPr>
              <w:lastRenderedPageBreak/>
              <w:t xml:space="preserve">Privatus subjektas po Atliktų darbų akto pasirašymo turi teisę perleisti </w:t>
            </w:r>
            <w:r w:rsidR="00741257" w:rsidRPr="007752CE">
              <w:rPr>
                <w:rFonts w:eastAsia="Calibri"/>
                <w:iCs/>
                <w:sz w:val="22"/>
                <w:szCs w:val="22"/>
                <w:lang w:val="lt-LT"/>
              </w:rPr>
              <w:t xml:space="preserve">Finansuotojui </w:t>
            </w:r>
            <w:r w:rsidRPr="007752CE">
              <w:rPr>
                <w:rFonts w:eastAsia="Calibri"/>
                <w:iCs/>
                <w:sz w:val="22"/>
                <w:szCs w:val="22"/>
                <w:lang w:val="lt-LT"/>
              </w:rPr>
              <w:t>reikalavimo teises į Valdžios subjekto pagal Sutartį jam mokėtinas sumas. Siekiant išvengti bet kokių abejonių, Valdžios subjektas neturės jokių reikalavimo teisių, susijusių su Privataus subjekto pareigų pagal šią Sutartį netinkamu vykdymu ir (ar) nevykdymu, į pagal Sutartį Privačiam subjektui Valdžios subjekto mokėtinas sumas perėmusį banką ar kitą finansuotoją, bet išlaikys tokią teisę į Privatų subjektą.</w:t>
            </w:r>
            <w:bookmarkEnd w:id="93"/>
            <w:r w:rsidRPr="007752CE">
              <w:rPr>
                <w:rFonts w:eastAsia="Calibri"/>
                <w:iCs/>
                <w:sz w:val="22"/>
                <w:szCs w:val="22"/>
                <w:lang w:val="lt-LT"/>
              </w:rPr>
              <w:t xml:space="preserve"> </w:t>
            </w:r>
          </w:p>
        </w:tc>
      </w:tr>
      <w:tr w:rsidR="001E12EE" w:rsidRPr="003907C3" w14:paraId="1A8DC197" w14:textId="77777777" w:rsidTr="001E12EE">
        <w:tc>
          <w:tcPr>
            <w:tcW w:w="9351" w:type="dxa"/>
          </w:tcPr>
          <w:p w14:paraId="45724A07" w14:textId="016E6C3A"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Privatus subjektas neturi teisės perleisti tretiesiems asmenims visų ar dalies savo teisių ir (ar) pareigų, susijusių su Sutartimi be išankstinio Valdžios subjekto rašytinio sutikimo, išskyrus šios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_Ref489801135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29.1</w:t>
            </w:r>
            <w:r w:rsidRPr="007752CE">
              <w:rPr>
                <w:rFonts w:eastAsia="Calibri"/>
                <w:iCs/>
                <w:sz w:val="22"/>
                <w:szCs w:val="22"/>
                <w:lang w:val="lt-LT"/>
              </w:rPr>
              <w:fldChar w:fldCharType="end"/>
            </w:r>
            <w:r w:rsidR="00565369" w:rsidRPr="00CC6BE5">
              <w:rPr>
                <w:rFonts w:eastAsia="Calibri"/>
                <w:iCs/>
                <w:sz w:val="22"/>
                <w:szCs w:val="22"/>
                <w:lang w:val="lt-LT"/>
              </w:rPr>
              <w:t xml:space="preserve"> p</w:t>
            </w:r>
            <w:r w:rsidR="00D63C84">
              <w:rPr>
                <w:rFonts w:eastAsia="Calibri"/>
                <w:iCs/>
                <w:sz w:val="22"/>
                <w:szCs w:val="22"/>
                <w:lang w:val="lt-LT"/>
              </w:rPr>
              <w:t>unkte</w:t>
            </w:r>
            <w:r w:rsidRPr="007752CE">
              <w:rPr>
                <w:rFonts w:eastAsia="Calibri"/>
                <w:iCs/>
                <w:sz w:val="22"/>
                <w:szCs w:val="22"/>
                <w:lang w:val="lt-LT"/>
              </w:rPr>
              <w:t xml:space="preserve"> numatytą išimtį. </w:t>
            </w:r>
          </w:p>
        </w:tc>
      </w:tr>
      <w:tr w:rsidR="001E12EE" w:rsidRPr="008A7A00" w14:paraId="22A72B56" w14:textId="77777777" w:rsidTr="001E12EE">
        <w:tc>
          <w:tcPr>
            <w:tcW w:w="9351" w:type="dxa"/>
          </w:tcPr>
          <w:p w14:paraId="4B487860" w14:textId="3FA0002E"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94" w:name="_Toc485808713"/>
            <w:r w:rsidRPr="007752CE">
              <w:rPr>
                <w:rFonts w:eastAsia="Calibri"/>
                <w:b/>
                <w:iCs/>
                <w:caps/>
                <w:sz w:val="22"/>
                <w:szCs w:val="22"/>
              </w:rPr>
              <w:t>RIZIKOS PASIDALIJIMAS</w:t>
            </w:r>
            <w:bookmarkEnd w:id="94"/>
          </w:p>
        </w:tc>
      </w:tr>
      <w:tr w:rsidR="001E12EE" w:rsidRPr="008A7A00" w14:paraId="74F9DDE7" w14:textId="77777777" w:rsidTr="001E12EE">
        <w:tc>
          <w:tcPr>
            <w:tcW w:w="9351" w:type="dxa"/>
          </w:tcPr>
          <w:p w14:paraId="02364D53" w14:textId="5BAFA570" w:rsidR="001E12EE" w:rsidRPr="007752CE" w:rsidRDefault="001E12EE" w:rsidP="003B21E8">
            <w:pPr>
              <w:numPr>
                <w:ilvl w:val="1"/>
                <w:numId w:val="3"/>
              </w:numPr>
              <w:spacing w:before="120" w:after="120"/>
              <w:ind w:left="736" w:hanging="736"/>
              <w:jc w:val="both"/>
              <w:outlineLvl w:val="0"/>
              <w:rPr>
                <w:rFonts w:eastAsia="Calibri"/>
                <w:b/>
                <w:iCs/>
                <w:sz w:val="22"/>
                <w:szCs w:val="22"/>
              </w:rPr>
            </w:pPr>
            <w:bookmarkStart w:id="95" w:name="_Ref29219613"/>
            <w:r w:rsidRPr="007752CE">
              <w:rPr>
                <w:rFonts w:eastAsia="Calibri"/>
                <w:sz w:val="22"/>
                <w:szCs w:val="22"/>
              </w:rPr>
              <w:t xml:space="preserve">Šalys riziką, susijusią su Sutartyje nustatytais jų įsipareigojimais, tarpusavyje pasidalina šioje </w:t>
            </w:r>
            <w:r w:rsidRPr="007752CE">
              <w:rPr>
                <w:rFonts w:eastAsia="Calibri"/>
                <w:iCs/>
                <w:sz w:val="22"/>
                <w:szCs w:val="22"/>
                <w:lang w:val="lt-LT"/>
              </w:rPr>
              <w:t>Sutartyje</w:t>
            </w:r>
            <w:r w:rsidRPr="007752CE">
              <w:rPr>
                <w:rFonts w:eastAsia="Calibri"/>
                <w:sz w:val="22"/>
                <w:szCs w:val="22"/>
              </w:rPr>
              <w:t xml:space="preserve"> ir jos prieduose, įskaitant Rizikos pasiskirstymo tarp šalių matricą, pateiktą Sutarties </w:t>
            </w:r>
            <w:r w:rsidRPr="007752CE">
              <w:rPr>
                <w:rFonts w:eastAsia="Calibri"/>
                <w:sz w:val="22"/>
                <w:szCs w:val="22"/>
              </w:rPr>
              <w:fldChar w:fldCharType="begin"/>
            </w:r>
            <w:r w:rsidRPr="007752CE">
              <w:rPr>
                <w:rFonts w:eastAsia="Calibri"/>
                <w:sz w:val="22"/>
                <w:szCs w:val="22"/>
              </w:rPr>
              <w:instrText xml:space="preserve"> REF _Ref523944661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4</w:t>
            </w:r>
            <w:r w:rsidRPr="007752CE">
              <w:rPr>
                <w:rFonts w:eastAsia="Calibri"/>
                <w:sz w:val="22"/>
                <w:szCs w:val="22"/>
              </w:rPr>
              <w:fldChar w:fldCharType="end"/>
            </w:r>
            <w:r w:rsidRPr="007752CE">
              <w:rPr>
                <w:rFonts w:eastAsia="Calibri"/>
                <w:sz w:val="22"/>
                <w:szCs w:val="22"/>
              </w:rPr>
              <w:t xml:space="preserve"> priede „</w:t>
            </w:r>
            <w:r w:rsidRPr="007752CE">
              <w:rPr>
                <w:rFonts w:eastAsia="Calibri"/>
                <w:i/>
                <w:sz w:val="22"/>
                <w:szCs w:val="22"/>
              </w:rPr>
              <w:t>Rizikos pasiskirstymo tarp šalių matrica</w:t>
            </w:r>
            <w:r w:rsidRPr="007752CE">
              <w:rPr>
                <w:rFonts w:eastAsia="Calibri"/>
                <w:sz w:val="22"/>
                <w:szCs w:val="22"/>
              </w:rPr>
              <w:t>“, nustatyta tvarka.</w:t>
            </w:r>
            <w:bookmarkEnd w:id="95"/>
            <w:r w:rsidRPr="007752CE">
              <w:rPr>
                <w:rFonts w:eastAsia="Calibri"/>
                <w:sz w:val="22"/>
                <w:szCs w:val="22"/>
              </w:rPr>
              <w:t xml:space="preserve"> </w:t>
            </w:r>
          </w:p>
        </w:tc>
      </w:tr>
      <w:tr w:rsidR="001E12EE" w:rsidRPr="008A7A00" w14:paraId="369D6A13" w14:textId="77777777" w:rsidTr="001E12EE">
        <w:tc>
          <w:tcPr>
            <w:tcW w:w="9351" w:type="dxa"/>
          </w:tcPr>
          <w:p w14:paraId="30C2CF25" w14:textId="743A9E35"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96" w:name="_Toc485808714"/>
            <w:r w:rsidRPr="007752CE">
              <w:rPr>
                <w:rFonts w:eastAsia="Calibri"/>
                <w:b/>
                <w:iCs/>
                <w:caps/>
                <w:sz w:val="22"/>
                <w:szCs w:val="22"/>
              </w:rPr>
              <w:t>PRIEVOLIŲ ĮVYKDYMO UŽTIKRINIMAS</w:t>
            </w:r>
            <w:bookmarkEnd w:id="96"/>
          </w:p>
        </w:tc>
      </w:tr>
      <w:tr w:rsidR="001E12EE" w:rsidRPr="008A7A00" w14:paraId="2065E604" w14:textId="77777777" w:rsidTr="001E12EE">
        <w:tc>
          <w:tcPr>
            <w:tcW w:w="9351" w:type="dxa"/>
          </w:tcPr>
          <w:p w14:paraId="4FFB2036" w14:textId="20838AD6"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Privataus subjekto prievolių pagal Sutartį įvykdymas yra užtikrinamas </w:t>
            </w:r>
            <w:r w:rsidR="00D676F6">
              <w:rPr>
                <w:rFonts w:eastAsia="Calibri"/>
                <w:iCs/>
                <w:sz w:val="22"/>
                <w:szCs w:val="22"/>
                <w:lang w:val="lt-LT"/>
              </w:rPr>
              <w:t>5</w:t>
            </w:r>
            <w:r w:rsidR="00D676F6">
              <w:rPr>
                <w:rFonts w:eastAsia="Calibri"/>
                <w:iCs/>
                <w:sz w:val="22"/>
                <w:szCs w:val="22"/>
              </w:rPr>
              <w:t>% (penki procentai) Investicij</w:t>
            </w:r>
            <w:r w:rsidR="00D676F6">
              <w:rPr>
                <w:rFonts w:eastAsia="Calibri"/>
                <w:iCs/>
                <w:sz w:val="22"/>
                <w:szCs w:val="22"/>
                <w:lang w:val="lt-LT"/>
              </w:rPr>
              <w:t xml:space="preserve">ų </w:t>
            </w:r>
            <w:r w:rsidRPr="007752CE">
              <w:rPr>
                <w:rFonts w:eastAsia="Calibri"/>
                <w:iCs/>
                <w:sz w:val="22"/>
                <w:szCs w:val="22"/>
                <w:lang w:val="lt-LT"/>
              </w:rPr>
              <w:t xml:space="preserve">dydžio ______________ (įrašyti pagal Konkursą laimėjusio subjekto pasirinktą Sutarties užtikrinimo būdą). </w:t>
            </w:r>
          </w:p>
        </w:tc>
      </w:tr>
      <w:tr w:rsidR="001E12EE" w:rsidRPr="00D368E4" w14:paraId="6B9E1E6E" w14:textId="77777777" w:rsidTr="001E12EE">
        <w:tc>
          <w:tcPr>
            <w:tcW w:w="9351" w:type="dxa"/>
          </w:tcPr>
          <w:p w14:paraId="0035DBD5" w14:textId="0664471B"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Privataus subjekto pateikiamas prievolių įvykdymo užtikrinimas įsigalioja kartu su Sutartimi. Prievolių įvykdymas turi būti nepertraukiamai užtikrintas 1</w:t>
            </w:r>
            <w:r w:rsidR="00D63C84">
              <w:rPr>
                <w:rFonts w:eastAsia="Calibri"/>
                <w:iCs/>
                <w:sz w:val="22"/>
                <w:szCs w:val="22"/>
                <w:lang w:val="lt-LT"/>
              </w:rPr>
              <w:t>8</w:t>
            </w:r>
            <w:r w:rsidRPr="007752CE">
              <w:rPr>
                <w:rFonts w:eastAsia="Calibri"/>
                <w:iCs/>
                <w:sz w:val="22"/>
                <w:szCs w:val="22"/>
                <w:lang w:val="lt-LT"/>
              </w:rPr>
              <w:t xml:space="preserve"> (</w:t>
            </w:r>
            <w:r w:rsidR="00D63C84">
              <w:rPr>
                <w:rFonts w:eastAsia="Calibri"/>
                <w:iCs/>
                <w:sz w:val="22"/>
                <w:szCs w:val="22"/>
                <w:lang w:val="lt-LT"/>
              </w:rPr>
              <w:t>aštuoniolika</w:t>
            </w:r>
            <w:r w:rsidRPr="007752CE">
              <w:rPr>
                <w:rFonts w:eastAsia="Calibri"/>
                <w:iCs/>
                <w:sz w:val="22"/>
                <w:szCs w:val="22"/>
                <w:lang w:val="lt-LT"/>
              </w:rPr>
              <w:t xml:space="preserve">) kalendorinių metų nuo Sutarties įsigaliojimo dienos.  </w:t>
            </w:r>
          </w:p>
        </w:tc>
      </w:tr>
      <w:tr w:rsidR="001E12EE" w:rsidRPr="00D368E4" w14:paraId="715CF939" w14:textId="77777777" w:rsidTr="001E12EE">
        <w:tc>
          <w:tcPr>
            <w:tcW w:w="9351" w:type="dxa"/>
          </w:tcPr>
          <w:p w14:paraId="2C024312"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Pirminio prievolių įvykdymo užtikrinimo galiojimo terminas privalo būti ne trumpesnis nei Investicijų atlikimo terminas, o kiekvieno vėlesnio prievolių įvykdymo užtikrinimo terminas – ne trumpesnis kaip 12 (dvylika) mėnesių.</w:t>
            </w:r>
          </w:p>
        </w:tc>
      </w:tr>
      <w:tr w:rsidR="001E12EE" w:rsidRPr="008A7A00" w14:paraId="3CFCEB5E" w14:textId="77777777" w:rsidTr="001E12EE">
        <w:tc>
          <w:tcPr>
            <w:tcW w:w="9351" w:type="dxa"/>
          </w:tcPr>
          <w:p w14:paraId="16D1F26D" w14:textId="30A90F14" w:rsidR="001E12EE" w:rsidRPr="007752CE" w:rsidRDefault="001E12EE" w:rsidP="003B21E8">
            <w:pPr>
              <w:numPr>
                <w:ilvl w:val="0"/>
                <w:numId w:val="3"/>
              </w:numPr>
              <w:spacing w:before="120" w:after="120"/>
              <w:ind w:left="736" w:hanging="736"/>
              <w:jc w:val="both"/>
              <w:outlineLvl w:val="0"/>
              <w:rPr>
                <w:rFonts w:eastAsia="Calibri"/>
                <w:b/>
                <w:sz w:val="22"/>
                <w:szCs w:val="22"/>
              </w:rPr>
            </w:pPr>
            <w:bookmarkStart w:id="97" w:name="_Toc485808715"/>
            <w:bookmarkStart w:id="98" w:name="_Ref493521602"/>
            <w:bookmarkStart w:id="99" w:name="_Ref523943193"/>
            <w:r w:rsidRPr="007752CE">
              <w:rPr>
                <w:rFonts w:eastAsia="Calibri"/>
                <w:b/>
                <w:iCs/>
                <w:caps/>
                <w:sz w:val="22"/>
                <w:szCs w:val="22"/>
              </w:rPr>
              <w:t>DRAUDIMAS</w:t>
            </w:r>
            <w:bookmarkEnd w:id="97"/>
            <w:bookmarkEnd w:id="98"/>
            <w:bookmarkEnd w:id="99"/>
          </w:p>
        </w:tc>
      </w:tr>
      <w:tr w:rsidR="001E12EE" w:rsidRPr="008A7A00" w14:paraId="6DCCC7EB" w14:textId="77777777" w:rsidTr="001E12EE">
        <w:tc>
          <w:tcPr>
            <w:tcW w:w="9351" w:type="dxa"/>
          </w:tcPr>
          <w:p w14:paraId="4DDE488B" w14:textId="395273BA"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00" w:name="_Ref489803354"/>
            <w:r w:rsidRPr="007752CE">
              <w:rPr>
                <w:rFonts w:eastAsia="Calibri"/>
                <w:iCs/>
                <w:sz w:val="22"/>
                <w:szCs w:val="22"/>
                <w:lang w:val="lt-LT"/>
              </w:rPr>
              <w:t xml:space="preserve">Privatus subjektas ne vėliau kaip per 10 (dešimt) dienų nuo Sutarties pasirašymo dienos, vadovaudamasis Gerąja verslo praktika, privalo Sutarties galiojimo terminui apdrausti </w:t>
            </w:r>
            <w:r w:rsidR="00720620">
              <w:rPr>
                <w:rFonts w:eastAsia="Calibri"/>
                <w:iCs/>
                <w:sz w:val="22"/>
                <w:szCs w:val="22"/>
                <w:lang w:val="lt-LT"/>
              </w:rPr>
              <w:t>Pastatus</w:t>
            </w:r>
            <w:r w:rsidRPr="007752CE">
              <w:rPr>
                <w:rFonts w:eastAsia="Calibri"/>
                <w:iCs/>
                <w:sz w:val="22"/>
                <w:szCs w:val="22"/>
                <w:lang w:val="lt-LT"/>
              </w:rPr>
              <w:t xml:space="preserve"> maksimalaus dydžio jų atkuriamosios vertės draudimu nuo visų galimų rizikos atvejų.</w:t>
            </w:r>
            <w:bookmarkEnd w:id="100"/>
            <w:r w:rsidRPr="007752CE">
              <w:rPr>
                <w:rFonts w:eastAsia="Calibri"/>
                <w:iCs/>
                <w:sz w:val="22"/>
                <w:szCs w:val="22"/>
                <w:lang w:val="lt-LT"/>
              </w:rPr>
              <w:t xml:space="preserve">  </w:t>
            </w:r>
          </w:p>
        </w:tc>
      </w:tr>
      <w:tr w:rsidR="001E12EE" w:rsidRPr="00D368E4" w14:paraId="50CE2704" w14:textId="77777777" w:rsidTr="001E12EE">
        <w:tc>
          <w:tcPr>
            <w:tcW w:w="9351" w:type="dxa"/>
          </w:tcPr>
          <w:p w14:paraId="641E7D1A" w14:textId="59E457B6"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01" w:name="_Ref489803371"/>
            <w:r w:rsidRPr="007752CE">
              <w:rPr>
                <w:rFonts w:eastAsia="Calibri"/>
                <w:iCs/>
                <w:sz w:val="22"/>
                <w:szCs w:val="22"/>
                <w:lang w:val="lt-LT"/>
              </w:rPr>
              <w:t xml:space="preserve">Privatus subjektas taip pat, vadovaudamasis Gerąja verslo praktika, privalo savo civilinę atsakomybę apdrausti rangovo civilinės atsakomybės draudimu ne mažesnei nei </w:t>
            </w:r>
            <w:r w:rsidRPr="00CC6BE5">
              <w:rPr>
                <w:rFonts w:eastAsia="Calibri"/>
                <w:iCs/>
                <w:sz w:val="22"/>
                <w:szCs w:val="22"/>
                <w:lang w:val="lt-LT"/>
              </w:rPr>
              <w:t>200</w:t>
            </w:r>
            <w:r w:rsidR="00D63C84">
              <w:rPr>
                <w:rFonts w:eastAsia="Calibri"/>
                <w:iCs/>
                <w:sz w:val="22"/>
                <w:szCs w:val="22"/>
                <w:lang w:val="lt-LT"/>
              </w:rPr>
              <w:t>,</w:t>
            </w:r>
            <w:r w:rsidRPr="00CC6BE5">
              <w:rPr>
                <w:rFonts w:eastAsia="Calibri"/>
                <w:iCs/>
                <w:sz w:val="22"/>
                <w:szCs w:val="22"/>
                <w:lang w:val="lt-LT"/>
              </w:rPr>
              <w:t>000</w:t>
            </w:r>
            <w:r w:rsidR="00D63C84">
              <w:rPr>
                <w:rFonts w:eastAsia="Calibri"/>
                <w:iCs/>
                <w:sz w:val="22"/>
                <w:szCs w:val="22"/>
                <w:lang w:val="lt-LT"/>
              </w:rPr>
              <w:t>.00</w:t>
            </w:r>
            <w:r w:rsidRPr="00CC6BE5">
              <w:rPr>
                <w:rFonts w:eastAsia="Calibri"/>
                <w:iCs/>
                <w:sz w:val="22"/>
                <w:szCs w:val="22"/>
                <w:lang w:val="lt-LT"/>
              </w:rPr>
              <w:t xml:space="preserve"> (du šimtai tūkstančių) eurų draudimo sumai</w:t>
            </w:r>
            <w:r w:rsidRPr="007752CE">
              <w:rPr>
                <w:rFonts w:eastAsia="Calibri"/>
                <w:iCs/>
                <w:sz w:val="22"/>
                <w:szCs w:val="22"/>
                <w:lang w:val="lt-LT"/>
              </w:rPr>
              <w:t>. Šis draudimas turi galioti Investicijų atlikimo termino metu ir ne mažiau kaip 2 (du) metus po Atliktų darbų akto pasirašymo</w:t>
            </w:r>
            <w:bookmarkEnd w:id="101"/>
            <w:r w:rsidRPr="007752CE">
              <w:rPr>
                <w:rFonts w:eastAsia="Calibri"/>
                <w:iCs/>
                <w:sz w:val="22"/>
                <w:szCs w:val="22"/>
                <w:lang w:val="lt-LT"/>
              </w:rPr>
              <w:t>.</w:t>
            </w:r>
          </w:p>
        </w:tc>
      </w:tr>
      <w:tr w:rsidR="001E12EE" w:rsidRPr="00D368E4" w14:paraId="723931DF" w14:textId="77777777" w:rsidTr="001E12EE">
        <w:tc>
          <w:tcPr>
            <w:tcW w:w="9351" w:type="dxa"/>
          </w:tcPr>
          <w:p w14:paraId="0FBB9574" w14:textId="137DADA6"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_Ref489803354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32.1</w:t>
            </w:r>
            <w:r w:rsidRPr="007752CE">
              <w:rPr>
                <w:rFonts w:eastAsia="Calibri"/>
                <w:iCs/>
                <w:sz w:val="22"/>
                <w:szCs w:val="22"/>
                <w:lang w:val="lt-LT"/>
              </w:rPr>
              <w:fldChar w:fldCharType="end"/>
            </w:r>
            <w:r w:rsidRPr="007752CE">
              <w:rPr>
                <w:rFonts w:eastAsia="Calibri"/>
                <w:iCs/>
                <w:sz w:val="22"/>
                <w:szCs w:val="22"/>
                <w:lang w:val="lt-LT"/>
              </w:rPr>
              <w:t xml:space="preserve"> ir </w:t>
            </w:r>
            <w:r w:rsidRPr="007752CE">
              <w:rPr>
                <w:rFonts w:eastAsia="Calibri"/>
                <w:iCs/>
                <w:sz w:val="22"/>
                <w:szCs w:val="22"/>
                <w:lang w:val="lt-LT"/>
              </w:rPr>
              <w:fldChar w:fldCharType="begin"/>
            </w:r>
            <w:r w:rsidRPr="007752CE">
              <w:rPr>
                <w:rFonts w:eastAsia="Calibri"/>
                <w:iCs/>
                <w:sz w:val="22"/>
                <w:szCs w:val="22"/>
                <w:lang w:val="lt-LT"/>
              </w:rPr>
              <w:instrText xml:space="preserve"> REF _Ref489803371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32.2</w:t>
            </w:r>
            <w:r w:rsidRPr="007752CE">
              <w:rPr>
                <w:rFonts w:eastAsia="Calibri"/>
                <w:iCs/>
                <w:sz w:val="22"/>
                <w:szCs w:val="22"/>
                <w:lang w:val="lt-LT"/>
              </w:rPr>
              <w:fldChar w:fldCharType="end"/>
            </w:r>
            <w:r w:rsidRPr="007752CE">
              <w:rPr>
                <w:rFonts w:eastAsia="Calibri"/>
                <w:iCs/>
                <w:sz w:val="22"/>
                <w:szCs w:val="22"/>
                <w:lang w:val="lt-LT"/>
              </w:rPr>
              <w:t xml:space="preserve"> punktuose įvardintos draudimo sutartys privalo būti sudarytos Privataus subjekto sąskaita Privataus subjekto naudai ir turi galioti ne trumpiau kaip iki Sutarties galiojimo termino pabaigos. Privatus subjektas privalo nedelsiant pateikti Valdžios subjektui tokių sutarčių kopijas ar jų sudarymą patvirtinančius dokumentus.</w:t>
            </w:r>
          </w:p>
        </w:tc>
      </w:tr>
      <w:tr w:rsidR="001E12EE" w:rsidRPr="003907C3" w14:paraId="6F4754CD" w14:textId="77777777" w:rsidTr="001E12EE">
        <w:tc>
          <w:tcPr>
            <w:tcW w:w="9351" w:type="dxa"/>
          </w:tcPr>
          <w:p w14:paraId="173B3C6A" w14:textId="72698222"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Tuo atveju, jeigu Privatus subjektas laiku neįvykdo savo įsipareigojimo sudaryti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_Ref489803354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32.1</w:t>
            </w:r>
            <w:r w:rsidRPr="007752CE">
              <w:rPr>
                <w:rFonts w:eastAsia="Calibri"/>
                <w:iCs/>
                <w:sz w:val="22"/>
                <w:szCs w:val="22"/>
                <w:lang w:val="lt-LT"/>
              </w:rPr>
              <w:fldChar w:fldCharType="end"/>
            </w:r>
            <w:r w:rsidRPr="007752CE">
              <w:rPr>
                <w:rFonts w:eastAsia="Calibri"/>
                <w:iCs/>
                <w:sz w:val="22"/>
                <w:szCs w:val="22"/>
                <w:lang w:val="lt-LT"/>
              </w:rPr>
              <w:t xml:space="preserve"> ir </w:t>
            </w:r>
            <w:r w:rsidRPr="007752CE">
              <w:rPr>
                <w:rFonts w:eastAsia="Calibri"/>
                <w:iCs/>
                <w:sz w:val="22"/>
                <w:szCs w:val="22"/>
                <w:lang w:val="lt-LT"/>
              </w:rPr>
              <w:fldChar w:fldCharType="begin"/>
            </w:r>
            <w:r w:rsidRPr="007752CE">
              <w:rPr>
                <w:rFonts w:eastAsia="Calibri"/>
                <w:iCs/>
                <w:sz w:val="22"/>
                <w:szCs w:val="22"/>
                <w:lang w:val="lt-LT"/>
              </w:rPr>
              <w:instrText xml:space="preserve"> REF _Ref489803371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32.2</w:t>
            </w:r>
            <w:r w:rsidRPr="007752CE">
              <w:rPr>
                <w:rFonts w:eastAsia="Calibri"/>
                <w:iCs/>
                <w:sz w:val="22"/>
                <w:szCs w:val="22"/>
                <w:lang w:val="lt-LT"/>
              </w:rPr>
              <w:fldChar w:fldCharType="end"/>
            </w:r>
            <w:r w:rsidRPr="007752CE">
              <w:rPr>
                <w:rFonts w:eastAsia="Calibri"/>
                <w:iCs/>
                <w:sz w:val="22"/>
                <w:szCs w:val="22"/>
                <w:lang w:val="lt-LT"/>
              </w:rPr>
              <w:t xml:space="preserve"> punktuose įvardintų draudimo sutarčių ar pateikti jų sudarymą patvirtinančių dokumentų, jas Privataus subjekto sąskaita, vadovaudamasis Gerąja verslo praktika, gali sudaryti Valdžios subjektas. </w:t>
            </w:r>
          </w:p>
        </w:tc>
      </w:tr>
      <w:tr w:rsidR="001E12EE" w:rsidRPr="00D368E4" w14:paraId="65DBBDEC" w14:textId="77777777" w:rsidTr="001E12EE">
        <w:tc>
          <w:tcPr>
            <w:tcW w:w="9351" w:type="dxa"/>
          </w:tcPr>
          <w:p w14:paraId="1E8D41EC" w14:textId="53011D9F"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lastRenderedPageBreak/>
              <w:t xml:space="preserve">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_Ref489803354 \r \h  \* MERGEFORMAT </w:instrText>
            </w:r>
            <w:r w:rsidRPr="007752CE">
              <w:rPr>
                <w:rFonts w:eastAsia="Calibri"/>
                <w:iCs/>
                <w:sz w:val="22"/>
                <w:szCs w:val="22"/>
                <w:lang w:val="lt-LT"/>
              </w:rPr>
            </w:r>
            <w:r w:rsidRPr="007752CE">
              <w:rPr>
                <w:rFonts w:eastAsia="Calibri"/>
                <w:iCs/>
                <w:sz w:val="22"/>
                <w:szCs w:val="22"/>
                <w:lang w:val="lt-LT"/>
              </w:rPr>
              <w:fldChar w:fldCharType="separate"/>
            </w:r>
            <w:r w:rsidR="00B82FB7">
              <w:rPr>
                <w:rFonts w:eastAsia="Calibri"/>
                <w:iCs/>
                <w:sz w:val="22"/>
                <w:szCs w:val="22"/>
                <w:lang w:val="lt-LT"/>
              </w:rPr>
              <w:t>32.1</w:t>
            </w:r>
            <w:r w:rsidRPr="007752CE">
              <w:rPr>
                <w:rFonts w:eastAsia="Calibri"/>
                <w:iCs/>
                <w:sz w:val="22"/>
                <w:szCs w:val="22"/>
                <w:lang w:val="lt-LT"/>
              </w:rPr>
              <w:fldChar w:fldCharType="end"/>
            </w:r>
            <w:r w:rsidRPr="007752CE">
              <w:rPr>
                <w:rFonts w:eastAsia="Calibri"/>
                <w:iCs/>
                <w:sz w:val="22"/>
                <w:szCs w:val="22"/>
                <w:lang w:val="lt-LT"/>
              </w:rPr>
              <w:t xml:space="preserve"> ir </w:t>
            </w:r>
            <w:r w:rsidRPr="007752CE">
              <w:rPr>
                <w:rFonts w:eastAsia="Calibri"/>
                <w:iCs/>
                <w:sz w:val="22"/>
                <w:szCs w:val="22"/>
                <w:lang w:val="lt-LT"/>
              </w:rPr>
              <w:fldChar w:fldCharType="begin"/>
            </w:r>
            <w:r w:rsidRPr="007752CE">
              <w:rPr>
                <w:rFonts w:eastAsia="Calibri"/>
                <w:iCs/>
                <w:sz w:val="22"/>
                <w:szCs w:val="22"/>
                <w:lang w:val="lt-LT"/>
              </w:rPr>
              <w:instrText xml:space="preserve"> REF _Ref489803371 \r \h  \* MERGEFORMAT </w:instrText>
            </w:r>
            <w:r w:rsidRPr="007752CE">
              <w:rPr>
                <w:rFonts w:eastAsia="Calibri"/>
                <w:iCs/>
                <w:sz w:val="22"/>
                <w:szCs w:val="22"/>
                <w:lang w:val="lt-LT"/>
              </w:rPr>
            </w:r>
            <w:r w:rsidRPr="007752CE">
              <w:rPr>
                <w:rFonts w:eastAsia="Calibri"/>
                <w:iCs/>
                <w:sz w:val="22"/>
                <w:szCs w:val="22"/>
                <w:lang w:val="lt-LT"/>
              </w:rPr>
              <w:fldChar w:fldCharType="separate"/>
            </w:r>
            <w:r w:rsidR="00B82FB7">
              <w:rPr>
                <w:rFonts w:eastAsia="Calibri"/>
                <w:iCs/>
                <w:sz w:val="22"/>
                <w:szCs w:val="22"/>
                <w:lang w:val="lt-LT"/>
              </w:rPr>
              <w:t>32.2</w:t>
            </w:r>
            <w:r w:rsidRPr="007752CE">
              <w:rPr>
                <w:rFonts w:eastAsia="Calibri"/>
                <w:iCs/>
                <w:sz w:val="22"/>
                <w:szCs w:val="22"/>
                <w:lang w:val="lt-LT"/>
              </w:rPr>
              <w:fldChar w:fldCharType="end"/>
            </w:r>
            <w:r w:rsidRPr="007752CE">
              <w:rPr>
                <w:rFonts w:eastAsia="Calibri"/>
                <w:iCs/>
                <w:sz w:val="22"/>
                <w:szCs w:val="22"/>
                <w:lang w:val="lt-LT"/>
              </w:rPr>
              <w:t xml:space="preserve"> punktuose įvardintos draudimo Sutartys gali būti nesudaromos tik tuo atveju ir tik tam laikotarpiui, kai atitinkamos draudimo Sutarties nėra galimybės sudaryti dėl situacijos draudimo rinkoje, arba tokios draudimo Sutarties sąnaudos viršytų 5 (penkis) procentus po Atliktų darbų akto mokėtino Metinio atlyginimo sumos. Šiame punkte nurodytų sąlygų egzistavimą privalo įrodyti jomis besiremianti Šalis. </w:t>
            </w:r>
          </w:p>
        </w:tc>
      </w:tr>
      <w:tr w:rsidR="001E12EE" w:rsidRPr="008A7A00" w14:paraId="5BD94FFC" w14:textId="77777777" w:rsidTr="001E12EE">
        <w:tc>
          <w:tcPr>
            <w:tcW w:w="9351" w:type="dxa"/>
          </w:tcPr>
          <w:p w14:paraId="3A11EB10" w14:textId="3A601A11" w:rsidR="001E12EE" w:rsidRPr="007752CE" w:rsidRDefault="001E12EE" w:rsidP="003B21E8">
            <w:pPr>
              <w:numPr>
                <w:ilvl w:val="0"/>
                <w:numId w:val="3"/>
              </w:numPr>
              <w:spacing w:before="120" w:after="120"/>
              <w:ind w:left="736" w:hanging="736"/>
              <w:jc w:val="both"/>
              <w:outlineLvl w:val="0"/>
              <w:rPr>
                <w:rFonts w:eastAsia="Calibri"/>
                <w:sz w:val="22"/>
                <w:szCs w:val="22"/>
              </w:rPr>
            </w:pPr>
            <w:bookmarkStart w:id="102" w:name="_Ref499818744"/>
            <w:r w:rsidRPr="007752CE">
              <w:rPr>
                <w:rFonts w:eastAsia="Calibri"/>
                <w:b/>
                <w:iCs/>
                <w:caps/>
                <w:sz w:val="22"/>
                <w:szCs w:val="22"/>
              </w:rPr>
              <w:t>LAIKINAS PRIVATAUS SUBJEKTO ĮSIPAREIGOJIMŲ PERLEIDIMAS</w:t>
            </w:r>
            <w:bookmarkEnd w:id="102"/>
          </w:p>
        </w:tc>
      </w:tr>
      <w:tr w:rsidR="001E12EE" w:rsidRPr="008A7A00" w14:paraId="4FAB67FF" w14:textId="77777777" w:rsidTr="001E12EE">
        <w:tc>
          <w:tcPr>
            <w:tcW w:w="9351" w:type="dxa"/>
          </w:tcPr>
          <w:p w14:paraId="3ADE52DC" w14:textId="5FD5EC98" w:rsidR="001E12EE" w:rsidRPr="007752CE" w:rsidRDefault="001E12EE" w:rsidP="003B21E8">
            <w:pPr>
              <w:numPr>
                <w:ilvl w:val="1"/>
                <w:numId w:val="3"/>
              </w:numPr>
              <w:spacing w:before="120" w:after="120"/>
              <w:ind w:left="736" w:hanging="736"/>
              <w:jc w:val="both"/>
              <w:outlineLvl w:val="0"/>
              <w:rPr>
                <w:rFonts w:eastAsia="Calibri"/>
                <w:iCs/>
                <w:caps/>
                <w:color w:val="000000"/>
                <w:sz w:val="22"/>
                <w:szCs w:val="22"/>
              </w:rPr>
            </w:pPr>
            <w:bookmarkStart w:id="103" w:name="_Ref283657041"/>
            <w:bookmarkStart w:id="104" w:name="_Toc284496772"/>
            <w:r w:rsidRPr="007752CE">
              <w:rPr>
                <w:rFonts w:eastAsia="Calibri"/>
                <w:iCs/>
                <w:sz w:val="22"/>
                <w:szCs w:val="22"/>
              </w:rPr>
              <w:t xml:space="preserve">Jeigu susiklosto ypatingos aplinkybės, dėl kurių Privatus subjektas (jo pasitelkti subtiekėjai) negali užtikrinti nenutrūkstamo ir efektyvaus Modernizavimo ir eksploatavimo paslaugų teikimo, kadangi negali įvykdyti ar nors ir gali vykdyti, tačiau nepagrįstai ar neteisėtai nevykdo kurio nors iš savo įsipareigojimų pagal Sutartį, Valdžios subjektas turi teisę laikinai, ne ilgiau kaip </w:t>
            </w:r>
            <w:r w:rsidRPr="007752CE">
              <w:rPr>
                <w:rFonts w:eastAsia="Calibri"/>
                <w:iCs/>
                <w:color w:val="000000"/>
                <w:sz w:val="22"/>
                <w:szCs w:val="22"/>
              </w:rPr>
              <w:t>90 (devyniasdešimt) dienų, perimti ir / arba perduoti tokio įsipareigojimo arba, jei kitaip tokio įsipareigojimo protingai įgyvendinti negalima – visų įsipareigojimų įgyvendinimą (Privataus subjekto kaštais ir sąnaudomis) tretiesiems asmenims.</w:t>
            </w:r>
            <w:bookmarkEnd w:id="103"/>
            <w:bookmarkEnd w:id="104"/>
            <w:r w:rsidRPr="007752CE">
              <w:rPr>
                <w:rFonts w:eastAsia="Calibri"/>
                <w:iCs/>
                <w:color w:val="000000"/>
                <w:sz w:val="22"/>
                <w:szCs w:val="22"/>
              </w:rPr>
              <w:t xml:space="preserve"> Šiame punkte nustatyta Valdžios subjekto teisė </w:t>
            </w:r>
            <w:r w:rsidRPr="007752CE">
              <w:rPr>
                <w:rFonts w:eastAsia="Calibri"/>
                <w:iCs/>
                <w:sz w:val="22"/>
                <w:szCs w:val="22"/>
                <w:lang w:val="lt-LT"/>
              </w:rPr>
              <w:t>nedaro</w:t>
            </w:r>
            <w:r w:rsidRPr="007752CE">
              <w:rPr>
                <w:rFonts w:eastAsia="Calibri"/>
                <w:iCs/>
                <w:color w:val="000000"/>
                <w:sz w:val="22"/>
                <w:szCs w:val="22"/>
              </w:rPr>
              <w:t xml:space="preserve"> jokios įtakos kitoms jo teisėms pagal Sutartį.</w:t>
            </w:r>
            <w:r w:rsidRPr="007752CE">
              <w:rPr>
                <w:rFonts w:eastAsia="Calibri"/>
                <w:iCs/>
                <w:caps/>
                <w:color w:val="000000"/>
                <w:sz w:val="22"/>
                <w:szCs w:val="22"/>
              </w:rPr>
              <w:t xml:space="preserve"> </w:t>
            </w:r>
          </w:p>
        </w:tc>
      </w:tr>
      <w:tr w:rsidR="001E12EE" w:rsidRPr="008A7A00" w14:paraId="183A8881" w14:textId="77777777" w:rsidTr="001E12EE">
        <w:tc>
          <w:tcPr>
            <w:tcW w:w="9351" w:type="dxa"/>
          </w:tcPr>
          <w:p w14:paraId="7DC17C5F" w14:textId="0AA70109"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iCs/>
                <w:sz w:val="22"/>
                <w:szCs w:val="22"/>
              </w:rPr>
              <w:t xml:space="preserve">Privatus subjektas savo įsipareigojimus Sutarties </w:t>
            </w:r>
            <w:r w:rsidRPr="007752CE">
              <w:rPr>
                <w:rFonts w:eastAsia="Calibri"/>
                <w:iCs/>
                <w:caps/>
                <w:sz w:val="22"/>
                <w:szCs w:val="22"/>
              </w:rPr>
              <w:fldChar w:fldCharType="begin"/>
            </w:r>
            <w:r w:rsidRPr="007752CE">
              <w:rPr>
                <w:rFonts w:eastAsia="Calibri"/>
                <w:iCs/>
                <w:caps/>
                <w:sz w:val="22"/>
                <w:szCs w:val="22"/>
              </w:rPr>
              <w:instrText xml:space="preserve"> REF _Ref283657041 \r \h  \* MERGEFORMAT </w:instrText>
            </w:r>
            <w:r w:rsidRPr="007752CE">
              <w:rPr>
                <w:rFonts w:eastAsia="Calibri"/>
                <w:iCs/>
                <w:caps/>
                <w:sz w:val="22"/>
                <w:szCs w:val="22"/>
              </w:rPr>
            </w:r>
            <w:r w:rsidRPr="007752CE">
              <w:rPr>
                <w:rFonts w:eastAsia="Calibri"/>
                <w:iCs/>
                <w:caps/>
                <w:sz w:val="22"/>
                <w:szCs w:val="22"/>
              </w:rPr>
              <w:fldChar w:fldCharType="separate"/>
            </w:r>
            <w:r w:rsidR="00B82FB7">
              <w:rPr>
                <w:rFonts w:eastAsia="Calibri"/>
                <w:iCs/>
                <w:caps/>
                <w:sz w:val="22"/>
                <w:szCs w:val="22"/>
              </w:rPr>
              <w:t>33.1</w:t>
            </w:r>
            <w:r w:rsidRPr="007752CE">
              <w:rPr>
                <w:rFonts w:eastAsia="Calibri"/>
                <w:iCs/>
                <w:caps/>
                <w:sz w:val="22"/>
                <w:szCs w:val="22"/>
              </w:rPr>
              <w:fldChar w:fldCharType="end"/>
            </w:r>
            <w:r w:rsidRPr="007752CE">
              <w:rPr>
                <w:rFonts w:eastAsia="Calibri"/>
                <w:iCs/>
                <w:sz w:val="22"/>
                <w:szCs w:val="22"/>
              </w:rPr>
              <w:t> punkte nustatytu pagrindu privalo perduoti Valdžios subjektui arba Valdžios subjekto nurodytam trečiajam asmeniui gavęs raštišką Valdžios subjekto nurodymą.</w:t>
            </w:r>
            <w:r w:rsidRPr="007752CE">
              <w:rPr>
                <w:rFonts w:eastAsia="Calibri"/>
                <w:iCs/>
                <w:caps/>
                <w:sz w:val="22"/>
                <w:szCs w:val="22"/>
              </w:rPr>
              <w:t xml:space="preserve"> </w:t>
            </w:r>
            <w:r w:rsidRPr="007752CE">
              <w:rPr>
                <w:rFonts w:eastAsia="Calibri"/>
                <w:iCs/>
                <w:sz w:val="22"/>
                <w:szCs w:val="22"/>
              </w:rPr>
              <w:t xml:space="preserve">Tokiu atveju Valdžios subjektui arba Valdžios subjekto nurodytam trečiajam asmeniui perleidžiamos visos tinkamam perduodamų įsipareigojimų vykdymui reikalingos Privataus subjekto teisės ir pareigos, įskaitant ir teises, kylančias iš privataus subjekto sutarčių su trečiaisiais asmenimis. Privatus subjektas privalo užtikrinti tinkamą Modernizavimo ir </w:t>
            </w:r>
            <w:r w:rsidRPr="007752CE">
              <w:rPr>
                <w:rFonts w:eastAsia="Calibri"/>
                <w:iCs/>
                <w:sz w:val="22"/>
                <w:szCs w:val="22"/>
                <w:lang w:val="lt-LT"/>
              </w:rPr>
              <w:t>eksploatavimo</w:t>
            </w:r>
            <w:r w:rsidRPr="007752CE">
              <w:rPr>
                <w:rFonts w:eastAsia="Calibri"/>
                <w:iCs/>
                <w:sz w:val="22"/>
                <w:szCs w:val="22"/>
              </w:rPr>
              <w:t xml:space="preserve"> paslaugų teikimo perdavimą, įskaitant, išvengiant ir (ar) minimizuojant bet kokius Pastatų naudoto</w:t>
            </w:r>
            <w:r w:rsidRPr="007752CE">
              <w:rPr>
                <w:rFonts w:eastAsia="Calibri"/>
                <w:iCs/>
                <w:sz w:val="22"/>
                <w:szCs w:val="22"/>
                <w:lang w:val="lt-LT"/>
              </w:rPr>
              <w:t>jų veiklos</w:t>
            </w:r>
            <w:r w:rsidRPr="007752CE">
              <w:rPr>
                <w:rFonts w:eastAsia="Calibri"/>
                <w:iCs/>
                <w:sz w:val="22"/>
                <w:szCs w:val="22"/>
              </w:rPr>
              <w:t xml:space="preserve"> trikdžius, aktyviai bendradarbiauti ir nedelsdamas tinkamai įforminti reikalingus įgaliojimus ir atlikti kitus būtinus veiksmus.</w:t>
            </w:r>
            <w:r w:rsidRPr="007752CE">
              <w:rPr>
                <w:rFonts w:eastAsia="Calibri"/>
                <w:iCs/>
                <w:caps/>
                <w:sz w:val="22"/>
                <w:szCs w:val="22"/>
              </w:rPr>
              <w:t xml:space="preserve"> </w:t>
            </w:r>
          </w:p>
        </w:tc>
      </w:tr>
      <w:tr w:rsidR="001E12EE" w:rsidRPr="008A7A00" w14:paraId="35EB1888" w14:textId="77777777" w:rsidTr="001E12EE">
        <w:tc>
          <w:tcPr>
            <w:tcW w:w="9351" w:type="dxa"/>
          </w:tcPr>
          <w:p w14:paraId="1893772A" w14:textId="62BFF5E6" w:rsidR="001E12EE" w:rsidRPr="007752CE" w:rsidRDefault="001E12EE" w:rsidP="003B21E8">
            <w:pPr>
              <w:numPr>
                <w:ilvl w:val="1"/>
                <w:numId w:val="3"/>
              </w:numPr>
              <w:spacing w:before="120" w:after="120"/>
              <w:ind w:left="736" w:hanging="736"/>
              <w:jc w:val="both"/>
              <w:outlineLvl w:val="0"/>
              <w:rPr>
                <w:rFonts w:eastAsia="Calibri"/>
                <w:iCs/>
                <w:caps/>
                <w:color w:val="000000"/>
                <w:sz w:val="22"/>
                <w:szCs w:val="22"/>
              </w:rPr>
            </w:pPr>
            <w:bookmarkStart w:id="105" w:name="_Toc284496773"/>
            <w:r w:rsidRPr="007752CE">
              <w:rPr>
                <w:rFonts w:eastAsia="Calibri"/>
                <w:iCs/>
                <w:sz w:val="22"/>
                <w:szCs w:val="22"/>
                <w:lang w:val="lt-LT"/>
              </w:rPr>
              <w:t>Ypatingomis</w:t>
            </w:r>
            <w:r w:rsidRPr="007752CE">
              <w:rPr>
                <w:rFonts w:eastAsia="Calibri"/>
                <w:iCs/>
                <w:color w:val="000000"/>
                <w:sz w:val="22"/>
                <w:szCs w:val="22"/>
              </w:rPr>
              <w:t xml:space="preserve"> aplinkybėmis šio punkto prasme laikoma</w:t>
            </w:r>
            <w:r w:rsidRPr="007752CE">
              <w:rPr>
                <w:rFonts w:eastAsia="Calibri"/>
                <w:iCs/>
                <w:caps/>
                <w:color w:val="000000"/>
                <w:sz w:val="22"/>
                <w:szCs w:val="22"/>
              </w:rPr>
              <w:t>:</w:t>
            </w:r>
            <w:bookmarkEnd w:id="105"/>
          </w:p>
        </w:tc>
      </w:tr>
      <w:tr w:rsidR="001E12EE" w:rsidRPr="008A7A00" w14:paraId="73FF5234" w14:textId="77777777" w:rsidTr="001E12EE">
        <w:tc>
          <w:tcPr>
            <w:tcW w:w="9351" w:type="dxa"/>
          </w:tcPr>
          <w:p w14:paraId="1718E443" w14:textId="6C02A067" w:rsidR="001E12EE" w:rsidRPr="007752CE" w:rsidRDefault="001E12EE" w:rsidP="007752CE">
            <w:pPr>
              <w:numPr>
                <w:ilvl w:val="2"/>
                <w:numId w:val="3"/>
              </w:numPr>
              <w:spacing w:before="120" w:after="120"/>
              <w:ind w:left="738" w:hanging="738"/>
              <w:jc w:val="both"/>
              <w:outlineLvl w:val="0"/>
              <w:rPr>
                <w:rFonts w:eastAsia="Calibri"/>
                <w:iCs/>
                <w:caps/>
                <w:color w:val="000000"/>
                <w:sz w:val="22"/>
                <w:szCs w:val="22"/>
              </w:rPr>
            </w:pPr>
            <w:r w:rsidRPr="007752CE">
              <w:rPr>
                <w:rFonts w:eastAsia="Calibri"/>
                <w:iCs/>
                <w:sz w:val="22"/>
                <w:szCs w:val="22"/>
              </w:rPr>
              <w:t>esminiai</w:t>
            </w:r>
            <w:r w:rsidRPr="007752CE">
              <w:rPr>
                <w:rFonts w:eastAsia="Calibri"/>
                <w:iCs/>
                <w:color w:val="000000"/>
                <w:sz w:val="22"/>
                <w:szCs w:val="22"/>
              </w:rPr>
              <w:t xml:space="preserve"> Sutarties pažeidimai, kaip jie apibrėžiami </w:t>
            </w:r>
            <w:r w:rsidRPr="007752CE">
              <w:rPr>
                <w:rFonts w:eastAsia="Calibri"/>
                <w:iCs/>
                <w:sz w:val="22"/>
                <w:szCs w:val="22"/>
              </w:rPr>
              <w:t>Sutarties</w:t>
            </w:r>
            <w:r w:rsidR="00BA645B" w:rsidRPr="007752CE">
              <w:rPr>
                <w:rFonts w:eastAsia="Calibri"/>
                <w:iCs/>
                <w:sz w:val="22"/>
                <w:szCs w:val="22"/>
              </w:rPr>
              <w:t xml:space="preserve"> </w:t>
            </w:r>
            <w:r w:rsidR="00BA645B" w:rsidRPr="007752CE">
              <w:rPr>
                <w:rFonts w:eastAsia="Calibri"/>
                <w:iCs/>
                <w:sz w:val="22"/>
                <w:szCs w:val="22"/>
              </w:rPr>
              <w:fldChar w:fldCharType="begin"/>
            </w:r>
            <w:r w:rsidR="00BA645B" w:rsidRPr="007752CE">
              <w:rPr>
                <w:rFonts w:eastAsia="Calibri"/>
                <w:iCs/>
                <w:sz w:val="22"/>
                <w:szCs w:val="22"/>
              </w:rPr>
              <w:instrText xml:space="preserve"> REF _Ref64889839 \r \h </w:instrText>
            </w:r>
            <w:r w:rsidR="007752CE">
              <w:rPr>
                <w:rFonts w:eastAsia="Calibri"/>
                <w:iCs/>
                <w:sz w:val="22"/>
                <w:szCs w:val="22"/>
              </w:rPr>
              <w:instrText xml:space="preserve"> \* MERGEFORMAT </w:instrText>
            </w:r>
            <w:r w:rsidR="00BA645B" w:rsidRPr="007752CE">
              <w:rPr>
                <w:rFonts w:eastAsia="Calibri"/>
                <w:iCs/>
                <w:sz w:val="22"/>
                <w:szCs w:val="22"/>
              </w:rPr>
            </w:r>
            <w:r w:rsidR="00BA645B" w:rsidRPr="007752CE">
              <w:rPr>
                <w:rFonts w:eastAsia="Calibri"/>
                <w:iCs/>
                <w:sz w:val="22"/>
                <w:szCs w:val="22"/>
              </w:rPr>
              <w:fldChar w:fldCharType="separate"/>
            </w:r>
            <w:r w:rsidR="00B82FB7">
              <w:rPr>
                <w:rFonts w:eastAsia="Calibri"/>
                <w:iCs/>
                <w:sz w:val="22"/>
                <w:szCs w:val="22"/>
              </w:rPr>
              <w:t>35.2</w:t>
            </w:r>
            <w:r w:rsidR="00BA645B" w:rsidRPr="007752CE">
              <w:rPr>
                <w:rFonts w:eastAsia="Calibri"/>
                <w:iCs/>
                <w:sz w:val="22"/>
                <w:szCs w:val="22"/>
              </w:rPr>
              <w:fldChar w:fldCharType="end"/>
            </w:r>
            <w:r w:rsidRPr="007752CE">
              <w:rPr>
                <w:rFonts w:eastAsia="Calibri"/>
                <w:iCs/>
                <w:caps/>
                <w:color w:val="000000"/>
                <w:sz w:val="22"/>
                <w:szCs w:val="22"/>
              </w:rPr>
              <w:t xml:space="preserve"> </w:t>
            </w:r>
            <w:r w:rsidRPr="007752CE">
              <w:rPr>
                <w:rFonts w:eastAsia="Calibri"/>
                <w:iCs/>
                <w:color w:val="000000"/>
                <w:sz w:val="22"/>
                <w:szCs w:val="22"/>
              </w:rPr>
              <w:t>punkte, nepašalinti per nustatytą terminą;</w:t>
            </w:r>
          </w:p>
        </w:tc>
      </w:tr>
      <w:tr w:rsidR="001E12EE" w:rsidRPr="008A7A00" w14:paraId="5605250A" w14:textId="77777777" w:rsidTr="001E12EE">
        <w:tc>
          <w:tcPr>
            <w:tcW w:w="9351" w:type="dxa"/>
          </w:tcPr>
          <w:p w14:paraId="25018B47" w14:textId="77777777" w:rsidR="001E12EE" w:rsidRPr="007752CE" w:rsidRDefault="001E12EE" w:rsidP="007752CE">
            <w:pPr>
              <w:numPr>
                <w:ilvl w:val="2"/>
                <w:numId w:val="3"/>
              </w:numPr>
              <w:spacing w:before="120" w:after="120"/>
              <w:ind w:left="738" w:hanging="738"/>
              <w:jc w:val="both"/>
              <w:outlineLvl w:val="0"/>
              <w:rPr>
                <w:rFonts w:eastAsia="Calibri"/>
                <w:iCs/>
                <w:caps/>
                <w:color w:val="000000"/>
                <w:sz w:val="22"/>
                <w:szCs w:val="22"/>
              </w:rPr>
            </w:pPr>
            <w:r w:rsidRPr="007752CE">
              <w:rPr>
                <w:rFonts w:eastAsia="Calibri"/>
                <w:iCs/>
                <w:sz w:val="22"/>
                <w:szCs w:val="22"/>
              </w:rPr>
              <w:t>iškilusi</w:t>
            </w:r>
            <w:r w:rsidRPr="007752CE">
              <w:rPr>
                <w:rFonts w:eastAsia="Calibri"/>
                <w:iCs/>
                <w:color w:val="000000"/>
                <w:sz w:val="22"/>
                <w:szCs w:val="22"/>
              </w:rPr>
              <w:t xml:space="preserve"> reali grėsmė kilti didelei žalai aplinkai, visuomenės sveikatai, žmonių ar turto saugumui ir, </w:t>
            </w:r>
            <w:r w:rsidRPr="007752CE">
              <w:rPr>
                <w:rFonts w:eastAsia="Calibri"/>
                <w:iCs/>
                <w:sz w:val="22"/>
                <w:szCs w:val="22"/>
              </w:rPr>
              <w:t>Valdžios</w:t>
            </w:r>
            <w:r w:rsidRPr="007752CE">
              <w:rPr>
                <w:rFonts w:eastAsia="Calibri"/>
                <w:iCs/>
                <w:color w:val="000000"/>
                <w:sz w:val="22"/>
                <w:szCs w:val="22"/>
              </w:rPr>
              <w:t xml:space="preserve"> subjekto pagrįsta nuomone, Privatus subjektas negali tam užkirsti kelio;</w:t>
            </w:r>
          </w:p>
        </w:tc>
      </w:tr>
      <w:tr w:rsidR="001E12EE" w:rsidRPr="008A7A00" w14:paraId="2B4C5F7B" w14:textId="77777777" w:rsidTr="001E12EE">
        <w:tc>
          <w:tcPr>
            <w:tcW w:w="9351" w:type="dxa"/>
          </w:tcPr>
          <w:p w14:paraId="1E6ADA82" w14:textId="48BB742F" w:rsidR="001E12EE" w:rsidRPr="007752CE" w:rsidRDefault="001E12EE" w:rsidP="007752CE">
            <w:pPr>
              <w:numPr>
                <w:ilvl w:val="2"/>
                <w:numId w:val="3"/>
              </w:numPr>
              <w:spacing w:before="120" w:after="120"/>
              <w:ind w:left="738" w:hanging="738"/>
              <w:jc w:val="both"/>
              <w:outlineLvl w:val="0"/>
              <w:rPr>
                <w:rFonts w:eastAsia="Calibri"/>
                <w:iCs/>
                <w:caps/>
                <w:color w:val="000000"/>
                <w:sz w:val="22"/>
                <w:szCs w:val="22"/>
              </w:rPr>
            </w:pPr>
            <w:r w:rsidRPr="007752CE">
              <w:rPr>
                <w:rFonts w:eastAsia="Calibri"/>
                <w:iCs/>
                <w:sz w:val="22"/>
                <w:szCs w:val="22"/>
              </w:rPr>
              <w:t>nenugalimos</w:t>
            </w:r>
            <w:r w:rsidRPr="007752CE">
              <w:rPr>
                <w:rFonts w:eastAsia="Calibri"/>
                <w:iCs/>
                <w:color w:val="000000"/>
                <w:sz w:val="22"/>
                <w:szCs w:val="22"/>
              </w:rPr>
              <w:t xml:space="preserve"> jėgos aplinkybės, numatytos </w:t>
            </w:r>
            <w:r w:rsidRPr="007752CE">
              <w:rPr>
                <w:rFonts w:eastAsia="Calibri"/>
                <w:iCs/>
                <w:sz w:val="22"/>
                <w:szCs w:val="22"/>
              </w:rPr>
              <w:t>Sutarties</w:t>
            </w:r>
            <w:r w:rsidRPr="007752CE">
              <w:rPr>
                <w:rFonts w:eastAsia="Calibri"/>
                <w:iCs/>
                <w:color w:val="000000"/>
                <w:sz w:val="22"/>
                <w:szCs w:val="22"/>
              </w:rPr>
              <w:t xml:space="preserve"> </w:t>
            </w:r>
            <w:r w:rsidRPr="007752CE">
              <w:rPr>
                <w:rFonts w:eastAsia="Calibri"/>
                <w:iCs/>
                <w:color w:val="000000"/>
                <w:sz w:val="22"/>
                <w:szCs w:val="22"/>
              </w:rPr>
              <w:fldChar w:fldCharType="begin"/>
            </w:r>
            <w:r w:rsidRPr="007752CE">
              <w:rPr>
                <w:rFonts w:eastAsia="Calibri"/>
                <w:iCs/>
                <w:color w:val="000000"/>
                <w:sz w:val="22"/>
                <w:szCs w:val="22"/>
              </w:rPr>
              <w:instrText xml:space="preserve"> REF _Ref496483990 \r \h  \* MERGEFORMAT </w:instrText>
            </w:r>
            <w:r w:rsidRPr="007752CE">
              <w:rPr>
                <w:rFonts w:eastAsia="Calibri"/>
                <w:iCs/>
                <w:color w:val="000000"/>
                <w:sz w:val="22"/>
                <w:szCs w:val="22"/>
              </w:rPr>
            </w:r>
            <w:r w:rsidRPr="007752CE">
              <w:rPr>
                <w:rFonts w:eastAsia="Calibri"/>
                <w:iCs/>
                <w:color w:val="000000"/>
                <w:sz w:val="22"/>
                <w:szCs w:val="22"/>
              </w:rPr>
              <w:fldChar w:fldCharType="separate"/>
            </w:r>
            <w:r w:rsidR="00B82FB7">
              <w:rPr>
                <w:rFonts w:eastAsia="Calibri"/>
                <w:iCs/>
                <w:color w:val="000000"/>
                <w:sz w:val="22"/>
                <w:szCs w:val="22"/>
              </w:rPr>
              <w:t>38</w:t>
            </w:r>
            <w:r w:rsidRPr="007752CE">
              <w:rPr>
                <w:rFonts w:eastAsia="Calibri"/>
                <w:iCs/>
                <w:color w:val="000000"/>
                <w:sz w:val="22"/>
                <w:szCs w:val="22"/>
              </w:rPr>
              <w:fldChar w:fldCharType="end"/>
            </w:r>
            <w:r w:rsidRPr="007752CE">
              <w:rPr>
                <w:rFonts w:eastAsia="Calibri"/>
                <w:iCs/>
                <w:color w:val="000000"/>
                <w:sz w:val="22"/>
                <w:szCs w:val="22"/>
              </w:rPr>
              <w:t xml:space="preserve"> punkte, dėl kurių Privatus subjektas negali vykdyti savo įsipareigojimų, tęsiasi ilgiau </w:t>
            </w:r>
            <w:r w:rsidRPr="007752CE">
              <w:rPr>
                <w:rFonts w:eastAsia="Calibri"/>
                <w:iCs/>
                <w:sz w:val="22"/>
                <w:szCs w:val="22"/>
              </w:rPr>
              <w:t>kaip 20 dienų</w:t>
            </w:r>
            <w:r w:rsidRPr="007752CE">
              <w:rPr>
                <w:rFonts w:eastAsia="Calibri"/>
                <w:iCs/>
                <w:caps/>
                <w:color w:val="000000"/>
                <w:sz w:val="22"/>
                <w:szCs w:val="22"/>
              </w:rPr>
              <w:t xml:space="preserve">, </w:t>
            </w:r>
            <w:r w:rsidRPr="007752CE">
              <w:rPr>
                <w:rFonts w:eastAsia="Calibri"/>
                <w:iCs/>
                <w:color w:val="000000"/>
                <w:sz w:val="22"/>
                <w:szCs w:val="22"/>
              </w:rPr>
              <w:t>tačiau Valdžios subjektas arba trečiasis asmuo gali užtikrinti įsipareigojimų vykdymą;</w:t>
            </w:r>
            <w:r w:rsidRPr="007752CE">
              <w:rPr>
                <w:rFonts w:eastAsia="Calibri"/>
                <w:iCs/>
                <w:caps/>
                <w:color w:val="000000"/>
                <w:sz w:val="22"/>
                <w:szCs w:val="22"/>
              </w:rPr>
              <w:t xml:space="preserve"> </w:t>
            </w:r>
          </w:p>
        </w:tc>
      </w:tr>
      <w:tr w:rsidR="001E12EE" w:rsidRPr="008A7A00" w14:paraId="4FA43100" w14:textId="77777777" w:rsidTr="001E12EE">
        <w:tc>
          <w:tcPr>
            <w:tcW w:w="9351" w:type="dxa"/>
          </w:tcPr>
          <w:p w14:paraId="2BF7C35B" w14:textId="48B8811C"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sz w:val="22"/>
                <w:szCs w:val="22"/>
                <w:lang w:eastAsia="en-US"/>
              </w:rPr>
              <w:t xml:space="preserve">išskirtinai į Modernizavimo ir eksploatavimo paslaugas panašioms paslaugoms taikytini </w:t>
            </w:r>
            <w:r w:rsidRPr="007752CE">
              <w:rPr>
                <w:rFonts w:eastAsia="Calibri"/>
                <w:iCs/>
                <w:sz w:val="22"/>
                <w:szCs w:val="22"/>
              </w:rPr>
              <w:t>teisinio</w:t>
            </w:r>
            <w:r w:rsidRPr="007752CE">
              <w:rPr>
                <w:rFonts w:eastAsia="Calibri"/>
                <w:sz w:val="22"/>
                <w:szCs w:val="22"/>
                <w:lang w:eastAsia="en-US"/>
              </w:rPr>
              <w:t xml:space="preserve"> reguliavimo pokyčiai, kurie Šalių negalėjo būti protingai numatyti Sutarties sudarymo metu</w:t>
            </w:r>
            <w:r w:rsidRPr="007752CE">
              <w:rPr>
                <w:rFonts w:eastAsia="Calibri"/>
                <w:iCs/>
                <w:sz w:val="22"/>
                <w:szCs w:val="22"/>
              </w:rPr>
              <w:t>.</w:t>
            </w:r>
          </w:p>
        </w:tc>
      </w:tr>
      <w:tr w:rsidR="001E12EE" w:rsidRPr="00D368E4" w14:paraId="12C34B43" w14:textId="77777777" w:rsidTr="001E12EE">
        <w:tc>
          <w:tcPr>
            <w:tcW w:w="9351" w:type="dxa"/>
          </w:tcPr>
          <w:p w14:paraId="68F8BF1D" w14:textId="71FCA034"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Valdžios subjektas</w:t>
            </w:r>
            <w:r w:rsidR="00BA645B" w:rsidRPr="007752CE">
              <w:rPr>
                <w:rFonts w:eastAsia="Calibri"/>
                <w:iCs/>
                <w:sz w:val="22"/>
                <w:szCs w:val="22"/>
                <w:lang w:val="lt-LT"/>
              </w:rPr>
              <w:t>,</w:t>
            </w:r>
            <w:r w:rsidRPr="007752CE">
              <w:rPr>
                <w:rFonts w:eastAsia="Calibri"/>
                <w:iCs/>
                <w:sz w:val="22"/>
                <w:szCs w:val="22"/>
                <w:lang w:val="lt-LT"/>
              </w:rPr>
              <w:t xml:space="preserve"> prieš imdamasis šiame </w:t>
            </w:r>
            <w:r w:rsidRPr="007752CE">
              <w:rPr>
                <w:rFonts w:eastAsia="Calibri"/>
                <w:iCs/>
                <w:sz w:val="22"/>
                <w:szCs w:val="22"/>
                <w:lang w:val="lt-LT"/>
              </w:rPr>
              <w:fldChar w:fldCharType="begin"/>
            </w:r>
            <w:r w:rsidRPr="007752CE">
              <w:rPr>
                <w:rFonts w:eastAsia="Calibri"/>
                <w:iCs/>
                <w:sz w:val="22"/>
                <w:szCs w:val="22"/>
                <w:lang w:val="lt-LT"/>
              </w:rPr>
              <w:instrText xml:space="preserve"> REF _Ref499818744 \r \h  \* MERGEFORMAT </w:instrText>
            </w:r>
            <w:r w:rsidRPr="007752CE">
              <w:rPr>
                <w:rFonts w:eastAsia="Calibri"/>
                <w:iCs/>
                <w:sz w:val="22"/>
                <w:szCs w:val="22"/>
                <w:lang w:val="lt-LT"/>
              </w:rPr>
            </w:r>
            <w:r w:rsidRPr="007752CE">
              <w:rPr>
                <w:rFonts w:eastAsia="Calibri"/>
                <w:iCs/>
                <w:sz w:val="22"/>
                <w:szCs w:val="22"/>
                <w:lang w:val="lt-LT"/>
              </w:rPr>
              <w:fldChar w:fldCharType="separate"/>
            </w:r>
            <w:r w:rsidR="00B82FB7">
              <w:rPr>
                <w:rFonts w:eastAsia="Calibri"/>
                <w:iCs/>
                <w:sz w:val="22"/>
                <w:szCs w:val="22"/>
                <w:lang w:val="lt-LT"/>
              </w:rPr>
              <w:t>33</w:t>
            </w:r>
            <w:r w:rsidRPr="007752CE">
              <w:rPr>
                <w:rFonts w:eastAsia="Calibri"/>
                <w:iCs/>
                <w:sz w:val="22"/>
                <w:szCs w:val="22"/>
                <w:lang w:val="lt-LT"/>
              </w:rPr>
              <w:fldChar w:fldCharType="end"/>
            </w:r>
            <w:r w:rsidRPr="007752CE">
              <w:rPr>
                <w:rFonts w:eastAsia="Calibri"/>
                <w:iCs/>
                <w:sz w:val="22"/>
                <w:szCs w:val="22"/>
                <w:lang w:val="lt-LT"/>
              </w:rPr>
              <w:t xml:space="preserve"> Sutarties skirsnyje nurodytų veiksmų</w:t>
            </w:r>
            <w:r w:rsidR="00BA645B" w:rsidRPr="007752CE">
              <w:rPr>
                <w:rFonts w:eastAsia="Calibri"/>
                <w:iCs/>
                <w:sz w:val="22"/>
                <w:szCs w:val="22"/>
                <w:lang w:val="lt-LT"/>
              </w:rPr>
              <w:t>,</w:t>
            </w:r>
            <w:r w:rsidRPr="007752CE">
              <w:rPr>
                <w:rFonts w:eastAsia="Calibri"/>
                <w:iCs/>
                <w:sz w:val="22"/>
                <w:szCs w:val="22"/>
                <w:lang w:val="lt-LT"/>
              </w:rPr>
              <w:t xml:space="preserve"> raštu, ne vėliau kaip prieš </w:t>
            </w:r>
            <w:r w:rsidR="0007349B" w:rsidRPr="007752CE">
              <w:rPr>
                <w:rFonts w:eastAsia="Calibri"/>
                <w:iCs/>
                <w:sz w:val="22"/>
                <w:szCs w:val="22"/>
                <w:lang w:val="lt-LT"/>
              </w:rPr>
              <w:t xml:space="preserve">30 </w:t>
            </w:r>
            <w:r w:rsidRPr="007752CE">
              <w:rPr>
                <w:rFonts w:eastAsia="Calibri"/>
                <w:iCs/>
                <w:sz w:val="22"/>
                <w:szCs w:val="22"/>
                <w:lang w:val="lt-LT"/>
              </w:rPr>
              <w:t xml:space="preserve">dienų, informuoja privatų subjektą apie a) ketinimą imtis nurodytų veiksmų, b) tokių veiksmų ėmimosi priežastį; c) datą, nuo kurios bus pradedami vykdyti nurodyti veiksmai, d) numatomą laiko tarpą, kuriuo, Valdžios subjekto nuomone, bus vykdomi nurodyti veiksmai, d) jeigu įmanoma, tokių veiksmų poveikį Privačiam subjektui ir jo galimybei teikti Modernizavimo ir eksploatavimo paslaugas tokių veiksmų vykdymo laikotarpiu. Privatus subjektas neatsako už subjekto, kuris perima įsipareigojimų vykdymą, veiksmus, neveikimą ar perimtų ir (ar) perduotų įsipareigojimų vykdymo rezultatų atitikimą Sutarties ir (ar) teisės aktų reikalavimams. </w:t>
            </w:r>
          </w:p>
        </w:tc>
      </w:tr>
      <w:tr w:rsidR="001E12EE" w:rsidRPr="00D368E4" w14:paraId="44A2FBBC" w14:textId="77777777" w:rsidTr="001E12EE">
        <w:tc>
          <w:tcPr>
            <w:tcW w:w="9351" w:type="dxa"/>
          </w:tcPr>
          <w:p w14:paraId="692AF77E" w14:textId="13E38A3D"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Už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_Ref283657041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33.1</w:t>
            </w:r>
            <w:r w:rsidRPr="007752CE">
              <w:rPr>
                <w:rFonts w:eastAsia="Calibri"/>
                <w:iCs/>
                <w:sz w:val="22"/>
                <w:szCs w:val="22"/>
                <w:lang w:val="lt-LT"/>
              </w:rPr>
              <w:fldChar w:fldCharType="end"/>
            </w:r>
            <w:r w:rsidRPr="007752CE">
              <w:rPr>
                <w:rFonts w:eastAsia="Calibri"/>
                <w:iCs/>
                <w:sz w:val="22"/>
                <w:szCs w:val="22"/>
                <w:lang w:val="lt-LT"/>
              </w:rPr>
              <w:t xml:space="preserve"> punkto pagrindu perduoto įsipareigojimo vykdymą pagal Sutartį atsako subjektas, kuriam perduotas atitinkamo įsipareigojimo įgyvendinimas. Šiam subjektui Privatus </w:t>
            </w:r>
            <w:r w:rsidRPr="007752CE">
              <w:rPr>
                <w:rFonts w:eastAsia="Calibri"/>
                <w:iCs/>
                <w:sz w:val="22"/>
                <w:szCs w:val="22"/>
                <w:lang w:val="lt-LT"/>
              </w:rPr>
              <w:lastRenderedPageBreak/>
              <w:t>subjektas privalo suteikti visą perduoto įsipareigojimo pagal Sutartį vykdymui būtiną ar reikalingą informaciją ir tai nėra laikoma kurios nors Šalies konfidencialios informacijos apsaugos reikalavimų pažeidimu. Privačiam subjektui už laikotarpį, kuriuo toks įsipareigojimas pagal Sutartį perduotas vykdyti kitam subjektui ir/arba perimtas Valdžios subjekto:</w:t>
            </w:r>
          </w:p>
        </w:tc>
      </w:tr>
      <w:tr w:rsidR="001E12EE" w:rsidRPr="00D368E4" w14:paraId="1E82F023" w14:textId="77777777" w:rsidTr="001E12EE">
        <w:tc>
          <w:tcPr>
            <w:tcW w:w="9351" w:type="dxa"/>
          </w:tcPr>
          <w:p w14:paraId="3BA03549" w14:textId="77777777" w:rsidR="001E12EE" w:rsidRPr="0056527F" w:rsidRDefault="001E12EE" w:rsidP="007752CE">
            <w:pPr>
              <w:numPr>
                <w:ilvl w:val="2"/>
                <w:numId w:val="3"/>
              </w:numPr>
              <w:spacing w:before="120" w:after="120"/>
              <w:ind w:left="738" w:hanging="738"/>
              <w:jc w:val="both"/>
              <w:outlineLvl w:val="0"/>
              <w:rPr>
                <w:rFonts w:eastAsia="Calibri"/>
                <w:iCs/>
                <w:caps/>
                <w:sz w:val="22"/>
                <w:szCs w:val="22"/>
                <w:lang w:val="lt-LT"/>
              </w:rPr>
            </w:pPr>
            <w:r w:rsidRPr="0056527F">
              <w:rPr>
                <w:rFonts w:eastAsia="Calibri"/>
                <w:iCs/>
                <w:sz w:val="22"/>
                <w:szCs w:val="22"/>
                <w:lang w:val="lt-LT"/>
              </w:rPr>
              <w:lastRenderedPageBreak/>
              <w:t>Valdžios subjekto mokami tokio dydžio mokėjimai, kokius Privatus subjektas būtų gavęs, jeigu ypatingos aplinkybės nebūtų atsiradę – jeigu ypatingos aplinkybės atsirado dėl Valdžios subjekto kaltės;</w:t>
            </w:r>
          </w:p>
        </w:tc>
      </w:tr>
      <w:tr w:rsidR="001E12EE" w:rsidRPr="008A7A00" w14:paraId="49496038" w14:textId="77777777" w:rsidTr="001E12EE">
        <w:tc>
          <w:tcPr>
            <w:tcW w:w="9351" w:type="dxa"/>
          </w:tcPr>
          <w:p w14:paraId="20433DB1" w14:textId="306D3CA3"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56527F">
              <w:rPr>
                <w:rFonts w:eastAsia="Calibri"/>
                <w:iCs/>
                <w:sz w:val="22"/>
                <w:szCs w:val="22"/>
                <w:lang w:val="lt-LT"/>
              </w:rPr>
              <w:t xml:space="preserve">nemokami jokie mokėjimai, jeigu ypatingos aplinkybės atsirado dėl Privataus subjekto kaltės ar aplaidumo (t. y. taikomas principas „nulinis tinkamumas- nulinis mokėjimas“ (angl. </w:t>
            </w:r>
            <w:r w:rsidRPr="007752CE">
              <w:rPr>
                <w:rFonts w:eastAsia="Calibri"/>
                <w:iCs/>
                <w:sz w:val="22"/>
                <w:szCs w:val="22"/>
              </w:rPr>
              <w:t>„</w:t>
            </w:r>
            <w:r w:rsidRPr="007752CE">
              <w:rPr>
                <w:rFonts w:eastAsia="Calibri"/>
                <w:i/>
                <w:iCs/>
                <w:sz w:val="22"/>
                <w:szCs w:val="22"/>
              </w:rPr>
              <w:t>zero availability - zero payment</w:t>
            </w:r>
            <w:r w:rsidRPr="007752CE">
              <w:rPr>
                <w:rFonts w:eastAsia="Calibri"/>
                <w:iCs/>
                <w:caps/>
                <w:sz w:val="22"/>
                <w:szCs w:val="22"/>
              </w:rPr>
              <w:t>“);</w:t>
            </w:r>
          </w:p>
        </w:tc>
      </w:tr>
      <w:tr w:rsidR="001E12EE" w:rsidRPr="008A7A00" w14:paraId="01868309" w14:textId="77777777" w:rsidTr="001E12EE">
        <w:tc>
          <w:tcPr>
            <w:tcW w:w="9351" w:type="dxa"/>
          </w:tcPr>
          <w:p w14:paraId="1EFD28FA"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mokami tokio dydžio mokėjimai, kuriuos sudaro suma, reikalinga padengti</w:t>
            </w:r>
            <w:r w:rsidRPr="007752CE">
              <w:rPr>
                <w:rFonts w:eastAsia="Calibri"/>
                <w:iCs/>
                <w:caps/>
                <w:sz w:val="22"/>
                <w:szCs w:val="22"/>
              </w:rPr>
              <w:t xml:space="preserve"> P</w:t>
            </w:r>
            <w:r w:rsidRPr="007752CE">
              <w:rPr>
                <w:rFonts w:eastAsia="Calibri"/>
                <w:iCs/>
                <w:sz w:val="22"/>
                <w:szCs w:val="22"/>
              </w:rPr>
              <w:t>rivataus subjekto įsipareigojimus ir to laikotarpio būtinų Privataus subjekto išlaidų dalį, bet nesuteiktų pelno – jeigu ypatingos aplinkybės atsirado nesant nei vienos Šalies kaltės arba esant vienodai ar panašios apimties abiejų Šalių kaltei.</w:t>
            </w:r>
            <w:r w:rsidRPr="007752CE">
              <w:rPr>
                <w:rFonts w:eastAsia="Calibri"/>
                <w:iCs/>
                <w:caps/>
                <w:sz w:val="22"/>
                <w:szCs w:val="22"/>
              </w:rPr>
              <w:t xml:space="preserve"> </w:t>
            </w:r>
          </w:p>
        </w:tc>
      </w:tr>
      <w:tr w:rsidR="001E12EE" w:rsidRPr="008A7A00" w14:paraId="0A998271" w14:textId="77777777" w:rsidTr="001E12EE">
        <w:tc>
          <w:tcPr>
            <w:tcW w:w="9351" w:type="dxa"/>
          </w:tcPr>
          <w:p w14:paraId="205DA7CB"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Pasibaigus aplinkybėms, dėl kurių buvo perimtas ar perduotas atitinkamas Privataus subjekto įsipareigojimas, jam nedelsiant grąžinamos laikinai perleistos teisės ir Sutartis vykdoma įprasta tvarka. </w:t>
            </w:r>
          </w:p>
        </w:tc>
      </w:tr>
      <w:tr w:rsidR="001E12EE" w:rsidRPr="008A7A00" w14:paraId="1A1639D9" w14:textId="77777777" w:rsidTr="001E12EE">
        <w:tc>
          <w:tcPr>
            <w:tcW w:w="9351" w:type="dxa"/>
            <w:shd w:val="clear" w:color="auto" w:fill="auto"/>
          </w:tcPr>
          <w:p w14:paraId="3E2DCD77" w14:textId="441F8A81"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06" w:name="_Toc284496776"/>
            <w:r w:rsidRPr="007752CE">
              <w:rPr>
                <w:rFonts w:eastAsia="Calibri"/>
                <w:iCs/>
                <w:sz w:val="22"/>
                <w:szCs w:val="22"/>
                <w:lang w:val="lt-LT"/>
              </w:rPr>
              <w:t xml:space="preserve">Laikinas privataus subjekto įsipareigojimų vykdymo perleidimas neužkerta kelio Sutarties nutraukimui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_Ref32423882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35</w:t>
            </w:r>
            <w:r w:rsidRPr="007752CE">
              <w:rPr>
                <w:rFonts w:eastAsia="Calibri"/>
                <w:iCs/>
                <w:sz w:val="22"/>
                <w:szCs w:val="22"/>
                <w:lang w:val="lt-LT"/>
              </w:rPr>
              <w:fldChar w:fldCharType="end"/>
            </w:r>
            <w:r w:rsidRPr="007752CE">
              <w:rPr>
                <w:rFonts w:eastAsia="Calibri"/>
                <w:iCs/>
                <w:sz w:val="22"/>
                <w:szCs w:val="22"/>
                <w:lang w:val="lt-LT"/>
              </w:rPr>
              <w:t xml:space="preserve"> skyriuje nustatyta tvarka (jeigu yra tame skyriuje nurodytas Sutarties nutraukimo pagrindas).</w:t>
            </w:r>
            <w:bookmarkEnd w:id="106"/>
          </w:p>
        </w:tc>
      </w:tr>
      <w:tr w:rsidR="001E12EE" w:rsidRPr="008A7A00" w14:paraId="6E3BB9CA" w14:textId="77777777" w:rsidTr="001E12EE">
        <w:tc>
          <w:tcPr>
            <w:tcW w:w="9351" w:type="dxa"/>
          </w:tcPr>
          <w:p w14:paraId="61B6097B" w14:textId="77777777" w:rsidR="001E12EE" w:rsidRPr="007752CE" w:rsidRDefault="001E12EE" w:rsidP="00C32A2A">
            <w:pPr>
              <w:spacing w:before="120" w:after="120"/>
              <w:ind w:left="502"/>
              <w:jc w:val="both"/>
              <w:outlineLvl w:val="0"/>
              <w:rPr>
                <w:rFonts w:eastAsia="Calibri"/>
                <w:b/>
                <w:iCs/>
                <w:caps/>
                <w:sz w:val="22"/>
                <w:szCs w:val="22"/>
              </w:rPr>
            </w:pPr>
          </w:p>
        </w:tc>
      </w:tr>
      <w:tr w:rsidR="001E12EE" w:rsidRPr="008A7A00" w14:paraId="1DF2EFF7" w14:textId="77777777" w:rsidTr="001E12EE">
        <w:tc>
          <w:tcPr>
            <w:tcW w:w="9351" w:type="dxa"/>
            <w:shd w:val="clear" w:color="auto" w:fill="E7E6E6" w:themeFill="background2"/>
          </w:tcPr>
          <w:p w14:paraId="04536263" w14:textId="43D19053" w:rsidR="001E12EE" w:rsidRPr="007752CE" w:rsidRDefault="001E12EE" w:rsidP="003B21E8">
            <w:pPr>
              <w:numPr>
                <w:ilvl w:val="0"/>
                <w:numId w:val="2"/>
              </w:numPr>
              <w:spacing w:before="120" w:after="120"/>
              <w:ind w:left="736" w:hanging="736"/>
              <w:jc w:val="both"/>
              <w:outlineLvl w:val="0"/>
              <w:rPr>
                <w:rFonts w:eastAsia="Calibri"/>
                <w:iCs/>
                <w:caps/>
                <w:sz w:val="22"/>
                <w:szCs w:val="22"/>
              </w:rPr>
            </w:pPr>
            <w:bookmarkStart w:id="107" w:name="_Toc485808716"/>
            <w:bookmarkStart w:id="108" w:name="_Ref496484369"/>
            <w:r w:rsidRPr="007752CE">
              <w:rPr>
                <w:rFonts w:eastAsia="Calibri"/>
                <w:b/>
                <w:iCs/>
                <w:caps/>
                <w:sz w:val="22"/>
                <w:szCs w:val="22"/>
              </w:rPr>
              <w:t>SUTARTIES PAKEITIMAS IR NUTRAUKIMAS</w:t>
            </w:r>
            <w:bookmarkEnd w:id="107"/>
            <w:bookmarkEnd w:id="108"/>
          </w:p>
        </w:tc>
      </w:tr>
      <w:tr w:rsidR="001E12EE" w:rsidRPr="008A7A00" w14:paraId="3B982F18" w14:textId="77777777" w:rsidTr="001E12EE">
        <w:tc>
          <w:tcPr>
            <w:tcW w:w="9351" w:type="dxa"/>
          </w:tcPr>
          <w:p w14:paraId="0BEC9F0A" w14:textId="77777777" w:rsidR="001E12EE" w:rsidRPr="007752CE" w:rsidRDefault="001E12EE" w:rsidP="00C32A2A">
            <w:pPr>
              <w:spacing w:before="120" w:after="120"/>
              <w:ind w:left="1080"/>
              <w:jc w:val="both"/>
              <w:outlineLvl w:val="0"/>
              <w:rPr>
                <w:rFonts w:eastAsia="Calibri"/>
                <w:b/>
                <w:iCs/>
                <w:caps/>
                <w:sz w:val="22"/>
                <w:szCs w:val="22"/>
              </w:rPr>
            </w:pPr>
          </w:p>
        </w:tc>
      </w:tr>
      <w:tr w:rsidR="001E12EE" w:rsidRPr="008A7A00" w14:paraId="20E97C10" w14:textId="77777777" w:rsidTr="001E12EE">
        <w:tc>
          <w:tcPr>
            <w:tcW w:w="9351" w:type="dxa"/>
          </w:tcPr>
          <w:p w14:paraId="58536F01" w14:textId="2E357E1B"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09" w:name="_Toc485808717"/>
            <w:r w:rsidRPr="007752CE">
              <w:rPr>
                <w:rFonts w:eastAsia="Calibri"/>
                <w:b/>
                <w:iCs/>
                <w:caps/>
                <w:sz w:val="22"/>
                <w:szCs w:val="22"/>
              </w:rPr>
              <w:t>SUTARTIES PAKEITIMAS</w:t>
            </w:r>
            <w:bookmarkEnd w:id="109"/>
          </w:p>
        </w:tc>
      </w:tr>
      <w:tr w:rsidR="001E12EE" w:rsidRPr="00D368E4" w14:paraId="6EB8F38D" w14:textId="77777777" w:rsidTr="001E12EE">
        <w:tc>
          <w:tcPr>
            <w:tcW w:w="9351" w:type="dxa"/>
          </w:tcPr>
          <w:p w14:paraId="3849425C"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Sutarties sąlygos Sutarties galiojimo laikotarpiu gali būti keičiamos tik Lietuvos Respublikos viešųjų pirkimų įstatymo 89 straipsnyje nustatytais sutarčių keitimo atvejais ir tvarka. Tuo atveju, jei tai yra privaloma pagal teisės aktų nuostatas, keičiant Sutarties sąlygas turi būti gautas kompetentingų institucijų sutikimas.</w:t>
            </w:r>
          </w:p>
        </w:tc>
      </w:tr>
      <w:tr w:rsidR="001E12EE" w:rsidRPr="003907C3" w14:paraId="7C0883F8" w14:textId="77777777" w:rsidTr="001E12EE">
        <w:tc>
          <w:tcPr>
            <w:tcW w:w="9351" w:type="dxa"/>
          </w:tcPr>
          <w:p w14:paraId="486454CB" w14:textId="420721CD"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Pagrindu Šalims tartis dėl Sutarties (įskaitant Investicijų vykdymo plano</w:t>
            </w:r>
            <w:r w:rsidR="00AC59C2">
              <w:rPr>
                <w:rFonts w:eastAsia="Calibri"/>
                <w:iCs/>
                <w:sz w:val="22"/>
                <w:szCs w:val="22"/>
                <w:lang w:val="lt-LT"/>
              </w:rPr>
              <w:t>,</w:t>
            </w:r>
            <w:r w:rsidRPr="007752CE">
              <w:rPr>
                <w:rFonts w:eastAsia="Calibri"/>
                <w:iCs/>
                <w:sz w:val="22"/>
                <w:szCs w:val="22"/>
                <w:lang w:val="lt-LT"/>
              </w:rPr>
              <w:t xml:space="preserve"> Investicijų atlikimo terminų</w:t>
            </w:r>
            <w:r w:rsidR="00AC59C2">
              <w:rPr>
                <w:rFonts w:eastAsia="Calibri"/>
                <w:iCs/>
                <w:sz w:val="22"/>
                <w:szCs w:val="22"/>
                <w:lang w:val="lt-LT"/>
              </w:rPr>
              <w:t xml:space="preserve"> bei Finansinio veiklos modelio</w:t>
            </w:r>
            <w:r w:rsidRPr="007752CE">
              <w:rPr>
                <w:rFonts w:eastAsia="Calibri"/>
                <w:iCs/>
                <w:sz w:val="22"/>
                <w:szCs w:val="22"/>
                <w:lang w:val="lt-LT"/>
              </w:rPr>
              <w:t>) pakeitimo, be kita ko, gali būti ir</w:t>
            </w:r>
            <w:r w:rsidR="0039269A">
              <w:rPr>
                <w:rFonts w:eastAsia="Calibri"/>
                <w:iCs/>
                <w:sz w:val="22"/>
                <w:szCs w:val="22"/>
                <w:lang w:val="lt-LT"/>
              </w:rPr>
              <w:t>:</w:t>
            </w:r>
          </w:p>
        </w:tc>
      </w:tr>
      <w:tr w:rsidR="0039269A" w:rsidRPr="008D7858" w14:paraId="2F5985C8" w14:textId="77777777" w:rsidTr="001E12EE">
        <w:tc>
          <w:tcPr>
            <w:tcW w:w="9351" w:type="dxa"/>
          </w:tcPr>
          <w:p w14:paraId="44DEB884" w14:textId="1CCE50D0" w:rsidR="0039269A" w:rsidRPr="007752CE" w:rsidRDefault="0039269A" w:rsidP="00232334">
            <w:pPr>
              <w:numPr>
                <w:ilvl w:val="2"/>
                <w:numId w:val="3"/>
              </w:numPr>
              <w:spacing w:before="120" w:after="120"/>
              <w:ind w:left="420"/>
              <w:jc w:val="both"/>
              <w:outlineLvl w:val="0"/>
              <w:rPr>
                <w:rFonts w:eastAsia="Calibri"/>
                <w:iCs/>
                <w:sz w:val="22"/>
                <w:szCs w:val="22"/>
                <w:lang w:val="lt-LT"/>
              </w:rPr>
            </w:pPr>
            <w:r w:rsidRPr="007752CE">
              <w:rPr>
                <w:rFonts w:eastAsia="Calibri"/>
                <w:iCs/>
                <w:sz w:val="22"/>
                <w:szCs w:val="22"/>
                <w:lang w:val="lt-LT"/>
              </w:rPr>
              <w:t>Sutarties</w:t>
            </w:r>
            <w:r>
              <w:rPr>
                <w:rFonts w:eastAsia="Calibri"/>
                <w:iCs/>
                <w:sz w:val="22"/>
                <w:szCs w:val="22"/>
                <w:lang w:val="lt-LT"/>
              </w:rPr>
              <w:t xml:space="preserve"> </w:t>
            </w:r>
            <w:r>
              <w:rPr>
                <w:rFonts w:eastAsia="Calibri"/>
                <w:iCs/>
                <w:sz w:val="22"/>
                <w:szCs w:val="22"/>
                <w:lang w:val="lt-LT"/>
              </w:rPr>
              <w:fldChar w:fldCharType="begin"/>
            </w:r>
            <w:r>
              <w:rPr>
                <w:rFonts w:eastAsia="Calibri"/>
                <w:iCs/>
                <w:sz w:val="22"/>
                <w:szCs w:val="22"/>
                <w:lang w:val="lt-LT"/>
              </w:rPr>
              <w:instrText xml:space="preserve"> REF _Ref67292379 \r \h </w:instrText>
            </w:r>
            <w:r>
              <w:rPr>
                <w:rFonts w:eastAsia="Calibri"/>
                <w:iCs/>
                <w:sz w:val="22"/>
                <w:szCs w:val="22"/>
                <w:lang w:val="lt-LT"/>
              </w:rPr>
            </w:r>
            <w:r>
              <w:rPr>
                <w:rFonts w:eastAsia="Calibri"/>
                <w:iCs/>
                <w:sz w:val="22"/>
                <w:szCs w:val="22"/>
                <w:lang w:val="lt-LT"/>
              </w:rPr>
              <w:fldChar w:fldCharType="separate"/>
            </w:r>
            <w:r>
              <w:rPr>
                <w:rFonts w:eastAsia="Calibri"/>
                <w:iCs/>
                <w:sz w:val="22"/>
                <w:szCs w:val="22"/>
                <w:lang w:val="lt-LT"/>
              </w:rPr>
              <w:t>3.5</w:t>
            </w:r>
            <w:r>
              <w:rPr>
                <w:rFonts w:eastAsia="Calibri"/>
                <w:iCs/>
                <w:sz w:val="22"/>
                <w:szCs w:val="22"/>
                <w:lang w:val="lt-LT"/>
              </w:rPr>
              <w:fldChar w:fldCharType="end"/>
            </w:r>
            <w:r>
              <w:rPr>
                <w:rFonts w:eastAsia="Calibri"/>
                <w:iCs/>
                <w:sz w:val="22"/>
                <w:szCs w:val="22"/>
                <w:lang w:val="lt-LT"/>
              </w:rPr>
              <w:t>,</w:t>
            </w:r>
            <w:r w:rsidRPr="007752CE">
              <w:rPr>
                <w:rFonts w:eastAsia="Calibri"/>
                <w:iCs/>
                <w:sz w:val="22"/>
                <w:szCs w:val="22"/>
                <w:lang w:val="lt-LT"/>
              </w:rPr>
              <w:t xml:space="preserve"> </w:t>
            </w:r>
            <w:r>
              <w:rPr>
                <w:rFonts w:eastAsia="Calibri"/>
                <w:iCs/>
                <w:sz w:val="22"/>
                <w:szCs w:val="22"/>
                <w:lang w:val="lt-LT"/>
              </w:rPr>
              <w:fldChar w:fldCharType="begin"/>
            </w:r>
            <w:r>
              <w:rPr>
                <w:rFonts w:eastAsia="Calibri"/>
                <w:iCs/>
                <w:sz w:val="22"/>
                <w:szCs w:val="22"/>
                <w:lang w:val="lt-LT"/>
              </w:rPr>
              <w:instrText xml:space="preserve"> REF _Ref489711266 \r \h </w:instrText>
            </w:r>
            <w:r>
              <w:rPr>
                <w:rFonts w:eastAsia="Calibri"/>
                <w:iCs/>
                <w:sz w:val="22"/>
                <w:szCs w:val="22"/>
                <w:lang w:val="lt-LT"/>
              </w:rPr>
            </w:r>
            <w:r>
              <w:rPr>
                <w:rFonts w:eastAsia="Calibri"/>
                <w:iCs/>
                <w:sz w:val="22"/>
                <w:szCs w:val="22"/>
                <w:lang w:val="lt-LT"/>
              </w:rPr>
              <w:fldChar w:fldCharType="separate"/>
            </w:r>
            <w:r>
              <w:rPr>
                <w:rFonts w:eastAsia="Calibri"/>
                <w:iCs/>
                <w:sz w:val="22"/>
                <w:szCs w:val="22"/>
                <w:lang w:val="lt-LT"/>
              </w:rPr>
              <w:t>9.2</w:t>
            </w:r>
            <w:r>
              <w:rPr>
                <w:rFonts w:eastAsia="Calibri"/>
                <w:iCs/>
                <w:sz w:val="22"/>
                <w:szCs w:val="22"/>
                <w:lang w:val="lt-LT"/>
              </w:rPr>
              <w:fldChar w:fldCharType="end"/>
            </w:r>
            <w:r w:rsidRPr="007752CE">
              <w:rPr>
                <w:rFonts w:eastAsia="Calibri"/>
                <w:iCs/>
                <w:sz w:val="22"/>
                <w:szCs w:val="22"/>
                <w:lang w:val="lt-LT"/>
              </w:rPr>
              <w:t xml:space="preserve"> ir </w:t>
            </w:r>
            <w:r w:rsidRPr="007752CE">
              <w:rPr>
                <w:rFonts w:eastAsia="Calibri"/>
                <w:iCs/>
                <w:sz w:val="22"/>
                <w:szCs w:val="22"/>
                <w:lang w:val="lt-LT"/>
              </w:rPr>
              <w:fldChar w:fldCharType="begin"/>
            </w:r>
            <w:r w:rsidRPr="007752CE">
              <w:rPr>
                <w:rFonts w:eastAsia="Calibri"/>
                <w:iCs/>
                <w:sz w:val="22"/>
                <w:szCs w:val="22"/>
                <w:lang w:val="lt-LT"/>
              </w:rPr>
              <w:instrText xml:space="preserve"> REF _Ref489876995 \r \h  \* MERGEFORMAT </w:instrText>
            </w:r>
            <w:r w:rsidRPr="007752CE">
              <w:rPr>
                <w:rFonts w:eastAsia="Calibri"/>
                <w:iCs/>
                <w:sz w:val="22"/>
                <w:szCs w:val="22"/>
                <w:lang w:val="lt-LT"/>
              </w:rPr>
            </w:r>
            <w:r w:rsidRPr="007752CE">
              <w:rPr>
                <w:rFonts w:eastAsia="Calibri"/>
                <w:iCs/>
                <w:sz w:val="22"/>
                <w:szCs w:val="22"/>
                <w:lang w:val="lt-LT"/>
              </w:rPr>
              <w:fldChar w:fldCharType="separate"/>
            </w:r>
            <w:r>
              <w:rPr>
                <w:rFonts w:eastAsia="Calibri"/>
                <w:iCs/>
                <w:sz w:val="22"/>
                <w:szCs w:val="22"/>
                <w:lang w:val="lt-LT"/>
              </w:rPr>
              <w:t>20.1</w:t>
            </w:r>
            <w:r w:rsidRPr="007752CE">
              <w:rPr>
                <w:rFonts w:eastAsia="Calibri"/>
                <w:iCs/>
                <w:sz w:val="22"/>
                <w:szCs w:val="22"/>
                <w:lang w:val="lt-LT"/>
              </w:rPr>
              <w:fldChar w:fldCharType="end"/>
            </w:r>
            <w:r w:rsidRPr="007752CE">
              <w:rPr>
                <w:rFonts w:eastAsia="Calibri"/>
                <w:iCs/>
                <w:sz w:val="22"/>
                <w:szCs w:val="22"/>
                <w:lang w:val="lt-LT"/>
              </w:rPr>
              <w:t xml:space="preserve"> punktuose nurodytos aplinkybės</w:t>
            </w:r>
            <w:r>
              <w:rPr>
                <w:rFonts w:eastAsia="Calibri"/>
                <w:iCs/>
                <w:sz w:val="22"/>
                <w:szCs w:val="22"/>
                <w:lang w:val="lt-LT"/>
              </w:rPr>
              <w:t>;</w:t>
            </w:r>
          </w:p>
        </w:tc>
      </w:tr>
      <w:tr w:rsidR="0039269A" w:rsidRPr="008D7858" w14:paraId="5DE18421" w14:textId="77777777" w:rsidTr="001E12EE">
        <w:tc>
          <w:tcPr>
            <w:tcW w:w="9351" w:type="dxa"/>
          </w:tcPr>
          <w:p w14:paraId="1BE5E727" w14:textId="097F6D37" w:rsidR="0039269A" w:rsidRPr="007752CE" w:rsidRDefault="0039269A" w:rsidP="0039269A">
            <w:pPr>
              <w:numPr>
                <w:ilvl w:val="2"/>
                <w:numId w:val="3"/>
              </w:numPr>
              <w:spacing w:before="120" w:after="120"/>
              <w:ind w:left="420"/>
              <w:jc w:val="both"/>
              <w:outlineLvl w:val="0"/>
              <w:rPr>
                <w:rFonts w:eastAsia="Calibri"/>
                <w:iCs/>
                <w:sz w:val="22"/>
                <w:szCs w:val="22"/>
                <w:lang w:val="lt-LT"/>
              </w:rPr>
            </w:pPr>
            <w:r w:rsidRPr="007752CE">
              <w:rPr>
                <w:rFonts w:eastAsia="Calibri"/>
                <w:iCs/>
                <w:sz w:val="22"/>
                <w:szCs w:val="22"/>
                <w:lang w:val="lt-LT"/>
              </w:rPr>
              <w:t xml:space="preserve">Valdžios subjektui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_Ref29219613 \r \h  \* MERGEFORMAT </w:instrText>
            </w:r>
            <w:r w:rsidRPr="007752CE">
              <w:rPr>
                <w:rFonts w:eastAsia="Calibri"/>
                <w:iCs/>
                <w:sz w:val="22"/>
                <w:szCs w:val="22"/>
                <w:lang w:val="lt-LT"/>
              </w:rPr>
            </w:r>
            <w:r w:rsidRPr="007752CE">
              <w:rPr>
                <w:rFonts w:eastAsia="Calibri"/>
                <w:iCs/>
                <w:sz w:val="22"/>
                <w:szCs w:val="22"/>
                <w:lang w:val="lt-LT"/>
              </w:rPr>
              <w:fldChar w:fldCharType="separate"/>
            </w:r>
            <w:r>
              <w:rPr>
                <w:rFonts w:eastAsia="Calibri"/>
                <w:iCs/>
                <w:sz w:val="22"/>
                <w:szCs w:val="22"/>
                <w:lang w:val="lt-LT"/>
              </w:rPr>
              <w:t>30.1</w:t>
            </w:r>
            <w:r w:rsidRPr="007752CE">
              <w:rPr>
                <w:rFonts w:eastAsia="Calibri"/>
                <w:iCs/>
                <w:sz w:val="22"/>
                <w:szCs w:val="22"/>
                <w:lang w:val="lt-LT"/>
              </w:rPr>
              <w:fldChar w:fldCharType="end"/>
            </w:r>
            <w:r w:rsidRPr="007752CE">
              <w:rPr>
                <w:rFonts w:eastAsia="Calibri"/>
                <w:iCs/>
                <w:sz w:val="22"/>
                <w:szCs w:val="22"/>
                <w:lang w:val="lt-LT"/>
              </w:rPr>
              <w:t xml:space="preserve"> punkto pagrindu priskirtos rizikos materializavimasis</w:t>
            </w:r>
          </w:p>
        </w:tc>
      </w:tr>
      <w:tr w:rsidR="0039269A" w:rsidRPr="008D7858" w14:paraId="2C13C42C" w14:textId="77777777" w:rsidTr="001E12EE">
        <w:tc>
          <w:tcPr>
            <w:tcW w:w="9351" w:type="dxa"/>
          </w:tcPr>
          <w:p w14:paraId="4500002E" w14:textId="23F848C3" w:rsidR="0039269A" w:rsidRPr="007752CE" w:rsidRDefault="0039269A" w:rsidP="0039269A">
            <w:pPr>
              <w:numPr>
                <w:ilvl w:val="2"/>
                <w:numId w:val="3"/>
              </w:numPr>
              <w:spacing w:before="120" w:after="120"/>
              <w:ind w:left="420"/>
              <w:jc w:val="both"/>
              <w:outlineLvl w:val="0"/>
              <w:rPr>
                <w:rFonts w:eastAsia="Calibri"/>
                <w:iCs/>
                <w:sz w:val="22"/>
                <w:szCs w:val="22"/>
                <w:lang w:val="lt-LT"/>
              </w:rPr>
            </w:pPr>
            <w:r>
              <w:rPr>
                <w:rFonts w:eastAsia="Calibri"/>
                <w:iCs/>
                <w:sz w:val="22"/>
                <w:szCs w:val="22"/>
                <w:lang w:val="lt-LT"/>
              </w:rPr>
              <w:t xml:space="preserve">Vadovaujanis </w:t>
            </w:r>
            <w:r w:rsidRPr="0039269A">
              <w:rPr>
                <w:rFonts w:eastAsia="Calibri"/>
                <w:iCs/>
                <w:sz w:val="22"/>
                <w:szCs w:val="22"/>
                <w:lang w:val="lt-LT"/>
              </w:rPr>
              <w:t>oficiali</w:t>
            </w:r>
            <w:r>
              <w:rPr>
                <w:rFonts w:eastAsia="Calibri"/>
                <w:iCs/>
                <w:sz w:val="22"/>
                <w:szCs w:val="22"/>
                <w:lang w:val="lt-LT"/>
              </w:rPr>
              <w:t>ai</w:t>
            </w:r>
            <w:r w:rsidRPr="0039269A">
              <w:rPr>
                <w:rFonts w:eastAsia="Calibri"/>
                <w:iCs/>
                <w:sz w:val="22"/>
                <w:szCs w:val="22"/>
                <w:lang w:val="lt-LT"/>
              </w:rPr>
              <w:t>s Europos Sąjungos ir / ar Lietuvos Respublikos valstybės institucijų reikalavim</w:t>
            </w:r>
            <w:r>
              <w:rPr>
                <w:rFonts w:eastAsia="Calibri"/>
                <w:iCs/>
                <w:sz w:val="22"/>
                <w:szCs w:val="22"/>
                <w:lang w:val="lt-LT"/>
              </w:rPr>
              <w:t>ais</w:t>
            </w:r>
            <w:r w:rsidRPr="0039269A">
              <w:rPr>
                <w:rFonts w:eastAsia="Calibri"/>
                <w:iCs/>
                <w:sz w:val="22"/>
                <w:szCs w:val="22"/>
                <w:lang w:val="lt-LT"/>
              </w:rPr>
              <w:t xml:space="preserve"> (rašt</w:t>
            </w:r>
            <w:r>
              <w:rPr>
                <w:rFonts w:eastAsia="Calibri"/>
                <w:iCs/>
                <w:sz w:val="22"/>
                <w:szCs w:val="22"/>
                <w:lang w:val="lt-LT"/>
              </w:rPr>
              <w:t>ais</w:t>
            </w:r>
            <w:r w:rsidRPr="0039269A">
              <w:rPr>
                <w:rFonts w:eastAsia="Calibri"/>
                <w:iCs/>
                <w:sz w:val="22"/>
                <w:szCs w:val="22"/>
                <w:lang w:val="lt-LT"/>
              </w:rPr>
              <w:t xml:space="preserve">) siekiant užtikrinti, kad Sutartis nebūtų apskaitoma </w:t>
            </w:r>
            <w:r>
              <w:rPr>
                <w:rFonts w:eastAsia="Calibri"/>
                <w:iCs/>
                <w:sz w:val="22"/>
                <w:szCs w:val="22"/>
                <w:lang w:val="lt-LT"/>
              </w:rPr>
              <w:t>V</w:t>
            </w:r>
            <w:r w:rsidRPr="0039269A">
              <w:rPr>
                <w:rFonts w:eastAsia="Calibri"/>
                <w:iCs/>
                <w:sz w:val="22"/>
                <w:szCs w:val="22"/>
                <w:lang w:val="lt-LT"/>
              </w:rPr>
              <w:t xml:space="preserve">aldžios </w:t>
            </w:r>
            <w:r>
              <w:rPr>
                <w:rFonts w:eastAsia="Calibri"/>
                <w:iCs/>
                <w:sz w:val="22"/>
                <w:szCs w:val="22"/>
                <w:lang w:val="lt-LT"/>
              </w:rPr>
              <w:t>subjekto</w:t>
            </w:r>
            <w:r w:rsidRPr="0039269A">
              <w:rPr>
                <w:rFonts w:eastAsia="Calibri"/>
                <w:iCs/>
                <w:sz w:val="22"/>
                <w:szCs w:val="22"/>
                <w:lang w:val="lt-LT"/>
              </w:rPr>
              <w:t xml:space="preserve"> balanse</w:t>
            </w:r>
            <w:r>
              <w:rPr>
                <w:rFonts w:eastAsia="Calibri"/>
                <w:iCs/>
                <w:sz w:val="22"/>
                <w:szCs w:val="22"/>
                <w:lang w:val="lt-LT"/>
              </w:rPr>
              <w:t>.</w:t>
            </w:r>
          </w:p>
        </w:tc>
      </w:tr>
      <w:tr w:rsidR="001E12EE" w:rsidRPr="008D7858" w14:paraId="3411EBBE" w14:textId="77777777" w:rsidTr="001E12EE">
        <w:tc>
          <w:tcPr>
            <w:tcW w:w="9351" w:type="dxa"/>
          </w:tcPr>
          <w:p w14:paraId="6DBBC27E" w14:textId="008CE887" w:rsidR="001E12EE" w:rsidRPr="0056527F" w:rsidRDefault="001E12EE" w:rsidP="003B21E8">
            <w:pPr>
              <w:numPr>
                <w:ilvl w:val="0"/>
                <w:numId w:val="3"/>
              </w:numPr>
              <w:spacing w:before="120" w:after="120"/>
              <w:ind w:left="736" w:hanging="736"/>
              <w:jc w:val="both"/>
              <w:outlineLvl w:val="0"/>
              <w:rPr>
                <w:rFonts w:eastAsia="Calibri"/>
                <w:b/>
                <w:iCs/>
                <w:caps/>
                <w:sz w:val="22"/>
                <w:szCs w:val="22"/>
                <w:lang w:val="lt-LT"/>
              </w:rPr>
            </w:pPr>
            <w:bookmarkStart w:id="110" w:name="_Toc485808718"/>
            <w:bookmarkStart w:id="111" w:name="_Ref489880670"/>
            <w:bookmarkStart w:id="112" w:name="_Ref32423882"/>
            <w:r w:rsidRPr="0056527F">
              <w:rPr>
                <w:rFonts w:eastAsia="Calibri"/>
                <w:b/>
                <w:iCs/>
                <w:caps/>
                <w:sz w:val="22"/>
                <w:szCs w:val="22"/>
                <w:lang w:val="lt-LT"/>
              </w:rPr>
              <w:t>SUTARTIES NUTRAUKIMO DĖL NUO PRIVATAUS SUBJEKTO PRIKLAUSANČIŲ APLINKYBIŲ PAGRINDAI</w:t>
            </w:r>
            <w:bookmarkEnd w:id="110"/>
            <w:bookmarkEnd w:id="111"/>
            <w:bookmarkEnd w:id="112"/>
          </w:p>
        </w:tc>
      </w:tr>
      <w:tr w:rsidR="001E12EE" w:rsidRPr="00D368E4" w14:paraId="141B0E71" w14:textId="77777777" w:rsidTr="001E12EE">
        <w:tc>
          <w:tcPr>
            <w:tcW w:w="9351" w:type="dxa"/>
          </w:tcPr>
          <w:p w14:paraId="2E8DAF17" w14:textId="29E50565"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13" w:name="_Ref489859762"/>
            <w:r w:rsidRPr="007752CE">
              <w:rPr>
                <w:rFonts w:eastAsia="Calibri"/>
                <w:iCs/>
                <w:sz w:val="22"/>
                <w:szCs w:val="22"/>
                <w:lang w:val="lt-LT"/>
              </w:rPr>
              <w:lastRenderedPageBreak/>
              <w:t>Valdžios subjektas turi teisę vienašališkai, nesikreipiant į teismą nutraukti Sutartį, kai Privatus subjektas nevykdo ar netinkamai vykdo įsipareigojimus pagal Sutartį ir tai yra esminis Sutarties pažeidimas, o Valdžios subjektas yra prieš tai pranešęs Privačiam subjektui apie Sutarties nevykdymą ar netinkamą vykdymą, tačiau Privatus subjektas nepašalino esminių Sutarties pažeidimų tokiu būdu ir per tokį protingą laikotarpį, kuris buvo numatytas tokiame pranešime, arba tokio pažeidimo pašalinti negalima ar pašalinimas nebetenka prasmės. Visais atvejais trumpesnis nei 30 (trisdešimt) dienų laikotarpis tokiems pažeidimams pašalinti būtų laikomas neprotingu.</w:t>
            </w:r>
            <w:bookmarkEnd w:id="113"/>
          </w:p>
        </w:tc>
      </w:tr>
      <w:tr w:rsidR="001E12EE" w:rsidRPr="003907C3" w14:paraId="0F963F38" w14:textId="77777777" w:rsidTr="001E12EE">
        <w:tc>
          <w:tcPr>
            <w:tcW w:w="9351" w:type="dxa"/>
          </w:tcPr>
          <w:p w14:paraId="6D05C569" w14:textId="03B92B3A"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14" w:name="_Ref64889839"/>
            <w:r w:rsidRPr="007752CE">
              <w:rPr>
                <w:rFonts w:eastAsia="Calibri"/>
                <w:iCs/>
                <w:sz w:val="22"/>
                <w:szCs w:val="22"/>
                <w:lang w:val="lt-LT"/>
              </w:rPr>
              <w:t xml:space="preserve">Šalys susitaria, kad Sutarties esminiais pažeidimais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_Ref489859762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35.1</w:t>
            </w:r>
            <w:r w:rsidRPr="007752CE">
              <w:rPr>
                <w:rFonts w:eastAsia="Calibri"/>
                <w:iCs/>
                <w:sz w:val="22"/>
                <w:szCs w:val="22"/>
                <w:lang w:val="lt-LT"/>
              </w:rPr>
              <w:fldChar w:fldCharType="end"/>
            </w:r>
            <w:r w:rsidRPr="007752CE">
              <w:rPr>
                <w:rFonts w:eastAsia="Calibri"/>
                <w:iCs/>
                <w:sz w:val="22"/>
                <w:szCs w:val="22"/>
                <w:lang w:val="lt-LT"/>
              </w:rPr>
              <w:t xml:space="preserve"> punkto atžvilgiu bus laikomi šie pažeidimai:</w:t>
            </w:r>
            <w:bookmarkEnd w:id="114"/>
          </w:p>
        </w:tc>
      </w:tr>
      <w:tr w:rsidR="001E12EE" w:rsidRPr="003907C3" w14:paraId="5D3A824C" w14:textId="77777777" w:rsidTr="001E12EE">
        <w:tc>
          <w:tcPr>
            <w:tcW w:w="9351" w:type="dxa"/>
          </w:tcPr>
          <w:p w14:paraId="1203F0DB" w14:textId="095AE503" w:rsidR="001E12EE" w:rsidRPr="0056527F" w:rsidRDefault="001E12EE" w:rsidP="007752CE">
            <w:pPr>
              <w:numPr>
                <w:ilvl w:val="2"/>
                <w:numId w:val="3"/>
              </w:numPr>
              <w:spacing w:before="120" w:after="120"/>
              <w:ind w:left="738" w:hanging="738"/>
              <w:jc w:val="both"/>
              <w:outlineLvl w:val="0"/>
              <w:rPr>
                <w:rFonts w:eastAsia="Calibri"/>
                <w:iCs/>
                <w:spacing w:val="-3"/>
                <w:sz w:val="22"/>
                <w:szCs w:val="22"/>
                <w:lang w:val="lt-LT"/>
              </w:rPr>
            </w:pPr>
            <w:r w:rsidRPr="0056527F">
              <w:rPr>
                <w:rFonts w:eastAsia="Calibri"/>
                <w:iCs/>
                <w:spacing w:val="-3"/>
                <w:sz w:val="22"/>
                <w:szCs w:val="22"/>
                <w:lang w:val="lt-LT"/>
              </w:rPr>
              <w:t xml:space="preserve">Sutarties </w:t>
            </w:r>
            <w:r w:rsidRPr="007752CE">
              <w:rPr>
                <w:rFonts w:eastAsia="Calibri"/>
                <w:iCs/>
                <w:spacing w:val="-3"/>
                <w:sz w:val="22"/>
                <w:szCs w:val="22"/>
              </w:rPr>
              <w:fldChar w:fldCharType="begin"/>
            </w:r>
            <w:r w:rsidRPr="0056527F">
              <w:rPr>
                <w:rFonts w:eastAsia="Calibri"/>
                <w:iCs/>
                <w:spacing w:val="-3"/>
                <w:sz w:val="22"/>
                <w:szCs w:val="22"/>
                <w:lang w:val="lt-LT"/>
              </w:rPr>
              <w:instrText xml:space="preserve"> REF _Ref489543106 \r \h  \* MERGEFORMAT </w:instrText>
            </w:r>
            <w:r w:rsidRPr="007752CE">
              <w:rPr>
                <w:rFonts w:eastAsia="Calibri"/>
                <w:iCs/>
                <w:spacing w:val="-3"/>
                <w:sz w:val="22"/>
                <w:szCs w:val="22"/>
              </w:rPr>
            </w:r>
            <w:r w:rsidRPr="007752CE">
              <w:rPr>
                <w:rFonts w:eastAsia="Calibri"/>
                <w:iCs/>
                <w:spacing w:val="-3"/>
                <w:sz w:val="22"/>
                <w:szCs w:val="22"/>
              </w:rPr>
              <w:fldChar w:fldCharType="separate"/>
            </w:r>
            <w:r w:rsidR="00CC6BE5">
              <w:rPr>
                <w:rFonts w:eastAsia="Calibri"/>
                <w:iCs/>
                <w:spacing w:val="-3"/>
                <w:sz w:val="22"/>
                <w:szCs w:val="22"/>
                <w:lang w:val="lt-LT"/>
              </w:rPr>
              <w:t>4.2</w:t>
            </w:r>
            <w:r w:rsidRPr="007752CE">
              <w:rPr>
                <w:rFonts w:eastAsia="Calibri"/>
                <w:iCs/>
                <w:spacing w:val="-3"/>
                <w:sz w:val="22"/>
                <w:szCs w:val="22"/>
              </w:rPr>
              <w:fldChar w:fldCharType="end"/>
            </w:r>
            <w:r w:rsidRPr="0056527F">
              <w:rPr>
                <w:rFonts w:eastAsia="Calibri"/>
                <w:iCs/>
                <w:spacing w:val="-3"/>
                <w:sz w:val="22"/>
                <w:szCs w:val="22"/>
                <w:lang w:val="lt-LT"/>
              </w:rPr>
              <w:t xml:space="preserve"> punkte nustatytos išankstinės Sutarties įsigaliojimo sąlygos nėra įvykdomos Sutarties </w:t>
            </w:r>
            <w:r w:rsidRPr="007752CE">
              <w:rPr>
                <w:rFonts w:eastAsia="Calibri"/>
                <w:iCs/>
                <w:spacing w:val="-3"/>
                <w:sz w:val="22"/>
                <w:szCs w:val="22"/>
              </w:rPr>
              <w:fldChar w:fldCharType="begin"/>
            </w:r>
            <w:r w:rsidRPr="0056527F">
              <w:rPr>
                <w:rFonts w:eastAsia="Calibri"/>
                <w:iCs/>
                <w:spacing w:val="-3"/>
                <w:sz w:val="22"/>
                <w:szCs w:val="22"/>
                <w:lang w:val="lt-LT"/>
              </w:rPr>
              <w:instrText xml:space="preserve"> REF _Ref489543106 \r \h  \* MERGEFORMAT </w:instrText>
            </w:r>
            <w:r w:rsidRPr="007752CE">
              <w:rPr>
                <w:rFonts w:eastAsia="Calibri"/>
                <w:iCs/>
                <w:spacing w:val="-3"/>
                <w:sz w:val="22"/>
                <w:szCs w:val="22"/>
              </w:rPr>
            </w:r>
            <w:r w:rsidRPr="007752CE">
              <w:rPr>
                <w:rFonts w:eastAsia="Calibri"/>
                <w:iCs/>
                <w:spacing w:val="-3"/>
                <w:sz w:val="22"/>
                <w:szCs w:val="22"/>
              </w:rPr>
              <w:fldChar w:fldCharType="separate"/>
            </w:r>
            <w:r w:rsidR="00CC6BE5">
              <w:rPr>
                <w:rFonts w:eastAsia="Calibri"/>
                <w:iCs/>
                <w:spacing w:val="-3"/>
                <w:sz w:val="22"/>
                <w:szCs w:val="22"/>
                <w:lang w:val="lt-LT"/>
              </w:rPr>
              <w:t>4.2</w:t>
            </w:r>
            <w:r w:rsidRPr="007752CE">
              <w:rPr>
                <w:rFonts w:eastAsia="Calibri"/>
                <w:iCs/>
                <w:spacing w:val="-3"/>
                <w:sz w:val="22"/>
                <w:szCs w:val="22"/>
              </w:rPr>
              <w:fldChar w:fldCharType="end"/>
            </w:r>
            <w:r w:rsidRPr="0056527F">
              <w:rPr>
                <w:rFonts w:eastAsia="Calibri"/>
                <w:iCs/>
                <w:spacing w:val="-3"/>
                <w:sz w:val="22"/>
                <w:szCs w:val="22"/>
                <w:lang w:val="lt-LT"/>
              </w:rPr>
              <w:t xml:space="preserve"> </w:t>
            </w:r>
            <w:r w:rsidR="00767951" w:rsidRPr="0056527F">
              <w:rPr>
                <w:rFonts w:eastAsia="Calibri"/>
                <w:iCs/>
                <w:spacing w:val="-3"/>
                <w:sz w:val="22"/>
                <w:szCs w:val="22"/>
                <w:lang w:val="lt-LT"/>
              </w:rPr>
              <w:t xml:space="preserve">punkte </w:t>
            </w:r>
            <w:r w:rsidRPr="0056527F">
              <w:rPr>
                <w:rFonts w:eastAsia="Calibri"/>
                <w:iCs/>
                <w:spacing w:val="-3"/>
                <w:sz w:val="22"/>
                <w:szCs w:val="22"/>
                <w:lang w:val="lt-LT"/>
              </w:rPr>
              <w:t>nustatytais terminais dėl Privataus subjekto kaltės;</w:t>
            </w:r>
          </w:p>
        </w:tc>
      </w:tr>
      <w:tr w:rsidR="001E12EE" w:rsidRPr="003907C3" w14:paraId="26D89EDD" w14:textId="77777777" w:rsidTr="001E12EE">
        <w:tc>
          <w:tcPr>
            <w:tcW w:w="9351" w:type="dxa"/>
          </w:tcPr>
          <w:p w14:paraId="28A586BC" w14:textId="6C2D56BC" w:rsidR="001E12EE" w:rsidRPr="0056527F" w:rsidRDefault="001E12EE" w:rsidP="007752CE">
            <w:pPr>
              <w:numPr>
                <w:ilvl w:val="2"/>
                <w:numId w:val="3"/>
              </w:numPr>
              <w:spacing w:before="120" w:after="120"/>
              <w:ind w:left="738" w:hanging="738"/>
              <w:jc w:val="both"/>
              <w:outlineLvl w:val="0"/>
              <w:rPr>
                <w:rFonts w:eastAsia="Calibri"/>
                <w:b/>
                <w:iCs/>
                <w:caps/>
                <w:sz w:val="22"/>
                <w:szCs w:val="22"/>
                <w:lang w:val="lt-LT"/>
              </w:rPr>
            </w:pPr>
            <w:r w:rsidRPr="0056527F">
              <w:rPr>
                <w:rFonts w:eastAsia="Calibri"/>
                <w:iCs/>
                <w:sz w:val="22"/>
                <w:szCs w:val="22"/>
                <w:lang w:val="lt-LT"/>
              </w:rPr>
              <w:t>Privatus</w:t>
            </w:r>
            <w:r w:rsidRPr="0056527F">
              <w:rPr>
                <w:rFonts w:eastAsia="Calibri"/>
                <w:iCs/>
                <w:spacing w:val="-3"/>
                <w:sz w:val="22"/>
                <w:szCs w:val="22"/>
                <w:lang w:val="lt-LT"/>
              </w:rPr>
              <w:t xml:space="preserve"> subjektas daugiau kaip 2 (du)</w:t>
            </w:r>
            <w:r w:rsidRPr="0056527F">
              <w:rPr>
                <w:rFonts w:eastAsia="Calibri"/>
                <w:iCs/>
                <w:caps/>
                <w:spacing w:val="-3"/>
                <w:sz w:val="22"/>
                <w:szCs w:val="22"/>
                <w:lang w:val="lt-LT"/>
              </w:rPr>
              <w:t xml:space="preserve"> </w:t>
            </w:r>
            <w:r w:rsidRPr="0056527F">
              <w:rPr>
                <w:rFonts w:eastAsia="Calibri"/>
                <w:sz w:val="22"/>
                <w:szCs w:val="22"/>
                <w:lang w:val="lt-LT"/>
              </w:rPr>
              <w:t>mėnesius</w:t>
            </w:r>
            <w:r w:rsidRPr="0056527F">
              <w:rPr>
                <w:rFonts w:eastAsia="Calibri"/>
                <w:iCs/>
                <w:caps/>
                <w:sz w:val="22"/>
                <w:szCs w:val="22"/>
                <w:lang w:val="lt-LT"/>
              </w:rPr>
              <w:t xml:space="preserve"> </w:t>
            </w:r>
            <w:r w:rsidRPr="0056527F">
              <w:rPr>
                <w:rFonts w:eastAsia="Calibri"/>
                <w:iCs/>
                <w:spacing w:val="-3"/>
                <w:sz w:val="22"/>
                <w:szCs w:val="22"/>
                <w:lang w:val="lt-LT"/>
              </w:rPr>
              <w:t xml:space="preserve">nuo Sutarties įsigaliojimo nėra pradėjęs teikti </w:t>
            </w:r>
            <w:r w:rsidRPr="0056527F">
              <w:rPr>
                <w:rFonts w:eastAsia="Calibri"/>
                <w:iCs/>
                <w:sz w:val="22"/>
                <w:szCs w:val="22"/>
                <w:lang w:val="lt-LT"/>
              </w:rPr>
              <w:t>Modernizavimo</w:t>
            </w:r>
            <w:r w:rsidRPr="0056527F">
              <w:rPr>
                <w:rFonts w:eastAsia="Calibri"/>
                <w:iCs/>
                <w:spacing w:val="-3"/>
                <w:sz w:val="22"/>
                <w:szCs w:val="22"/>
                <w:lang w:val="lt-LT"/>
              </w:rPr>
              <w:t xml:space="preserve"> ir eksploatavimo paslaugų, t. y. dėl savo kaltės nevykdo Sutartyje numatytų įsipareigojimų</w:t>
            </w:r>
            <w:r w:rsidRPr="0056527F">
              <w:rPr>
                <w:rFonts w:eastAsia="Calibri"/>
                <w:iCs/>
                <w:caps/>
                <w:spacing w:val="-3"/>
                <w:sz w:val="22"/>
                <w:szCs w:val="22"/>
                <w:lang w:val="lt-LT"/>
              </w:rPr>
              <w:t>;</w:t>
            </w:r>
          </w:p>
        </w:tc>
      </w:tr>
      <w:tr w:rsidR="001E12EE" w:rsidRPr="003907C3" w14:paraId="0531B947" w14:textId="77777777" w:rsidTr="001E12EE">
        <w:tc>
          <w:tcPr>
            <w:tcW w:w="9351" w:type="dxa"/>
          </w:tcPr>
          <w:p w14:paraId="5F535249" w14:textId="77777777" w:rsidR="001E12EE" w:rsidRPr="0056527F" w:rsidRDefault="001E12EE" w:rsidP="007752CE">
            <w:pPr>
              <w:numPr>
                <w:ilvl w:val="2"/>
                <w:numId w:val="3"/>
              </w:numPr>
              <w:spacing w:before="120" w:after="120"/>
              <w:ind w:left="738" w:hanging="738"/>
              <w:jc w:val="both"/>
              <w:outlineLvl w:val="0"/>
              <w:rPr>
                <w:rFonts w:eastAsia="Calibri"/>
                <w:b/>
                <w:iCs/>
                <w:caps/>
                <w:sz w:val="22"/>
                <w:szCs w:val="22"/>
                <w:lang w:val="lt-LT"/>
              </w:rPr>
            </w:pPr>
            <w:r w:rsidRPr="0056527F">
              <w:rPr>
                <w:rFonts w:eastAsia="Calibri"/>
                <w:iCs/>
                <w:sz w:val="22"/>
                <w:szCs w:val="22"/>
                <w:lang w:val="lt-LT"/>
              </w:rPr>
              <w:t>Privatus</w:t>
            </w:r>
            <w:r w:rsidRPr="0056527F">
              <w:rPr>
                <w:rFonts w:eastAsia="Calibri"/>
                <w:iCs/>
                <w:spacing w:val="-3"/>
                <w:sz w:val="22"/>
                <w:szCs w:val="22"/>
                <w:lang w:val="lt-LT"/>
              </w:rPr>
              <w:t xml:space="preserve"> subjektas daugiau kaip </w:t>
            </w:r>
            <w:r w:rsidRPr="0056527F">
              <w:rPr>
                <w:rFonts w:eastAsia="Calibri"/>
                <w:iCs/>
                <w:sz w:val="22"/>
                <w:szCs w:val="22"/>
                <w:lang w:val="lt-LT"/>
              </w:rPr>
              <w:t>3 (tris)</w:t>
            </w:r>
            <w:r w:rsidRPr="0056527F">
              <w:rPr>
                <w:rFonts w:eastAsia="Calibri"/>
                <w:iCs/>
                <w:spacing w:val="-3"/>
                <w:sz w:val="22"/>
                <w:szCs w:val="22"/>
                <w:lang w:val="lt-LT"/>
              </w:rPr>
              <w:t xml:space="preserve"> mėnesius vėluoja atlikti Investicijas pagal Investicijų </w:t>
            </w:r>
            <w:r w:rsidRPr="0056527F">
              <w:rPr>
                <w:rFonts w:eastAsia="Calibri"/>
                <w:iCs/>
                <w:sz w:val="22"/>
                <w:szCs w:val="22"/>
                <w:lang w:val="lt-LT"/>
              </w:rPr>
              <w:t>vykdymo</w:t>
            </w:r>
            <w:r w:rsidRPr="0056527F">
              <w:rPr>
                <w:rFonts w:eastAsia="Calibri"/>
                <w:iCs/>
                <w:spacing w:val="-3"/>
                <w:sz w:val="22"/>
                <w:szCs w:val="22"/>
                <w:lang w:val="lt-LT"/>
              </w:rPr>
              <w:t xml:space="preserve"> plane pateiktą grafiką, kurių vertė yra didesnė kaip 10 % (dešimt procentų)</w:t>
            </w:r>
            <w:r w:rsidRPr="0056527F">
              <w:rPr>
                <w:rFonts w:eastAsia="Calibri"/>
                <w:bCs/>
                <w:iCs/>
                <w:sz w:val="22"/>
                <w:szCs w:val="22"/>
                <w:lang w:val="lt-LT"/>
              </w:rPr>
              <w:t xml:space="preserve"> Investicijų vykdymo plane numatytų </w:t>
            </w:r>
            <w:r w:rsidRPr="0056527F">
              <w:rPr>
                <w:rFonts w:eastAsia="Calibri"/>
                <w:bCs/>
                <w:iCs/>
                <w:spacing w:val="-3"/>
                <w:sz w:val="22"/>
                <w:szCs w:val="22"/>
                <w:lang w:val="lt-LT"/>
              </w:rPr>
              <w:t>Modernizavimo priemonių vertės</w:t>
            </w:r>
            <w:r w:rsidRPr="0056527F">
              <w:rPr>
                <w:rFonts w:eastAsia="Calibri"/>
                <w:iCs/>
                <w:spacing w:val="-3"/>
                <w:sz w:val="22"/>
                <w:szCs w:val="22"/>
                <w:lang w:val="lt-LT"/>
              </w:rPr>
              <w:t xml:space="preserve"> arba neištaiso Modernizavimo priemonių trūkumų per Sutartyje nustatytus terminus, ir toks vėlavimas </w:t>
            </w:r>
            <w:r w:rsidRPr="0056527F">
              <w:rPr>
                <w:rFonts w:eastAsia="Calibri"/>
                <w:sz w:val="22"/>
                <w:szCs w:val="22"/>
                <w:lang w:val="lt-LT"/>
              </w:rPr>
              <w:t>tęsiasi</w:t>
            </w:r>
            <w:r w:rsidRPr="0056527F">
              <w:rPr>
                <w:rFonts w:eastAsia="Calibri"/>
                <w:iCs/>
                <w:spacing w:val="-3"/>
                <w:sz w:val="22"/>
                <w:szCs w:val="22"/>
                <w:lang w:val="lt-LT"/>
              </w:rPr>
              <w:t xml:space="preserve"> daugiau kaip 3 (tris) mėnesius; </w:t>
            </w:r>
          </w:p>
        </w:tc>
      </w:tr>
      <w:tr w:rsidR="001E12EE" w:rsidRPr="003907C3" w14:paraId="414C4D6A" w14:textId="77777777" w:rsidTr="001E12EE">
        <w:tc>
          <w:tcPr>
            <w:tcW w:w="9351" w:type="dxa"/>
          </w:tcPr>
          <w:p w14:paraId="5F9D9230" w14:textId="31AE0359" w:rsidR="001E12EE" w:rsidRPr="0056527F" w:rsidRDefault="001E12EE" w:rsidP="007752CE">
            <w:pPr>
              <w:numPr>
                <w:ilvl w:val="2"/>
                <w:numId w:val="3"/>
              </w:numPr>
              <w:spacing w:before="120" w:after="120"/>
              <w:ind w:left="738" w:hanging="738"/>
              <w:jc w:val="both"/>
              <w:outlineLvl w:val="0"/>
              <w:rPr>
                <w:rFonts w:eastAsia="Calibri"/>
                <w:iCs/>
                <w:spacing w:val="-3"/>
                <w:sz w:val="22"/>
                <w:szCs w:val="22"/>
                <w:lang w:val="lt-LT"/>
              </w:rPr>
            </w:pPr>
            <w:r w:rsidRPr="0056527F">
              <w:rPr>
                <w:rFonts w:eastAsia="Calibri"/>
                <w:iCs/>
                <w:spacing w:val="-3"/>
                <w:sz w:val="22"/>
                <w:szCs w:val="22"/>
                <w:lang w:val="lt-LT"/>
              </w:rPr>
              <w:t xml:space="preserve">Privatus subjektas iš esmės pažeidžia </w:t>
            </w:r>
            <w:r w:rsidRPr="007752CE">
              <w:rPr>
                <w:rFonts w:eastAsia="Calibri"/>
                <w:iCs/>
                <w:spacing w:val="-3"/>
                <w:sz w:val="22"/>
                <w:szCs w:val="22"/>
              </w:rPr>
              <w:fldChar w:fldCharType="begin"/>
            </w:r>
            <w:r w:rsidRPr="0056527F">
              <w:rPr>
                <w:rFonts w:eastAsia="Calibri"/>
                <w:iCs/>
                <w:spacing w:val="-3"/>
                <w:sz w:val="22"/>
                <w:szCs w:val="22"/>
                <w:lang w:val="lt-LT"/>
              </w:rPr>
              <w:instrText xml:space="preserve"> REF _Ref523848432 \r \h  \* MERGEFORMAT </w:instrText>
            </w:r>
            <w:r w:rsidRPr="007752CE">
              <w:rPr>
                <w:rFonts w:eastAsia="Calibri"/>
                <w:iCs/>
                <w:spacing w:val="-3"/>
                <w:sz w:val="22"/>
                <w:szCs w:val="22"/>
              </w:rPr>
            </w:r>
            <w:r w:rsidRPr="007752CE">
              <w:rPr>
                <w:rFonts w:eastAsia="Calibri"/>
                <w:iCs/>
                <w:spacing w:val="-3"/>
                <w:sz w:val="22"/>
                <w:szCs w:val="22"/>
              </w:rPr>
              <w:fldChar w:fldCharType="separate"/>
            </w:r>
            <w:r w:rsidR="00CC6BE5">
              <w:rPr>
                <w:rFonts w:eastAsia="Calibri"/>
                <w:iCs/>
                <w:spacing w:val="-3"/>
                <w:sz w:val="22"/>
                <w:szCs w:val="22"/>
                <w:lang w:val="lt-LT"/>
              </w:rPr>
              <w:t>7</w:t>
            </w:r>
            <w:r w:rsidRPr="007752CE">
              <w:rPr>
                <w:rFonts w:eastAsia="Calibri"/>
                <w:iCs/>
                <w:spacing w:val="-3"/>
                <w:sz w:val="22"/>
                <w:szCs w:val="22"/>
              </w:rPr>
              <w:fldChar w:fldCharType="end"/>
            </w:r>
            <w:r w:rsidRPr="0056527F">
              <w:rPr>
                <w:rFonts w:eastAsia="Calibri"/>
                <w:iCs/>
                <w:spacing w:val="-3"/>
                <w:sz w:val="22"/>
                <w:szCs w:val="22"/>
                <w:lang w:val="lt-LT"/>
              </w:rPr>
              <w:t xml:space="preserve"> </w:t>
            </w:r>
            <w:r w:rsidRPr="0056527F">
              <w:rPr>
                <w:rFonts w:eastAsia="Calibri"/>
                <w:iCs/>
                <w:sz w:val="22"/>
                <w:szCs w:val="22"/>
                <w:lang w:val="lt-LT"/>
              </w:rPr>
              <w:t>skirsnyje</w:t>
            </w:r>
            <w:r w:rsidRPr="0056527F">
              <w:rPr>
                <w:rFonts w:eastAsia="Calibri"/>
                <w:iCs/>
                <w:spacing w:val="-3"/>
                <w:sz w:val="22"/>
                <w:szCs w:val="22"/>
                <w:lang w:val="lt-LT"/>
              </w:rPr>
              <w:t xml:space="preserve"> numatytus pareiškimus ir garantijas ir </w:t>
            </w:r>
            <w:r w:rsidRPr="0056527F">
              <w:rPr>
                <w:rFonts w:eastAsia="Calibri"/>
                <w:iCs/>
                <w:sz w:val="22"/>
                <w:szCs w:val="22"/>
                <w:lang w:val="lt-LT"/>
              </w:rPr>
              <w:t>atitinkamas</w:t>
            </w:r>
            <w:r w:rsidRPr="0056527F">
              <w:rPr>
                <w:rFonts w:eastAsia="Calibri"/>
                <w:iCs/>
                <w:spacing w:val="-3"/>
                <w:sz w:val="22"/>
                <w:szCs w:val="22"/>
                <w:lang w:val="lt-LT"/>
              </w:rPr>
              <w:t xml:space="preserve"> pažeidimas daro Sutartį negaliojančia arba reikšmingai apsunkina Valdžios subjekto įsipareigojimų pagal Sutartį vykdymą;</w:t>
            </w:r>
          </w:p>
        </w:tc>
      </w:tr>
      <w:tr w:rsidR="001E12EE" w:rsidRPr="003907C3" w14:paraId="48AE227E" w14:textId="77777777" w:rsidTr="001E12EE">
        <w:tc>
          <w:tcPr>
            <w:tcW w:w="9351" w:type="dxa"/>
          </w:tcPr>
          <w:p w14:paraId="2742A0F8" w14:textId="50F27214" w:rsidR="001E12EE" w:rsidRPr="0056527F" w:rsidRDefault="001E12EE" w:rsidP="007752CE">
            <w:pPr>
              <w:numPr>
                <w:ilvl w:val="2"/>
                <w:numId w:val="3"/>
              </w:numPr>
              <w:spacing w:before="120" w:after="120"/>
              <w:ind w:left="738" w:hanging="738"/>
              <w:jc w:val="both"/>
              <w:outlineLvl w:val="0"/>
              <w:rPr>
                <w:rFonts w:eastAsia="Calibri"/>
                <w:iCs/>
                <w:caps/>
                <w:sz w:val="22"/>
                <w:szCs w:val="22"/>
                <w:lang w:val="lt-LT"/>
              </w:rPr>
            </w:pPr>
            <w:r w:rsidRPr="0056527F">
              <w:rPr>
                <w:rFonts w:eastAsia="Calibri"/>
                <w:iCs/>
                <w:sz w:val="22"/>
                <w:szCs w:val="22"/>
                <w:lang w:val="lt-LT"/>
              </w:rPr>
              <w:t>Privatus</w:t>
            </w:r>
            <w:r w:rsidRPr="0056527F">
              <w:rPr>
                <w:rFonts w:eastAsia="Calibri"/>
                <w:iCs/>
                <w:spacing w:val="-3"/>
                <w:sz w:val="22"/>
                <w:szCs w:val="22"/>
                <w:lang w:val="lt-LT"/>
              </w:rPr>
              <w:t xml:space="preserve"> subjektas ar jo vadovas, pareigūnai ar darbuotojai yra teismo pripažinti kaltais </w:t>
            </w:r>
            <w:r w:rsidRPr="0056527F">
              <w:rPr>
                <w:rFonts w:eastAsia="Calibri"/>
                <w:iCs/>
                <w:sz w:val="22"/>
                <w:szCs w:val="22"/>
                <w:lang w:val="lt-LT"/>
              </w:rPr>
              <w:t>nusikalstamos</w:t>
            </w:r>
            <w:r w:rsidRPr="0056527F">
              <w:rPr>
                <w:rFonts w:eastAsia="Calibri"/>
                <w:iCs/>
                <w:spacing w:val="-3"/>
                <w:sz w:val="22"/>
                <w:szCs w:val="22"/>
                <w:lang w:val="lt-LT"/>
              </w:rPr>
              <w:t xml:space="preserve"> veikos, susijusios su dalyvavimu Konkurse (įskaitant tokias veikas, kaip kyšininkavimas ir papirkimas), padarymu ir tai nulėmė arba galėjo nulemti Konkurso rezultatus ir (ar) Metinio atlyginimo dydį arba Modernizavimo ir eksploatavimo </w:t>
            </w:r>
            <w:r w:rsidRPr="0056527F">
              <w:rPr>
                <w:rFonts w:eastAsia="Calibri"/>
                <w:sz w:val="22"/>
                <w:szCs w:val="22"/>
                <w:lang w:val="lt-LT"/>
              </w:rPr>
              <w:t>paslaugų</w:t>
            </w:r>
            <w:r w:rsidRPr="0056527F">
              <w:rPr>
                <w:rFonts w:eastAsia="Calibri"/>
                <w:iCs/>
                <w:spacing w:val="-3"/>
                <w:sz w:val="22"/>
                <w:szCs w:val="22"/>
                <w:lang w:val="lt-LT"/>
              </w:rPr>
              <w:t xml:space="preserve"> apimtį ir (ar) kokybę;</w:t>
            </w:r>
          </w:p>
        </w:tc>
      </w:tr>
      <w:tr w:rsidR="001E12EE" w:rsidRPr="003907C3" w14:paraId="22221DD9" w14:textId="77777777" w:rsidTr="001E12EE">
        <w:tc>
          <w:tcPr>
            <w:tcW w:w="9351" w:type="dxa"/>
          </w:tcPr>
          <w:p w14:paraId="5B6E172F" w14:textId="22654FD4" w:rsidR="001E12EE" w:rsidRPr="0056527F" w:rsidRDefault="001E12EE" w:rsidP="007752CE">
            <w:pPr>
              <w:numPr>
                <w:ilvl w:val="2"/>
                <w:numId w:val="3"/>
              </w:numPr>
              <w:spacing w:before="120" w:after="120"/>
              <w:ind w:left="738" w:hanging="738"/>
              <w:jc w:val="both"/>
              <w:outlineLvl w:val="0"/>
              <w:rPr>
                <w:rFonts w:eastAsia="Calibri"/>
                <w:b/>
                <w:iCs/>
                <w:caps/>
                <w:sz w:val="22"/>
                <w:szCs w:val="22"/>
                <w:lang w:val="lt-LT"/>
              </w:rPr>
            </w:pPr>
            <w:r w:rsidRPr="0056527F">
              <w:rPr>
                <w:rFonts w:eastAsia="Calibri"/>
                <w:iCs/>
                <w:sz w:val="22"/>
                <w:szCs w:val="22"/>
                <w:lang w:val="lt-LT"/>
              </w:rPr>
              <w:t>Privataus</w:t>
            </w:r>
            <w:r w:rsidRPr="0056527F">
              <w:rPr>
                <w:rFonts w:eastAsia="Calibri"/>
                <w:iCs/>
                <w:spacing w:val="-3"/>
                <w:sz w:val="22"/>
                <w:szCs w:val="22"/>
                <w:lang w:val="lt-LT"/>
              </w:rPr>
              <w:t xml:space="preserve"> subjekto dėl Sutarties </w:t>
            </w:r>
            <w:r w:rsidRPr="0056527F">
              <w:rPr>
                <w:rFonts w:eastAsia="Calibri"/>
                <w:iCs/>
                <w:sz w:val="22"/>
                <w:szCs w:val="22"/>
                <w:lang w:val="lt-LT"/>
              </w:rPr>
              <w:t>pažeidimų</w:t>
            </w:r>
            <w:r w:rsidRPr="0056527F">
              <w:rPr>
                <w:rFonts w:eastAsia="Calibri"/>
                <w:iCs/>
                <w:spacing w:val="-3"/>
                <w:sz w:val="22"/>
                <w:szCs w:val="22"/>
                <w:lang w:val="lt-LT"/>
              </w:rPr>
              <w:t xml:space="preserve"> Valdžios subjektui</w:t>
            </w:r>
            <w:r w:rsidR="00222DAC" w:rsidRPr="0056527F">
              <w:rPr>
                <w:rFonts w:eastAsia="Calibri"/>
                <w:iCs/>
                <w:spacing w:val="-3"/>
                <w:sz w:val="22"/>
                <w:szCs w:val="22"/>
                <w:lang w:val="lt-LT"/>
              </w:rPr>
              <w:t xml:space="preserve"> per Sutarties galiojimo laikotarpį</w:t>
            </w:r>
            <w:r w:rsidRPr="0056527F">
              <w:rPr>
                <w:rFonts w:eastAsia="Calibri"/>
                <w:iCs/>
                <w:caps/>
                <w:spacing w:val="-3"/>
                <w:sz w:val="22"/>
                <w:szCs w:val="22"/>
                <w:lang w:val="lt-LT"/>
              </w:rPr>
              <w:t xml:space="preserve"> </w:t>
            </w:r>
            <w:r w:rsidRPr="0056527F">
              <w:rPr>
                <w:rFonts w:eastAsia="Calibri"/>
                <w:sz w:val="22"/>
                <w:szCs w:val="22"/>
                <w:lang w:val="lt-LT"/>
              </w:rPr>
              <w:t>mokėtinų</w:t>
            </w:r>
            <w:r w:rsidRPr="0056527F">
              <w:rPr>
                <w:rFonts w:eastAsia="Calibri"/>
                <w:iCs/>
                <w:spacing w:val="-3"/>
                <w:sz w:val="22"/>
                <w:szCs w:val="22"/>
                <w:lang w:val="lt-LT"/>
              </w:rPr>
              <w:t xml:space="preserve"> netesybų </w:t>
            </w:r>
            <w:r w:rsidR="00222DAC" w:rsidRPr="0056527F">
              <w:rPr>
                <w:rFonts w:eastAsia="Calibri"/>
                <w:iCs/>
                <w:spacing w:val="-3"/>
                <w:sz w:val="22"/>
                <w:szCs w:val="22"/>
                <w:lang w:val="lt-LT"/>
              </w:rPr>
              <w:t xml:space="preserve">ir/ar išskaitų </w:t>
            </w:r>
            <w:r w:rsidRPr="0056527F">
              <w:rPr>
                <w:rFonts w:eastAsia="Calibri"/>
                <w:iCs/>
                <w:spacing w:val="-3"/>
                <w:sz w:val="22"/>
                <w:szCs w:val="22"/>
                <w:lang w:val="lt-LT"/>
              </w:rPr>
              <w:t>suma viršija Metinio atlyginimo 4 (keturių) m</w:t>
            </w:r>
            <w:r w:rsidRPr="007752CE">
              <w:rPr>
                <w:rFonts w:eastAsia="Calibri"/>
                <w:iCs/>
                <w:spacing w:val="-3"/>
                <w:sz w:val="22"/>
                <w:szCs w:val="22"/>
                <w:lang w:val="lt-LT"/>
              </w:rPr>
              <w:t>ėnesių</w:t>
            </w:r>
            <w:r w:rsidRPr="0056527F">
              <w:rPr>
                <w:rFonts w:eastAsia="Calibri"/>
                <w:iCs/>
                <w:spacing w:val="-3"/>
                <w:sz w:val="22"/>
                <w:szCs w:val="22"/>
                <w:lang w:val="lt-LT"/>
              </w:rPr>
              <w:t xml:space="preserve"> sumą. </w:t>
            </w:r>
          </w:p>
        </w:tc>
      </w:tr>
      <w:tr w:rsidR="001E12EE" w:rsidRPr="003907C3" w14:paraId="583EC063" w14:textId="77777777" w:rsidTr="001E12EE">
        <w:tc>
          <w:tcPr>
            <w:tcW w:w="9351" w:type="dxa"/>
          </w:tcPr>
          <w:p w14:paraId="11DFE3EE" w14:textId="0A8057D6" w:rsidR="001E12EE" w:rsidRPr="0056527F" w:rsidRDefault="001E12EE" w:rsidP="003B21E8">
            <w:pPr>
              <w:numPr>
                <w:ilvl w:val="1"/>
                <w:numId w:val="3"/>
              </w:numPr>
              <w:spacing w:before="120" w:after="120"/>
              <w:ind w:left="736" w:hanging="736"/>
              <w:jc w:val="both"/>
              <w:outlineLvl w:val="0"/>
              <w:rPr>
                <w:rFonts w:eastAsia="Calibri"/>
                <w:b/>
                <w:iCs/>
                <w:caps/>
                <w:sz w:val="22"/>
                <w:szCs w:val="22"/>
                <w:lang w:val="lt-LT"/>
              </w:rPr>
            </w:pPr>
            <w:bookmarkStart w:id="115" w:name="_Ref489878310"/>
            <w:r w:rsidRPr="0056527F">
              <w:rPr>
                <w:rFonts w:eastAsia="Calibri"/>
                <w:sz w:val="22"/>
                <w:szCs w:val="22"/>
                <w:lang w:val="lt-LT"/>
              </w:rPr>
              <w:t xml:space="preserve">Be </w:t>
            </w:r>
            <w:r w:rsidRPr="007752CE">
              <w:rPr>
                <w:rFonts w:eastAsia="Calibri"/>
                <w:iCs/>
                <w:sz w:val="22"/>
                <w:szCs w:val="22"/>
              </w:rPr>
              <w:fldChar w:fldCharType="begin"/>
            </w:r>
            <w:r w:rsidRPr="0056527F">
              <w:rPr>
                <w:rFonts w:eastAsia="Calibri"/>
                <w:iCs/>
                <w:sz w:val="22"/>
                <w:szCs w:val="22"/>
                <w:lang w:val="lt-LT"/>
              </w:rPr>
              <w:instrText xml:space="preserve"> REF _Ref489859762 \r \h  \* MERGEFORMAT </w:instrText>
            </w:r>
            <w:r w:rsidRPr="007752CE">
              <w:rPr>
                <w:rFonts w:eastAsia="Calibri"/>
                <w:iCs/>
                <w:sz w:val="22"/>
                <w:szCs w:val="22"/>
              </w:rPr>
            </w:r>
            <w:r w:rsidRPr="007752CE">
              <w:rPr>
                <w:rFonts w:eastAsia="Calibri"/>
                <w:iCs/>
                <w:sz w:val="22"/>
                <w:szCs w:val="22"/>
              </w:rPr>
              <w:fldChar w:fldCharType="separate"/>
            </w:r>
            <w:r w:rsidR="00CC6BE5">
              <w:rPr>
                <w:rFonts w:eastAsia="Calibri"/>
                <w:iCs/>
                <w:sz w:val="22"/>
                <w:szCs w:val="22"/>
                <w:lang w:val="lt-LT"/>
              </w:rPr>
              <w:t>35.1</w:t>
            </w:r>
            <w:r w:rsidRPr="007752CE">
              <w:rPr>
                <w:rFonts w:eastAsia="Calibri"/>
                <w:sz w:val="22"/>
                <w:szCs w:val="22"/>
              </w:rPr>
              <w:fldChar w:fldCharType="end"/>
            </w:r>
            <w:r w:rsidRPr="0056527F">
              <w:rPr>
                <w:rFonts w:eastAsia="Calibri"/>
                <w:sz w:val="22"/>
                <w:szCs w:val="22"/>
                <w:lang w:val="lt-LT"/>
              </w:rPr>
              <w:t xml:space="preserve"> punkte numatytų atvejų, </w:t>
            </w:r>
            <w:r w:rsidRPr="0056527F">
              <w:rPr>
                <w:rFonts w:eastAsia="Calibri"/>
                <w:iCs/>
                <w:spacing w:val="-3"/>
                <w:sz w:val="22"/>
                <w:szCs w:val="22"/>
                <w:lang w:val="lt-LT"/>
              </w:rPr>
              <w:t>Valdžios</w:t>
            </w:r>
            <w:r w:rsidRPr="0056527F">
              <w:rPr>
                <w:rFonts w:eastAsia="Calibri"/>
                <w:sz w:val="22"/>
                <w:szCs w:val="22"/>
                <w:lang w:val="lt-LT"/>
              </w:rPr>
              <w:t xml:space="preserve"> subjektas turi teisę nesikreipdamas į teismą (</w:t>
            </w:r>
            <w:r w:rsidRPr="007752CE">
              <w:rPr>
                <w:rFonts w:eastAsia="Calibri"/>
                <w:iCs/>
                <w:sz w:val="22"/>
                <w:szCs w:val="22"/>
                <w:lang w:val="lt-LT"/>
              </w:rPr>
              <w:t>vienašališkai</w:t>
            </w:r>
            <w:r w:rsidRPr="0056527F">
              <w:rPr>
                <w:rFonts w:eastAsia="Calibri"/>
                <w:sz w:val="22"/>
                <w:szCs w:val="22"/>
                <w:lang w:val="lt-LT"/>
              </w:rPr>
              <w:t xml:space="preserve">) nutraukti Sutartį, jei Privačiam subjektui inicijuojamos likvidavimo, bankroto, </w:t>
            </w:r>
            <w:r w:rsidRPr="0056527F">
              <w:rPr>
                <w:rFonts w:eastAsia="Calibri"/>
                <w:iCs/>
                <w:spacing w:val="-3"/>
                <w:sz w:val="22"/>
                <w:szCs w:val="22"/>
                <w:lang w:val="lt-LT"/>
              </w:rPr>
              <w:t>nemokumo</w:t>
            </w:r>
            <w:r w:rsidRPr="0056527F">
              <w:rPr>
                <w:rFonts w:eastAsia="Calibri"/>
                <w:sz w:val="22"/>
                <w:szCs w:val="22"/>
                <w:lang w:val="lt-LT"/>
              </w:rPr>
              <w:t>, restruktūrizavimo ar analogiškos procedūros ir tai Valdžios subjektui duoda pagrindą manyti, kad įsipareigojimai pagal Sutartį nebus įgyvendinti pagal Sutartyje nustatytus reikalavimus.</w:t>
            </w:r>
            <w:bookmarkEnd w:id="115"/>
          </w:p>
        </w:tc>
      </w:tr>
      <w:tr w:rsidR="001E12EE" w:rsidRPr="003907C3" w14:paraId="56B6ADFE" w14:textId="77777777" w:rsidTr="001E12EE">
        <w:tc>
          <w:tcPr>
            <w:tcW w:w="9351" w:type="dxa"/>
          </w:tcPr>
          <w:p w14:paraId="7A6777D1" w14:textId="42771E32" w:rsidR="001E12EE" w:rsidRPr="0056527F" w:rsidRDefault="001E12EE" w:rsidP="003B21E8">
            <w:pPr>
              <w:numPr>
                <w:ilvl w:val="1"/>
                <w:numId w:val="3"/>
              </w:numPr>
              <w:spacing w:before="120" w:after="120"/>
              <w:ind w:left="736" w:hanging="736"/>
              <w:jc w:val="both"/>
              <w:outlineLvl w:val="0"/>
              <w:rPr>
                <w:rFonts w:eastAsia="Calibri"/>
                <w:b/>
                <w:iCs/>
                <w:caps/>
                <w:sz w:val="22"/>
                <w:szCs w:val="22"/>
                <w:lang w:val="lt-LT"/>
              </w:rPr>
            </w:pPr>
            <w:r w:rsidRPr="0056527F">
              <w:rPr>
                <w:rFonts w:eastAsia="Calibri"/>
                <w:sz w:val="22"/>
                <w:szCs w:val="22"/>
                <w:lang w:val="lt-LT"/>
              </w:rPr>
              <w:t xml:space="preserve">Apie </w:t>
            </w:r>
            <w:r w:rsidRPr="007752CE">
              <w:rPr>
                <w:rFonts w:eastAsia="Calibri"/>
                <w:iCs/>
                <w:sz w:val="22"/>
                <w:szCs w:val="22"/>
                <w:lang w:val="lt-LT"/>
              </w:rPr>
              <w:t>Sutarties</w:t>
            </w:r>
            <w:r w:rsidRPr="0056527F">
              <w:rPr>
                <w:rFonts w:eastAsia="Calibri"/>
                <w:sz w:val="22"/>
                <w:szCs w:val="22"/>
                <w:lang w:val="lt-LT"/>
              </w:rPr>
              <w:t xml:space="preserve"> nutraukimą </w:t>
            </w:r>
            <w:r w:rsidRPr="007752CE">
              <w:rPr>
                <w:rFonts w:eastAsia="Calibri"/>
                <w:sz w:val="22"/>
                <w:szCs w:val="22"/>
              </w:rPr>
              <w:fldChar w:fldCharType="begin"/>
            </w:r>
            <w:r w:rsidRPr="0056527F">
              <w:rPr>
                <w:rFonts w:eastAsia="Calibri"/>
                <w:sz w:val="22"/>
                <w:szCs w:val="22"/>
                <w:lang w:val="lt-LT"/>
              </w:rPr>
              <w:instrText xml:space="preserve"> REF _Ref489859762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lang w:val="lt-LT"/>
              </w:rPr>
              <w:t>35.1</w:t>
            </w:r>
            <w:r w:rsidRPr="007752CE">
              <w:rPr>
                <w:rFonts w:eastAsia="Calibri"/>
                <w:sz w:val="22"/>
                <w:szCs w:val="22"/>
              </w:rPr>
              <w:fldChar w:fldCharType="end"/>
            </w:r>
            <w:r w:rsidRPr="0056527F">
              <w:rPr>
                <w:rFonts w:eastAsia="Calibri"/>
                <w:sz w:val="22"/>
                <w:szCs w:val="22"/>
                <w:lang w:val="lt-LT"/>
              </w:rPr>
              <w:t xml:space="preserve"> punkte numatytu pagrindu Valdžios subjektas privalo pranešti Privačiam subjektui raštu ne vėliau kaip prieš 30 (trisdešimt) kalendorinių dienų.</w:t>
            </w:r>
          </w:p>
        </w:tc>
      </w:tr>
      <w:tr w:rsidR="001E12EE" w:rsidRPr="003907C3" w14:paraId="258E6FCD" w14:textId="77777777" w:rsidTr="001E12EE">
        <w:tc>
          <w:tcPr>
            <w:tcW w:w="9351" w:type="dxa"/>
          </w:tcPr>
          <w:p w14:paraId="393DC044" w14:textId="5B9EE891" w:rsidR="001E12EE" w:rsidRPr="0056527F" w:rsidRDefault="001E12EE" w:rsidP="003B21E8">
            <w:pPr>
              <w:numPr>
                <w:ilvl w:val="0"/>
                <w:numId w:val="3"/>
              </w:numPr>
              <w:spacing w:before="120" w:after="120"/>
              <w:ind w:left="736" w:hanging="736"/>
              <w:jc w:val="both"/>
              <w:outlineLvl w:val="0"/>
              <w:rPr>
                <w:rFonts w:eastAsia="Calibri"/>
                <w:b/>
                <w:sz w:val="22"/>
                <w:szCs w:val="22"/>
                <w:lang w:val="lt-LT"/>
              </w:rPr>
            </w:pPr>
            <w:bookmarkStart w:id="116" w:name="_Toc485808719"/>
            <w:r w:rsidRPr="0056527F">
              <w:rPr>
                <w:rFonts w:eastAsia="Calibri"/>
                <w:b/>
                <w:sz w:val="22"/>
                <w:szCs w:val="22"/>
                <w:lang w:val="lt-LT"/>
              </w:rPr>
              <w:t xml:space="preserve">SUTARTIES NUTRAUKIMO DĖL NUO VALDŽIOS SUBJEKTO PRIKLAUSANČIŲ APLINKYBIŲ </w:t>
            </w:r>
            <w:r w:rsidRPr="0056527F">
              <w:rPr>
                <w:rFonts w:eastAsia="Calibri"/>
                <w:b/>
                <w:iCs/>
                <w:caps/>
                <w:sz w:val="22"/>
                <w:szCs w:val="22"/>
                <w:lang w:val="lt-LT"/>
              </w:rPr>
              <w:t>PAGRINDAI</w:t>
            </w:r>
            <w:bookmarkEnd w:id="116"/>
          </w:p>
        </w:tc>
      </w:tr>
      <w:tr w:rsidR="001E12EE" w:rsidRPr="00D368E4" w14:paraId="725AF468" w14:textId="77777777" w:rsidTr="001E12EE">
        <w:tc>
          <w:tcPr>
            <w:tcW w:w="9351" w:type="dxa"/>
          </w:tcPr>
          <w:p w14:paraId="6463CB76" w14:textId="1A3AEDDB" w:rsidR="001E12EE" w:rsidRPr="0056527F" w:rsidRDefault="001E12EE" w:rsidP="003B21E8">
            <w:pPr>
              <w:numPr>
                <w:ilvl w:val="1"/>
                <w:numId w:val="3"/>
              </w:numPr>
              <w:spacing w:before="120" w:after="120"/>
              <w:ind w:left="736" w:hanging="736"/>
              <w:jc w:val="both"/>
              <w:outlineLvl w:val="0"/>
              <w:rPr>
                <w:rFonts w:eastAsia="Calibri"/>
                <w:b/>
                <w:iCs/>
                <w:caps/>
                <w:sz w:val="22"/>
                <w:szCs w:val="22"/>
                <w:lang w:val="lt-LT"/>
              </w:rPr>
            </w:pPr>
            <w:bookmarkStart w:id="117" w:name="_Ref489878407"/>
            <w:r w:rsidRPr="0056527F">
              <w:rPr>
                <w:rFonts w:eastAsia="Calibri"/>
                <w:sz w:val="22"/>
                <w:szCs w:val="22"/>
                <w:lang w:val="lt-LT"/>
              </w:rPr>
              <w:t>Privatus subjektas turi teisę vienašališkai, nesikreipiant į teismą, nutraukti Sutartį</w:t>
            </w:r>
            <w:r w:rsidR="00767951" w:rsidRPr="0056527F">
              <w:rPr>
                <w:rFonts w:eastAsia="Calibri"/>
                <w:sz w:val="22"/>
                <w:szCs w:val="22"/>
                <w:lang w:val="lt-LT"/>
              </w:rPr>
              <w:t>,</w:t>
            </w:r>
            <w:r w:rsidRPr="0056527F">
              <w:rPr>
                <w:rFonts w:eastAsia="Calibri"/>
                <w:sz w:val="22"/>
                <w:szCs w:val="22"/>
                <w:lang w:val="lt-LT"/>
              </w:rPr>
              <w:t xml:space="preserve"> kai Valdžios subjektas nevykdo ar netinkamai vykdo įsipareigojimus pagal Sutartį ir tai yra esminis Sutarties </w:t>
            </w:r>
            <w:r w:rsidRPr="007752CE">
              <w:rPr>
                <w:rFonts w:eastAsia="Calibri"/>
                <w:iCs/>
                <w:sz w:val="22"/>
                <w:szCs w:val="22"/>
                <w:lang w:val="lt-LT"/>
              </w:rPr>
              <w:t>pažeidimas</w:t>
            </w:r>
            <w:r w:rsidRPr="0056527F">
              <w:rPr>
                <w:rFonts w:eastAsia="Calibri"/>
                <w:sz w:val="22"/>
                <w:szCs w:val="22"/>
                <w:lang w:val="lt-LT"/>
              </w:rPr>
              <w:t xml:space="preserve">, o Privatus subjektas yra prieš tai raštu pranešęs Valdžios subjektui apie Sutarties nevykdymą ar netinkamą vykdymą, tačiau Valdžios subjektas nepašalino esminių Sutarties pažeidimų per protingą laikotarpį, kuris buvo numatytas tokiame pranešime, arba tokio </w:t>
            </w:r>
            <w:r w:rsidRPr="0056527F">
              <w:rPr>
                <w:rFonts w:eastAsia="Calibri"/>
                <w:sz w:val="22"/>
                <w:szCs w:val="22"/>
                <w:lang w:val="lt-LT"/>
              </w:rPr>
              <w:lastRenderedPageBreak/>
              <w:t>pažeidimo pašalinti negalima ar pašalinimas nebetenka prasmės. Visais atvejais trumpesnis nei 30 (trisdešimt) dienų laikotarpis tokiems pažeidimams pašalinti būtų laikomas neprotingu.</w:t>
            </w:r>
            <w:bookmarkEnd w:id="117"/>
          </w:p>
        </w:tc>
      </w:tr>
      <w:tr w:rsidR="001E12EE" w:rsidRPr="008A7A00" w14:paraId="44D0B537" w14:textId="77777777" w:rsidTr="001E12EE">
        <w:tc>
          <w:tcPr>
            <w:tcW w:w="9351" w:type="dxa"/>
          </w:tcPr>
          <w:p w14:paraId="265F2036" w14:textId="79E575C1"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lastRenderedPageBreak/>
              <w:t xml:space="preserve">Šalys susitaria, kad Sutarties esminiais pažeidimais Sutarties </w:t>
            </w:r>
            <w:r w:rsidRPr="007752CE">
              <w:rPr>
                <w:rFonts w:eastAsia="Calibri"/>
                <w:sz w:val="22"/>
                <w:szCs w:val="22"/>
              </w:rPr>
              <w:fldChar w:fldCharType="begin"/>
            </w:r>
            <w:r w:rsidRPr="007752CE">
              <w:rPr>
                <w:rFonts w:eastAsia="Calibri"/>
                <w:sz w:val="22"/>
                <w:szCs w:val="22"/>
              </w:rPr>
              <w:instrText xml:space="preserve"> REF _Ref489878407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36.1</w:t>
            </w:r>
            <w:r w:rsidRPr="007752CE">
              <w:rPr>
                <w:rFonts w:eastAsia="Calibri"/>
                <w:sz w:val="22"/>
                <w:szCs w:val="22"/>
              </w:rPr>
              <w:fldChar w:fldCharType="end"/>
            </w:r>
            <w:r w:rsidRPr="007752CE">
              <w:rPr>
                <w:rFonts w:eastAsia="Calibri"/>
                <w:sz w:val="22"/>
                <w:szCs w:val="22"/>
              </w:rPr>
              <w:t xml:space="preserve"> punkto prasme bus laikomi šie pažeidimai:</w:t>
            </w:r>
          </w:p>
        </w:tc>
      </w:tr>
      <w:tr w:rsidR="001E12EE" w:rsidRPr="008A7A00" w14:paraId="7498A2DA" w14:textId="77777777" w:rsidTr="001E12EE">
        <w:tc>
          <w:tcPr>
            <w:tcW w:w="9351" w:type="dxa"/>
          </w:tcPr>
          <w:p w14:paraId="15C4E1AA" w14:textId="77777777" w:rsidR="001E12EE" w:rsidRPr="007752CE" w:rsidRDefault="001E12EE" w:rsidP="007752CE">
            <w:pPr>
              <w:numPr>
                <w:ilvl w:val="2"/>
                <w:numId w:val="3"/>
              </w:numPr>
              <w:spacing w:before="120" w:after="120"/>
              <w:ind w:left="738" w:hanging="738"/>
              <w:jc w:val="both"/>
              <w:outlineLvl w:val="0"/>
              <w:rPr>
                <w:rFonts w:eastAsia="Calibri"/>
                <w:b/>
                <w:iCs/>
                <w:caps/>
                <w:color w:val="FF0000"/>
                <w:sz w:val="22"/>
                <w:szCs w:val="22"/>
              </w:rPr>
            </w:pPr>
            <w:r w:rsidRPr="007752CE">
              <w:rPr>
                <w:rFonts w:eastAsia="Calibri"/>
                <w:iCs/>
                <w:sz w:val="22"/>
                <w:szCs w:val="22"/>
              </w:rPr>
              <w:t>Valdžios</w:t>
            </w:r>
            <w:r w:rsidRPr="007752CE">
              <w:rPr>
                <w:rFonts w:eastAsia="Calibri"/>
                <w:iCs/>
                <w:spacing w:val="-3"/>
                <w:sz w:val="22"/>
                <w:szCs w:val="22"/>
              </w:rPr>
              <w:t xml:space="preserve"> subjektas daugiau kaip 4 (keturis) mėnesius vėluoja su Privačiu subjektu atsiskaityti už </w:t>
            </w:r>
            <w:r w:rsidRPr="007752CE">
              <w:rPr>
                <w:rFonts w:eastAsia="Calibri"/>
                <w:iCs/>
                <w:sz w:val="22"/>
                <w:szCs w:val="22"/>
              </w:rPr>
              <w:t>tinkamai</w:t>
            </w:r>
            <w:r w:rsidRPr="007752CE">
              <w:rPr>
                <w:rFonts w:eastAsia="Calibri"/>
                <w:iCs/>
                <w:spacing w:val="-3"/>
                <w:sz w:val="22"/>
                <w:szCs w:val="22"/>
              </w:rPr>
              <w:t xml:space="preserve"> suteiktas Modernizavimo ir eksploatavimo paslaugas ir (ar) tinkamai atliktus Papildomus darbus;</w:t>
            </w:r>
          </w:p>
        </w:tc>
      </w:tr>
      <w:tr w:rsidR="001E12EE" w:rsidRPr="008A7A00" w14:paraId="23B77E1F" w14:textId="77777777" w:rsidTr="001E12EE">
        <w:tc>
          <w:tcPr>
            <w:tcW w:w="9351" w:type="dxa"/>
          </w:tcPr>
          <w:p w14:paraId="1EAC7FA1" w14:textId="1A92066A"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Valdžios</w:t>
            </w:r>
            <w:r w:rsidRPr="007752CE">
              <w:rPr>
                <w:rFonts w:eastAsia="Calibri"/>
                <w:iCs/>
                <w:spacing w:val="-3"/>
                <w:sz w:val="22"/>
                <w:szCs w:val="22"/>
              </w:rPr>
              <w:t xml:space="preserve"> subjektas </w:t>
            </w:r>
            <w:r w:rsidR="00222DAC" w:rsidRPr="007752CE">
              <w:rPr>
                <w:rFonts w:eastAsia="Calibri"/>
                <w:iCs/>
                <w:spacing w:val="-3"/>
                <w:sz w:val="22"/>
                <w:szCs w:val="22"/>
              </w:rPr>
              <w:t xml:space="preserve">iš esmės </w:t>
            </w:r>
            <w:r w:rsidRPr="007752CE">
              <w:rPr>
                <w:rFonts w:eastAsia="Calibri"/>
                <w:iCs/>
                <w:spacing w:val="-3"/>
                <w:sz w:val="22"/>
                <w:szCs w:val="22"/>
              </w:rPr>
              <w:t xml:space="preserve">pažeidžia  Sutarties </w:t>
            </w:r>
            <w:r w:rsidR="0057616F" w:rsidRPr="007752CE">
              <w:rPr>
                <w:rFonts w:eastAsia="Calibri"/>
                <w:iCs/>
                <w:spacing w:val="-3"/>
                <w:sz w:val="22"/>
                <w:szCs w:val="22"/>
              </w:rPr>
              <w:fldChar w:fldCharType="begin"/>
            </w:r>
            <w:r w:rsidR="0057616F" w:rsidRPr="007752CE">
              <w:rPr>
                <w:rFonts w:eastAsia="Calibri"/>
                <w:iCs/>
                <w:spacing w:val="-3"/>
                <w:sz w:val="22"/>
                <w:szCs w:val="22"/>
              </w:rPr>
              <w:instrText xml:space="preserve"> REF _Ref489878473 \r \h  \* MERGEFORMAT </w:instrText>
            </w:r>
            <w:r w:rsidR="0057616F" w:rsidRPr="007752CE">
              <w:rPr>
                <w:rFonts w:eastAsia="Calibri"/>
                <w:iCs/>
                <w:spacing w:val="-3"/>
                <w:sz w:val="22"/>
                <w:szCs w:val="22"/>
              </w:rPr>
            </w:r>
            <w:r w:rsidR="0057616F" w:rsidRPr="007752CE">
              <w:rPr>
                <w:rFonts w:eastAsia="Calibri"/>
                <w:iCs/>
                <w:spacing w:val="-3"/>
                <w:sz w:val="22"/>
                <w:szCs w:val="22"/>
              </w:rPr>
              <w:fldChar w:fldCharType="separate"/>
            </w:r>
            <w:r w:rsidR="00CC6BE5">
              <w:rPr>
                <w:rFonts w:eastAsia="Calibri"/>
                <w:iCs/>
                <w:spacing w:val="-3"/>
                <w:sz w:val="22"/>
                <w:szCs w:val="22"/>
              </w:rPr>
              <w:t>6</w:t>
            </w:r>
            <w:r w:rsidR="0057616F" w:rsidRPr="007752CE">
              <w:rPr>
                <w:rFonts w:eastAsia="Calibri"/>
                <w:iCs/>
                <w:spacing w:val="-3"/>
                <w:sz w:val="22"/>
                <w:szCs w:val="22"/>
              </w:rPr>
              <w:fldChar w:fldCharType="end"/>
            </w:r>
            <w:r w:rsidR="0057616F">
              <w:rPr>
                <w:rFonts w:eastAsia="Calibri"/>
                <w:iCs/>
                <w:spacing w:val="-3"/>
                <w:sz w:val="22"/>
                <w:szCs w:val="22"/>
              </w:rPr>
              <w:t xml:space="preserve"> </w:t>
            </w:r>
            <w:r w:rsidRPr="007752CE">
              <w:rPr>
                <w:rFonts w:eastAsia="Calibri"/>
                <w:iCs/>
                <w:spacing w:val="-3"/>
                <w:sz w:val="22"/>
                <w:szCs w:val="22"/>
              </w:rPr>
              <w:t xml:space="preserve">skirsnyje numatytus pareiškimus ir garantijas, ir </w:t>
            </w:r>
            <w:r w:rsidRPr="007752CE">
              <w:rPr>
                <w:rFonts w:eastAsia="Calibri"/>
                <w:iCs/>
                <w:sz w:val="22"/>
                <w:szCs w:val="22"/>
              </w:rPr>
              <w:t>atitinkamas</w:t>
            </w:r>
            <w:r w:rsidRPr="007752CE">
              <w:rPr>
                <w:rFonts w:eastAsia="Calibri"/>
                <w:iCs/>
                <w:spacing w:val="-3"/>
                <w:sz w:val="22"/>
                <w:szCs w:val="22"/>
              </w:rPr>
              <w:t xml:space="preserve"> pažeidimas daro Sutartį negaliojančia arba reikšmingai apsunkina Privataus subjekto </w:t>
            </w:r>
            <w:r w:rsidRPr="007752CE">
              <w:rPr>
                <w:rFonts w:eastAsia="Calibri"/>
                <w:sz w:val="22"/>
                <w:szCs w:val="22"/>
              </w:rPr>
              <w:t>įsipareigojimų</w:t>
            </w:r>
            <w:r w:rsidRPr="007752CE">
              <w:rPr>
                <w:rFonts w:eastAsia="Calibri"/>
                <w:iCs/>
                <w:spacing w:val="-3"/>
                <w:sz w:val="22"/>
                <w:szCs w:val="22"/>
              </w:rPr>
              <w:t xml:space="preserve"> pagal Sutartį vykdymą;</w:t>
            </w:r>
          </w:p>
        </w:tc>
      </w:tr>
      <w:tr w:rsidR="001E12EE" w:rsidRPr="008A7A00" w14:paraId="4CDDEB60" w14:textId="77777777" w:rsidTr="001E12EE">
        <w:tc>
          <w:tcPr>
            <w:tcW w:w="9351" w:type="dxa"/>
          </w:tcPr>
          <w:p w14:paraId="516E3AC3" w14:textId="28CC7A13" w:rsidR="001E12EE" w:rsidRPr="007752CE" w:rsidRDefault="001E12EE" w:rsidP="007752CE">
            <w:pPr>
              <w:numPr>
                <w:ilvl w:val="2"/>
                <w:numId w:val="3"/>
              </w:numPr>
              <w:spacing w:before="120" w:after="120"/>
              <w:ind w:left="738" w:hanging="738"/>
              <w:jc w:val="both"/>
              <w:outlineLvl w:val="0"/>
              <w:rPr>
                <w:rFonts w:eastAsia="Calibri"/>
                <w:b/>
                <w:iCs/>
                <w:caps/>
                <w:spacing w:val="-3"/>
                <w:sz w:val="22"/>
                <w:szCs w:val="22"/>
              </w:rPr>
            </w:pPr>
            <w:r w:rsidRPr="007752CE">
              <w:rPr>
                <w:rFonts w:eastAsia="Calibri"/>
                <w:iCs/>
                <w:sz w:val="22"/>
                <w:szCs w:val="22"/>
              </w:rPr>
              <w:t>Valdžios</w:t>
            </w:r>
            <w:r w:rsidRPr="007752CE">
              <w:rPr>
                <w:rFonts w:eastAsia="Calibri"/>
                <w:iCs/>
                <w:spacing w:val="-3"/>
                <w:sz w:val="22"/>
                <w:szCs w:val="22"/>
              </w:rPr>
              <w:t xml:space="preserve"> subjekto dėl Sutarties pažeidimų Privačiam subjektui mokėtinų netesybų suma viršija Metinio alyginimo 4 (keturių) mėnesių sumą;</w:t>
            </w:r>
          </w:p>
        </w:tc>
      </w:tr>
      <w:tr w:rsidR="001E12EE" w:rsidRPr="008A7A00" w14:paraId="45BCF510" w14:textId="77777777" w:rsidTr="001E12EE">
        <w:tc>
          <w:tcPr>
            <w:tcW w:w="9351" w:type="dxa"/>
          </w:tcPr>
          <w:p w14:paraId="789BA920" w14:textId="44A43640" w:rsidR="001E12EE" w:rsidRPr="007752CE" w:rsidRDefault="001E12EE" w:rsidP="003B21E8">
            <w:pPr>
              <w:numPr>
                <w:ilvl w:val="1"/>
                <w:numId w:val="3"/>
              </w:numPr>
              <w:spacing w:before="120" w:after="120"/>
              <w:ind w:left="736" w:hanging="736"/>
              <w:jc w:val="both"/>
              <w:outlineLvl w:val="0"/>
              <w:rPr>
                <w:rFonts w:eastAsia="Calibri"/>
                <w:b/>
                <w:iCs/>
                <w:caps/>
                <w:spacing w:val="-3"/>
                <w:sz w:val="22"/>
                <w:szCs w:val="22"/>
              </w:rPr>
            </w:pPr>
            <w:r w:rsidRPr="007752CE">
              <w:rPr>
                <w:rFonts w:eastAsia="Calibri"/>
                <w:sz w:val="22"/>
                <w:szCs w:val="22"/>
              </w:rPr>
              <w:t xml:space="preserve">Apie Sutarties nutraukimą </w:t>
            </w:r>
            <w:r w:rsidRPr="007752CE">
              <w:rPr>
                <w:rFonts w:eastAsia="Calibri"/>
                <w:sz w:val="22"/>
                <w:szCs w:val="22"/>
              </w:rPr>
              <w:fldChar w:fldCharType="begin"/>
            </w:r>
            <w:r w:rsidRPr="007752CE">
              <w:rPr>
                <w:rFonts w:eastAsia="Calibri"/>
                <w:sz w:val="22"/>
                <w:szCs w:val="22"/>
              </w:rPr>
              <w:instrText xml:space="preserve"> REF _Ref489878407 \r \h  \* MERGEFORMAT </w:instrText>
            </w:r>
            <w:r w:rsidRPr="007752CE">
              <w:rPr>
                <w:rFonts w:eastAsia="Calibri"/>
                <w:sz w:val="22"/>
                <w:szCs w:val="22"/>
              </w:rPr>
            </w:r>
            <w:r w:rsidRPr="007752CE">
              <w:rPr>
                <w:rFonts w:eastAsia="Calibri"/>
                <w:sz w:val="22"/>
                <w:szCs w:val="22"/>
              </w:rPr>
              <w:fldChar w:fldCharType="separate"/>
            </w:r>
            <w:r w:rsidR="00543B51">
              <w:rPr>
                <w:rFonts w:eastAsia="Calibri"/>
                <w:sz w:val="22"/>
                <w:szCs w:val="22"/>
              </w:rPr>
              <w:t>36.1</w:t>
            </w:r>
            <w:r w:rsidRPr="007752CE">
              <w:rPr>
                <w:rFonts w:eastAsia="Calibri"/>
                <w:sz w:val="22"/>
                <w:szCs w:val="22"/>
              </w:rPr>
              <w:fldChar w:fldCharType="end"/>
            </w:r>
            <w:r w:rsidRPr="007752CE">
              <w:rPr>
                <w:rFonts w:eastAsia="Calibri"/>
                <w:sz w:val="22"/>
                <w:szCs w:val="22"/>
              </w:rPr>
              <w:t xml:space="preserve"> punkte </w:t>
            </w:r>
            <w:r w:rsidRPr="007752CE">
              <w:rPr>
                <w:rFonts w:eastAsia="Calibri"/>
                <w:iCs/>
                <w:spacing w:val="-3"/>
                <w:sz w:val="22"/>
                <w:szCs w:val="22"/>
              </w:rPr>
              <w:t>numatytu</w:t>
            </w:r>
            <w:r w:rsidRPr="007752CE">
              <w:rPr>
                <w:rFonts w:eastAsia="Calibri"/>
                <w:sz w:val="22"/>
                <w:szCs w:val="22"/>
              </w:rPr>
              <w:t xml:space="preserve"> pagrindu Privatus subjektas privalo pranešti </w:t>
            </w:r>
            <w:r w:rsidRPr="007752CE">
              <w:rPr>
                <w:rFonts w:eastAsia="Calibri"/>
                <w:iCs/>
                <w:sz w:val="22"/>
                <w:szCs w:val="22"/>
                <w:lang w:val="lt-LT"/>
              </w:rPr>
              <w:t>Valdžios</w:t>
            </w:r>
            <w:r w:rsidRPr="007752CE">
              <w:rPr>
                <w:rFonts w:eastAsia="Calibri"/>
                <w:sz w:val="22"/>
                <w:szCs w:val="22"/>
              </w:rPr>
              <w:t xml:space="preserve"> subjektui raštu ne vėliau kaip prieš 30 (trisdešimt) dienų. </w:t>
            </w:r>
          </w:p>
        </w:tc>
      </w:tr>
      <w:tr w:rsidR="001E12EE" w:rsidRPr="008A7A00" w14:paraId="3BF499F4" w14:textId="77777777" w:rsidTr="001E12EE">
        <w:tc>
          <w:tcPr>
            <w:tcW w:w="9351" w:type="dxa"/>
          </w:tcPr>
          <w:p w14:paraId="7D123256" w14:textId="15DF65B0" w:rsidR="001E12EE" w:rsidRPr="007752CE" w:rsidRDefault="001E12EE" w:rsidP="003B21E8">
            <w:pPr>
              <w:numPr>
                <w:ilvl w:val="0"/>
                <w:numId w:val="3"/>
              </w:numPr>
              <w:spacing w:before="120" w:after="120"/>
              <w:ind w:left="736" w:hanging="736"/>
              <w:jc w:val="both"/>
              <w:outlineLvl w:val="0"/>
              <w:rPr>
                <w:rFonts w:eastAsia="Calibri"/>
                <w:b/>
                <w:sz w:val="22"/>
                <w:szCs w:val="22"/>
              </w:rPr>
            </w:pPr>
            <w:bookmarkStart w:id="118" w:name="_Toc485808720"/>
            <w:r w:rsidRPr="007752CE">
              <w:rPr>
                <w:rFonts w:eastAsia="Calibri"/>
                <w:b/>
                <w:sz w:val="22"/>
                <w:szCs w:val="22"/>
              </w:rPr>
              <w:t xml:space="preserve">SUTARTIES </w:t>
            </w:r>
            <w:r w:rsidRPr="007752CE">
              <w:rPr>
                <w:rFonts w:eastAsia="Calibri"/>
                <w:b/>
                <w:iCs/>
                <w:caps/>
                <w:sz w:val="22"/>
                <w:szCs w:val="22"/>
              </w:rPr>
              <w:t>NUTRAUKIMAS</w:t>
            </w:r>
            <w:r w:rsidRPr="007752CE">
              <w:rPr>
                <w:rFonts w:eastAsia="Calibri"/>
                <w:b/>
                <w:sz w:val="22"/>
                <w:szCs w:val="22"/>
              </w:rPr>
              <w:t xml:space="preserve"> BE ŠALIŲ KALTĖS</w:t>
            </w:r>
            <w:bookmarkEnd w:id="118"/>
          </w:p>
        </w:tc>
      </w:tr>
      <w:tr w:rsidR="001E12EE" w:rsidRPr="008A7A00" w14:paraId="663ED8AE" w14:textId="77777777" w:rsidTr="001E12EE">
        <w:tc>
          <w:tcPr>
            <w:tcW w:w="9351" w:type="dxa"/>
          </w:tcPr>
          <w:p w14:paraId="31C30001" w14:textId="55B575BE"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119" w:name="_Ref489878656"/>
            <w:r w:rsidRPr="007752CE">
              <w:rPr>
                <w:rFonts w:eastAsia="Calibri"/>
                <w:sz w:val="22"/>
                <w:szCs w:val="22"/>
              </w:rPr>
              <w:t xml:space="preserve">Šalys turi teisę vienašališkai, nesikreipiant į teismą, nutraukti Sutartį, kai Sutarties vykdymas </w:t>
            </w:r>
            <w:r w:rsidRPr="007752CE">
              <w:rPr>
                <w:rFonts w:eastAsia="Calibri"/>
                <w:iCs/>
                <w:sz w:val="22"/>
                <w:szCs w:val="22"/>
                <w:lang w:val="lt-LT"/>
              </w:rPr>
              <w:t>tampa</w:t>
            </w:r>
            <w:r w:rsidRPr="007752CE">
              <w:rPr>
                <w:rFonts w:eastAsia="Calibri"/>
                <w:sz w:val="22"/>
                <w:szCs w:val="22"/>
              </w:rPr>
              <w:t xml:space="preserve"> neįmanomas dėl nenugalimos jėgos aplinkybių, jeigu dėl tokių aplinkybių Privatus subjektas nevykdė esminių įsipareigojimų pagal Sutartį ilgiau kaip 90 (devyniasdešimt) dienų per bet kuriuos 12 (dvylika) iš eilės einančių mėnesių.</w:t>
            </w:r>
            <w:bookmarkEnd w:id="119"/>
          </w:p>
        </w:tc>
      </w:tr>
      <w:tr w:rsidR="001E12EE" w:rsidRPr="008A7A00" w14:paraId="7DE6A238" w14:textId="77777777" w:rsidTr="001E12EE">
        <w:tc>
          <w:tcPr>
            <w:tcW w:w="9351" w:type="dxa"/>
          </w:tcPr>
          <w:p w14:paraId="140B826D" w14:textId="2F87F106"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 xml:space="preserve">Apie Sutarties nutraukimą </w:t>
            </w:r>
            <w:r w:rsidRPr="007752CE">
              <w:rPr>
                <w:rFonts w:eastAsia="Calibri"/>
                <w:sz w:val="22"/>
                <w:szCs w:val="22"/>
              </w:rPr>
              <w:fldChar w:fldCharType="begin"/>
            </w:r>
            <w:r w:rsidRPr="007752CE">
              <w:rPr>
                <w:rFonts w:eastAsia="Calibri"/>
                <w:sz w:val="22"/>
                <w:szCs w:val="22"/>
              </w:rPr>
              <w:instrText xml:space="preserve"> REF _Ref489878656 \r \h  \* MERGEFORMAT </w:instrText>
            </w:r>
            <w:r w:rsidRPr="007752CE">
              <w:rPr>
                <w:rFonts w:eastAsia="Calibri"/>
                <w:sz w:val="22"/>
                <w:szCs w:val="22"/>
              </w:rPr>
            </w:r>
            <w:r w:rsidRPr="007752CE">
              <w:rPr>
                <w:rFonts w:eastAsia="Calibri"/>
                <w:sz w:val="22"/>
                <w:szCs w:val="22"/>
              </w:rPr>
              <w:fldChar w:fldCharType="separate"/>
            </w:r>
            <w:r w:rsidR="00543B51">
              <w:rPr>
                <w:rFonts w:eastAsia="Calibri"/>
                <w:sz w:val="22"/>
                <w:szCs w:val="22"/>
              </w:rPr>
              <w:t>37.1</w:t>
            </w:r>
            <w:r w:rsidRPr="007752CE">
              <w:rPr>
                <w:rFonts w:eastAsia="Calibri"/>
                <w:sz w:val="22"/>
                <w:szCs w:val="22"/>
              </w:rPr>
              <w:fldChar w:fldCharType="end"/>
            </w:r>
            <w:r w:rsidRPr="007752CE">
              <w:rPr>
                <w:rFonts w:eastAsia="Calibri"/>
                <w:sz w:val="22"/>
                <w:szCs w:val="22"/>
              </w:rPr>
              <w:t xml:space="preserve"> punkte numatytu pagrindu Sutartį vienašališkai nutraukianti Šalis </w:t>
            </w:r>
            <w:r w:rsidRPr="007752CE">
              <w:rPr>
                <w:rFonts w:eastAsia="Calibri"/>
                <w:iCs/>
                <w:sz w:val="22"/>
                <w:szCs w:val="22"/>
                <w:lang w:val="lt-LT"/>
              </w:rPr>
              <w:t>privalo</w:t>
            </w:r>
            <w:r w:rsidRPr="007752CE">
              <w:rPr>
                <w:rFonts w:eastAsia="Calibri"/>
                <w:sz w:val="22"/>
                <w:szCs w:val="22"/>
              </w:rPr>
              <w:t xml:space="preserve"> pranešti kitai Šaliai ne vėliau kaip prieš 30 (trisdešimt) dienų.</w:t>
            </w:r>
          </w:p>
        </w:tc>
      </w:tr>
      <w:tr w:rsidR="001E12EE" w:rsidRPr="008A7A00" w14:paraId="228A815E" w14:textId="77777777" w:rsidTr="001E12EE">
        <w:tc>
          <w:tcPr>
            <w:tcW w:w="9351" w:type="dxa"/>
          </w:tcPr>
          <w:p w14:paraId="13EA2C57" w14:textId="77777777" w:rsidR="001E12EE" w:rsidRPr="007752CE" w:rsidRDefault="001E12EE" w:rsidP="003B21E8">
            <w:pPr>
              <w:numPr>
                <w:ilvl w:val="1"/>
                <w:numId w:val="3"/>
              </w:numPr>
              <w:spacing w:before="120" w:after="120"/>
              <w:ind w:left="736" w:hanging="736"/>
              <w:jc w:val="both"/>
              <w:outlineLvl w:val="0"/>
              <w:rPr>
                <w:rFonts w:eastAsia="PMingLiU"/>
                <w:b/>
                <w:iCs/>
                <w:caps/>
                <w:sz w:val="22"/>
                <w:szCs w:val="22"/>
                <w:lang w:eastAsia="ar-SA"/>
              </w:rPr>
            </w:pPr>
            <w:r w:rsidRPr="007752CE">
              <w:rPr>
                <w:rFonts w:eastAsia="Calibri"/>
                <w:sz w:val="22"/>
                <w:szCs w:val="22"/>
              </w:rPr>
              <w:t xml:space="preserve">Šalys </w:t>
            </w:r>
            <w:r w:rsidRPr="007752CE">
              <w:rPr>
                <w:rFonts w:eastAsia="Calibri"/>
                <w:iCs/>
                <w:sz w:val="22"/>
                <w:szCs w:val="22"/>
                <w:lang w:val="lt-LT"/>
              </w:rPr>
              <w:t>turi</w:t>
            </w:r>
            <w:r w:rsidRPr="007752CE">
              <w:rPr>
                <w:rFonts w:eastAsia="Calibri"/>
                <w:sz w:val="22"/>
                <w:szCs w:val="22"/>
              </w:rPr>
              <w:t xml:space="preserve"> teisę nutraukti Sutartį abipusiu susitarimu</w:t>
            </w:r>
            <w:r w:rsidRPr="007752CE">
              <w:rPr>
                <w:rFonts w:eastAsia="Calibri"/>
                <w:caps/>
                <w:sz w:val="22"/>
                <w:szCs w:val="22"/>
              </w:rPr>
              <w:t>.</w:t>
            </w:r>
          </w:p>
        </w:tc>
      </w:tr>
      <w:tr w:rsidR="001E12EE" w:rsidRPr="008A7A00" w14:paraId="293D2A5A" w14:textId="77777777" w:rsidTr="001E12EE">
        <w:tc>
          <w:tcPr>
            <w:tcW w:w="9351" w:type="dxa"/>
          </w:tcPr>
          <w:p w14:paraId="3691B310" w14:textId="33B6FD62"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20" w:name="_Toc485808721"/>
            <w:bookmarkStart w:id="121" w:name="_Ref496483990"/>
            <w:r w:rsidRPr="007752CE">
              <w:rPr>
                <w:rFonts w:eastAsia="Calibri"/>
                <w:b/>
                <w:iCs/>
                <w:caps/>
                <w:sz w:val="22"/>
                <w:szCs w:val="22"/>
              </w:rPr>
              <w:t>NENUGALIMOS JĖGOS APLINKYBĖS</w:t>
            </w:r>
            <w:bookmarkEnd w:id="120"/>
            <w:bookmarkEnd w:id="121"/>
          </w:p>
        </w:tc>
      </w:tr>
      <w:tr w:rsidR="001E12EE" w:rsidRPr="008A7A00" w14:paraId="2BA0199A" w14:textId="77777777" w:rsidTr="001E12EE">
        <w:tc>
          <w:tcPr>
            <w:tcW w:w="9351" w:type="dxa"/>
          </w:tcPr>
          <w:p w14:paraId="2A8E7E63" w14:textId="0BA8A533" w:rsidR="001E12EE" w:rsidRPr="007752CE" w:rsidRDefault="001E12EE" w:rsidP="003B21E8">
            <w:pPr>
              <w:numPr>
                <w:ilvl w:val="1"/>
                <w:numId w:val="3"/>
              </w:numPr>
              <w:spacing w:before="120" w:after="120"/>
              <w:ind w:left="736" w:hanging="736"/>
              <w:jc w:val="both"/>
              <w:outlineLvl w:val="0"/>
              <w:rPr>
                <w:rFonts w:eastAsia="Calibri"/>
                <w:sz w:val="22"/>
                <w:szCs w:val="22"/>
              </w:rPr>
            </w:pPr>
            <w:r w:rsidRPr="007752CE">
              <w:rPr>
                <w:rFonts w:eastAsia="Calibri"/>
                <w:sz w:val="22"/>
                <w:szCs w:val="22"/>
              </w:rPr>
              <w:t>Nenugalimos jėgos įvykiu laikomas bet kuris iš šiame Sutarties punkte žemiau nurodytų įvykių, kurio konkretų įsipareigojimą privalanti vykdyti Šalis pagrįstai negali kontroliuoti ir kurio ši Šalis negalėjo protingai numatyti ar išvengti (šios aplinkybės ar jos pasekmių) bei kuris daro visiškai ar iš dalies neįmanomą minėto Šalies įsipareigojimo vykdymą:</w:t>
            </w:r>
          </w:p>
        </w:tc>
      </w:tr>
      <w:tr w:rsidR="001E12EE" w:rsidRPr="008A7A00" w14:paraId="3E18917D" w14:textId="77777777" w:rsidTr="001E12EE">
        <w:tc>
          <w:tcPr>
            <w:tcW w:w="9351" w:type="dxa"/>
          </w:tcPr>
          <w:p w14:paraId="3802E783" w14:textId="77777777"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iCs/>
                <w:spacing w:val="-3"/>
                <w:sz w:val="22"/>
                <w:szCs w:val="22"/>
              </w:rPr>
              <w:t>karas</w:t>
            </w:r>
            <w:r w:rsidRPr="007752CE">
              <w:rPr>
                <w:rFonts w:eastAsia="Calibri"/>
                <w:sz w:val="22"/>
                <w:szCs w:val="22"/>
              </w:rPr>
              <w:t xml:space="preserve"> (paskelbtas ar nepaskelbtas), pilietinis karas, teroro aktas, maištai ir revoliucijos, piratavimas, sabotažas;</w:t>
            </w:r>
          </w:p>
        </w:tc>
      </w:tr>
      <w:tr w:rsidR="001E12EE" w:rsidRPr="008A7A00" w14:paraId="6A680324" w14:textId="77777777" w:rsidTr="001E12EE">
        <w:tc>
          <w:tcPr>
            <w:tcW w:w="9351" w:type="dxa"/>
          </w:tcPr>
          <w:p w14:paraId="4F9247B8" w14:textId="0B40801E" w:rsidR="001E12EE" w:rsidRPr="007752CE" w:rsidRDefault="0039269A" w:rsidP="007752CE">
            <w:pPr>
              <w:numPr>
                <w:ilvl w:val="2"/>
                <w:numId w:val="3"/>
              </w:numPr>
              <w:spacing w:before="120" w:after="120"/>
              <w:ind w:left="738" w:hanging="738"/>
              <w:jc w:val="both"/>
              <w:outlineLvl w:val="0"/>
              <w:rPr>
                <w:rFonts w:eastAsia="Calibri"/>
                <w:sz w:val="22"/>
                <w:szCs w:val="22"/>
              </w:rPr>
            </w:pPr>
            <w:r w:rsidRPr="0039269A">
              <w:rPr>
                <w:rFonts w:eastAsia="Calibri"/>
                <w:iCs/>
                <w:sz w:val="22"/>
                <w:szCs w:val="22"/>
              </w:rPr>
              <w:t>stichinės nelaimės: smarkios audros, ciklonai, žemės drebėjimai, jūrų ar upių potvyniai, žaibai, ekstremalios klimato ar aplinkos sąlygos, kurias kompetentinga institucija pripažįsta stichine nelaime</w:t>
            </w:r>
            <w:r w:rsidRPr="0039269A" w:rsidDel="0039269A">
              <w:rPr>
                <w:rFonts w:eastAsia="Calibri"/>
                <w:iCs/>
                <w:sz w:val="22"/>
                <w:szCs w:val="22"/>
              </w:rPr>
              <w:t xml:space="preserve"> </w:t>
            </w:r>
            <w:r w:rsidR="001E12EE" w:rsidRPr="007752CE">
              <w:rPr>
                <w:rFonts w:eastAsia="Calibri"/>
                <w:sz w:val="22"/>
                <w:szCs w:val="22"/>
              </w:rPr>
              <w:t>;</w:t>
            </w:r>
          </w:p>
        </w:tc>
      </w:tr>
      <w:tr w:rsidR="001E12EE" w:rsidRPr="008A7A00" w14:paraId="5D135E6C" w14:textId="77777777" w:rsidTr="001E12EE">
        <w:tc>
          <w:tcPr>
            <w:tcW w:w="9351" w:type="dxa"/>
          </w:tcPr>
          <w:p w14:paraId="334D65A7" w14:textId="4BAE4E5A"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iCs/>
                <w:sz w:val="22"/>
                <w:szCs w:val="22"/>
              </w:rPr>
              <w:t>branduoliniai sprogimai, jonizuojančiosios spinduliuotės arba radioaktyvusis, cheminis ar biologinis užteršimas</w:t>
            </w:r>
            <w:r w:rsidRPr="007752CE">
              <w:rPr>
                <w:rFonts w:eastAsia="Calibri"/>
                <w:sz w:val="22"/>
                <w:szCs w:val="22"/>
              </w:rPr>
              <w:t>;</w:t>
            </w:r>
          </w:p>
        </w:tc>
      </w:tr>
      <w:tr w:rsidR="001E12EE" w:rsidRPr="008A7A00" w14:paraId="1BA9F5EB" w14:textId="77777777" w:rsidTr="001E12EE">
        <w:tc>
          <w:tcPr>
            <w:tcW w:w="9351" w:type="dxa"/>
          </w:tcPr>
          <w:p w14:paraId="4B1A4BC5" w14:textId="447FBAC4" w:rsidR="001E12EE" w:rsidRPr="007752CE" w:rsidRDefault="001E12EE" w:rsidP="007752CE">
            <w:pPr>
              <w:numPr>
                <w:ilvl w:val="2"/>
                <w:numId w:val="3"/>
              </w:numPr>
              <w:spacing w:before="120" w:after="120"/>
              <w:ind w:left="738" w:hanging="738"/>
              <w:jc w:val="both"/>
              <w:outlineLvl w:val="0"/>
              <w:rPr>
                <w:rFonts w:eastAsia="Calibri"/>
                <w:sz w:val="22"/>
                <w:szCs w:val="22"/>
              </w:rPr>
            </w:pPr>
            <w:r w:rsidRPr="007752CE">
              <w:rPr>
                <w:rFonts w:eastAsia="Calibri"/>
                <w:iCs/>
                <w:sz w:val="22"/>
                <w:szCs w:val="22"/>
              </w:rPr>
              <w:t>slėgio bangos, kurias sukelia lėktuvai, skrendantys viršgarsiniu greičiu; lėktuvų katastrofos</w:t>
            </w:r>
            <w:r w:rsidR="0039269A">
              <w:rPr>
                <w:rFonts w:eastAsia="Calibri"/>
                <w:sz w:val="22"/>
                <w:szCs w:val="22"/>
              </w:rPr>
              <w:t>;</w:t>
            </w:r>
          </w:p>
        </w:tc>
      </w:tr>
      <w:tr w:rsidR="0039269A" w:rsidRPr="008A7A00" w14:paraId="685C0156" w14:textId="77777777" w:rsidTr="001E12EE">
        <w:tc>
          <w:tcPr>
            <w:tcW w:w="9351" w:type="dxa"/>
          </w:tcPr>
          <w:p w14:paraId="17BA7D0C" w14:textId="6C68536B" w:rsidR="0039269A" w:rsidRPr="0039269A" w:rsidRDefault="0039269A" w:rsidP="003E0C76">
            <w:pPr>
              <w:numPr>
                <w:ilvl w:val="2"/>
                <w:numId w:val="3"/>
              </w:numPr>
              <w:spacing w:before="120" w:after="120"/>
              <w:ind w:left="738" w:hanging="738"/>
              <w:jc w:val="both"/>
              <w:outlineLvl w:val="0"/>
              <w:rPr>
                <w:rFonts w:eastAsia="Calibri"/>
                <w:iCs/>
                <w:sz w:val="22"/>
                <w:szCs w:val="22"/>
              </w:rPr>
            </w:pPr>
            <w:r w:rsidRPr="00232334">
              <w:rPr>
                <w:rFonts w:eastAsia="Calibri"/>
                <w:iCs/>
                <w:sz w:val="22"/>
                <w:szCs w:val="22"/>
              </w:rPr>
              <w:t>epidemijos ir / ar pandemijos, kai kompetentingos valstybės institucijos įveda ūkinės veiklos ar žmonių judėjimo apribojimus.</w:t>
            </w:r>
          </w:p>
        </w:tc>
      </w:tr>
      <w:tr w:rsidR="001E12EE" w:rsidRPr="00D368E4" w14:paraId="421396C3" w14:textId="77777777" w:rsidTr="001E12EE">
        <w:tc>
          <w:tcPr>
            <w:tcW w:w="9351" w:type="dxa"/>
          </w:tcPr>
          <w:p w14:paraId="624BFCA1" w14:textId="0E219FD0"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lastRenderedPageBreak/>
              <w:t>Šalies nesugebėjimas įvykdyti Sutartyje numatytų įsipareigojimų ar jų dalies dėl nenugalimos jėgos aplinkybių atleidžia Šalį nuo atsakomybės už atitinkamų įsipareigojimų ar jų dalies neįvykdymą, jei nenugalimos jėgos aplinkybių poveikį patyrusi Šalis dėjo visas galimas pastangas, siekdama sumažinti dėl tokių aplinkybių patiriamą žalą</w:t>
            </w:r>
            <w:r w:rsidR="00222DAC" w:rsidRPr="007752CE">
              <w:rPr>
                <w:rFonts w:eastAsia="Calibri"/>
                <w:iCs/>
                <w:sz w:val="22"/>
                <w:szCs w:val="22"/>
                <w:lang w:val="lt-LT"/>
              </w:rPr>
              <w:t xml:space="preserve"> ar pasekmes</w:t>
            </w:r>
            <w:r w:rsidRPr="007752CE">
              <w:rPr>
                <w:rFonts w:eastAsia="Calibri"/>
                <w:iCs/>
                <w:sz w:val="22"/>
                <w:szCs w:val="22"/>
                <w:lang w:val="lt-LT"/>
              </w:rPr>
              <w:t>, ir panaudojo visas būtinas priemones, siekdama įvykdyti savo įsipareigojimus pagal Sutartį. Šiame punkte nurodytas aplinkybes turi įrodyti Sutartyje numatytų įsipareigojimų negalėjusi vykdyti Šalis.</w:t>
            </w:r>
          </w:p>
        </w:tc>
      </w:tr>
      <w:tr w:rsidR="001E12EE" w:rsidRPr="00D368E4" w14:paraId="5ED133F1" w14:textId="77777777" w:rsidTr="001E12EE">
        <w:tc>
          <w:tcPr>
            <w:tcW w:w="9351" w:type="dxa"/>
          </w:tcPr>
          <w:p w14:paraId="048B8C43"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Iškilus nenugalimos jėgos aplinkybėms, jų poveikį patyrusi Šalis ne vėliau kaip per 5 (penkias) darbo dienas nuo aplinkybių atsiradimo momento privalo pateikti kitai Šaliai rašytinį pranešimą apie šių aplinkybių atsiradimą ir trumpą jų turinio apibūdinimą. </w:t>
            </w:r>
          </w:p>
        </w:tc>
      </w:tr>
      <w:tr w:rsidR="001E12EE" w:rsidRPr="00D368E4" w14:paraId="42101664" w14:textId="77777777" w:rsidTr="001E12EE">
        <w:tc>
          <w:tcPr>
            <w:tcW w:w="9351" w:type="dxa"/>
          </w:tcPr>
          <w:p w14:paraId="1AC28330"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Pasibaigus nenugalimos jėgos aplinkybėms, jų poveikį patyrusi Šalis kaip įmanoma greičiau atnaujina Sutarties vykdymą ir praneša apie tai kitai Šaliai ir nurodo savo įsipareigojimų pagal Sutartį vykdymo atnaujinimo datą.</w:t>
            </w:r>
          </w:p>
        </w:tc>
      </w:tr>
      <w:tr w:rsidR="001E12EE" w:rsidRPr="00D368E4" w14:paraId="5DC521AB" w14:textId="77777777" w:rsidTr="001E12EE">
        <w:tc>
          <w:tcPr>
            <w:tcW w:w="9351" w:type="dxa"/>
          </w:tcPr>
          <w:p w14:paraId="7E37E087"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Šalies, negalinčios vykdyti savo įsipareigojimų pagal Sutartį dėl nenugalimos jėgos aplinkybių, atitinkamų įsipareigojimų vykdymo terminai pratęsiami tokių aplinkybių egzistavimo laiku. Siekiant išvengti bet kokių abejonių, Sutarties galiojimo terminas dėl nenugalimos jėgos aplinkybių atsiradimo pratęsiamas nebus.</w:t>
            </w:r>
          </w:p>
        </w:tc>
      </w:tr>
      <w:tr w:rsidR="001E12EE" w:rsidRPr="008A7A00" w14:paraId="044A64A8" w14:textId="77777777" w:rsidTr="001E12EE">
        <w:tc>
          <w:tcPr>
            <w:tcW w:w="9351" w:type="dxa"/>
          </w:tcPr>
          <w:p w14:paraId="6EA989C4" w14:textId="13A87FCB"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22" w:name="_Toc485808722"/>
            <w:r w:rsidRPr="007752CE">
              <w:rPr>
                <w:rFonts w:eastAsia="Calibri"/>
                <w:b/>
                <w:iCs/>
                <w:caps/>
                <w:sz w:val="22"/>
                <w:szCs w:val="22"/>
              </w:rPr>
              <w:t>KOMPENSACIJA NUTRAUKUS SUTARTĮ</w:t>
            </w:r>
            <w:bookmarkEnd w:id="122"/>
          </w:p>
        </w:tc>
      </w:tr>
      <w:tr w:rsidR="001E12EE" w:rsidRPr="008A7A00" w14:paraId="02A6125C" w14:textId="77777777" w:rsidTr="001E12EE">
        <w:tc>
          <w:tcPr>
            <w:tcW w:w="9351" w:type="dxa"/>
          </w:tcPr>
          <w:p w14:paraId="3504413F" w14:textId="1936CE01"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bookmarkStart w:id="123" w:name="_Ref493530350"/>
            <w:r w:rsidRPr="007752CE">
              <w:rPr>
                <w:rFonts w:eastAsia="Calibri"/>
                <w:sz w:val="22"/>
                <w:szCs w:val="22"/>
              </w:rPr>
              <w:t xml:space="preserve">Tuo atveju, jei Sutartis nutraukiama </w:t>
            </w:r>
            <w:r w:rsidRPr="007752CE">
              <w:rPr>
                <w:rFonts w:eastAsia="Calibri"/>
                <w:sz w:val="22"/>
                <w:szCs w:val="22"/>
              </w:rPr>
              <w:fldChar w:fldCharType="begin"/>
            </w:r>
            <w:r w:rsidRPr="007752CE">
              <w:rPr>
                <w:rFonts w:eastAsia="Calibri"/>
                <w:sz w:val="22"/>
                <w:szCs w:val="22"/>
              </w:rPr>
              <w:instrText xml:space="preserve"> REF _Ref489859762 \r \h  \* MERGEFORMAT </w:instrText>
            </w:r>
            <w:r w:rsidRPr="007752CE">
              <w:rPr>
                <w:rFonts w:eastAsia="Calibri"/>
                <w:sz w:val="22"/>
                <w:szCs w:val="22"/>
              </w:rPr>
            </w:r>
            <w:r w:rsidRPr="007752CE">
              <w:rPr>
                <w:rFonts w:eastAsia="Calibri"/>
                <w:sz w:val="22"/>
                <w:szCs w:val="22"/>
              </w:rPr>
              <w:fldChar w:fldCharType="separate"/>
            </w:r>
            <w:r w:rsidR="00CC6BE5">
              <w:rPr>
                <w:rFonts w:eastAsia="Calibri"/>
                <w:sz w:val="22"/>
                <w:szCs w:val="22"/>
              </w:rPr>
              <w:t>35.1</w:t>
            </w:r>
            <w:r w:rsidRPr="007752CE">
              <w:rPr>
                <w:rFonts w:eastAsia="Calibri"/>
                <w:sz w:val="22"/>
                <w:szCs w:val="22"/>
              </w:rPr>
              <w:fldChar w:fldCharType="end"/>
            </w:r>
            <w:r w:rsidRPr="007752CE">
              <w:rPr>
                <w:rFonts w:eastAsia="Calibri"/>
                <w:sz w:val="22"/>
                <w:szCs w:val="22"/>
              </w:rPr>
              <w:t xml:space="preserve"> punkte numatytu pagrindu dėl Privataus subjekto padaryto pažeidimo ar dėl nuo jo </w:t>
            </w:r>
            <w:r w:rsidRPr="007752CE">
              <w:rPr>
                <w:rFonts w:eastAsia="Calibri"/>
                <w:iCs/>
                <w:sz w:val="22"/>
                <w:szCs w:val="22"/>
              </w:rPr>
              <w:t>priklausančių</w:t>
            </w:r>
            <w:r w:rsidRPr="007752CE">
              <w:rPr>
                <w:rFonts w:eastAsia="Calibri"/>
                <w:sz w:val="22"/>
                <w:szCs w:val="22"/>
              </w:rPr>
              <w:t xml:space="preserve"> priežasčių, Valdžios subjektas</w:t>
            </w:r>
            <w:r w:rsidRPr="007752CE">
              <w:rPr>
                <w:rFonts w:eastAsia="Calibri"/>
                <w:caps/>
                <w:sz w:val="22"/>
                <w:szCs w:val="22"/>
              </w:rPr>
              <w:t xml:space="preserve"> </w:t>
            </w:r>
            <w:r w:rsidRPr="007752CE">
              <w:rPr>
                <w:rFonts w:eastAsia="Calibri"/>
                <w:sz w:val="22"/>
                <w:szCs w:val="22"/>
              </w:rPr>
              <w:t xml:space="preserve">Privačiam subjektui sumoka kompensaciją, lygią 90 (devyniasdešimt) procentų per </w:t>
            </w:r>
            <w:r w:rsidRPr="007752CE">
              <w:rPr>
                <w:rFonts w:eastAsia="Calibri"/>
                <w:iCs/>
                <w:sz w:val="22"/>
                <w:szCs w:val="22"/>
                <w:lang w:val="lt-LT"/>
              </w:rPr>
              <w:t>sumokėtą</w:t>
            </w:r>
            <w:r w:rsidRPr="007752CE">
              <w:rPr>
                <w:rFonts w:eastAsia="Calibri"/>
                <w:sz w:val="22"/>
                <w:szCs w:val="22"/>
              </w:rPr>
              <w:t xml:space="preserve"> Metinį mokestį nepadengtos į Sutarties sąlygas atitinkančių Modernizavimo priemonių diegimą investuotos sumos (įskaitant išankstinio įsipareigojimų įvykdymo Finansuotojui sąnaudas)</w:t>
            </w:r>
            <w:r w:rsidRPr="007752CE">
              <w:rPr>
                <w:rFonts w:eastAsia="Calibri"/>
                <w:sz w:val="22"/>
                <w:szCs w:val="22"/>
                <w:lang w:eastAsia="en-US"/>
              </w:rPr>
              <w:t xml:space="preserve"> </w:t>
            </w:r>
            <w:r w:rsidRPr="007752CE">
              <w:rPr>
                <w:rFonts w:eastAsia="Calibri"/>
                <w:sz w:val="22"/>
                <w:szCs w:val="22"/>
              </w:rPr>
              <w:t>ar Modernizavimo priemonių rinkos vertės, nustatomos Valdžios subjekto paskirto nepriklausomo turto vertintojo vadovaujantis</w:t>
            </w:r>
            <w:r w:rsidR="009B503A">
              <w:rPr>
                <w:rFonts w:eastAsia="Calibri"/>
                <w:sz w:val="22"/>
                <w:szCs w:val="22"/>
              </w:rPr>
              <w:t xml:space="preserve"> </w:t>
            </w:r>
            <w:r w:rsidR="009B503A">
              <w:t xml:space="preserve"> </w:t>
            </w:r>
            <w:r w:rsidR="009B503A" w:rsidRPr="009B503A">
              <w:rPr>
                <w:rFonts w:eastAsia="Calibri"/>
                <w:sz w:val="22"/>
                <w:szCs w:val="22"/>
              </w:rPr>
              <w:t>„Išlaidų (kaštų) metodu“</w:t>
            </w:r>
            <w:r w:rsidRPr="007752CE">
              <w:rPr>
                <w:rFonts w:eastAsia="Calibri"/>
                <w:sz w:val="22"/>
                <w:szCs w:val="22"/>
              </w:rPr>
              <w:t>, priklausomai nuo to, kuri iš šių verčių yra mažesnė, kuri taip pat sumažinama Valdžios subjekto dėl Sutarties pažeidimo patirtais nuostoliais. Siekiant išvengti bet kokių abejonių, Šalys susitaria, kad šio Sutarties punkto pagrindu 10 (dešimt) procentų nuo per sumokėtą mėnesinį mokestį nepadengtos į Sutarties sąlygas atitinkančių Modernizavimo priemonių diegimą investuotos sumos (Investicijų) Valdžios subjektui lieka kaip minimali jos nuostolius atlyginanti suma.</w:t>
            </w:r>
            <w:bookmarkEnd w:id="123"/>
            <w:r w:rsidRPr="007752CE">
              <w:rPr>
                <w:rFonts w:eastAsia="Calibri"/>
                <w:sz w:val="22"/>
                <w:szCs w:val="22"/>
              </w:rPr>
              <w:t xml:space="preserve"> </w:t>
            </w:r>
          </w:p>
        </w:tc>
      </w:tr>
      <w:tr w:rsidR="001E12EE" w:rsidRPr="008A7A00" w14:paraId="3D5AF858" w14:textId="77777777" w:rsidTr="001E12EE">
        <w:tc>
          <w:tcPr>
            <w:tcW w:w="9351" w:type="dxa"/>
          </w:tcPr>
          <w:p w14:paraId="381B14AF" w14:textId="74CB864A"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Tuo atveju, jei Sutartis nutraukiama </w:t>
            </w:r>
            <w:r w:rsidRPr="007752CE">
              <w:rPr>
                <w:rFonts w:eastAsia="Calibri"/>
                <w:iCs/>
                <w:sz w:val="22"/>
                <w:szCs w:val="22"/>
                <w:lang w:val="lt-LT"/>
              </w:rPr>
              <w:fldChar w:fldCharType="begin"/>
            </w:r>
            <w:r w:rsidRPr="007752CE">
              <w:rPr>
                <w:rFonts w:eastAsia="Calibri"/>
                <w:iCs/>
                <w:sz w:val="22"/>
                <w:szCs w:val="22"/>
                <w:lang w:val="lt-LT"/>
              </w:rPr>
              <w:instrText xml:space="preserve"> REF _Ref489878407 \r \h  \* MERGEFORMAT </w:instrText>
            </w:r>
            <w:r w:rsidRPr="007752CE">
              <w:rPr>
                <w:rFonts w:eastAsia="Calibri"/>
                <w:iCs/>
                <w:sz w:val="22"/>
                <w:szCs w:val="22"/>
                <w:lang w:val="lt-LT"/>
              </w:rPr>
            </w:r>
            <w:r w:rsidRPr="007752CE">
              <w:rPr>
                <w:rFonts w:eastAsia="Calibri"/>
                <w:iCs/>
                <w:sz w:val="22"/>
                <w:szCs w:val="22"/>
                <w:lang w:val="lt-LT"/>
              </w:rPr>
              <w:fldChar w:fldCharType="separate"/>
            </w:r>
            <w:r w:rsidR="00543B51">
              <w:rPr>
                <w:rFonts w:eastAsia="Calibri"/>
                <w:iCs/>
                <w:sz w:val="22"/>
                <w:szCs w:val="22"/>
                <w:lang w:val="lt-LT"/>
              </w:rPr>
              <w:t>36.1</w:t>
            </w:r>
            <w:r w:rsidRPr="007752CE">
              <w:rPr>
                <w:rFonts w:eastAsia="Calibri"/>
                <w:iCs/>
                <w:sz w:val="22"/>
                <w:szCs w:val="22"/>
                <w:lang w:val="lt-LT"/>
              </w:rPr>
              <w:fldChar w:fldCharType="end"/>
            </w:r>
            <w:r w:rsidRPr="007752CE">
              <w:rPr>
                <w:rFonts w:eastAsia="Calibri"/>
                <w:iCs/>
                <w:sz w:val="22"/>
                <w:szCs w:val="22"/>
                <w:lang w:val="lt-LT"/>
              </w:rPr>
              <w:t xml:space="preserve"> punkte nustatytu pagrindu dėl Valdžios subjekto padaryto pažeidimo ar dėl nuo jo priklausančių priežasčių Valdžios subjektas Privačiam subjektui sumoka) kompensaciją, lygią per sumokėtą Metinį mokestį nepadengtai į Sutarties sąlygas atitinkančių Modernizavimo priemonių diegimą investuotai sumai (įskaitant išankstinio įsipareigojimų įvykdymo Finansuotojui sąnaudas), padidintai Privataus subjekto dėl Sutarties pažeidimo patirtais tiesioginiais nuostoliais.</w:t>
            </w:r>
          </w:p>
        </w:tc>
      </w:tr>
      <w:tr w:rsidR="001E12EE" w:rsidRPr="008A7A00" w14:paraId="3F3CFD44" w14:textId="77777777" w:rsidTr="001E12EE">
        <w:tc>
          <w:tcPr>
            <w:tcW w:w="9351" w:type="dxa"/>
          </w:tcPr>
          <w:p w14:paraId="65F62BB3" w14:textId="76704940"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24" w:name="_Ref493530420"/>
            <w:r w:rsidRPr="007752CE">
              <w:rPr>
                <w:rFonts w:eastAsia="Calibri"/>
                <w:iCs/>
                <w:sz w:val="22"/>
                <w:szCs w:val="22"/>
                <w:lang w:val="lt-LT"/>
              </w:rPr>
              <w:t xml:space="preserve">Tuo atveju, jei Sutartis nutraukiama </w:t>
            </w:r>
            <w:r w:rsidRPr="007752CE">
              <w:rPr>
                <w:rFonts w:eastAsia="Calibri"/>
                <w:iCs/>
                <w:sz w:val="22"/>
                <w:szCs w:val="22"/>
                <w:lang w:val="lt-LT"/>
              </w:rPr>
              <w:fldChar w:fldCharType="begin"/>
            </w:r>
            <w:r w:rsidRPr="007752CE">
              <w:rPr>
                <w:rFonts w:eastAsia="Calibri"/>
                <w:iCs/>
                <w:sz w:val="22"/>
                <w:szCs w:val="22"/>
                <w:lang w:val="lt-LT"/>
              </w:rPr>
              <w:instrText xml:space="preserve"> REF _Ref489878656 \r \h  \* MERGEFORMAT </w:instrText>
            </w:r>
            <w:r w:rsidRPr="007752CE">
              <w:rPr>
                <w:rFonts w:eastAsia="Calibri"/>
                <w:iCs/>
                <w:sz w:val="22"/>
                <w:szCs w:val="22"/>
                <w:lang w:val="lt-LT"/>
              </w:rPr>
            </w:r>
            <w:r w:rsidRPr="007752CE">
              <w:rPr>
                <w:rFonts w:eastAsia="Calibri"/>
                <w:iCs/>
                <w:sz w:val="22"/>
                <w:szCs w:val="22"/>
                <w:lang w:val="lt-LT"/>
              </w:rPr>
              <w:fldChar w:fldCharType="separate"/>
            </w:r>
            <w:r w:rsidR="00543B51">
              <w:rPr>
                <w:rFonts w:eastAsia="Calibri"/>
                <w:iCs/>
                <w:sz w:val="22"/>
                <w:szCs w:val="22"/>
                <w:lang w:val="lt-LT"/>
              </w:rPr>
              <w:t>37.1</w:t>
            </w:r>
            <w:r w:rsidRPr="007752CE">
              <w:rPr>
                <w:rFonts w:eastAsia="Calibri"/>
                <w:iCs/>
                <w:sz w:val="22"/>
                <w:szCs w:val="22"/>
                <w:lang w:val="lt-LT"/>
              </w:rPr>
              <w:fldChar w:fldCharType="end"/>
            </w:r>
            <w:r w:rsidRPr="007752CE">
              <w:rPr>
                <w:rFonts w:eastAsia="Calibri"/>
                <w:iCs/>
                <w:sz w:val="22"/>
                <w:szCs w:val="22"/>
                <w:lang w:val="lt-LT"/>
              </w:rPr>
              <w:t xml:space="preserve"> punkte nustatytu pagrindu nesant nė vienos iš Šalių kaltės, Valdžios subjektas Privačiam subjektui sumoka (pervedant ar kitaip apmokant) kompensaciją, lygią per sumokėtą Metinį mokestį nepadengtai į Sutarties sąlygas atitinkančių Modernizavimo priemonių diegimą investuotai sumai (įskaitant išankstinio įsipareigojimų įvykdymo Finansuotojui sąnaudas).</w:t>
            </w:r>
            <w:bookmarkEnd w:id="124"/>
            <w:r w:rsidRPr="007752CE">
              <w:rPr>
                <w:rFonts w:eastAsia="Calibri"/>
                <w:iCs/>
                <w:sz w:val="22"/>
                <w:szCs w:val="22"/>
                <w:lang w:val="lt-LT"/>
              </w:rPr>
              <w:t xml:space="preserve"> </w:t>
            </w:r>
          </w:p>
        </w:tc>
      </w:tr>
      <w:tr w:rsidR="001E12EE" w:rsidRPr="008A7A00" w14:paraId="545C0B93" w14:textId="77777777" w:rsidTr="001E12EE">
        <w:tc>
          <w:tcPr>
            <w:tcW w:w="9351" w:type="dxa"/>
          </w:tcPr>
          <w:p w14:paraId="21CCF3D8" w14:textId="604D51DE"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Pagal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_Ref493530350 \r \h  \* MERGEFORMAT </w:instrText>
            </w:r>
            <w:r w:rsidRPr="007752CE">
              <w:rPr>
                <w:rFonts w:eastAsia="Calibri"/>
                <w:iCs/>
                <w:sz w:val="22"/>
                <w:szCs w:val="22"/>
                <w:lang w:val="lt-LT"/>
              </w:rPr>
            </w:r>
            <w:r w:rsidRPr="007752CE">
              <w:rPr>
                <w:rFonts w:eastAsia="Calibri"/>
                <w:iCs/>
                <w:sz w:val="22"/>
                <w:szCs w:val="22"/>
                <w:lang w:val="lt-LT"/>
              </w:rPr>
              <w:fldChar w:fldCharType="separate"/>
            </w:r>
            <w:r w:rsidR="00543B51">
              <w:rPr>
                <w:rFonts w:eastAsia="Calibri"/>
                <w:iCs/>
                <w:sz w:val="22"/>
                <w:szCs w:val="22"/>
                <w:lang w:val="lt-LT"/>
              </w:rPr>
              <w:t>39.1</w:t>
            </w:r>
            <w:r w:rsidRPr="007752CE">
              <w:rPr>
                <w:rFonts w:eastAsia="Calibri"/>
                <w:iCs/>
                <w:sz w:val="22"/>
                <w:szCs w:val="22"/>
                <w:lang w:val="lt-LT"/>
              </w:rPr>
              <w:fldChar w:fldCharType="end"/>
            </w:r>
            <w:r w:rsidRPr="007752CE">
              <w:rPr>
                <w:rFonts w:eastAsia="Calibri"/>
                <w:iCs/>
                <w:sz w:val="22"/>
                <w:szCs w:val="22"/>
                <w:lang w:val="lt-LT"/>
              </w:rPr>
              <w:t xml:space="preserve"> - </w:t>
            </w:r>
            <w:r w:rsidRPr="007752CE">
              <w:rPr>
                <w:rFonts w:eastAsia="Calibri"/>
                <w:iCs/>
                <w:sz w:val="22"/>
                <w:szCs w:val="22"/>
                <w:lang w:val="lt-LT"/>
              </w:rPr>
              <w:fldChar w:fldCharType="begin"/>
            </w:r>
            <w:r w:rsidRPr="007752CE">
              <w:rPr>
                <w:rFonts w:eastAsia="Calibri"/>
                <w:iCs/>
                <w:sz w:val="22"/>
                <w:szCs w:val="22"/>
                <w:lang w:val="lt-LT"/>
              </w:rPr>
              <w:instrText xml:space="preserve"> REF _Ref493530420 \r \h  \* MERGEFORMAT </w:instrText>
            </w:r>
            <w:r w:rsidRPr="007752CE">
              <w:rPr>
                <w:rFonts w:eastAsia="Calibri"/>
                <w:iCs/>
                <w:sz w:val="22"/>
                <w:szCs w:val="22"/>
                <w:lang w:val="lt-LT"/>
              </w:rPr>
            </w:r>
            <w:r w:rsidRPr="007752CE">
              <w:rPr>
                <w:rFonts w:eastAsia="Calibri"/>
                <w:iCs/>
                <w:sz w:val="22"/>
                <w:szCs w:val="22"/>
                <w:lang w:val="lt-LT"/>
              </w:rPr>
              <w:fldChar w:fldCharType="separate"/>
            </w:r>
            <w:r w:rsidR="00543B51">
              <w:rPr>
                <w:rFonts w:eastAsia="Calibri"/>
                <w:iCs/>
                <w:sz w:val="22"/>
                <w:szCs w:val="22"/>
                <w:lang w:val="lt-LT"/>
              </w:rPr>
              <w:t>39.3</w:t>
            </w:r>
            <w:r w:rsidRPr="007752CE">
              <w:rPr>
                <w:rFonts w:eastAsia="Calibri"/>
                <w:iCs/>
                <w:sz w:val="22"/>
                <w:szCs w:val="22"/>
                <w:lang w:val="lt-LT"/>
              </w:rPr>
              <w:fldChar w:fldCharType="end"/>
            </w:r>
            <w:r w:rsidRPr="007752CE">
              <w:rPr>
                <w:rFonts w:eastAsia="Calibri"/>
                <w:iCs/>
                <w:sz w:val="22"/>
                <w:szCs w:val="22"/>
                <w:lang w:val="lt-LT"/>
              </w:rPr>
              <w:t xml:space="preserve"> punktus Privačiam subjektui mokėtina kompensacija sumažinama jo pagal Sutartį gautomis netesybomis ir draudimo išmokomis.</w:t>
            </w:r>
          </w:p>
        </w:tc>
      </w:tr>
      <w:tr w:rsidR="001E12EE" w:rsidRPr="00D368E4" w14:paraId="20068C51" w14:textId="77777777" w:rsidTr="001E12EE">
        <w:tc>
          <w:tcPr>
            <w:tcW w:w="9351" w:type="dxa"/>
          </w:tcPr>
          <w:p w14:paraId="6A34D620" w14:textId="14BA1AF8"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Valdžios subjekto pagal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_Ref493530350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39.1</w:t>
            </w:r>
            <w:r w:rsidRPr="007752CE">
              <w:rPr>
                <w:rFonts w:eastAsia="Calibri"/>
                <w:iCs/>
                <w:sz w:val="22"/>
                <w:szCs w:val="22"/>
                <w:lang w:val="lt-LT"/>
              </w:rPr>
              <w:fldChar w:fldCharType="end"/>
            </w:r>
            <w:r w:rsidRPr="007752CE">
              <w:rPr>
                <w:rFonts w:eastAsia="Calibri"/>
                <w:iCs/>
                <w:sz w:val="22"/>
                <w:szCs w:val="22"/>
                <w:lang w:val="lt-LT"/>
              </w:rPr>
              <w:t>-</w:t>
            </w:r>
            <w:r w:rsidRPr="007752CE">
              <w:rPr>
                <w:rFonts w:eastAsia="Calibri"/>
                <w:iCs/>
                <w:sz w:val="22"/>
                <w:szCs w:val="22"/>
                <w:lang w:val="lt-LT"/>
              </w:rPr>
              <w:fldChar w:fldCharType="begin"/>
            </w:r>
            <w:r w:rsidRPr="007752CE">
              <w:rPr>
                <w:rFonts w:eastAsia="Calibri"/>
                <w:iCs/>
                <w:sz w:val="22"/>
                <w:szCs w:val="22"/>
                <w:lang w:val="lt-LT"/>
              </w:rPr>
              <w:instrText xml:space="preserve"> REF _Ref493530420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39.3</w:t>
            </w:r>
            <w:r w:rsidRPr="007752CE">
              <w:rPr>
                <w:rFonts w:eastAsia="Calibri"/>
                <w:iCs/>
                <w:sz w:val="22"/>
                <w:szCs w:val="22"/>
                <w:lang w:val="lt-LT"/>
              </w:rPr>
              <w:fldChar w:fldCharType="end"/>
            </w:r>
            <w:r w:rsidRPr="007752CE">
              <w:rPr>
                <w:rFonts w:eastAsia="Calibri"/>
                <w:iCs/>
                <w:sz w:val="22"/>
                <w:szCs w:val="22"/>
                <w:lang w:val="lt-LT"/>
              </w:rPr>
              <w:t xml:space="preserve"> punktus mokėtina kompensacija, jeigu jos dydis </w:t>
            </w:r>
            <w:r w:rsidR="00FF17C8" w:rsidRPr="007752CE">
              <w:rPr>
                <w:rFonts w:eastAsia="Calibri"/>
                <w:iCs/>
                <w:sz w:val="22"/>
                <w:szCs w:val="22"/>
                <w:lang w:val="lt-LT"/>
              </w:rPr>
              <w:t xml:space="preserve">nesiekia </w:t>
            </w:r>
            <w:r w:rsidRPr="007752CE">
              <w:rPr>
                <w:rFonts w:eastAsia="Calibri"/>
                <w:iCs/>
                <w:sz w:val="22"/>
                <w:szCs w:val="22"/>
                <w:lang w:val="lt-LT"/>
              </w:rPr>
              <w:t xml:space="preserve">vieno Metinio atlyginimo sumos, sumokama per 30 (trisdešimt) dienų nuo Sutarties nutraukimo dienos, o kitais atvejais – išmokama kiekvieną mėnesį mokamomis dalimis per </w:t>
            </w:r>
            <w:r w:rsidRPr="007752CE">
              <w:rPr>
                <w:rFonts w:eastAsia="Calibri"/>
                <w:iCs/>
                <w:sz w:val="22"/>
                <w:szCs w:val="22"/>
                <w:lang w:val="lt-LT"/>
              </w:rPr>
              <w:lastRenderedPageBreak/>
              <w:t>terminą</w:t>
            </w:r>
            <w:r w:rsidR="00355EC4" w:rsidRPr="007752CE">
              <w:rPr>
                <w:rFonts w:eastAsia="Calibri"/>
                <w:iCs/>
                <w:sz w:val="22"/>
                <w:szCs w:val="22"/>
                <w:lang w:val="lt-LT"/>
              </w:rPr>
              <w:t>,</w:t>
            </w:r>
            <w:r w:rsidRPr="007752CE">
              <w:rPr>
                <w:rFonts w:eastAsia="Calibri"/>
                <w:iCs/>
                <w:sz w:val="22"/>
                <w:szCs w:val="22"/>
                <w:lang w:val="lt-LT"/>
              </w:rPr>
              <w:t xml:space="preserve"> ne ilgesnį nei likusi Sutarties galiojimo trukmė, jei ši nebūtų nutraukiama. Pastaruoju atveju Valdžios subjektas taip pat moka palūkanas nuo mokėtinos kompensacijos sumos, kurių dydis yra lygus Finansuotojo ir Privataus subjekto sutartyse nustatytam paskolos Investicijoms finansuoti taikomam palūkanų dydžiui. </w:t>
            </w:r>
          </w:p>
        </w:tc>
      </w:tr>
      <w:tr w:rsidR="001E12EE" w:rsidRPr="00D368E4" w14:paraId="7F33CE08" w14:textId="77777777" w:rsidTr="001E12EE">
        <w:tc>
          <w:tcPr>
            <w:tcW w:w="9351" w:type="dxa"/>
          </w:tcPr>
          <w:p w14:paraId="3641C170" w14:textId="77777777" w:rsidR="001E12EE" w:rsidRPr="0056527F" w:rsidRDefault="001E12EE" w:rsidP="00C32A2A">
            <w:pPr>
              <w:spacing w:before="120" w:after="120"/>
              <w:jc w:val="center"/>
              <w:rPr>
                <w:rFonts w:eastAsia="Calibri"/>
                <w:b/>
                <w:sz w:val="22"/>
                <w:szCs w:val="22"/>
                <w:lang w:val="lt-LT"/>
              </w:rPr>
            </w:pPr>
          </w:p>
        </w:tc>
      </w:tr>
      <w:tr w:rsidR="001E12EE" w:rsidRPr="008A7A00" w14:paraId="7516AC73" w14:textId="77777777" w:rsidTr="001E12EE">
        <w:tc>
          <w:tcPr>
            <w:tcW w:w="9351" w:type="dxa"/>
            <w:shd w:val="clear" w:color="auto" w:fill="E7E6E6" w:themeFill="background2"/>
          </w:tcPr>
          <w:p w14:paraId="0173F974" w14:textId="5ED40D0F"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125" w:name="_Toc485808723"/>
            <w:bookmarkStart w:id="126" w:name="_Ref40685805"/>
            <w:bookmarkStart w:id="127" w:name="_Ref40685867"/>
            <w:bookmarkStart w:id="128" w:name="_Ref64914583"/>
            <w:r w:rsidRPr="007752CE">
              <w:rPr>
                <w:rFonts w:eastAsia="Calibri"/>
                <w:b/>
                <w:iCs/>
                <w:caps/>
                <w:sz w:val="22"/>
                <w:szCs w:val="22"/>
              </w:rPr>
              <w:t>ŠALIŲ ATSAKOMYBĖ</w:t>
            </w:r>
            <w:bookmarkEnd w:id="125"/>
            <w:bookmarkEnd w:id="126"/>
            <w:bookmarkEnd w:id="127"/>
            <w:bookmarkEnd w:id="128"/>
          </w:p>
        </w:tc>
      </w:tr>
      <w:tr w:rsidR="001E12EE" w:rsidRPr="008A7A00" w14:paraId="13610C3D" w14:textId="77777777" w:rsidTr="001E12EE">
        <w:tc>
          <w:tcPr>
            <w:tcW w:w="9351" w:type="dxa"/>
          </w:tcPr>
          <w:p w14:paraId="01E2AE05" w14:textId="77777777" w:rsidR="001E12EE" w:rsidRPr="007752CE" w:rsidRDefault="001E12EE" w:rsidP="00C32A2A">
            <w:pPr>
              <w:spacing w:before="120" w:after="120"/>
              <w:jc w:val="center"/>
              <w:rPr>
                <w:b/>
                <w:sz w:val="22"/>
                <w:szCs w:val="22"/>
              </w:rPr>
            </w:pPr>
          </w:p>
        </w:tc>
      </w:tr>
      <w:tr w:rsidR="001E12EE" w:rsidRPr="008A7A00" w14:paraId="7FCEEEE1" w14:textId="77777777" w:rsidTr="001E12EE">
        <w:tc>
          <w:tcPr>
            <w:tcW w:w="9351" w:type="dxa"/>
          </w:tcPr>
          <w:p w14:paraId="0D1F2B66" w14:textId="174E18F7"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29" w:name="_Toc485808724"/>
            <w:r w:rsidRPr="007752CE">
              <w:rPr>
                <w:rFonts w:eastAsia="Calibri"/>
                <w:b/>
                <w:iCs/>
                <w:caps/>
                <w:sz w:val="22"/>
                <w:szCs w:val="22"/>
              </w:rPr>
              <w:t>ŠALIŲ TARPUSAVIO ATSAKOMYBĖ</w:t>
            </w:r>
            <w:bookmarkEnd w:id="129"/>
          </w:p>
        </w:tc>
      </w:tr>
      <w:tr w:rsidR="001E12EE" w:rsidRPr="005D4A2F" w14:paraId="3B4D00F6" w14:textId="77777777" w:rsidTr="001E12EE">
        <w:tc>
          <w:tcPr>
            <w:tcW w:w="9351" w:type="dxa"/>
          </w:tcPr>
          <w:p w14:paraId="40AF1F8E" w14:textId="78F1FB85"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Tuo atveju, jei Šalis praleidžia Sutartyje nustatytus įsipareigojimų įvykdymo terminus, arba tuo atveju, jei Šalis per 30 (trisdešimt) dienų (arba kitą kitos Šalies nurodytą pagrįstą terminą) nurodytu būdu neištaiso padėties po to, kai kita Šalis informuoja apie pirmosios Šalies padarytą bet kokį Sutarties pažeidimą, </w:t>
            </w:r>
            <w:r w:rsidR="005D4A2F">
              <w:rPr>
                <w:rFonts w:eastAsia="Calibri"/>
                <w:iCs/>
                <w:sz w:val="22"/>
                <w:szCs w:val="22"/>
                <w:lang w:val="lt-LT"/>
              </w:rPr>
              <w:t xml:space="preserve">kuris nėra pagrindu pritaikyti baudą ar išskaitą Sutarties </w:t>
            </w:r>
            <w:r w:rsidR="005D4A2F" w:rsidRPr="005D4A2F">
              <w:rPr>
                <w:rFonts w:eastAsia="Calibri"/>
                <w:iCs/>
                <w:sz w:val="22"/>
                <w:szCs w:val="22"/>
                <w:lang w:val="lt-LT"/>
              </w:rPr>
              <w:t>5 pried</w:t>
            </w:r>
            <w:r w:rsidR="005D4A2F">
              <w:rPr>
                <w:rFonts w:eastAsia="Calibri"/>
                <w:iCs/>
                <w:sz w:val="22"/>
                <w:szCs w:val="22"/>
                <w:lang w:val="lt-LT"/>
              </w:rPr>
              <w:t>e</w:t>
            </w:r>
            <w:r w:rsidR="005D4A2F" w:rsidRPr="005D4A2F">
              <w:rPr>
                <w:rFonts w:eastAsia="Calibri"/>
                <w:iCs/>
                <w:sz w:val="22"/>
                <w:szCs w:val="22"/>
                <w:lang w:val="lt-LT"/>
              </w:rPr>
              <w:t xml:space="preserve"> „Metinis atlyginimas ir išskaitų mechanizmas</w:t>
            </w:r>
            <w:r w:rsidR="005D4A2F">
              <w:rPr>
                <w:rFonts w:eastAsia="Calibri"/>
                <w:iCs/>
                <w:sz w:val="22"/>
                <w:szCs w:val="22"/>
                <w:lang w:val="lt-LT"/>
              </w:rPr>
              <w:t xml:space="preserve">“ nustatyta tvarka, </w:t>
            </w:r>
            <w:r w:rsidRPr="007752CE">
              <w:rPr>
                <w:rFonts w:eastAsia="Calibri"/>
                <w:iCs/>
                <w:sz w:val="22"/>
                <w:szCs w:val="22"/>
                <w:lang w:val="lt-LT"/>
              </w:rPr>
              <w:t xml:space="preserve">Šalis, kurios atžvilgiu šie įsipareigojimai turi būti įvykdyti, dėl kiekvieno pažeidimo už kiekvieną pradelstą dieną gali reikalauti sumokėti jai 0,02 proc. dydžio delspinigių nuo pradelsto įvykdymo sumos arba, jei tokią sumą nustatyti </w:t>
            </w:r>
            <w:r w:rsidR="00FF17C8" w:rsidRPr="007752CE">
              <w:rPr>
                <w:rFonts w:eastAsia="Calibri"/>
                <w:iCs/>
                <w:sz w:val="22"/>
                <w:szCs w:val="22"/>
                <w:lang w:val="lt-LT"/>
              </w:rPr>
              <w:t xml:space="preserve">nėra įmanoma </w:t>
            </w:r>
            <w:r w:rsidRPr="007752CE">
              <w:rPr>
                <w:rFonts w:eastAsia="Calibri"/>
                <w:iCs/>
                <w:sz w:val="22"/>
                <w:szCs w:val="22"/>
                <w:lang w:val="lt-LT"/>
              </w:rPr>
              <w:t>– nuo pusės Metinio atlyginimo dydžio sumos.</w:t>
            </w:r>
            <w:r w:rsidR="005D4A2F">
              <w:rPr>
                <w:rFonts w:eastAsia="Calibri"/>
                <w:iCs/>
                <w:sz w:val="22"/>
                <w:szCs w:val="22"/>
                <w:lang w:val="lt-LT"/>
              </w:rPr>
              <w:t xml:space="preserve"> </w:t>
            </w:r>
          </w:p>
        </w:tc>
      </w:tr>
      <w:tr w:rsidR="001E12EE" w:rsidRPr="00D368E4" w14:paraId="0A032274" w14:textId="77777777" w:rsidTr="001E12EE">
        <w:tc>
          <w:tcPr>
            <w:tcW w:w="9351" w:type="dxa"/>
          </w:tcPr>
          <w:p w14:paraId="142AAC45" w14:textId="7410C933"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Privačiam subjektui neįvykdžius savo pareigų, kurios yra užtikrintos pareigų pagal Sutartį įvykdymo užtikrinimu, arba </w:t>
            </w:r>
            <w:r w:rsidRPr="007752CE">
              <w:rPr>
                <w:rFonts w:eastAsia="Calibri"/>
                <w:iCs/>
                <w:sz w:val="22"/>
                <w:szCs w:val="22"/>
                <w:lang w:val="lt-LT"/>
              </w:rPr>
              <w:fldChar w:fldCharType="begin"/>
            </w:r>
            <w:r w:rsidRPr="007752CE">
              <w:rPr>
                <w:rFonts w:eastAsia="Calibri"/>
                <w:iCs/>
                <w:sz w:val="22"/>
                <w:szCs w:val="22"/>
                <w:lang w:val="lt-LT"/>
              </w:rPr>
              <w:instrText xml:space="preserve"> REF _Ref489880670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35</w:t>
            </w:r>
            <w:r w:rsidRPr="007752CE">
              <w:rPr>
                <w:rFonts w:eastAsia="Calibri"/>
                <w:iCs/>
                <w:sz w:val="22"/>
                <w:szCs w:val="22"/>
                <w:lang w:val="lt-LT"/>
              </w:rPr>
              <w:fldChar w:fldCharType="end"/>
            </w:r>
            <w:r w:rsidRPr="007752CE">
              <w:rPr>
                <w:rFonts w:eastAsia="Calibri"/>
                <w:iCs/>
                <w:sz w:val="22"/>
                <w:szCs w:val="22"/>
                <w:lang w:val="lt-LT"/>
              </w:rPr>
              <w:t xml:space="preserve"> skirsnyje nurodytu atveju, Valdžios subjektas turi teisę pasinaudoti jam pateiktu prievolių įvykdymo užtikrinimu. Tokiu atveju prievolių įvykdymo užtikrinimas panaudojamas padengti (1) dėl Privataus subjekto padarytų Sutarties pažeidimų kilusius nuostolius, (2) Privataus subjekto pagal Sutartį mokėtinas sumas, įskaitant palūkanas ir netesybas, ir (3) kitus Privataus subjekto finansinius įsipareigojimus Valdžios subjektui pagal Sutartį.</w:t>
            </w:r>
          </w:p>
        </w:tc>
      </w:tr>
      <w:tr w:rsidR="001E12EE" w:rsidRPr="00D368E4" w14:paraId="182654BC" w14:textId="77777777" w:rsidTr="001E12EE">
        <w:tc>
          <w:tcPr>
            <w:tcW w:w="9351" w:type="dxa"/>
          </w:tcPr>
          <w:p w14:paraId="354D7A08" w14:textId="66A77889"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30" w:name="_Ref50559915"/>
            <w:r w:rsidRPr="007752CE">
              <w:rPr>
                <w:rFonts w:eastAsia="Calibri"/>
                <w:iCs/>
                <w:sz w:val="22"/>
                <w:szCs w:val="22"/>
                <w:lang w:val="lt-LT"/>
              </w:rPr>
              <w:t xml:space="preserve">Tuo atveju, jei bet kuri iš Šalių neįvykdo Sutartyje </w:t>
            </w:r>
            <w:r w:rsidR="00FF17C8" w:rsidRPr="007752CE">
              <w:rPr>
                <w:rFonts w:eastAsia="Calibri"/>
                <w:iCs/>
                <w:sz w:val="22"/>
                <w:szCs w:val="22"/>
                <w:lang w:val="lt-LT"/>
              </w:rPr>
              <w:t xml:space="preserve">nurodytų </w:t>
            </w:r>
            <w:r w:rsidRPr="007752CE">
              <w:rPr>
                <w:rFonts w:eastAsia="Calibri"/>
                <w:iCs/>
                <w:sz w:val="22"/>
                <w:szCs w:val="22"/>
                <w:lang w:val="lt-LT"/>
              </w:rPr>
              <w:t xml:space="preserve">pareigų, susijusių su Modernizavimo ir eksploatavimo paslaugų teikimo pradžia ir trukme ir dėl to Sutartyje nustatytais terminais negali būti pradėtas Modernizavimo ir eksploatavimo paslaugų teikimas, kaltoji Šalis už kiekvieną dieną privalo kitai Šaliai sumokėti po </w:t>
            </w:r>
            <w:r w:rsidR="00AC59C2">
              <w:rPr>
                <w:rFonts w:eastAsia="Calibri"/>
                <w:iCs/>
                <w:sz w:val="22"/>
                <w:szCs w:val="22"/>
                <w:lang w:val="lt-LT"/>
              </w:rPr>
              <w:t>2</w:t>
            </w:r>
            <w:r w:rsidRPr="007752CE">
              <w:rPr>
                <w:rFonts w:eastAsia="Calibri"/>
                <w:iCs/>
                <w:sz w:val="22"/>
                <w:szCs w:val="22"/>
                <w:lang w:val="lt-LT"/>
              </w:rPr>
              <w:t xml:space="preserve"> (</w:t>
            </w:r>
            <w:r w:rsidR="00AC59C2">
              <w:rPr>
                <w:rFonts w:eastAsia="Calibri"/>
                <w:iCs/>
                <w:sz w:val="22"/>
                <w:szCs w:val="22"/>
                <w:lang w:val="lt-LT"/>
              </w:rPr>
              <w:t>dviejų</w:t>
            </w:r>
            <w:r w:rsidRPr="007752CE">
              <w:rPr>
                <w:rFonts w:eastAsia="Calibri"/>
                <w:iCs/>
                <w:sz w:val="22"/>
                <w:szCs w:val="22"/>
                <w:lang w:val="lt-LT"/>
              </w:rPr>
              <w:t>) procentų</w:t>
            </w:r>
            <w:r w:rsidR="00D368E4">
              <w:rPr>
                <w:rFonts w:eastAsia="Calibri"/>
                <w:iCs/>
                <w:sz w:val="22"/>
                <w:szCs w:val="22"/>
                <w:lang w:val="lt-LT"/>
              </w:rPr>
              <w:t>, skaičiuojamų nuo atitinkamo Pastato</w:t>
            </w:r>
            <w:r w:rsidRPr="007752CE">
              <w:rPr>
                <w:rFonts w:eastAsia="Calibri"/>
                <w:iCs/>
                <w:sz w:val="22"/>
                <w:szCs w:val="22"/>
                <w:lang w:val="lt-LT"/>
              </w:rPr>
              <w:t xml:space="preserve"> Metinio atlyginimo</w:t>
            </w:r>
            <w:r w:rsidR="00D368E4">
              <w:rPr>
                <w:rFonts w:eastAsia="Calibri"/>
                <w:iCs/>
                <w:sz w:val="22"/>
                <w:szCs w:val="22"/>
                <w:lang w:val="lt-LT"/>
              </w:rPr>
              <w:t xml:space="preserve"> dalies</w:t>
            </w:r>
            <w:r w:rsidRPr="007752CE">
              <w:rPr>
                <w:rFonts w:eastAsia="Calibri"/>
                <w:iCs/>
                <w:sz w:val="22"/>
                <w:szCs w:val="22"/>
                <w:lang w:val="lt-LT"/>
              </w:rPr>
              <w:t xml:space="preserve"> dydžio</w:t>
            </w:r>
            <w:r w:rsidR="00D368E4">
              <w:rPr>
                <w:rFonts w:eastAsia="Calibri"/>
                <w:iCs/>
                <w:sz w:val="22"/>
                <w:szCs w:val="22"/>
                <w:lang w:val="lt-LT"/>
              </w:rPr>
              <w:t>,</w:t>
            </w:r>
            <w:r w:rsidRPr="007752CE">
              <w:rPr>
                <w:rFonts w:eastAsia="Calibri"/>
                <w:iCs/>
                <w:sz w:val="22"/>
                <w:szCs w:val="22"/>
                <w:lang w:val="lt-LT"/>
              </w:rPr>
              <w:t xml:space="preserve"> baudą.</w:t>
            </w:r>
            <w:bookmarkEnd w:id="130"/>
            <w:r w:rsidRPr="007752CE">
              <w:rPr>
                <w:rFonts w:eastAsia="Calibri"/>
                <w:iCs/>
                <w:sz w:val="22"/>
                <w:szCs w:val="22"/>
                <w:lang w:val="lt-LT"/>
              </w:rPr>
              <w:t xml:space="preserve"> </w:t>
            </w:r>
          </w:p>
        </w:tc>
      </w:tr>
      <w:tr w:rsidR="001E12EE" w:rsidRPr="00991B96" w14:paraId="5EEEA646" w14:textId="77777777" w:rsidTr="001E12EE">
        <w:tc>
          <w:tcPr>
            <w:tcW w:w="9351" w:type="dxa"/>
            <w:shd w:val="clear" w:color="auto" w:fill="auto"/>
          </w:tcPr>
          <w:p w14:paraId="118D65E0" w14:textId="4B899CA0"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Jei Sutartis visa apimtimi neįsigalioja dėl nuo kurios iš Šalių kaltės ar nuo jos priklausančių priežasčių, išankstinių Sutarties įsigaliojimo sąlygų</w:t>
            </w:r>
            <w:r w:rsidR="00355EC4" w:rsidRPr="007752CE">
              <w:rPr>
                <w:rFonts w:eastAsia="Calibri"/>
                <w:iCs/>
                <w:sz w:val="22"/>
                <w:szCs w:val="22"/>
                <w:lang w:val="lt-LT"/>
              </w:rPr>
              <w:t>,</w:t>
            </w:r>
            <w:r w:rsidRPr="007752CE">
              <w:rPr>
                <w:rFonts w:eastAsia="Calibri"/>
                <w:iCs/>
                <w:sz w:val="22"/>
                <w:szCs w:val="22"/>
                <w:lang w:val="lt-LT"/>
              </w:rPr>
              <w:t xml:space="preserve"> numatytų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_Ref489543106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4.2</w:t>
            </w:r>
            <w:r w:rsidRPr="007752CE">
              <w:rPr>
                <w:rFonts w:eastAsia="Calibri"/>
                <w:iCs/>
                <w:sz w:val="22"/>
                <w:szCs w:val="22"/>
                <w:lang w:val="lt-LT"/>
              </w:rPr>
              <w:fldChar w:fldCharType="end"/>
            </w:r>
            <w:r w:rsidRPr="007752CE">
              <w:rPr>
                <w:rFonts w:eastAsia="Calibri"/>
                <w:iCs/>
                <w:sz w:val="22"/>
                <w:szCs w:val="22"/>
                <w:lang w:val="lt-LT"/>
              </w:rPr>
              <w:t xml:space="preserve"> punkte, neįvykdžiusi Šalis privalo kitai Šaliai sumokėti 50</w:t>
            </w:r>
            <w:r w:rsidR="0057616F">
              <w:rPr>
                <w:rFonts w:eastAsia="Calibri"/>
                <w:iCs/>
                <w:sz w:val="22"/>
                <w:szCs w:val="22"/>
                <w:lang w:val="lt-LT"/>
              </w:rPr>
              <w:t>,</w:t>
            </w:r>
            <w:r w:rsidRPr="007752CE">
              <w:rPr>
                <w:rFonts w:eastAsia="Calibri"/>
                <w:iCs/>
                <w:sz w:val="22"/>
                <w:szCs w:val="22"/>
                <w:lang w:val="lt-LT"/>
              </w:rPr>
              <w:t>000</w:t>
            </w:r>
            <w:r w:rsidR="0057616F">
              <w:rPr>
                <w:rFonts w:eastAsia="Calibri"/>
                <w:iCs/>
                <w:sz w:val="22"/>
                <w:szCs w:val="22"/>
                <w:lang w:val="lt-LT"/>
              </w:rPr>
              <w:t>.00</w:t>
            </w:r>
            <w:r w:rsidRPr="007752CE">
              <w:rPr>
                <w:rFonts w:eastAsia="Calibri"/>
                <w:iCs/>
                <w:sz w:val="22"/>
                <w:szCs w:val="22"/>
                <w:lang w:val="lt-LT"/>
              </w:rPr>
              <w:t xml:space="preserve"> (penkiasdešimt tūkstančių) eurų baudą. Į šią baudą įskaičiuojamos netesybos, sumokėtos (mokėtinos)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_Ref50559915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40.3</w:t>
            </w:r>
            <w:r w:rsidRPr="007752CE">
              <w:rPr>
                <w:rFonts w:eastAsia="Calibri"/>
                <w:iCs/>
                <w:sz w:val="22"/>
                <w:szCs w:val="22"/>
                <w:lang w:val="lt-LT"/>
              </w:rPr>
              <w:fldChar w:fldCharType="end"/>
            </w:r>
            <w:r w:rsidRPr="007752CE">
              <w:rPr>
                <w:rFonts w:eastAsia="Calibri"/>
                <w:iCs/>
                <w:sz w:val="22"/>
                <w:szCs w:val="22"/>
                <w:lang w:val="lt-LT"/>
              </w:rPr>
              <w:t xml:space="preserve"> punkto pagrindu.</w:t>
            </w:r>
          </w:p>
        </w:tc>
      </w:tr>
      <w:tr w:rsidR="001E12EE" w:rsidRPr="00991B96" w14:paraId="4ED16315" w14:textId="77777777" w:rsidTr="001E12EE">
        <w:tc>
          <w:tcPr>
            <w:tcW w:w="9351" w:type="dxa"/>
          </w:tcPr>
          <w:p w14:paraId="5B21FB2F" w14:textId="3B8907FB"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Dėl netinkamo Modernizavimo ir eksploatavimo paslaugų teikimo Privačiam subjektui taikomos išskaitos ir sankcijos yra aptartos </w:t>
            </w:r>
            <w:r w:rsidRPr="007752CE">
              <w:rPr>
                <w:rFonts w:eastAsia="Calibri"/>
                <w:iCs/>
                <w:sz w:val="22"/>
                <w:szCs w:val="22"/>
                <w:lang w:val="lt-LT"/>
              </w:rPr>
              <w:fldChar w:fldCharType="begin"/>
            </w:r>
            <w:r w:rsidRPr="007752CE">
              <w:rPr>
                <w:rFonts w:eastAsia="Calibri"/>
                <w:iCs/>
                <w:sz w:val="22"/>
                <w:szCs w:val="22"/>
                <w:lang w:val="lt-LT"/>
              </w:rPr>
              <w:instrText xml:space="preserve"> REF _Ref523945326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5</w:t>
            </w:r>
            <w:r w:rsidRPr="007752CE">
              <w:rPr>
                <w:rFonts w:eastAsia="Calibri"/>
                <w:iCs/>
                <w:sz w:val="22"/>
                <w:szCs w:val="22"/>
                <w:lang w:val="lt-LT"/>
              </w:rPr>
              <w:fldChar w:fldCharType="end"/>
            </w:r>
            <w:r w:rsidRPr="007752CE">
              <w:rPr>
                <w:rFonts w:eastAsia="Calibri"/>
                <w:iCs/>
                <w:sz w:val="22"/>
                <w:szCs w:val="22"/>
                <w:lang w:val="lt-LT"/>
              </w:rPr>
              <w:t xml:space="preserve"> Sutarties priede „</w:t>
            </w:r>
            <w:r w:rsidRPr="00232334">
              <w:rPr>
                <w:rFonts w:eastAsia="Calibri"/>
                <w:i/>
                <w:sz w:val="22"/>
                <w:szCs w:val="22"/>
                <w:lang w:val="lt-LT"/>
              </w:rPr>
              <w:t>Metinis atlyginimas ir išskaitų mechanizmas</w:t>
            </w:r>
            <w:r w:rsidRPr="007752CE">
              <w:rPr>
                <w:rFonts w:eastAsia="Calibri"/>
                <w:iCs/>
                <w:sz w:val="22"/>
                <w:szCs w:val="22"/>
                <w:lang w:val="lt-LT"/>
              </w:rPr>
              <w:t>“.</w:t>
            </w:r>
          </w:p>
        </w:tc>
      </w:tr>
      <w:tr w:rsidR="001E12EE" w:rsidRPr="00D368E4" w14:paraId="7DC09E8D" w14:textId="77777777" w:rsidTr="001E12EE">
        <w:tc>
          <w:tcPr>
            <w:tcW w:w="9351" w:type="dxa"/>
          </w:tcPr>
          <w:p w14:paraId="51D30A06"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Kiek tai neprieštarauja galiojantiems įstatymams, Sutarties nuostatose numatyta atsakomybė yra laikoma iš anksto aptartais Šalių minimaliais nuostoliais ir vienintele leidžiama jų kompensavimo priemone.</w:t>
            </w:r>
          </w:p>
        </w:tc>
      </w:tr>
      <w:tr w:rsidR="001E12EE" w:rsidRPr="00D368E4" w14:paraId="587F588D" w14:textId="77777777" w:rsidTr="001E12EE">
        <w:tc>
          <w:tcPr>
            <w:tcW w:w="9351" w:type="dxa"/>
          </w:tcPr>
          <w:p w14:paraId="618F90DD"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Šalys, prieš vykdydamos mokėjimus pagal Sutartį, turi teisę atlikti tarpusavio mokėjimų ar jų dalies įskaitymą, kiek tai neprieštarauja imperatyvioms Lietuvos Respublikos teisės aktų nuostatoms.</w:t>
            </w:r>
          </w:p>
        </w:tc>
      </w:tr>
      <w:tr w:rsidR="001E12EE" w:rsidRPr="00D368E4" w14:paraId="78BC267E" w14:textId="77777777" w:rsidTr="001E12EE">
        <w:tc>
          <w:tcPr>
            <w:tcW w:w="9351" w:type="dxa"/>
          </w:tcPr>
          <w:p w14:paraId="2874EC2C" w14:textId="595BA111"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lastRenderedPageBreak/>
              <w:t>Jeigu atskirose Sutarties nuostatose nenustatyta kitaip, Sutartyje numatytos netesybos turi būti sumokam</w:t>
            </w:r>
            <w:r w:rsidR="00355EC4" w:rsidRPr="007752CE">
              <w:rPr>
                <w:rFonts w:eastAsia="Calibri"/>
                <w:iCs/>
                <w:sz w:val="22"/>
                <w:szCs w:val="22"/>
                <w:lang w:val="lt-LT"/>
              </w:rPr>
              <w:t>os</w:t>
            </w:r>
            <w:r w:rsidRPr="007752CE">
              <w:rPr>
                <w:rFonts w:eastAsia="Calibri"/>
                <w:iCs/>
                <w:sz w:val="22"/>
                <w:szCs w:val="22"/>
                <w:lang w:val="lt-LT"/>
              </w:rPr>
              <w:t xml:space="preserve"> per 60 (šešiasdešimt) dienų nuo Šalies reikalavimo j</w:t>
            </w:r>
            <w:r w:rsidR="00355EC4" w:rsidRPr="007752CE">
              <w:rPr>
                <w:rFonts w:eastAsia="Calibri"/>
                <w:iCs/>
                <w:sz w:val="22"/>
                <w:szCs w:val="22"/>
                <w:lang w:val="lt-LT"/>
              </w:rPr>
              <w:t>a</w:t>
            </w:r>
            <w:r w:rsidRPr="007752CE">
              <w:rPr>
                <w:rFonts w:eastAsia="Calibri"/>
                <w:iCs/>
                <w:sz w:val="22"/>
                <w:szCs w:val="22"/>
                <w:lang w:val="lt-LT"/>
              </w:rPr>
              <w:t>s sumokėti pateikimo kitai Šaliai</w:t>
            </w:r>
            <w:r w:rsidR="00616FF8">
              <w:rPr>
                <w:rFonts w:eastAsia="Calibri"/>
                <w:iCs/>
                <w:sz w:val="22"/>
                <w:szCs w:val="22"/>
                <w:lang w:val="lt-LT"/>
              </w:rPr>
              <w:t xml:space="preserve"> dienos</w:t>
            </w:r>
            <w:r w:rsidRPr="007752CE">
              <w:rPr>
                <w:rFonts w:eastAsia="Calibri"/>
                <w:iCs/>
                <w:sz w:val="22"/>
                <w:szCs w:val="22"/>
                <w:lang w:val="lt-LT"/>
              </w:rPr>
              <w:t>.</w:t>
            </w:r>
          </w:p>
        </w:tc>
      </w:tr>
      <w:tr w:rsidR="001E12EE" w:rsidRPr="00D368E4" w14:paraId="7440AF6C" w14:textId="77777777" w:rsidTr="001E12EE">
        <w:tc>
          <w:tcPr>
            <w:tcW w:w="9351" w:type="dxa"/>
          </w:tcPr>
          <w:p w14:paraId="651DA842"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Nuostolių pagal Sutartį atlyginimas ir netesybų sumokėjimas neatleidžia Šalies nuo pareigos įvykdyti atitinkamą prievolę.</w:t>
            </w:r>
          </w:p>
        </w:tc>
      </w:tr>
      <w:tr w:rsidR="001E12EE" w:rsidRPr="008A7A00" w14:paraId="3BDD6C08" w14:textId="77777777" w:rsidTr="001E12EE">
        <w:tc>
          <w:tcPr>
            <w:tcW w:w="9351" w:type="dxa"/>
          </w:tcPr>
          <w:p w14:paraId="7096B698" w14:textId="2F682B2D" w:rsidR="001E12EE" w:rsidRPr="007752CE" w:rsidRDefault="001E12EE" w:rsidP="003B21E8">
            <w:pPr>
              <w:numPr>
                <w:ilvl w:val="0"/>
                <w:numId w:val="3"/>
              </w:numPr>
              <w:spacing w:before="120" w:after="120"/>
              <w:ind w:left="736" w:hanging="736"/>
              <w:jc w:val="both"/>
              <w:outlineLvl w:val="0"/>
              <w:rPr>
                <w:rFonts w:eastAsia="Calibri"/>
                <w:iCs/>
                <w:caps/>
                <w:sz w:val="22"/>
                <w:szCs w:val="22"/>
              </w:rPr>
            </w:pPr>
            <w:bookmarkStart w:id="131" w:name="_Toc485808725"/>
            <w:r w:rsidRPr="007752CE">
              <w:rPr>
                <w:rFonts w:eastAsia="Calibri"/>
                <w:b/>
                <w:iCs/>
                <w:caps/>
                <w:sz w:val="22"/>
                <w:szCs w:val="22"/>
              </w:rPr>
              <w:t>PRIVATAUS SUBJEKTO PAREIGA ATLYGINTI NUOSTOLIUS</w:t>
            </w:r>
            <w:bookmarkEnd w:id="131"/>
          </w:p>
        </w:tc>
      </w:tr>
      <w:tr w:rsidR="001E12EE" w:rsidRPr="008A7A00" w14:paraId="42A8130C" w14:textId="77777777" w:rsidTr="001E12EE">
        <w:tc>
          <w:tcPr>
            <w:tcW w:w="9351" w:type="dxa"/>
          </w:tcPr>
          <w:p w14:paraId="38865183" w14:textId="437FA825"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32" w:name="_Ref489880908"/>
            <w:r w:rsidRPr="007752CE">
              <w:rPr>
                <w:rFonts w:eastAsia="Calibri"/>
                <w:iCs/>
                <w:sz w:val="22"/>
                <w:szCs w:val="22"/>
                <w:lang w:val="lt-LT"/>
              </w:rPr>
              <w:t xml:space="preserve">Privatus subjektas Garantiniu laikotarpiu apsaugo Valdžios subjektą nuo ir atlygina visus Valdžios subjekto nuostolius, galinčius kilti dėl bet kokio asmens sužalojimo ar mirties, turto sugadinimo, sunaikinimo ar praradimo arba kitų priežasčių, susijusių su Privataus subjekto pagal Sutartį prisiimtų įsipareigojimų </w:t>
            </w:r>
            <w:r w:rsidRPr="00CC6BE5">
              <w:rPr>
                <w:rFonts w:eastAsia="Calibri"/>
                <w:iCs/>
                <w:sz w:val="22"/>
                <w:szCs w:val="22"/>
                <w:lang w:val="lt-LT"/>
              </w:rPr>
              <w:t>vykdymu</w:t>
            </w:r>
            <w:r w:rsidRPr="007752CE">
              <w:rPr>
                <w:rFonts w:eastAsia="Calibri"/>
                <w:iCs/>
                <w:sz w:val="22"/>
                <w:szCs w:val="22"/>
                <w:lang w:val="lt-LT"/>
              </w:rPr>
              <w:t xml:space="preserve"> ar nevykdymu.</w:t>
            </w:r>
            <w:bookmarkEnd w:id="132"/>
            <w:r w:rsidRPr="007752CE">
              <w:rPr>
                <w:rFonts w:eastAsia="Calibri"/>
                <w:iCs/>
                <w:sz w:val="22"/>
                <w:szCs w:val="22"/>
                <w:lang w:val="lt-LT"/>
              </w:rPr>
              <w:t xml:space="preserve"> </w:t>
            </w:r>
          </w:p>
        </w:tc>
      </w:tr>
      <w:tr w:rsidR="001E12EE" w:rsidRPr="008A7A00" w14:paraId="56A825E2" w14:textId="77777777" w:rsidTr="001E12EE">
        <w:tc>
          <w:tcPr>
            <w:tcW w:w="9351" w:type="dxa"/>
          </w:tcPr>
          <w:p w14:paraId="44EF870E" w14:textId="180E5D0D"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_Ref489880908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41.1</w:t>
            </w:r>
            <w:r w:rsidRPr="007752CE">
              <w:rPr>
                <w:rFonts w:eastAsia="Calibri"/>
                <w:iCs/>
                <w:sz w:val="22"/>
                <w:szCs w:val="22"/>
                <w:lang w:val="lt-LT"/>
              </w:rPr>
              <w:fldChar w:fldCharType="end"/>
            </w:r>
            <w:r w:rsidRPr="007752CE">
              <w:rPr>
                <w:rFonts w:eastAsia="Calibri"/>
                <w:iCs/>
                <w:sz w:val="22"/>
                <w:szCs w:val="22"/>
                <w:lang w:val="lt-LT"/>
              </w:rPr>
              <w:t xml:space="preserve"> punkte nurodyta pareiga apsaugoti nuo nuostolių arba juos atlyginti Privačiam subjektui nekyla tik tuo atveju, jeigu tokie nuostoliai kyla išimtinai dėl Valdžios subjekto veiksmų (veikimo ar neveikimo), pažeidžiančių Sutarties nuostatas.</w:t>
            </w:r>
          </w:p>
        </w:tc>
      </w:tr>
      <w:tr w:rsidR="001E12EE" w:rsidRPr="008A7A00" w14:paraId="55BBB2E4" w14:textId="77777777" w:rsidTr="001E12EE">
        <w:tc>
          <w:tcPr>
            <w:tcW w:w="9351" w:type="dxa"/>
          </w:tcPr>
          <w:p w14:paraId="0BC224F9" w14:textId="7C3751FD"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Jeigu Valdžios subjektas gauna bet kokį pranešimą, reikalavimą, pretenziją ar kitą dokumentą, iš kurių galima spręsti, kad Privatus subjektas turi ar gali turėti atlyginti </w:t>
            </w:r>
            <w:r w:rsidRPr="007752CE">
              <w:rPr>
                <w:rFonts w:eastAsia="Calibri"/>
                <w:iCs/>
                <w:sz w:val="22"/>
                <w:szCs w:val="22"/>
                <w:lang w:val="lt-LT"/>
              </w:rPr>
              <w:fldChar w:fldCharType="begin"/>
            </w:r>
            <w:r w:rsidRPr="007752CE">
              <w:rPr>
                <w:rFonts w:eastAsia="Calibri"/>
                <w:iCs/>
                <w:sz w:val="22"/>
                <w:szCs w:val="22"/>
                <w:lang w:val="lt-LT"/>
              </w:rPr>
              <w:instrText xml:space="preserve"> REF _Ref489880908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41.1</w:t>
            </w:r>
            <w:r w:rsidRPr="007752CE">
              <w:rPr>
                <w:rFonts w:eastAsia="Calibri"/>
                <w:iCs/>
                <w:sz w:val="22"/>
                <w:szCs w:val="22"/>
                <w:lang w:val="lt-LT"/>
              </w:rPr>
              <w:fldChar w:fldCharType="end"/>
            </w:r>
            <w:r w:rsidRPr="007752CE">
              <w:rPr>
                <w:rFonts w:eastAsia="Calibri"/>
                <w:iCs/>
                <w:sz w:val="22"/>
                <w:szCs w:val="22"/>
                <w:lang w:val="lt-LT"/>
              </w:rPr>
              <w:t xml:space="preserve"> punkte nurodytus nuostolius, apie tai privaloma per protingą terminą pranešti Privačiam subjektui, kartu pateikiant gautus dokumentus. </w:t>
            </w:r>
          </w:p>
        </w:tc>
      </w:tr>
      <w:tr w:rsidR="001E12EE" w:rsidRPr="00D368E4" w14:paraId="5DCEFE13" w14:textId="77777777" w:rsidTr="001E12EE">
        <w:tc>
          <w:tcPr>
            <w:tcW w:w="9351" w:type="dxa"/>
          </w:tcPr>
          <w:p w14:paraId="1CCAB590"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Privatus subjektas privalo išspręsti klausimą dėl reikalavimo atlyginti nuostolius pagrįstumo ir, reikalavimui esant pagrįstam, atlyginti tokius nuostolius. Jeigu Privatus subjektas mano, kad reikalavimas atlyginti nuostolius yra nepagrįstas, jis turi teisę pasinaudoti visomis teisinės gynybos priemonėmis, kuriomis galėtų pasinaudoti Valdžios subjektas, jei atsakomybė nebūtų perleista Privačiam subjektui.</w:t>
            </w:r>
          </w:p>
        </w:tc>
      </w:tr>
      <w:tr w:rsidR="001E12EE" w:rsidRPr="00D368E4" w14:paraId="053F48B6" w14:textId="77777777" w:rsidTr="001E12EE">
        <w:tc>
          <w:tcPr>
            <w:tcW w:w="9351" w:type="dxa"/>
          </w:tcPr>
          <w:p w14:paraId="68F60F98" w14:textId="77777777" w:rsidR="001E12EE" w:rsidRPr="0056527F" w:rsidRDefault="001E12EE" w:rsidP="00C32A2A">
            <w:pPr>
              <w:spacing w:before="120" w:after="120"/>
              <w:jc w:val="center"/>
              <w:rPr>
                <w:b/>
                <w:sz w:val="22"/>
                <w:szCs w:val="22"/>
                <w:lang w:val="lt-LT"/>
              </w:rPr>
            </w:pPr>
          </w:p>
        </w:tc>
      </w:tr>
      <w:tr w:rsidR="001E12EE" w:rsidRPr="008A7A00" w14:paraId="3CB87B5E" w14:textId="77777777" w:rsidTr="001E12EE">
        <w:tc>
          <w:tcPr>
            <w:tcW w:w="9351" w:type="dxa"/>
            <w:shd w:val="clear" w:color="auto" w:fill="E7E6E6" w:themeFill="background2"/>
          </w:tcPr>
          <w:p w14:paraId="67D51527" w14:textId="077C69A4"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133" w:name="_Toc485808726"/>
            <w:r w:rsidRPr="007752CE">
              <w:rPr>
                <w:rFonts w:eastAsia="Calibri"/>
                <w:b/>
                <w:iCs/>
                <w:caps/>
                <w:sz w:val="22"/>
                <w:szCs w:val="22"/>
              </w:rPr>
              <w:t>KITOS NUOSTATOS</w:t>
            </w:r>
            <w:bookmarkEnd w:id="133"/>
          </w:p>
        </w:tc>
      </w:tr>
      <w:tr w:rsidR="001E12EE" w:rsidRPr="008A7A00" w14:paraId="6B9EB624" w14:textId="77777777" w:rsidTr="001E12EE">
        <w:tc>
          <w:tcPr>
            <w:tcW w:w="9351" w:type="dxa"/>
          </w:tcPr>
          <w:p w14:paraId="0C61A1FD" w14:textId="77777777" w:rsidR="001E12EE" w:rsidRPr="007752CE" w:rsidRDefault="001E12EE" w:rsidP="00C32A2A">
            <w:pPr>
              <w:spacing w:before="120" w:after="120"/>
              <w:jc w:val="both"/>
              <w:outlineLvl w:val="0"/>
              <w:rPr>
                <w:rFonts w:eastAsia="Calibri"/>
                <w:b/>
                <w:iCs/>
                <w:caps/>
                <w:sz w:val="22"/>
                <w:szCs w:val="22"/>
              </w:rPr>
            </w:pPr>
          </w:p>
        </w:tc>
      </w:tr>
      <w:tr w:rsidR="001E12EE" w:rsidRPr="008A7A00" w14:paraId="216E657D" w14:textId="77777777" w:rsidTr="001E12EE">
        <w:tc>
          <w:tcPr>
            <w:tcW w:w="9351" w:type="dxa"/>
          </w:tcPr>
          <w:p w14:paraId="42BE86A7" w14:textId="603C4355" w:rsidR="001E12EE" w:rsidRPr="007752CE" w:rsidRDefault="001E12EE" w:rsidP="003B21E8">
            <w:pPr>
              <w:numPr>
                <w:ilvl w:val="0"/>
                <w:numId w:val="3"/>
              </w:numPr>
              <w:spacing w:before="120" w:after="120"/>
              <w:ind w:left="736" w:hanging="736"/>
              <w:jc w:val="both"/>
              <w:outlineLvl w:val="0"/>
              <w:rPr>
                <w:rFonts w:eastAsia="Calibri"/>
                <w:b/>
                <w:sz w:val="22"/>
                <w:szCs w:val="22"/>
              </w:rPr>
            </w:pPr>
            <w:bookmarkStart w:id="134" w:name="_Toc485808727"/>
            <w:r w:rsidRPr="007752CE">
              <w:rPr>
                <w:rFonts w:eastAsia="Calibri"/>
                <w:b/>
                <w:iCs/>
                <w:caps/>
                <w:sz w:val="22"/>
                <w:szCs w:val="22"/>
              </w:rPr>
              <w:t>REIKALAVIMŲ</w:t>
            </w:r>
            <w:r w:rsidRPr="007752CE">
              <w:rPr>
                <w:rFonts w:eastAsia="Calibri"/>
                <w:b/>
                <w:sz w:val="22"/>
                <w:szCs w:val="22"/>
              </w:rPr>
              <w:t xml:space="preserve"> ĮSKAITYMAS</w:t>
            </w:r>
            <w:bookmarkEnd w:id="134"/>
          </w:p>
        </w:tc>
      </w:tr>
      <w:tr w:rsidR="001E12EE" w:rsidRPr="008A7A00" w14:paraId="4D0E2173" w14:textId="77777777" w:rsidTr="001E12EE">
        <w:tc>
          <w:tcPr>
            <w:tcW w:w="9351" w:type="dxa"/>
          </w:tcPr>
          <w:p w14:paraId="23382522" w14:textId="37581326"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Šalys gali įskaityti Sutarties pagrindu atsiradusius tarpusavio reikalavimus tik Sutartyje ar jos prieduose nustatyta tvarka.</w:t>
            </w:r>
          </w:p>
        </w:tc>
      </w:tr>
      <w:tr w:rsidR="001E12EE" w:rsidRPr="008A7A00" w14:paraId="4AFC799C" w14:textId="77777777" w:rsidTr="001E12EE">
        <w:tc>
          <w:tcPr>
            <w:tcW w:w="9351" w:type="dxa"/>
          </w:tcPr>
          <w:p w14:paraId="3226213B"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Šaliai draudžiama įskaityti iš Sutarties kilusius reikalavimus kitais pagrindais kilusių reikalavimų aspektu.</w:t>
            </w:r>
          </w:p>
        </w:tc>
      </w:tr>
      <w:tr w:rsidR="001E12EE" w:rsidRPr="008A7A00" w14:paraId="2B903009" w14:textId="77777777" w:rsidTr="001E12EE">
        <w:tc>
          <w:tcPr>
            <w:tcW w:w="9351" w:type="dxa"/>
          </w:tcPr>
          <w:p w14:paraId="52D2203A" w14:textId="05B80C4D" w:rsidR="001E12EE" w:rsidRPr="007752CE" w:rsidRDefault="001E12EE" w:rsidP="003B21E8">
            <w:pPr>
              <w:numPr>
                <w:ilvl w:val="0"/>
                <w:numId w:val="3"/>
              </w:numPr>
              <w:spacing w:before="120" w:after="120"/>
              <w:ind w:left="736" w:hanging="736"/>
              <w:jc w:val="both"/>
              <w:outlineLvl w:val="0"/>
              <w:rPr>
                <w:rFonts w:eastAsia="Calibri"/>
                <w:iCs/>
                <w:spacing w:val="-3"/>
                <w:sz w:val="22"/>
                <w:szCs w:val="22"/>
              </w:rPr>
            </w:pPr>
            <w:bookmarkStart w:id="135" w:name="_Toc485808728"/>
            <w:r w:rsidRPr="007752CE">
              <w:rPr>
                <w:rFonts w:eastAsia="Calibri"/>
                <w:b/>
                <w:iCs/>
                <w:caps/>
                <w:sz w:val="22"/>
                <w:szCs w:val="22"/>
              </w:rPr>
              <w:t>PALŪKANOS</w:t>
            </w:r>
            <w:bookmarkEnd w:id="135"/>
          </w:p>
        </w:tc>
      </w:tr>
      <w:tr w:rsidR="001E12EE" w:rsidRPr="008A7A00" w14:paraId="4162D45E" w14:textId="77777777" w:rsidTr="001E12EE">
        <w:tc>
          <w:tcPr>
            <w:tcW w:w="9351" w:type="dxa"/>
          </w:tcPr>
          <w:p w14:paraId="558F97CB" w14:textId="77777777" w:rsidR="001E12EE" w:rsidRPr="007752CE" w:rsidRDefault="001E12EE" w:rsidP="003B21E8">
            <w:pPr>
              <w:numPr>
                <w:ilvl w:val="1"/>
                <w:numId w:val="3"/>
              </w:numPr>
              <w:spacing w:before="120" w:after="120"/>
              <w:ind w:left="736" w:hanging="736"/>
              <w:jc w:val="both"/>
              <w:outlineLvl w:val="0"/>
              <w:rPr>
                <w:rFonts w:eastAsia="Calibri"/>
                <w:b/>
                <w:iCs/>
                <w:caps/>
                <w:spacing w:val="-3"/>
                <w:sz w:val="22"/>
                <w:szCs w:val="22"/>
              </w:rPr>
            </w:pPr>
            <w:r w:rsidRPr="007752CE">
              <w:rPr>
                <w:rFonts w:eastAsia="Calibri"/>
                <w:sz w:val="22"/>
                <w:szCs w:val="22"/>
              </w:rPr>
              <w:t xml:space="preserve">Šalys susitaria, kad kilus teisminiam ginčui kiekviena iš Šalių gali reikalauti priteisti ne didesnes </w:t>
            </w:r>
            <w:r w:rsidRPr="007752CE">
              <w:rPr>
                <w:rFonts w:eastAsia="Calibri"/>
                <w:iCs/>
                <w:sz w:val="22"/>
                <w:szCs w:val="22"/>
              </w:rPr>
              <w:t>kaip</w:t>
            </w:r>
            <w:r w:rsidRPr="007752CE">
              <w:rPr>
                <w:rFonts w:eastAsia="Calibri"/>
                <w:sz w:val="22"/>
                <w:szCs w:val="22"/>
              </w:rPr>
              <w:t xml:space="preserve"> 5 (penkių) procentų metines </w:t>
            </w:r>
            <w:r w:rsidRPr="007752CE">
              <w:rPr>
                <w:rFonts w:eastAsia="Calibri"/>
                <w:iCs/>
                <w:sz w:val="22"/>
                <w:szCs w:val="22"/>
              </w:rPr>
              <w:t>palūkanas</w:t>
            </w:r>
            <w:r w:rsidRPr="007752CE">
              <w:rPr>
                <w:rFonts w:eastAsia="Calibri"/>
                <w:sz w:val="22"/>
                <w:szCs w:val="22"/>
              </w:rPr>
              <w:t xml:space="preserve"> nuo nesumokėtos sumos, kaip tai numatyta ir CK 6.210 str. 1 d.</w:t>
            </w:r>
          </w:p>
        </w:tc>
      </w:tr>
      <w:tr w:rsidR="001E12EE" w:rsidRPr="008A7A00" w14:paraId="558CDB44" w14:textId="77777777" w:rsidTr="001E12EE">
        <w:tc>
          <w:tcPr>
            <w:tcW w:w="9351" w:type="dxa"/>
          </w:tcPr>
          <w:p w14:paraId="0779FC89" w14:textId="0E65116C" w:rsidR="001E12EE" w:rsidRPr="007752CE" w:rsidRDefault="001E12EE" w:rsidP="003B21E8">
            <w:pPr>
              <w:numPr>
                <w:ilvl w:val="0"/>
                <w:numId w:val="3"/>
              </w:numPr>
              <w:spacing w:before="120" w:after="120"/>
              <w:ind w:left="736" w:hanging="736"/>
              <w:jc w:val="both"/>
              <w:outlineLvl w:val="0"/>
              <w:rPr>
                <w:rFonts w:eastAsia="Calibri"/>
                <w:b/>
                <w:iCs/>
                <w:caps/>
                <w:spacing w:val="-3"/>
                <w:sz w:val="22"/>
                <w:szCs w:val="22"/>
              </w:rPr>
            </w:pPr>
            <w:bookmarkStart w:id="136" w:name="_Toc485808729"/>
            <w:r w:rsidRPr="007752CE">
              <w:rPr>
                <w:rFonts w:eastAsia="Calibri"/>
                <w:b/>
                <w:iCs/>
                <w:caps/>
                <w:sz w:val="22"/>
                <w:szCs w:val="22"/>
              </w:rPr>
              <w:t>SUBRANGA</w:t>
            </w:r>
            <w:bookmarkEnd w:id="136"/>
          </w:p>
        </w:tc>
      </w:tr>
      <w:tr w:rsidR="001E12EE" w:rsidRPr="008A7A00" w14:paraId="1F112505" w14:textId="77777777" w:rsidTr="001E12EE">
        <w:tc>
          <w:tcPr>
            <w:tcW w:w="9351" w:type="dxa"/>
          </w:tcPr>
          <w:p w14:paraId="17C4A7EE" w14:textId="77777777" w:rsidR="001E12EE" w:rsidRPr="007752CE" w:rsidRDefault="001E12EE" w:rsidP="003B21E8">
            <w:pPr>
              <w:numPr>
                <w:ilvl w:val="1"/>
                <w:numId w:val="3"/>
              </w:numPr>
              <w:spacing w:before="120" w:after="120"/>
              <w:ind w:left="736" w:hanging="736"/>
              <w:jc w:val="both"/>
              <w:outlineLvl w:val="0"/>
              <w:rPr>
                <w:rFonts w:eastAsia="Calibri"/>
                <w:b/>
                <w:iCs/>
                <w:caps/>
                <w:spacing w:val="-3"/>
                <w:sz w:val="22"/>
                <w:szCs w:val="22"/>
              </w:rPr>
            </w:pPr>
            <w:r w:rsidRPr="007752CE">
              <w:rPr>
                <w:rFonts w:eastAsia="Calibri"/>
                <w:iCs/>
                <w:sz w:val="22"/>
                <w:szCs w:val="22"/>
                <w:lang w:val="lt-LT"/>
              </w:rPr>
              <w:t>Sutarčiai</w:t>
            </w:r>
            <w:r w:rsidRPr="007752CE">
              <w:rPr>
                <w:rFonts w:eastAsia="Calibri"/>
                <w:sz w:val="22"/>
                <w:szCs w:val="22"/>
              </w:rPr>
              <w:t xml:space="preserve"> vykdyti pasitelkiami šie subtiekėjai: </w:t>
            </w:r>
            <w:r w:rsidRPr="007752CE">
              <w:rPr>
                <w:rFonts w:eastAsia="Calibri"/>
                <w:caps/>
                <w:spacing w:val="20"/>
                <w:sz w:val="22"/>
                <w:szCs w:val="22"/>
              </w:rPr>
              <w:t>______________.</w:t>
            </w:r>
          </w:p>
        </w:tc>
      </w:tr>
      <w:tr w:rsidR="001E12EE" w:rsidRPr="008A7A00" w14:paraId="2192C69E" w14:textId="77777777" w:rsidTr="001E12EE">
        <w:tc>
          <w:tcPr>
            <w:tcW w:w="9351" w:type="dxa"/>
          </w:tcPr>
          <w:p w14:paraId="6FC5FA52" w14:textId="7EC65FF5"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37" w:name="_Ref489881812"/>
            <w:r w:rsidRPr="007752CE">
              <w:rPr>
                <w:rFonts w:eastAsia="Calibri"/>
                <w:iCs/>
                <w:sz w:val="22"/>
                <w:szCs w:val="22"/>
                <w:lang w:val="lt-LT"/>
              </w:rPr>
              <w:lastRenderedPageBreak/>
              <w:t>Subtiekėjų keitimas vietomis tarp Sutartyje numatytų subtiekėjų ar didesnės (mažesnės) Modernizavimo ir eksploatavimo paslaugų dalies, negu buvo suderinta, perdavimas kitam Sutartyje numatytam subrangovui, galimas tik tų Modernizavimo ir eksploatavimo paslaugų aspektu, kurias Privatus subjektas Pasiūlyme buvo numatęs perduoti subtiekėjams ir tik gavus Valdžios subjekto sutikimą.</w:t>
            </w:r>
            <w:bookmarkEnd w:id="137"/>
            <w:r w:rsidRPr="007752CE">
              <w:rPr>
                <w:rFonts w:eastAsia="Calibri"/>
                <w:iCs/>
                <w:sz w:val="22"/>
                <w:szCs w:val="22"/>
                <w:lang w:val="lt-LT"/>
              </w:rPr>
              <w:t xml:space="preserve"> </w:t>
            </w:r>
          </w:p>
        </w:tc>
      </w:tr>
      <w:tr w:rsidR="001E12EE" w:rsidRPr="008A7A00" w14:paraId="06A238F0" w14:textId="77777777" w:rsidTr="001E12EE">
        <w:tc>
          <w:tcPr>
            <w:tcW w:w="9351" w:type="dxa"/>
          </w:tcPr>
          <w:p w14:paraId="16DA64AE" w14:textId="68554A46"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38" w:name="_Ref489881830"/>
            <w:r w:rsidRPr="007752CE">
              <w:rPr>
                <w:rFonts w:eastAsia="Calibri"/>
                <w:iCs/>
                <w:sz w:val="22"/>
                <w:szCs w:val="22"/>
                <w:lang w:val="lt-LT"/>
              </w:rPr>
              <w:t>Sutarties galiojimo termino metu papildomų subtiekėjų pasitelkimas arba Sutartyje numatytų subtiekėjų atsisakymas galimas, tik gavus Valdžios subjekto sutikimą ir esant vienai iš šių priežasčių:</w:t>
            </w:r>
            <w:bookmarkEnd w:id="138"/>
          </w:p>
        </w:tc>
      </w:tr>
      <w:tr w:rsidR="001E12EE" w:rsidRPr="008A7A00" w14:paraId="1FE18828" w14:textId="77777777" w:rsidTr="001E12EE">
        <w:tc>
          <w:tcPr>
            <w:tcW w:w="9351" w:type="dxa"/>
          </w:tcPr>
          <w:p w14:paraId="186EF0FC"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sz w:val="22"/>
                <w:szCs w:val="22"/>
              </w:rPr>
              <w:t>Sutartyje</w:t>
            </w:r>
            <w:r w:rsidRPr="007752CE">
              <w:rPr>
                <w:rFonts w:eastAsia="Calibri"/>
                <w:iCs/>
                <w:spacing w:val="-3"/>
                <w:sz w:val="22"/>
                <w:szCs w:val="22"/>
              </w:rPr>
              <w:t xml:space="preserve"> numatytas subtiekėjas yra </w:t>
            </w:r>
            <w:r w:rsidRPr="007752CE">
              <w:rPr>
                <w:rFonts w:eastAsia="Calibri"/>
                <w:sz w:val="22"/>
                <w:szCs w:val="22"/>
              </w:rPr>
              <w:t>likviduojamas</w:t>
            </w:r>
            <w:r w:rsidRPr="007752CE">
              <w:rPr>
                <w:rFonts w:eastAsia="Calibri"/>
                <w:iCs/>
                <w:spacing w:val="-3"/>
                <w:sz w:val="22"/>
                <w:szCs w:val="22"/>
              </w:rPr>
              <w:t>, bankrutavęs arba jam yra iškelta bankroto byla;</w:t>
            </w:r>
          </w:p>
        </w:tc>
      </w:tr>
      <w:tr w:rsidR="001E12EE" w:rsidRPr="008A7A00" w14:paraId="2BA3005C" w14:textId="77777777" w:rsidTr="001E12EE">
        <w:tc>
          <w:tcPr>
            <w:tcW w:w="9351" w:type="dxa"/>
          </w:tcPr>
          <w:p w14:paraId="2A312925"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subtiekėjas</w:t>
            </w:r>
            <w:r w:rsidRPr="007752CE">
              <w:rPr>
                <w:rFonts w:eastAsia="Calibri"/>
                <w:iCs/>
                <w:spacing w:val="-3"/>
                <w:sz w:val="22"/>
                <w:szCs w:val="22"/>
              </w:rPr>
              <w:t xml:space="preserve"> atsisako atlikti jam </w:t>
            </w:r>
            <w:r w:rsidRPr="007752CE">
              <w:rPr>
                <w:rFonts w:eastAsia="Calibri"/>
                <w:sz w:val="22"/>
                <w:szCs w:val="22"/>
              </w:rPr>
              <w:t>priskirtą</w:t>
            </w:r>
            <w:r w:rsidRPr="007752CE">
              <w:rPr>
                <w:rFonts w:eastAsia="Calibri"/>
                <w:iCs/>
                <w:spacing w:val="-3"/>
                <w:sz w:val="22"/>
                <w:szCs w:val="22"/>
              </w:rPr>
              <w:t xml:space="preserve"> Modernizavimo ir eksploatavimo paslaugų dalį ar tokias paslaugas teikia su trūkumais;</w:t>
            </w:r>
          </w:p>
        </w:tc>
      </w:tr>
      <w:tr w:rsidR="001E12EE" w:rsidRPr="008A7A00" w14:paraId="4BF74BF5" w14:textId="77777777" w:rsidTr="001E12EE">
        <w:tc>
          <w:tcPr>
            <w:tcW w:w="9351" w:type="dxa"/>
          </w:tcPr>
          <w:p w14:paraId="2751969A" w14:textId="77777777" w:rsidR="001E12EE" w:rsidRPr="007752CE" w:rsidRDefault="001E12EE" w:rsidP="007752CE">
            <w:pPr>
              <w:numPr>
                <w:ilvl w:val="2"/>
                <w:numId w:val="3"/>
              </w:numPr>
              <w:spacing w:before="120" w:after="120"/>
              <w:ind w:left="738" w:hanging="738"/>
              <w:jc w:val="both"/>
              <w:outlineLvl w:val="0"/>
              <w:rPr>
                <w:rFonts w:eastAsia="Calibri"/>
                <w:iCs/>
                <w:spacing w:val="-3"/>
                <w:sz w:val="22"/>
                <w:szCs w:val="22"/>
              </w:rPr>
            </w:pPr>
            <w:r w:rsidRPr="007752CE">
              <w:rPr>
                <w:rFonts w:eastAsia="Calibri"/>
                <w:sz w:val="22"/>
                <w:szCs w:val="22"/>
              </w:rPr>
              <w:t>siekiant</w:t>
            </w:r>
            <w:r w:rsidRPr="007752CE">
              <w:rPr>
                <w:rFonts w:eastAsia="Calibri"/>
                <w:iCs/>
                <w:spacing w:val="-3"/>
                <w:sz w:val="22"/>
                <w:szCs w:val="22"/>
              </w:rPr>
              <w:t xml:space="preserve"> tinkamai ir laiku įvykdyti Sutartį dėl pagrįstų aplinkybių būtina padidinti Modernizavimo ir </w:t>
            </w:r>
            <w:r w:rsidRPr="007752CE">
              <w:rPr>
                <w:rFonts w:eastAsia="Calibri"/>
                <w:iCs/>
                <w:sz w:val="22"/>
                <w:szCs w:val="22"/>
              </w:rPr>
              <w:t>eksploatavimo</w:t>
            </w:r>
            <w:r w:rsidRPr="007752CE">
              <w:rPr>
                <w:rFonts w:eastAsia="Calibri"/>
                <w:iCs/>
                <w:spacing w:val="-3"/>
                <w:sz w:val="22"/>
                <w:szCs w:val="22"/>
              </w:rPr>
              <w:t xml:space="preserve"> paslaugų teikimo (Investicijų atlikimo) spartą.</w:t>
            </w:r>
          </w:p>
        </w:tc>
      </w:tr>
      <w:tr w:rsidR="001E12EE" w:rsidRPr="00D368E4" w14:paraId="68E84B4E" w14:textId="77777777" w:rsidTr="001E12EE">
        <w:tc>
          <w:tcPr>
            <w:tcW w:w="9351" w:type="dxa"/>
          </w:tcPr>
          <w:p w14:paraId="6929D1A4" w14:textId="25527FC0"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_Ref489881812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44.2</w:t>
            </w:r>
            <w:r w:rsidRPr="007752CE">
              <w:rPr>
                <w:rFonts w:eastAsia="Calibri"/>
                <w:iCs/>
                <w:sz w:val="22"/>
                <w:szCs w:val="22"/>
                <w:lang w:val="lt-LT"/>
              </w:rPr>
              <w:fldChar w:fldCharType="end"/>
            </w:r>
            <w:r w:rsidRPr="007752CE">
              <w:rPr>
                <w:rFonts w:eastAsia="Calibri"/>
                <w:iCs/>
                <w:sz w:val="22"/>
                <w:szCs w:val="22"/>
                <w:lang w:val="lt-LT"/>
              </w:rPr>
              <w:t xml:space="preserve"> ir </w:t>
            </w:r>
            <w:r w:rsidRPr="007752CE">
              <w:rPr>
                <w:rFonts w:eastAsia="Calibri"/>
                <w:iCs/>
                <w:sz w:val="22"/>
                <w:szCs w:val="22"/>
                <w:lang w:val="lt-LT"/>
              </w:rPr>
              <w:fldChar w:fldCharType="begin"/>
            </w:r>
            <w:r w:rsidRPr="007752CE">
              <w:rPr>
                <w:rFonts w:eastAsia="Calibri"/>
                <w:iCs/>
                <w:sz w:val="22"/>
                <w:szCs w:val="22"/>
                <w:lang w:val="lt-LT"/>
              </w:rPr>
              <w:instrText xml:space="preserve"> REF _Ref489881830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44.3</w:t>
            </w:r>
            <w:r w:rsidRPr="007752CE">
              <w:rPr>
                <w:rFonts w:eastAsia="Calibri"/>
                <w:iCs/>
                <w:sz w:val="22"/>
                <w:szCs w:val="22"/>
                <w:lang w:val="lt-LT"/>
              </w:rPr>
              <w:fldChar w:fldCharType="end"/>
            </w:r>
            <w:r w:rsidRPr="007752CE">
              <w:rPr>
                <w:rFonts w:eastAsia="Calibri"/>
                <w:iCs/>
                <w:sz w:val="22"/>
                <w:szCs w:val="22"/>
                <w:lang w:val="lt-LT"/>
              </w:rPr>
              <w:t xml:space="preserve"> straipsniuose nurodytais atvejais Valdžios subjektui pateikiamas pagrįstas prašymas, pridedant jį pagrindžiančius dokumentus. Subtiekėjas gali pradėti teikti paslaugas tik Privačiam subjektui gavus Valdžios subjekto sutikimą, kuris </w:t>
            </w:r>
            <w:r w:rsidR="00AA1A3D" w:rsidRPr="007752CE">
              <w:rPr>
                <w:rFonts w:eastAsia="Calibri"/>
                <w:iCs/>
                <w:sz w:val="22"/>
                <w:szCs w:val="22"/>
                <w:lang w:val="lt-LT"/>
              </w:rPr>
              <w:t xml:space="preserve">gali </w:t>
            </w:r>
            <w:r w:rsidRPr="007752CE">
              <w:rPr>
                <w:rFonts w:eastAsia="Calibri"/>
                <w:iCs/>
                <w:sz w:val="22"/>
                <w:szCs w:val="22"/>
                <w:lang w:val="lt-LT"/>
              </w:rPr>
              <w:t>būti duodamas ne vėliau kaip per 10 darbo dienų.</w:t>
            </w:r>
          </w:p>
        </w:tc>
      </w:tr>
      <w:tr w:rsidR="001E12EE" w:rsidRPr="003907C3" w14:paraId="0A7362E4" w14:textId="77777777" w:rsidTr="001E12EE">
        <w:tc>
          <w:tcPr>
            <w:tcW w:w="9351" w:type="dxa"/>
          </w:tcPr>
          <w:p w14:paraId="329DD7CA" w14:textId="47C7F528"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_Ref489881812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44.2</w:t>
            </w:r>
            <w:r w:rsidRPr="007752CE">
              <w:rPr>
                <w:rFonts w:eastAsia="Calibri"/>
                <w:iCs/>
                <w:sz w:val="22"/>
                <w:szCs w:val="22"/>
                <w:lang w:val="lt-LT"/>
              </w:rPr>
              <w:fldChar w:fldCharType="end"/>
            </w:r>
            <w:r w:rsidRPr="007752CE">
              <w:rPr>
                <w:rFonts w:eastAsia="Calibri"/>
                <w:iCs/>
                <w:sz w:val="22"/>
                <w:szCs w:val="22"/>
                <w:lang w:val="lt-LT"/>
              </w:rPr>
              <w:t xml:space="preserve"> ir </w:t>
            </w:r>
            <w:r w:rsidRPr="007752CE">
              <w:rPr>
                <w:rFonts w:eastAsia="Calibri"/>
                <w:iCs/>
                <w:sz w:val="22"/>
                <w:szCs w:val="22"/>
                <w:lang w:val="lt-LT"/>
              </w:rPr>
              <w:fldChar w:fldCharType="begin"/>
            </w:r>
            <w:r w:rsidRPr="007752CE">
              <w:rPr>
                <w:rFonts w:eastAsia="Calibri"/>
                <w:iCs/>
                <w:sz w:val="22"/>
                <w:szCs w:val="22"/>
                <w:lang w:val="lt-LT"/>
              </w:rPr>
              <w:instrText xml:space="preserve"> REF _Ref489881830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44.3</w:t>
            </w:r>
            <w:r w:rsidRPr="007752CE">
              <w:rPr>
                <w:rFonts w:eastAsia="Calibri"/>
                <w:iCs/>
                <w:sz w:val="22"/>
                <w:szCs w:val="22"/>
                <w:lang w:val="lt-LT"/>
              </w:rPr>
              <w:fldChar w:fldCharType="end"/>
            </w:r>
            <w:r w:rsidRPr="007752CE">
              <w:rPr>
                <w:rFonts w:eastAsia="Calibri"/>
                <w:iCs/>
                <w:sz w:val="22"/>
                <w:szCs w:val="22"/>
                <w:lang w:val="lt-LT"/>
              </w:rPr>
              <w:t xml:space="preserve"> punktuose nurodytais atvejais naujas subtiekėjas privalo Valdžios subjektui pateikti dokumentus, įrodančius, kad jo kvalifikacija atitinka Pirkimo dokumentuose nustatytus minimalius kvalifikacijos reikalavimus subtiekėjams, nėra pašalinimo pagrindų. </w:t>
            </w:r>
          </w:p>
        </w:tc>
      </w:tr>
      <w:tr w:rsidR="001E12EE" w:rsidRPr="003907C3" w14:paraId="68A7366B" w14:textId="77777777" w:rsidTr="001E12EE">
        <w:tc>
          <w:tcPr>
            <w:tcW w:w="9351" w:type="dxa"/>
          </w:tcPr>
          <w:p w14:paraId="07A56906"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Privatus subjektas privalo pateikti su bet kuriuo subtiekėju sudarytos sutarties kopiją Valdžios subjektui ne vėliau kaip per 5 (penkias) dienas nuo tokios sutarties sudarymo dienos.</w:t>
            </w:r>
          </w:p>
        </w:tc>
      </w:tr>
      <w:tr w:rsidR="001E12EE" w:rsidRPr="008A7A00" w14:paraId="45B2B631" w14:textId="77777777" w:rsidTr="001E12EE">
        <w:tc>
          <w:tcPr>
            <w:tcW w:w="9351" w:type="dxa"/>
          </w:tcPr>
          <w:p w14:paraId="71DF9BD5" w14:textId="0DDE8244"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39" w:name="_Toc485808730"/>
            <w:r w:rsidRPr="007752CE">
              <w:rPr>
                <w:rFonts w:eastAsia="Calibri"/>
                <w:b/>
                <w:iCs/>
                <w:caps/>
                <w:sz w:val="22"/>
                <w:szCs w:val="22"/>
              </w:rPr>
              <w:t>KONFIDENCIALUMAS</w:t>
            </w:r>
            <w:bookmarkEnd w:id="139"/>
          </w:p>
        </w:tc>
      </w:tr>
      <w:tr w:rsidR="001E12EE" w:rsidRPr="008A7A00" w14:paraId="7E1A61B3" w14:textId="77777777" w:rsidTr="001E12EE">
        <w:tc>
          <w:tcPr>
            <w:tcW w:w="9351" w:type="dxa"/>
          </w:tcPr>
          <w:p w14:paraId="7404588E"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Šios Sutarties galiojimo termino metu ir 1 (vienerius) metus po šios Sutarties galiojimo termino pabaigos Šalys privalo tretiesiems asmenims nepaviešinti ir neatskleisti konfidencialios informacijos. </w:t>
            </w:r>
          </w:p>
        </w:tc>
      </w:tr>
      <w:tr w:rsidR="001E12EE" w:rsidRPr="008A7A00" w14:paraId="602389E6" w14:textId="77777777" w:rsidTr="001E12EE">
        <w:tc>
          <w:tcPr>
            <w:tcW w:w="9351" w:type="dxa"/>
          </w:tcPr>
          <w:p w14:paraId="552311CD"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Nei viena Šalis neturi teisės atskleisti tretiesiems asmenims jokios konfidencialios informacijos dalies be išankstinio raštiško kitos Šalies sutikimo, išskyrus žemiau nurodytus atvejus, kuomet konfidencialios informacijos atskleidimas nebus laikomas Sutarties pažeidimu:</w:t>
            </w:r>
          </w:p>
        </w:tc>
      </w:tr>
      <w:tr w:rsidR="001E12EE" w:rsidRPr="008A7A00" w14:paraId="623ACCA9" w14:textId="77777777" w:rsidTr="001E12EE">
        <w:tc>
          <w:tcPr>
            <w:tcW w:w="9351" w:type="dxa"/>
          </w:tcPr>
          <w:p w14:paraId="4E6E3903" w14:textId="77777777" w:rsidR="001E12EE" w:rsidRPr="007752CE" w:rsidRDefault="001E12EE" w:rsidP="007752CE">
            <w:pPr>
              <w:numPr>
                <w:ilvl w:val="2"/>
                <w:numId w:val="3"/>
              </w:numPr>
              <w:spacing w:before="120" w:after="120"/>
              <w:ind w:left="738" w:hanging="738"/>
              <w:jc w:val="both"/>
              <w:outlineLvl w:val="0"/>
              <w:rPr>
                <w:rFonts w:eastAsia="Calibri"/>
                <w:b/>
                <w:iCs/>
                <w:caps/>
                <w:spacing w:val="-3"/>
                <w:sz w:val="22"/>
                <w:szCs w:val="22"/>
              </w:rPr>
            </w:pPr>
            <w:r w:rsidRPr="007752CE">
              <w:rPr>
                <w:rFonts w:eastAsia="Calibri"/>
                <w:iCs/>
                <w:sz w:val="22"/>
                <w:szCs w:val="22"/>
              </w:rPr>
              <w:t>jeigu</w:t>
            </w:r>
            <w:r w:rsidRPr="007752CE">
              <w:rPr>
                <w:rFonts w:eastAsia="Calibri"/>
                <w:iCs/>
                <w:spacing w:val="-3"/>
                <w:sz w:val="22"/>
                <w:szCs w:val="22"/>
              </w:rPr>
              <w:t xml:space="preserve"> Šalys susitaria raštu pranešti </w:t>
            </w:r>
            <w:r w:rsidRPr="007752CE">
              <w:rPr>
                <w:rFonts w:eastAsia="Calibri"/>
                <w:sz w:val="22"/>
                <w:szCs w:val="22"/>
              </w:rPr>
              <w:t>žiniasklaidai</w:t>
            </w:r>
            <w:r w:rsidRPr="007752CE">
              <w:rPr>
                <w:rFonts w:eastAsia="Calibri"/>
                <w:iCs/>
                <w:spacing w:val="-3"/>
                <w:sz w:val="22"/>
                <w:szCs w:val="22"/>
              </w:rPr>
              <w:t xml:space="preserve"> arba trečiajam asmeniui;</w:t>
            </w:r>
          </w:p>
        </w:tc>
      </w:tr>
      <w:tr w:rsidR="001E12EE" w:rsidRPr="008A7A00" w14:paraId="4632052D" w14:textId="77777777" w:rsidTr="001E12EE">
        <w:tc>
          <w:tcPr>
            <w:tcW w:w="9351" w:type="dxa"/>
          </w:tcPr>
          <w:p w14:paraId="04CA5154" w14:textId="77777777" w:rsidR="001E12EE" w:rsidRPr="007752CE" w:rsidRDefault="001E12EE" w:rsidP="007752CE">
            <w:pPr>
              <w:numPr>
                <w:ilvl w:val="2"/>
                <w:numId w:val="3"/>
              </w:numPr>
              <w:spacing w:before="120" w:after="120"/>
              <w:ind w:left="738" w:hanging="738"/>
              <w:jc w:val="both"/>
              <w:outlineLvl w:val="0"/>
              <w:rPr>
                <w:rFonts w:eastAsia="Calibri"/>
                <w:b/>
                <w:iCs/>
                <w:caps/>
                <w:spacing w:val="-3"/>
                <w:sz w:val="22"/>
                <w:szCs w:val="22"/>
              </w:rPr>
            </w:pPr>
            <w:r w:rsidRPr="007752CE">
              <w:rPr>
                <w:rFonts w:eastAsia="Calibri"/>
                <w:iCs/>
                <w:spacing w:val="-3"/>
                <w:sz w:val="22"/>
                <w:szCs w:val="22"/>
              </w:rPr>
              <w:t xml:space="preserve">konfidencialią informaciją yra būtina </w:t>
            </w:r>
            <w:r w:rsidRPr="007752CE">
              <w:rPr>
                <w:rFonts w:eastAsia="Calibri"/>
                <w:sz w:val="22"/>
                <w:szCs w:val="22"/>
              </w:rPr>
              <w:t>atskleisti</w:t>
            </w:r>
            <w:r w:rsidRPr="007752CE">
              <w:rPr>
                <w:rFonts w:eastAsia="Calibri"/>
                <w:iCs/>
                <w:spacing w:val="-3"/>
                <w:sz w:val="22"/>
                <w:szCs w:val="22"/>
              </w:rPr>
              <w:t xml:space="preserve"> tam, kad būtų tinkamai įvykdyti Sutartimi </w:t>
            </w:r>
            <w:r w:rsidRPr="007752CE">
              <w:rPr>
                <w:rFonts w:eastAsia="Calibri"/>
                <w:sz w:val="22"/>
                <w:szCs w:val="22"/>
              </w:rPr>
              <w:t>prisiimti</w:t>
            </w:r>
            <w:r w:rsidRPr="007752CE">
              <w:rPr>
                <w:rFonts w:eastAsia="Calibri"/>
                <w:iCs/>
                <w:spacing w:val="-3"/>
                <w:sz w:val="22"/>
                <w:szCs w:val="22"/>
              </w:rPr>
              <w:t xml:space="preserve"> </w:t>
            </w:r>
            <w:r w:rsidRPr="007752CE">
              <w:rPr>
                <w:rFonts w:eastAsia="Calibri"/>
                <w:iCs/>
                <w:sz w:val="22"/>
                <w:szCs w:val="22"/>
              </w:rPr>
              <w:t>Šalių</w:t>
            </w:r>
            <w:r w:rsidRPr="007752CE">
              <w:rPr>
                <w:rFonts w:eastAsia="Calibri"/>
                <w:iCs/>
                <w:spacing w:val="-3"/>
                <w:sz w:val="22"/>
                <w:szCs w:val="22"/>
              </w:rPr>
              <w:t xml:space="preserve"> įsipareigojimai (tačiau pastaruoju atveju informacija gali būti atskleidžiama tik tiek, kiek yra būtina minėtų įsipareigojimų vykdymui);</w:t>
            </w:r>
          </w:p>
        </w:tc>
      </w:tr>
      <w:tr w:rsidR="001E12EE" w:rsidRPr="008A7A00" w14:paraId="68560B72" w14:textId="77777777" w:rsidTr="001E12EE">
        <w:tc>
          <w:tcPr>
            <w:tcW w:w="9351" w:type="dxa"/>
          </w:tcPr>
          <w:p w14:paraId="07FD5FAD" w14:textId="77777777" w:rsidR="001E12EE" w:rsidRPr="007752CE" w:rsidRDefault="001E12EE" w:rsidP="007752CE">
            <w:pPr>
              <w:numPr>
                <w:ilvl w:val="2"/>
                <w:numId w:val="3"/>
              </w:numPr>
              <w:spacing w:before="120" w:after="120"/>
              <w:ind w:left="738" w:hanging="738"/>
              <w:jc w:val="both"/>
              <w:outlineLvl w:val="0"/>
              <w:rPr>
                <w:rFonts w:eastAsia="Calibri"/>
                <w:b/>
                <w:iCs/>
                <w:caps/>
                <w:spacing w:val="-3"/>
                <w:sz w:val="22"/>
                <w:szCs w:val="22"/>
              </w:rPr>
            </w:pPr>
            <w:r w:rsidRPr="007752CE">
              <w:rPr>
                <w:rFonts w:eastAsia="Calibri"/>
                <w:sz w:val="22"/>
                <w:szCs w:val="22"/>
              </w:rPr>
              <w:t>konfidenciali</w:t>
            </w:r>
            <w:r w:rsidRPr="007752CE">
              <w:rPr>
                <w:rFonts w:eastAsia="Calibri"/>
                <w:iCs/>
                <w:spacing w:val="-3"/>
                <w:sz w:val="22"/>
                <w:szCs w:val="22"/>
              </w:rPr>
              <w:t xml:space="preserve"> informacija </w:t>
            </w:r>
            <w:r w:rsidRPr="007752CE">
              <w:rPr>
                <w:rFonts w:eastAsia="Calibri"/>
                <w:sz w:val="22"/>
                <w:szCs w:val="22"/>
              </w:rPr>
              <w:t>atskleidžiama</w:t>
            </w:r>
            <w:r w:rsidRPr="007752CE">
              <w:rPr>
                <w:rFonts w:eastAsia="Calibri"/>
                <w:iCs/>
                <w:spacing w:val="-3"/>
                <w:sz w:val="22"/>
                <w:szCs w:val="22"/>
              </w:rPr>
              <w:t xml:space="preserve"> Valstybės kontrolei, Valstybinei mokesčių inspekcijai ar </w:t>
            </w:r>
            <w:r w:rsidRPr="007752CE">
              <w:rPr>
                <w:rFonts w:eastAsia="Calibri"/>
                <w:iCs/>
                <w:sz w:val="22"/>
                <w:szCs w:val="22"/>
              </w:rPr>
              <w:t>kitoms</w:t>
            </w:r>
            <w:r w:rsidRPr="007752CE">
              <w:rPr>
                <w:rFonts w:eastAsia="Calibri"/>
                <w:iCs/>
                <w:spacing w:val="-3"/>
                <w:sz w:val="22"/>
                <w:szCs w:val="22"/>
              </w:rPr>
              <w:t xml:space="preserve"> kompetentingoms valdžios ir kontrolės institucijoms;</w:t>
            </w:r>
          </w:p>
        </w:tc>
      </w:tr>
      <w:tr w:rsidR="001E12EE" w:rsidRPr="008A7A00" w14:paraId="201A6554" w14:textId="77777777" w:rsidTr="001E12EE">
        <w:tc>
          <w:tcPr>
            <w:tcW w:w="9351" w:type="dxa"/>
          </w:tcPr>
          <w:p w14:paraId="4801FFC9"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konfidencialios</w:t>
            </w:r>
            <w:r w:rsidRPr="007752CE">
              <w:rPr>
                <w:rFonts w:eastAsia="Calibri"/>
                <w:iCs/>
                <w:spacing w:val="-3"/>
                <w:sz w:val="22"/>
                <w:szCs w:val="22"/>
              </w:rPr>
              <w:t xml:space="preserve"> informacijos atskleidimo reikalaujama pagal taikytinus teisės aktus;</w:t>
            </w:r>
          </w:p>
        </w:tc>
      </w:tr>
      <w:tr w:rsidR="001E12EE" w:rsidRPr="008A7A00" w14:paraId="10C46B4A" w14:textId="77777777" w:rsidTr="001E12EE">
        <w:tc>
          <w:tcPr>
            <w:tcW w:w="9351" w:type="dxa"/>
          </w:tcPr>
          <w:p w14:paraId="2FADFA51"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konfidencialią</w:t>
            </w:r>
            <w:r w:rsidRPr="007752CE">
              <w:rPr>
                <w:rFonts w:eastAsia="Calibri"/>
                <w:iCs/>
                <w:spacing w:val="-3"/>
                <w:sz w:val="22"/>
                <w:szCs w:val="22"/>
              </w:rPr>
              <w:t xml:space="preserve"> informaciją Šalys </w:t>
            </w:r>
            <w:r w:rsidRPr="007752CE">
              <w:rPr>
                <w:rFonts w:eastAsia="Calibri"/>
                <w:sz w:val="22"/>
                <w:szCs w:val="22"/>
              </w:rPr>
              <w:t>atskleidžia</w:t>
            </w:r>
            <w:r w:rsidRPr="007752CE">
              <w:rPr>
                <w:rFonts w:eastAsia="Calibri"/>
                <w:iCs/>
                <w:spacing w:val="-3"/>
                <w:sz w:val="22"/>
                <w:szCs w:val="22"/>
              </w:rPr>
              <w:t xml:space="preserve"> savo darbuotojams, Šalies pasirinktiems teisininkams, auditoriams, patarėjams ir (ar) kitiems konsultantams. </w:t>
            </w:r>
          </w:p>
        </w:tc>
      </w:tr>
      <w:tr w:rsidR="001E12EE" w:rsidRPr="008A7A00" w14:paraId="50CB7FFF" w14:textId="77777777" w:rsidTr="001E12EE">
        <w:tc>
          <w:tcPr>
            <w:tcW w:w="9351" w:type="dxa"/>
          </w:tcPr>
          <w:p w14:paraId="5A54C0BC" w14:textId="6EBC1458"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40" w:name="_Toc485808731"/>
            <w:r w:rsidRPr="007752CE">
              <w:rPr>
                <w:rFonts w:eastAsia="Calibri"/>
                <w:b/>
                <w:iCs/>
                <w:caps/>
                <w:sz w:val="22"/>
                <w:szCs w:val="22"/>
              </w:rPr>
              <w:lastRenderedPageBreak/>
              <w:t>PRANEŠIMAI</w:t>
            </w:r>
            <w:bookmarkEnd w:id="140"/>
          </w:p>
        </w:tc>
      </w:tr>
      <w:tr w:rsidR="001E12EE" w:rsidRPr="008A7A00" w14:paraId="60FDA633" w14:textId="77777777" w:rsidTr="001E12EE">
        <w:tc>
          <w:tcPr>
            <w:tcW w:w="9351" w:type="dxa"/>
          </w:tcPr>
          <w:p w14:paraId="29FA29AA" w14:textId="77777777" w:rsidR="001E12EE" w:rsidRPr="007752CE" w:rsidRDefault="001E12EE" w:rsidP="003B21E8">
            <w:pPr>
              <w:numPr>
                <w:ilvl w:val="1"/>
                <w:numId w:val="3"/>
              </w:numPr>
              <w:spacing w:before="120" w:after="120"/>
              <w:ind w:left="736" w:hanging="736"/>
              <w:jc w:val="both"/>
              <w:outlineLvl w:val="0"/>
              <w:rPr>
                <w:rFonts w:eastAsia="Calibri"/>
                <w:iCs/>
                <w:caps/>
                <w:sz w:val="22"/>
                <w:szCs w:val="22"/>
              </w:rPr>
            </w:pPr>
            <w:r w:rsidRPr="007752CE">
              <w:rPr>
                <w:rFonts w:eastAsia="Calibri"/>
                <w:sz w:val="22"/>
                <w:szCs w:val="22"/>
              </w:rPr>
              <w:t xml:space="preserve">Tam, kad būtų laikomi tinkamai įteiktais ir </w:t>
            </w:r>
            <w:r w:rsidRPr="007752CE">
              <w:rPr>
                <w:rFonts w:eastAsia="Calibri"/>
                <w:iCs/>
                <w:sz w:val="22"/>
                <w:szCs w:val="22"/>
              </w:rPr>
              <w:t>sukeltų</w:t>
            </w:r>
            <w:r w:rsidRPr="007752CE">
              <w:rPr>
                <w:rFonts w:eastAsia="Calibri"/>
                <w:sz w:val="22"/>
                <w:szCs w:val="22"/>
              </w:rPr>
              <w:t xml:space="preserve"> numatytas pasekmes, su Sutartimi susiję </w:t>
            </w:r>
            <w:r w:rsidRPr="007752CE">
              <w:rPr>
                <w:rFonts w:eastAsia="Calibri"/>
                <w:iCs/>
                <w:sz w:val="22"/>
                <w:szCs w:val="22"/>
                <w:lang w:val="lt-LT"/>
              </w:rPr>
              <w:t>pranešimai</w:t>
            </w:r>
            <w:r w:rsidRPr="007752CE">
              <w:rPr>
                <w:rFonts w:eastAsia="Calibri"/>
                <w:sz w:val="22"/>
                <w:szCs w:val="22"/>
              </w:rPr>
              <w:t xml:space="preserve"> turi būti sudaromi raštu, lietuvių kalba ir:</w:t>
            </w:r>
          </w:p>
        </w:tc>
      </w:tr>
      <w:tr w:rsidR="001E12EE" w:rsidRPr="008A7A00" w14:paraId="46CA19B4" w14:textId="77777777" w:rsidTr="001E12EE">
        <w:tc>
          <w:tcPr>
            <w:tcW w:w="9351" w:type="dxa"/>
          </w:tcPr>
          <w:p w14:paraId="7DDDCBC3"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įteikiami</w:t>
            </w:r>
            <w:r w:rsidRPr="007752CE">
              <w:rPr>
                <w:rFonts w:eastAsia="Calibri"/>
                <w:iCs/>
                <w:spacing w:val="-3"/>
                <w:sz w:val="22"/>
                <w:szCs w:val="22"/>
              </w:rPr>
              <w:t xml:space="preserve"> pasirašytinai, arba</w:t>
            </w:r>
          </w:p>
        </w:tc>
      </w:tr>
      <w:tr w:rsidR="001E12EE" w:rsidRPr="008A7A00" w14:paraId="4F11B92E" w14:textId="77777777" w:rsidTr="001E12EE">
        <w:tc>
          <w:tcPr>
            <w:tcW w:w="9351" w:type="dxa"/>
          </w:tcPr>
          <w:p w14:paraId="5248E78E"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siunčiami</w:t>
            </w:r>
            <w:r w:rsidRPr="007752CE">
              <w:rPr>
                <w:rFonts w:eastAsia="Calibri"/>
                <w:iCs/>
                <w:spacing w:val="-3"/>
                <w:sz w:val="22"/>
                <w:szCs w:val="22"/>
              </w:rPr>
              <w:t xml:space="preserve"> iš anksto apmokėtu registruotu paštu, arba</w:t>
            </w:r>
          </w:p>
        </w:tc>
      </w:tr>
      <w:tr w:rsidR="001E12EE" w:rsidRPr="008A7A00" w14:paraId="5CE7ED9E" w14:textId="77777777" w:rsidTr="001E12EE">
        <w:tc>
          <w:tcPr>
            <w:tcW w:w="9351" w:type="dxa"/>
          </w:tcPr>
          <w:p w14:paraId="75FA0AED" w14:textId="77777777" w:rsidR="001E12EE" w:rsidRPr="007752CE" w:rsidRDefault="001E12EE" w:rsidP="007752CE">
            <w:pPr>
              <w:numPr>
                <w:ilvl w:val="2"/>
                <w:numId w:val="3"/>
              </w:numPr>
              <w:spacing w:before="120" w:after="120"/>
              <w:ind w:left="738" w:hanging="738"/>
              <w:jc w:val="both"/>
              <w:outlineLvl w:val="0"/>
              <w:rPr>
                <w:rFonts w:eastAsia="Calibri"/>
                <w:b/>
                <w:iCs/>
                <w:caps/>
                <w:sz w:val="22"/>
                <w:szCs w:val="22"/>
              </w:rPr>
            </w:pPr>
            <w:r w:rsidRPr="007752CE">
              <w:rPr>
                <w:rFonts w:eastAsia="Calibri"/>
                <w:iCs/>
                <w:sz w:val="22"/>
                <w:szCs w:val="22"/>
              </w:rPr>
              <w:t>siunčiami</w:t>
            </w:r>
            <w:r w:rsidRPr="007752CE">
              <w:rPr>
                <w:rFonts w:eastAsia="Calibri"/>
                <w:iCs/>
                <w:spacing w:val="-3"/>
                <w:sz w:val="22"/>
                <w:szCs w:val="22"/>
              </w:rPr>
              <w:t xml:space="preserve"> kurjeriu, arba</w:t>
            </w:r>
          </w:p>
        </w:tc>
      </w:tr>
      <w:tr w:rsidR="001E12EE" w:rsidRPr="008A7A00" w14:paraId="3EAE25C1" w14:textId="77777777" w:rsidTr="001E12EE">
        <w:tc>
          <w:tcPr>
            <w:tcW w:w="9351" w:type="dxa"/>
          </w:tcPr>
          <w:p w14:paraId="4893A45C" w14:textId="77777777" w:rsidR="001E12EE" w:rsidRPr="007752CE" w:rsidRDefault="001E12EE" w:rsidP="007752CE">
            <w:pPr>
              <w:numPr>
                <w:ilvl w:val="2"/>
                <w:numId w:val="3"/>
              </w:numPr>
              <w:spacing w:before="120" w:after="120"/>
              <w:ind w:left="738" w:hanging="738"/>
              <w:jc w:val="both"/>
              <w:outlineLvl w:val="0"/>
              <w:rPr>
                <w:rFonts w:eastAsia="Calibri"/>
                <w:iCs/>
                <w:caps/>
                <w:sz w:val="22"/>
                <w:szCs w:val="22"/>
              </w:rPr>
            </w:pPr>
            <w:r w:rsidRPr="007752CE">
              <w:rPr>
                <w:rFonts w:eastAsia="Calibri"/>
                <w:iCs/>
                <w:sz w:val="22"/>
                <w:szCs w:val="22"/>
              </w:rPr>
              <w:t>siunčiami</w:t>
            </w:r>
            <w:r w:rsidRPr="007752CE">
              <w:rPr>
                <w:rFonts w:eastAsia="Calibri"/>
                <w:iCs/>
                <w:spacing w:val="-3"/>
                <w:sz w:val="22"/>
                <w:szCs w:val="22"/>
              </w:rPr>
              <w:t xml:space="preserve"> el. paštu.</w:t>
            </w:r>
          </w:p>
        </w:tc>
      </w:tr>
      <w:tr w:rsidR="001E12EE" w:rsidRPr="008A7A00" w14:paraId="6C227954" w14:textId="77777777" w:rsidTr="001E12EE">
        <w:tc>
          <w:tcPr>
            <w:tcW w:w="9351" w:type="dxa"/>
          </w:tcPr>
          <w:p w14:paraId="39EB3FF2" w14:textId="77777777"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Visi su Sutartimi susiję pranešimai turi</w:t>
            </w:r>
            <w:r w:rsidRPr="007752CE">
              <w:rPr>
                <w:rFonts w:eastAsia="Calibri"/>
                <w:caps/>
                <w:sz w:val="22"/>
                <w:szCs w:val="22"/>
              </w:rPr>
              <w:t xml:space="preserve"> </w:t>
            </w:r>
            <w:r w:rsidRPr="007752CE">
              <w:rPr>
                <w:rFonts w:eastAsia="Calibri"/>
                <w:iCs/>
                <w:spacing w:val="-3"/>
                <w:sz w:val="22"/>
                <w:szCs w:val="22"/>
              </w:rPr>
              <w:t>būti</w:t>
            </w:r>
            <w:r w:rsidRPr="007752CE">
              <w:rPr>
                <w:rFonts w:eastAsia="Calibri"/>
                <w:sz w:val="22"/>
                <w:szCs w:val="22"/>
              </w:rPr>
              <w:t xml:space="preserve"> siunčiami Šalims šiais adresais ir tik tokiu atveju bus laikoma, </w:t>
            </w:r>
            <w:r w:rsidRPr="007752CE">
              <w:rPr>
                <w:rFonts w:eastAsia="Calibri"/>
                <w:iCs/>
                <w:sz w:val="22"/>
                <w:szCs w:val="22"/>
                <w:lang w:val="lt-LT"/>
              </w:rPr>
              <w:t>kad</w:t>
            </w:r>
            <w:r w:rsidRPr="007752CE">
              <w:rPr>
                <w:rFonts w:eastAsia="Calibri"/>
                <w:sz w:val="22"/>
                <w:szCs w:val="22"/>
              </w:rPr>
              <w:t xml:space="preserve"> pranešimai išsiųsti tinkamai:</w:t>
            </w:r>
          </w:p>
        </w:tc>
      </w:tr>
      <w:tr w:rsidR="001E12EE" w:rsidRPr="008A7A00" w14:paraId="764061AB" w14:textId="77777777" w:rsidTr="001E12EE">
        <w:tc>
          <w:tcPr>
            <w:tcW w:w="9351" w:type="dxa"/>
          </w:tcPr>
          <w:p w14:paraId="019586B4" w14:textId="77777777" w:rsidR="001E12EE" w:rsidRPr="007752CE" w:rsidRDefault="001E12EE" w:rsidP="00C32A2A">
            <w:pPr>
              <w:spacing w:before="120" w:after="120"/>
              <w:jc w:val="center"/>
              <w:rPr>
                <w:rFonts w:eastAsia="Calibri"/>
                <w:b/>
                <w:sz w:val="22"/>
                <w:szCs w:val="22"/>
              </w:rPr>
            </w:pPr>
          </w:p>
        </w:tc>
      </w:tr>
      <w:tr w:rsidR="001E12EE" w:rsidRPr="008A7A00" w14:paraId="3C19D173" w14:textId="77777777" w:rsidTr="001E12EE">
        <w:tc>
          <w:tcPr>
            <w:tcW w:w="9351" w:type="dxa"/>
          </w:tcPr>
          <w:tbl>
            <w:tblPr>
              <w:tblW w:w="4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2835"/>
            </w:tblGrid>
            <w:tr w:rsidR="001E12EE" w:rsidRPr="007752CE" w14:paraId="4BD0F4A1" w14:textId="77777777" w:rsidTr="003D401B">
              <w:trPr>
                <w:tblHeader/>
              </w:trPr>
              <w:tc>
                <w:tcPr>
                  <w:tcW w:w="1526" w:type="dxa"/>
                  <w:shd w:val="clear" w:color="auto" w:fill="E7E6E6" w:themeFill="background2"/>
                </w:tcPr>
                <w:p w14:paraId="1EEFC413" w14:textId="77777777" w:rsidR="001E12EE" w:rsidRPr="007752CE" w:rsidRDefault="001E12EE" w:rsidP="00C32A2A">
                  <w:pPr>
                    <w:framePr w:hSpace="180" w:wrap="around" w:vAnchor="text" w:hAnchor="text" w:y="1"/>
                    <w:spacing w:before="120" w:after="120"/>
                    <w:suppressOverlap/>
                    <w:jc w:val="both"/>
                    <w:rPr>
                      <w:rFonts w:eastAsia="Calibri"/>
                      <w:b/>
                      <w:bCs/>
                      <w:w w:val="101"/>
                      <w:sz w:val="22"/>
                      <w:szCs w:val="22"/>
                    </w:rPr>
                  </w:pPr>
                  <w:r w:rsidRPr="007752CE">
                    <w:rPr>
                      <w:rFonts w:eastAsia="Calibri"/>
                      <w:b/>
                      <w:bCs/>
                      <w:w w:val="101"/>
                      <w:sz w:val="22"/>
                      <w:szCs w:val="22"/>
                    </w:rPr>
                    <w:t>Šalis</w:t>
                  </w:r>
                </w:p>
              </w:tc>
              <w:tc>
                <w:tcPr>
                  <w:tcW w:w="2835" w:type="dxa"/>
                  <w:shd w:val="clear" w:color="auto" w:fill="E7E6E6" w:themeFill="background2"/>
                </w:tcPr>
                <w:p w14:paraId="6F41D68E" w14:textId="77777777" w:rsidR="001E12EE" w:rsidRPr="007752CE" w:rsidRDefault="001E12EE" w:rsidP="00C32A2A">
                  <w:pPr>
                    <w:framePr w:hSpace="180" w:wrap="around" w:vAnchor="text" w:hAnchor="text" w:y="1"/>
                    <w:spacing w:before="120" w:after="120"/>
                    <w:suppressOverlap/>
                    <w:jc w:val="both"/>
                    <w:rPr>
                      <w:rFonts w:eastAsia="Calibri"/>
                      <w:b/>
                      <w:bCs/>
                      <w:w w:val="101"/>
                      <w:sz w:val="22"/>
                      <w:szCs w:val="22"/>
                    </w:rPr>
                  </w:pPr>
                  <w:r w:rsidRPr="007752CE">
                    <w:rPr>
                      <w:rFonts w:eastAsia="Calibri"/>
                      <w:b/>
                      <w:bCs/>
                      <w:w w:val="101"/>
                      <w:sz w:val="22"/>
                      <w:szCs w:val="22"/>
                    </w:rPr>
                    <w:t>Kontaktiniai duomenys</w:t>
                  </w:r>
                </w:p>
              </w:tc>
            </w:tr>
            <w:tr w:rsidR="001E12EE" w:rsidRPr="007752CE" w14:paraId="46464784" w14:textId="77777777" w:rsidTr="003D401B">
              <w:trPr>
                <w:trHeight w:val="981"/>
                <w:tblHeader/>
              </w:trPr>
              <w:tc>
                <w:tcPr>
                  <w:tcW w:w="1526" w:type="dxa"/>
                </w:tcPr>
                <w:p w14:paraId="2A45A5D2" w14:textId="77777777" w:rsidR="001E12EE" w:rsidRPr="007752CE" w:rsidRDefault="001E12EE" w:rsidP="00C32A2A">
                  <w:pPr>
                    <w:framePr w:hSpace="180" w:wrap="around" w:vAnchor="text" w:hAnchor="text" w:y="1"/>
                    <w:shd w:val="clear" w:color="auto" w:fill="FFFFFF"/>
                    <w:tabs>
                      <w:tab w:val="num" w:pos="1008"/>
                      <w:tab w:val="left" w:pos="5777"/>
                    </w:tabs>
                    <w:spacing w:before="120" w:after="120"/>
                    <w:suppressOverlap/>
                    <w:outlineLvl w:val="4"/>
                    <w:rPr>
                      <w:rFonts w:eastAsia="Calibri"/>
                      <w:b/>
                      <w:sz w:val="22"/>
                      <w:szCs w:val="22"/>
                    </w:rPr>
                  </w:pPr>
                  <w:r w:rsidRPr="007752CE">
                    <w:rPr>
                      <w:rFonts w:eastAsia="Calibri"/>
                      <w:b/>
                      <w:sz w:val="22"/>
                      <w:szCs w:val="22"/>
                    </w:rPr>
                    <w:t>Privačiam subjektui:</w:t>
                  </w:r>
                </w:p>
                <w:p w14:paraId="4CF74141" w14:textId="77777777" w:rsidR="001E12EE" w:rsidRPr="007752CE" w:rsidRDefault="001E12EE" w:rsidP="00C32A2A">
                  <w:pPr>
                    <w:framePr w:hSpace="180" w:wrap="around" w:vAnchor="text" w:hAnchor="text" w:y="1"/>
                    <w:shd w:val="clear" w:color="auto" w:fill="FFFFFF"/>
                    <w:tabs>
                      <w:tab w:val="num" w:pos="1008"/>
                      <w:tab w:val="left" w:pos="5777"/>
                    </w:tabs>
                    <w:spacing w:before="120" w:after="120"/>
                    <w:suppressOverlap/>
                    <w:outlineLvl w:val="4"/>
                    <w:rPr>
                      <w:rFonts w:eastAsia="Calibri"/>
                      <w:b/>
                      <w:bCs/>
                      <w:sz w:val="22"/>
                      <w:szCs w:val="22"/>
                    </w:rPr>
                  </w:pPr>
                </w:p>
              </w:tc>
              <w:tc>
                <w:tcPr>
                  <w:tcW w:w="2835" w:type="dxa"/>
                </w:tcPr>
                <w:p w14:paraId="448F3DE5" w14:textId="53218F6C" w:rsidR="001E12EE" w:rsidRPr="007752CE" w:rsidRDefault="00C577FF" w:rsidP="00C32A2A">
                  <w:pPr>
                    <w:framePr w:hSpace="180" w:wrap="around" w:vAnchor="text" w:hAnchor="text" w:y="1"/>
                    <w:shd w:val="clear" w:color="auto" w:fill="FFFFFF"/>
                    <w:tabs>
                      <w:tab w:val="left" w:pos="5777"/>
                    </w:tabs>
                    <w:spacing w:before="120" w:after="120"/>
                    <w:suppressOverlap/>
                    <w:rPr>
                      <w:rFonts w:eastAsia="Calibri"/>
                      <w:b/>
                      <w:bCs/>
                      <w:sz w:val="22"/>
                      <w:szCs w:val="22"/>
                    </w:rPr>
                  </w:pPr>
                  <w:r w:rsidRPr="007752CE">
                    <w:rPr>
                      <w:sz w:val="22"/>
                      <w:szCs w:val="22"/>
                      <w:lang w:eastAsia="lt-LT"/>
                    </w:rPr>
                    <w:t>[___]</w:t>
                  </w:r>
                </w:p>
              </w:tc>
            </w:tr>
            <w:tr w:rsidR="001E12EE" w:rsidRPr="007752CE" w14:paraId="3DA1A29B" w14:textId="77777777" w:rsidTr="003D401B">
              <w:trPr>
                <w:tblHeader/>
              </w:trPr>
              <w:tc>
                <w:tcPr>
                  <w:tcW w:w="1526" w:type="dxa"/>
                </w:tcPr>
                <w:p w14:paraId="11327E2E" w14:textId="77777777" w:rsidR="001E12EE" w:rsidRPr="007752CE" w:rsidRDefault="001E12EE" w:rsidP="00C32A2A">
                  <w:pPr>
                    <w:framePr w:hSpace="180" w:wrap="around" w:vAnchor="text" w:hAnchor="text" w:y="1"/>
                    <w:shd w:val="clear" w:color="auto" w:fill="FFFFFF"/>
                    <w:tabs>
                      <w:tab w:val="num" w:pos="1008"/>
                      <w:tab w:val="left" w:pos="5777"/>
                    </w:tabs>
                    <w:spacing w:before="120" w:after="120"/>
                    <w:suppressOverlap/>
                    <w:outlineLvl w:val="4"/>
                    <w:rPr>
                      <w:rFonts w:eastAsia="Calibri"/>
                      <w:b/>
                      <w:sz w:val="22"/>
                      <w:szCs w:val="22"/>
                    </w:rPr>
                  </w:pPr>
                  <w:r w:rsidRPr="007752CE">
                    <w:rPr>
                      <w:rFonts w:eastAsia="Calibri"/>
                      <w:b/>
                      <w:sz w:val="22"/>
                      <w:szCs w:val="22"/>
                    </w:rPr>
                    <w:t>Valdžios subjektui:</w:t>
                  </w:r>
                </w:p>
                <w:p w14:paraId="591F5B6A" w14:textId="77777777" w:rsidR="001E12EE" w:rsidRPr="007752CE" w:rsidRDefault="001E12EE" w:rsidP="00C32A2A">
                  <w:pPr>
                    <w:framePr w:hSpace="180" w:wrap="around" w:vAnchor="text" w:hAnchor="text" w:y="1"/>
                    <w:shd w:val="clear" w:color="auto" w:fill="FFFFFF"/>
                    <w:tabs>
                      <w:tab w:val="num" w:pos="1008"/>
                      <w:tab w:val="left" w:pos="5777"/>
                    </w:tabs>
                    <w:spacing w:before="120" w:after="120"/>
                    <w:suppressOverlap/>
                    <w:outlineLvl w:val="4"/>
                    <w:rPr>
                      <w:rFonts w:eastAsia="Calibri"/>
                      <w:b/>
                      <w:bCs/>
                      <w:i/>
                      <w:w w:val="101"/>
                      <w:sz w:val="22"/>
                      <w:szCs w:val="22"/>
                    </w:rPr>
                  </w:pPr>
                </w:p>
              </w:tc>
              <w:tc>
                <w:tcPr>
                  <w:tcW w:w="2835" w:type="dxa"/>
                </w:tcPr>
                <w:p w14:paraId="2302CDE6" w14:textId="77777777" w:rsidR="001E12EE" w:rsidRPr="007752CE" w:rsidRDefault="001E12EE" w:rsidP="00C32A2A">
                  <w:pPr>
                    <w:framePr w:hSpace="180" w:wrap="around" w:vAnchor="text" w:hAnchor="text" w:y="1"/>
                    <w:spacing w:before="120" w:after="120"/>
                    <w:suppressOverlap/>
                    <w:rPr>
                      <w:rFonts w:eastAsia="Calibri"/>
                      <w:b/>
                      <w:bCs/>
                      <w:sz w:val="22"/>
                      <w:szCs w:val="22"/>
                    </w:rPr>
                  </w:pPr>
                  <w:r w:rsidRPr="007752CE">
                    <w:rPr>
                      <w:sz w:val="22"/>
                      <w:szCs w:val="22"/>
                      <w:lang w:eastAsia="lt-LT"/>
                    </w:rPr>
                    <w:t>[___]</w:t>
                  </w:r>
                </w:p>
              </w:tc>
            </w:tr>
            <w:tr w:rsidR="00C577FF" w:rsidRPr="007752CE" w14:paraId="4728BE63" w14:textId="77777777" w:rsidTr="003D401B">
              <w:trPr>
                <w:tblHeader/>
              </w:trPr>
              <w:tc>
                <w:tcPr>
                  <w:tcW w:w="1526" w:type="dxa"/>
                </w:tcPr>
                <w:p w14:paraId="793F1FF5" w14:textId="114A9442" w:rsidR="00C577FF" w:rsidRPr="007752CE" w:rsidRDefault="00C577FF" w:rsidP="00C32A2A">
                  <w:pPr>
                    <w:framePr w:hSpace="180" w:wrap="around" w:vAnchor="text" w:hAnchor="text" w:y="1"/>
                    <w:shd w:val="clear" w:color="auto" w:fill="FFFFFF"/>
                    <w:tabs>
                      <w:tab w:val="num" w:pos="1008"/>
                      <w:tab w:val="left" w:pos="5777"/>
                    </w:tabs>
                    <w:spacing w:before="120" w:after="120"/>
                    <w:suppressOverlap/>
                    <w:outlineLvl w:val="4"/>
                    <w:rPr>
                      <w:rFonts w:eastAsia="Calibri"/>
                      <w:b/>
                      <w:sz w:val="22"/>
                      <w:szCs w:val="22"/>
                    </w:rPr>
                  </w:pPr>
                  <w:r>
                    <w:rPr>
                      <w:rFonts w:eastAsia="Calibri"/>
                      <w:b/>
                      <w:sz w:val="22"/>
                      <w:szCs w:val="22"/>
                    </w:rPr>
                    <w:t>Dalyviui</w:t>
                  </w:r>
                  <w:r w:rsidR="00543B51">
                    <w:rPr>
                      <w:rFonts w:eastAsia="Calibri"/>
                      <w:b/>
                      <w:sz w:val="22"/>
                      <w:szCs w:val="22"/>
                    </w:rPr>
                    <w:t>:</w:t>
                  </w:r>
                </w:p>
              </w:tc>
              <w:tc>
                <w:tcPr>
                  <w:tcW w:w="2835" w:type="dxa"/>
                </w:tcPr>
                <w:p w14:paraId="05B9E23C" w14:textId="02306BE0" w:rsidR="00C577FF" w:rsidRPr="007752CE" w:rsidRDefault="00C577FF" w:rsidP="00C32A2A">
                  <w:pPr>
                    <w:framePr w:hSpace="180" w:wrap="around" w:vAnchor="text" w:hAnchor="text" w:y="1"/>
                    <w:spacing w:before="120" w:after="120"/>
                    <w:suppressOverlap/>
                    <w:rPr>
                      <w:sz w:val="22"/>
                      <w:szCs w:val="22"/>
                      <w:lang w:eastAsia="lt-LT"/>
                    </w:rPr>
                  </w:pPr>
                  <w:r w:rsidRPr="007752CE">
                    <w:rPr>
                      <w:sz w:val="22"/>
                      <w:szCs w:val="22"/>
                      <w:lang w:eastAsia="lt-LT"/>
                    </w:rPr>
                    <w:t>[___]</w:t>
                  </w:r>
                </w:p>
              </w:tc>
            </w:tr>
          </w:tbl>
          <w:p w14:paraId="7CE7FB08" w14:textId="77777777" w:rsidR="001E12EE" w:rsidRPr="007752CE" w:rsidRDefault="001E12EE" w:rsidP="00C32A2A">
            <w:pPr>
              <w:spacing w:before="120" w:after="120"/>
              <w:jc w:val="both"/>
              <w:outlineLvl w:val="0"/>
              <w:rPr>
                <w:rFonts w:eastAsia="Calibri"/>
                <w:b/>
                <w:iCs/>
                <w:caps/>
                <w:sz w:val="22"/>
                <w:szCs w:val="22"/>
              </w:rPr>
            </w:pPr>
          </w:p>
        </w:tc>
      </w:tr>
      <w:tr w:rsidR="001E12EE" w:rsidRPr="008A7A00" w14:paraId="3F63661F" w14:textId="77777777" w:rsidTr="001E12EE">
        <w:tc>
          <w:tcPr>
            <w:tcW w:w="9351" w:type="dxa"/>
          </w:tcPr>
          <w:p w14:paraId="45850F81" w14:textId="77777777" w:rsidR="001E12EE" w:rsidRPr="007752CE" w:rsidRDefault="001E12EE" w:rsidP="00CC6BE5">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 xml:space="preserve">Šalys apie savo kontaktinių duomenų ar asmenų pasikeitimą nedelsdamos, bet ne vėliau kaip per 5 (penkias) kalendorines dienas, informuoja viena kitą ir kitus suinteresuotus asmenis. Iki tokio informavimo nurodytais kontaktiniais duomenimis pateikti pranešimai yra laikomi tinkamai įteiktais, o nurodyti asmenys laikomi turintys teisę atstovauti tai šaliai. </w:t>
            </w:r>
          </w:p>
        </w:tc>
      </w:tr>
      <w:tr w:rsidR="001E12EE" w:rsidRPr="008A7A00" w14:paraId="71845D2F" w14:textId="77777777" w:rsidTr="001E12EE">
        <w:tc>
          <w:tcPr>
            <w:tcW w:w="9351" w:type="dxa"/>
          </w:tcPr>
          <w:p w14:paraId="63519B8F" w14:textId="466B9140"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41" w:name="_Toc485808732"/>
            <w:bookmarkStart w:id="142" w:name="_Ref489883013"/>
            <w:bookmarkStart w:id="143" w:name="_Ref523943874"/>
            <w:r w:rsidRPr="00CC6BE5">
              <w:rPr>
                <w:rFonts w:eastAsia="Calibri"/>
                <w:b/>
                <w:iCs/>
                <w:caps/>
                <w:sz w:val="22"/>
                <w:szCs w:val="22"/>
              </w:rPr>
              <w:t>TECHNINIŲ GINČŲ SPRENDIMAS</w:t>
            </w:r>
            <w:bookmarkEnd w:id="141"/>
            <w:bookmarkEnd w:id="142"/>
            <w:bookmarkEnd w:id="143"/>
          </w:p>
        </w:tc>
      </w:tr>
      <w:tr w:rsidR="001E12EE" w:rsidRPr="00D368E4" w14:paraId="4A41FEF7" w14:textId="77777777" w:rsidTr="001E12EE">
        <w:tc>
          <w:tcPr>
            <w:tcW w:w="9351" w:type="dxa"/>
          </w:tcPr>
          <w:p w14:paraId="7DF7C43D" w14:textId="1264DF31"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bookmarkStart w:id="144" w:name="_Ref489882696"/>
            <w:r w:rsidRPr="007752CE">
              <w:rPr>
                <w:rFonts w:eastAsia="Calibri"/>
                <w:iCs/>
                <w:sz w:val="22"/>
                <w:szCs w:val="22"/>
                <w:lang w:val="lt-LT"/>
              </w:rPr>
              <w:t xml:space="preserve">Bet kokie tarp Šalių kilę techninio pobūdžio ginčai, aptarti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_Ref489882249 \r \h  \* MERGEFORMAT </w:instrText>
            </w:r>
            <w:r w:rsidRPr="007752CE">
              <w:rPr>
                <w:rFonts w:eastAsia="Calibri"/>
                <w:iCs/>
                <w:sz w:val="22"/>
                <w:szCs w:val="22"/>
                <w:lang w:val="lt-LT"/>
              </w:rPr>
            </w:r>
            <w:r w:rsidRPr="007752CE">
              <w:rPr>
                <w:rFonts w:eastAsia="Calibri"/>
                <w:iCs/>
                <w:sz w:val="22"/>
                <w:szCs w:val="22"/>
                <w:lang w:val="lt-LT"/>
              </w:rPr>
              <w:fldChar w:fldCharType="separate"/>
            </w:r>
            <w:r w:rsidR="00C577FF">
              <w:rPr>
                <w:rFonts w:eastAsia="Calibri"/>
                <w:iCs/>
                <w:sz w:val="22"/>
                <w:szCs w:val="22"/>
                <w:lang w:val="lt-LT"/>
              </w:rPr>
              <w:t>13.3</w:t>
            </w:r>
            <w:r w:rsidRPr="007752CE">
              <w:rPr>
                <w:rFonts w:eastAsia="Calibri"/>
                <w:iCs/>
                <w:sz w:val="22"/>
                <w:szCs w:val="22"/>
                <w:lang w:val="lt-LT"/>
              </w:rPr>
              <w:fldChar w:fldCharType="end"/>
            </w:r>
            <w:r w:rsidRPr="007752CE">
              <w:rPr>
                <w:rFonts w:eastAsia="Calibri"/>
                <w:iCs/>
                <w:sz w:val="22"/>
                <w:szCs w:val="22"/>
                <w:lang w:val="lt-LT"/>
              </w:rPr>
              <w:t xml:space="preserve">, </w:t>
            </w:r>
            <w:r w:rsidRPr="007752CE">
              <w:rPr>
                <w:rFonts w:eastAsia="Calibri"/>
                <w:iCs/>
                <w:sz w:val="22"/>
                <w:szCs w:val="22"/>
                <w:lang w:val="lt-LT"/>
              </w:rPr>
              <w:fldChar w:fldCharType="begin"/>
            </w:r>
            <w:r w:rsidRPr="007752CE">
              <w:rPr>
                <w:rFonts w:eastAsia="Calibri"/>
                <w:iCs/>
                <w:sz w:val="22"/>
                <w:szCs w:val="22"/>
                <w:lang w:val="lt-LT"/>
              </w:rPr>
              <w:instrText xml:space="preserve"> REF _Ref489882286 \r \h  \* MERGEFORMAT </w:instrText>
            </w:r>
            <w:r w:rsidRPr="007752CE">
              <w:rPr>
                <w:rFonts w:eastAsia="Calibri"/>
                <w:iCs/>
                <w:sz w:val="22"/>
                <w:szCs w:val="22"/>
                <w:lang w:val="lt-LT"/>
              </w:rPr>
            </w:r>
            <w:r w:rsidRPr="007752CE">
              <w:rPr>
                <w:rFonts w:eastAsia="Calibri"/>
                <w:iCs/>
                <w:sz w:val="22"/>
                <w:szCs w:val="22"/>
                <w:lang w:val="lt-LT"/>
              </w:rPr>
              <w:fldChar w:fldCharType="separate"/>
            </w:r>
            <w:r w:rsidR="00C577FF">
              <w:rPr>
                <w:rFonts w:eastAsia="Calibri"/>
                <w:iCs/>
                <w:sz w:val="22"/>
                <w:szCs w:val="22"/>
                <w:lang w:val="lt-LT"/>
              </w:rPr>
              <w:t>14.3</w:t>
            </w:r>
            <w:r w:rsidRPr="007752CE">
              <w:rPr>
                <w:rFonts w:eastAsia="Calibri"/>
                <w:iCs/>
                <w:sz w:val="22"/>
                <w:szCs w:val="22"/>
                <w:lang w:val="lt-LT"/>
              </w:rPr>
              <w:fldChar w:fldCharType="end"/>
            </w:r>
            <w:r w:rsidRPr="007752CE">
              <w:rPr>
                <w:rFonts w:eastAsia="Calibri"/>
                <w:iCs/>
                <w:sz w:val="22"/>
                <w:szCs w:val="22"/>
                <w:lang w:val="lt-LT"/>
              </w:rPr>
              <w:t xml:space="preserve">, </w:t>
            </w:r>
            <w:r w:rsidRPr="007752CE">
              <w:rPr>
                <w:rFonts w:eastAsia="Calibri"/>
                <w:iCs/>
                <w:sz w:val="22"/>
                <w:szCs w:val="22"/>
                <w:lang w:val="lt-LT"/>
              </w:rPr>
              <w:fldChar w:fldCharType="begin"/>
            </w:r>
            <w:r w:rsidRPr="007752CE">
              <w:rPr>
                <w:rFonts w:eastAsia="Calibri"/>
                <w:iCs/>
                <w:sz w:val="22"/>
                <w:szCs w:val="22"/>
                <w:lang w:val="lt-LT"/>
              </w:rPr>
              <w:instrText xml:space="preserve"> REF _Ref489882308 \r \h  \* MERGEFORMAT </w:instrText>
            </w:r>
            <w:r w:rsidRPr="007752CE">
              <w:rPr>
                <w:rFonts w:eastAsia="Calibri"/>
                <w:iCs/>
                <w:sz w:val="22"/>
                <w:szCs w:val="22"/>
                <w:lang w:val="lt-LT"/>
              </w:rPr>
            </w:r>
            <w:r w:rsidRPr="007752CE">
              <w:rPr>
                <w:rFonts w:eastAsia="Calibri"/>
                <w:iCs/>
                <w:sz w:val="22"/>
                <w:szCs w:val="22"/>
                <w:lang w:val="lt-LT"/>
              </w:rPr>
              <w:fldChar w:fldCharType="separate"/>
            </w:r>
            <w:r w:rsidR="00C577FF">
              <w:rPr>
                <w:rFonts w:eastAsia="Calibri"/>
                <w:iCs/>
                <w:sz w:val="22"/>
                <w:szCs w:val="22"/>
                <w:lang w:val="lt-LT"/>
              </w:rPr>
              <w:t>14.4</w:t>
            </w:r>
            <w:r w:rsidRPr="007752CE">
              <w:rPr>
                <w:rFonts w:eastAsia="Calibri"/>
                <w:iCs/>
                <w:sz w:val="22"/>
                <w:szCs w:val="22"/>
                <w:lang w:val="lt-LT"/>
              </w:rPr>
              <w:fldChar w:fldCharType="end"/>
            </w:r>
            <w:r w:rsidRPr="007752CE">
              <w:rPr>
                <w:rFonts w:eastAsia="Calibri"/>
                <w:iCs/>
                <w:sz w:val="22"/>
                <w:szCs w:val="22"/>
                <w:lang w:val="lt-LT"/>
              </w:rPr>
              <w:t xml:space="preserve">, </w:t>
            </w:r>
            <w:r w:rsidRPr="007752CE">
              <w:rPr>
                <w:rFonts w:eastAsia="Calibri"/>
                <w:iCs/>
                <w:sz w:val="22"/>
                <w:szCs w:val="22"/>
                <w:lang w:val="lt-LT"/>
              </w:rPr>
              <w:fldChar w:fldCharType="begin"/>
            </w:r>
            <w:r w:rsidRPr="007752CE">
              <w:rPr>
                <w:rFonts w:eastAsia="Calibri"/>
                <w:iCs/>
                <w:sz w:val="22"/>
                <w:szCs w:val="22"/>
                <w:lang w:val="lt-LT"/>
              </w:rPr>
              <w:instrText xml:space="preserve"> REF _Ref489882593 \r \h  \* MERGEFORMAT </w:instrText>
            </w:r>
            <w:r w:rsidRPr="007752CE">
              <w:rPr>
                <w:rFonts w:eastAsia="Calibri"/>
                <w:iCs/>
                <w:sz w:val="22"/>
                <w:szCs w:val="22"/>
                <w:lang w:val="lt-LT"/>
              </w:rPr>
            </w:r>
            <w:r w:rsidRPr="007752CE">
              <w:rPr>
                <w:rFonts w:eastAsia="Calibri"/>
                <w:iCs/>
                <w:sz w:val="22"/>
                <w:szCs w:val="22"/>
                <w:lang w:val="lt-LT"/>
              </w:rPr>
              <w:fldChar w:fldCharType="separate"/>
            </w:r>
            <w:r w:rsidR="00C577FF">
              <w:rPr>
                <w:rFonts w:eastAsia="Calibri"/>
                <w:iCs/>
                <w:sz w:val="22"/>
                <w:szCs w:val="22"/>
                <w:lang w:val="lt-LT"/>
              </w:rPr>
              <w:t>19.5</w:t>
            </w:r>
            <w:r w:rsidRPr="007752CE">
              <w:rPr>
                <w:rFonts w:eastAsia="Calibri"/>
                <w:iCs/>
                <w:sz w:val="22"/>
                <w:szCs w:val="22"/>
                <w:lang w:val="lt-LT"/>
              </w:rPr>
              <w:fldChar w:fldCharType="end"/>
            </w:r>
            <w:r w:rsidRPr="007752CE">
              <w:rPr>
                <w:rFonts w:eastAsia="Calibri"/>
                <w:iCs/>
                <w:sz w:val="22"/>
                <w:szCs w:val="22"/>
                <w:lang w:val="lt-LT"/>
              </w:rPr>
              <w:t xml:space="preserve"> ir </w:t>
            </w:r>
            <w:r w:rsidRPr="007752CE">
              <w:rPr>
                <w:rFonts w:eastAsia="Calibri"/>
                <w:iCs/>
                <w:sz w:val="22"/>
                <w:szCs w:val="22"/>
                <w:lang w:val="lt-LT"/>
              </w:rPr>
              <w:fldChar w:fldCharType="begin"/>
            </w:r>
            <w:r w:rsidRPr="007752CE">
              <w:rPr>
                <w:rFonts w:eastAsia="Calibri"/>
                <w:iCs/>
                <w:sz w:val="22"/>
                <w:szCs w:val="22"/>
                <w:lang w:val="lt-LT"/>
              </w:rPr>
              <w:instrText xml:space="preserve"> REF _Ref489882611 \r \h  \* MERGEFORMAT </w:instrText>
            </w:r>
            <w:r w:rsidRPr="007752CE">
              <w:rPr>
                <w:rFonts w:eastAsia="Calibri"/>
                <w:iCs/>
                <w:sz w:val="22"/>
                <w:szCs w:val="22"/>
                <w:lang w:val="lt-LT"/>
              </w:rPr>
            </w:r>
            <w:r w:rsidRPr="007752CE">
              <w:rPr>
                <w:rFonts w:eastAsia="Calibri"/>
                <w:iCs/>
                <w:sz w:val="22"/>
                <w:szCs w:val="22"/>
                <w:lang w:val="lt-LT"/>
              </w:rPr>
              <w:fldChar w:fldCharType="separate"/>
            </w:r>
            <w:r w:rsidR="00C577FF">
              <w:rPr>
                <w:rFonts w:eastAsia="Calibri"/>
                <w:iCs/>
                <w:sz w:val="22"/>
                <w:szCs w:val="22"/>
                <w:lang w:val="lt-LT"/>
              </w:rPr>
              <w:t>26.1</w:t>
            </w:r>
            <w:r w:rsidRPr="007752CE">
              <w:rPr>
                <w:rFonts w:eastAsia="Calibri"/>
                <w:iCs/>
                <w:sz w:val="22"/>
                <w:szCs w:val="22"/>
                <w:lang w:val="lt-LT"/>
              </w:rPr>
              <w:fldChar w:fldCharType="end"/>
            </w:r>
            <w:r w:rsidRPr="007752CE">
              <w:rPr>
                <w:rFonts w:eastAsia="Calibri"/>
                <w:iCs/>
                <w:sz w:val="22"/>
                <w:szCs w:val="22"/>
                <w:lang w:val="lt-LT"/>
              </w:rPr>
              <w:t xml:space="preserve"> punktuose, bus perduodami spręsti Šalių bendru sutarimu paskirtam nepriklausomam ekspertui, turinčiam reikiamą kompetenciją konkrečiam tarp Šalių kilusiam ginčui išspręsti. Nepriklausomas ekspertas privalo būti paskirtas ne vėliau kaip per 15 (penkiolika) dienų nuo vienos iš Šalių pranešimo kitai Šaliai apie konkretų ginčą dienos. Tuo atveju, jei Šalys bendru sutarimu nepriklausomo eksperto nepaskiria per nurodytą 15 (penkiolikos) dienų terminą, tokį ekspertą paskiria Valdžios subjektas.</w:t>
            </w:r>
            <w:bookmarkEnd w:id="144"/>
            <w:r w:rsidRPr="007752CE">
              <w:rPr>
                <w:rFonts w:eastAsia="Calibri"/>
                <w:iCs/>
                <w:sz w:val="22"/>
                <w:szCs w:val="22"/>
                <w:lang w:val="lt-LT"/>
              </w:rPr>
              <w:t xml:space="preserve"> </w:t>
            </w:r>
          </w:p>
        </w:tc>
      </w:tr>
      <w:tr w:rsidR="001E12EE" w:rsidRPr="008A7A00" w14:paraId="4F62D854" w14:textId="77777777" w:rsidTr="001E12EE">
        <w:tc>
          <w:tcPr>
            <w:tcW w:w="9351" w:type="dxa"/>
          </w:tcPr>
          <w:p w14:paraId="60DF175B" w14:textId="01C8C189"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_Ref489882696 \r \h  \* MERGEFORMAT </w:instrText>
            </w:r>
            <w:r w:rsidRPr="007752CE">
              <w:rPr>
                <w:rFonts w:eastAsia="Calibri"/>
                <w:iCs/>
                <w:sz w:val="22"/>
                <w:szCs w:val="22"/>
                <w:lang w:val="lt-LT"/>
              </w:rPr>
            </w:r>
            <w:r w:rsidRPr="007752CE">
              <w:rPr>
                <w:rFonts w:eastAsia="Calibri"/>
                <w:iCs/>
                <w:sz w:val="22"/>
                <w:szCs w:val="22"/>
                <w:lang w:val="lt-LT"/>
              </w:rPr>
              <w:fldChar w:fldCharType="separate"/>
            </w:r>
            <w:r w:rsidR="00CC6BE5">
              <w:rPr>
                <w:rFonts w:eastAsia="Calibri"/>
                <w:iCs/>
                <w:sz w:val="22"/>
                <w:szCs w:val="22"/>
                <w:lang w:val="lt-LT"/>
              </w:rPr>
              <w:t>47.1</w:t>
            </w:r>
            <w:r w:rsidRPr="007752CE">
              <w:rPr>
                <w:rFonts w:eastAsia="Calibri"/>
                <w:iCs/>
                <w:sz w:val="22"/>
                <w:szCs w:val="22"/>
                <w:lang w:val="lt-LT"/>
              </w:rPr>
              <w:fldChar w:fldCharType="end"/>
            </w:r>
            <w:r w:rsidRPr="007752CE">
              <w:rPr>
                <w:rFonts w:eastAsia="Calibri"/>
                <w:iCs/>
                <w:sz w:val="22"/>
                <w:szCs w:val="22"/>
                <w:lang w:val="lt-LT"/>
              </w:rPr>
              <w:t xml:space="preserve"> nustatyta tvarka paskirtas techninis ekspertas privalo išspręsti kilusį techninį ginčą per 30 (trisdešimt) dienų nuo jo paskyrimo dienos. Techninio eksperto sprendimas bus galutinis ir Šalims privalomas. Techninio eksperto išlaidas privalės atlyginti kaltoji Šalis. </w:t>
            </w:r>
          </w:p>
        </w:tc>
      </w:tr>
      <w:tr w:rsidR="001E12EE" w:rsidRPr="008A7A00" w14:paraId="102E816C" w14:textId="77777777" w:rsidTr="001E12EE">
        <w:tc>
          <w:tcPr>
            <w:tcW w:w="9351" w:type="dxa"/>
          </w:tcPr>
          <w:p w14:paraId="1E11EC67" w14:textId="360E2902"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 xml:space="preserve">Jei bet kuri iš Šalių nesutinka, kad konkretus ginčas yra techninis ir turėtų būti nagrinėjamas šiame Sutarties skirsnyje nustatyta tvarka, tokiam ginčui spręsti bus taikomos bendrosios iš Sutarties kylančių ginčų sprendimo nuostatos, numatytos Sutarties </w:t>
            </w:r>
            <w:r w:rsidRPr="007752CE">
              <w:rPr>
                <w:rFonts w:eastAsia="Calibri"/>
                <w:iCs/>
                <w:sz w:val="22"/>
                <w:szCs w:val="22"/>
                <w:lang w:val="lt-LT"/>
              </w:rPr>
              <w:fldChar w:fldCharType="begin"/>
            </w:r>
            <w:r w:rsidRPr="007752CE">
              <w:rPr>
                <w:rFonts w:eastAsia="Calibri"/>
                <w:iCs/>
                <w:sz w:val="22"/>
                <w:szCs w:val="22"/>
                <w:lang w:val="lt-LT"/>
              </w:rPr>
              <w:instrText xml:space="preserve"> REF _Ref489882755 \r \h  \* MERGEFORMAT </w:instrText>
            </w:r>
            <w:r w:rsidRPr="007752CE">
              <w:rPr>
                <w:rFonts w:eastAsia="Calibri"/>
                <w:iCs/>
                <w:sz w:val="22"/>
                <w:szCs w:val="22"/>
                <w:lang w:val="lt-LT"/>
              </w:rPr>
            </w:r>
            <w:r w:rsidRPr="007752CE">
              <w:rPr>
                <w:rFonts w:eastAsia="Calibri"/>
                <w:iCs/>
                <w:sz w:val="22"/>
                <w:szCs w:val="22"/>
                <w:lang w:val="lt-LT"/>
              </w:rPr>
              <w:fldChar w:fldCharType="separate"/>
            </w:r>
            <w:r w:rsidR="00C577FF">
              <w:rPr>
                <w:rFonts w:eastAsia="Calibri"/>
                <w:iCs/>
                <w:sz w:val="22"/>
                <w:szCs w:val="22"/>
                <w:lang w:val="lt-LT"/>
              </w:rPr>
              <w:t>48</w:t>
            </w:r>
            <w:r w:rsidRPr="007752CE">
              <w:rPr>
                <w:rFonts w:eastAsia="Calibri"/>
                <w:iCs/>
                <w:sz w:val="22"/>
                <w:szCs w:val="22"/>
                <w:lang w:val="lt-LT"/>
              </w:rPr>
              <w:fldChar w:fldCharType="end"/>
            </w:r>
            <w:r w:rsidRPr="007752CE">
              <w:rPr>
                <w:rFonts w:eastAsia="Calibri"/>
                <w:iCs/>
                <w:sz w:val="22"/>
                <w:szCs w:val="22"/>
                <w:lang w:val="lt-LT"/>
              </w:rPr>
              <w:t xml:space="preserve"> skirsnyje.</w:t>
            </w:r>
          </w:p>
        </w:tc>
      </w:tr>
      <w:tr w:rsidR="001E12EE" w:rsidRPr="00D368E4" w14:paraId="28FF0233" w14:textId="77777777" w:rsidTr="001E12EE">
        <w:tc>
          <w:tcPr>
            <w:tcW w:w="9351" w:type="dxa"/>
          </w:tcPr>
          <w:p w14:paraId="6327C853" w14:textId="7C55BA9B" w:rsidR="001E12EE" w:rsidRPr="007752CE" w:rsidRDefault="001E12EE" w:rsidP="003B21E8">
            <w:pPr>
              <w:numPr>
                <w:ilvl w:val="0"/>
                <w:numId w:val="3"/>
              </w:numPr>
              <w:spacing w:before="120" w:after="120"/>
              <w:ind w:left="736" w:hanging="736"/>
              <w:jc w:val="both"/>
              <w:outlineLvl w:val="0"/>
              <w:rPr>
                <w:rFonts w:eastAsia="Calibri"/>
                <w:b/>
                <w:iCs/>
                <w:caps/>
                <w:sz w:val="22"/>
                <w:szCs w:val="22"/>
                <w:lang w:val="de-DE"/>
              </w:rPr>
            </w:pPr>
            <w:bookmarkStart w:id="145" w:name="_Toc485808733"/>
            <w:bookmarkStart w:id="146" w:name="_Ref489882755"/>
            <w:r w:rsidRPr="00010568">
              <w:rPr>
                <w:rFonts w:eastAsia="Calibri"/>
                <w:b/>
                <w:iCs/>
                <w:caps/>
                <w:sz w:val="22"/>
                <w:szCs w:val="22"/>
                <w:lang w:val="de-DE"/>
              </w:rPr>
              <w:lastRenderedPageBreak/>
              <w:t>TAIKOMA</w:t>
            </w:r>
            <w:r w:rsidRPr="007752CE">
              <w:rPr>
                <w:rFonts w:eastAsia="Calibri"/>
                <w:b/>
                <w:iCs/>
                <w:caps/>
                <w:sz w:val="22"/>
                <w:szCs w:val="22"/>
                <w:lang w:val="de-DE"/>
              </w:rPr>
              <w:t xml:space="preserve"> TEISĖ IR GINČŲ SPRENDIMAS</w:t>
            </w:r>
            <w:bookmarkEnd w:id="145"/>
            <w:bookmarkEnd w:id="146"/>
          </w:p>
        </w:tc>
      </w:tr>
      <w:tr w:rsidR="001E12EE" w:rsidRPr="00D368E4" w14:paraId="639626BC" w14:textId="77777777" w:rsidTr="001E12EE">
        <w:tc>
          <w:tcPr>
            <w:tcW w:w="9351" w:type="dxa"/>
          </w:tcPr>
          <w:p w14:paraId="5A043179"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Sutarčiai, iš jos kylantiems ir su ja susijusiems Šalių santykiams bei jų aiškinimui taikoma Lietuvos Respublikos teisė.</w:t>
            </w:r>
          </w:p>
        </w:tc>
      </w:tr>
      <w:tr w:rsidR="001E12EE" w:rsidRPr="00D368E4" w14:paraId="64138A86" w14:textId="77777777" w:rsidTr="001E12EE">
        <w:tc>
          <w:tcPr>
            <w:tcW w:w="9351" w:type="dxa"/>
          </w:tcPr>
          <w:p w14:paraId="1258F2DC" w14:textId="1712A848"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Bet kuris iš Sutarties kylantis ar su Sutartimi susijęs ginčas, nesutarimas, prieštaravimas ar reikalavimas, taip pat klausimai dėl Sutarties pažeidimo, nutraukimo ar negaliojimo, galutinai sprendžiam</w:t>
            </w:r>
            <w:r w:rsidR="00F01C74" w:rsidRPr="007752CE">
              <w:rPr>
                <w:rFonts w:eastAsia="Calibri"/>
                <w:iCs/>
                <w:sz w:val="22"/>
                <w:szCs w:val="22"/>
                <w:lang w:val="lt-LT"/>
              </w:rPr>
              <w:t>i</w:t>
            </w:r>
            <w:r w:rsidRPr="007752CE">
              <w:rPr>
                <w:rFonts w:eastAsia="Calibri"/>
                <w:iCs/>
                <w:sz w:val="22"/>
                <w:szCs w:val="22"/>
                <w:lang w:val="lt-LT"/>
              </w:rPr>
              <w:t xml:space="preserve"> teisme pagal Valdžios subjekto buveinės vietą. </w:t>
            </w:r>
          </w:p>
        </w:tc>
      </w:tr>
      <w:tr w:rsidR="001E12EE" w:rsidRPr="008A7A00" w14:paraId="0A399EF1" w14:textId="77777777" w:rsidTr="001E12EE">
        <w:tc>
          <w:tcPr>
            <w:tcW w:w="9351" w:type="dxa"/>
          </w:tcPr>
          <w:p w14:paraId="5CB62B7E" w14:textId="4891AFD0"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47" w:name="_Toc485808734"/>
            <w:r w:rsidRPr="007752CE">
              <w:rPr>
                <w:rFonts w:eastAsia="Calibri"/>
                <w:b/>
                <w:iCs/>
                <w:caps/>
                <w:sz w:val="22"/>
                <w:szCs w:val="22"/>
              </w:rPr>
              <w:t>ATSKIRŲ SUTARTIES NUOSTATŲ NEGALIOJIMAS IR SUTARTIES AIŠKINIMAS</w:t>
            </w:r>
            <w:bookmarkEnd w:id="147"/>
          </w:p>
        </w:tc>
      </w:tr>
      <w:tr w:rsidR="001E12EE" w:rsidRPr="00D368E4" w14:paraId="353F0274" w14:textId="77777777" w:rsidTr="001E12EE">
        <w:tc>
          <w:tcPr>
            <w:tcW w:w="9351" w:type="dxa"/>
          </w:tcPr>
          <w:p w14:paraId="5F933F31" w14:textId="77777777"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Jeigu kuri nors Sutarties nuostata prieštarauja Lietuvos Respublikos teisės imperatyvioms normoms ir (ar) dėl kurios nors priežasties tampa iš dalies arba visiškai negaliojančia, ji jokiomis sąlygomis nedaro negaliojančiomis likusių Sutarties nuostatų. Tokiu atveju Šalys susitaria pakeisti negaliojančią nuostatą teisiškai veiksminga kita nuostata, kuri turėtų kiek įmanoma artimesnį teisinį ir (ar) ekonominį rezultatą pakeičiamai nuostatai, tačiau būtų neprieštaraujanti Lietuvos Respublikos teisės imperatyvioms normoms ir nebūtų visiškai arba iš dalies negaliojanti.</w:t>
            </w:r>
          </w:p>
        </w:tc>
      </w:tr>
      <w:tr w:rsidR="001E12EE" w:rsidRPr="00D368E4" w14:paraId="765B8749" w14:textId="77777777" w:rsidTr="001E12EE">
        <w:tc>
          <w:tcPr>
            <w:tcW w:w="9351" w:type="dxa"/>
          </w:tcPr>
          <w:p w14:paraId="4D4DECD7" w14:textId="6FBEBCCB" w:rsidR="001E12EE" w:rsidRPr="007752CE" w:rsidRDefault="001E12EE" w:rsidP="003B21E8">
            <w:pPr>
              <w:numPr>
                <w:ilvl w:val="1"/>
                <w:numId w:val="3"/>
              </w:numPr>
              <w:spacing w:before="120" w:after="120"/>
              <w:ind w:left="736" w:hanging="736"/>
              <w:jc w:val="both"/>
              <w:outlineLvl w:val="0"/>
              <w:rPr>
                <w:rFonts w:eastAsia="Calibri"/>
                <w:iCs/>
                <w:sz w:val="22"/>
                <w:szCs w:val="22"/>
                <w:lang w:val="lt-LT"/>
              </w:rPr>
            </w:pPr>
            <w:r w:rsidRPr="007752CE">
              <w:rPr>
                <w:rFonts w:eastAsia="Calibri"/>
                <w:iCs/>
                <w:sz w:val="22"/>
                <w:szCs w:val="22"/>
                <w:lang w:val="lt-LT"/>
              </w:rPr>
              <w:t>Esant bet kokiems prieštaravimams ir (ar) neatitikimams tarp Sutarties nuostatų ir (ar) Konkurso dokumentų, kurių pagrindu sudaryta Sutartis</w:t>
            </w:r>
            <w:r w:rsidR="00F01C74" w:rsidRPr="007752CE">
              <w:rPr>
                <w:rFonts w:eastAsia="Calibri"/>
                <w:iCs/>
                <w:sz w:val="22"/>
                <w:szCs w:val="22"/>
                <w:lang w:val="lt-LT"/>
              </w:rPr>
              <w:t>,</w:t>
            </w:r>
            <w:r w:rsidRPr="007752CE">
              <w:rPr>
                <w:rFonts w:eastAsia="Calibri"/>
                <w:iCs/>
                <w:sz w:val="22"/>
                <w:szCs w:val="22"/>
                <w:lang w:val="lt-LT"/>
              </w:rPr>
              <w:t xml:space="preserve"> ir (ar) šios Sutarties priedų, pirmenybė teikiama šia (mažėjančia) tvarka: i) ši Sutartis; ii) šios Sutarties priedai; iii) kitos Konkurso dokumentų dalys. </w:t>
            </w:r>
          </w:p>
        </w:tc>
      </w:tr>
      <w:tr w:rsidR="001E12EE" w:rsidRPr="008A7A00" w14:paraId="1A10DF89" w14:textId="77777777" w:rsidTr="001E12EE">
        <w:tc>
          <w:tcPr>
            <w:tcW w:w="9351" w:type="dxa"/>
          </w:tcPr>
          <w:p w14:paraId="3061E8C4" w14:textId="2F7EFE54" w:rsidR="001E12EE" w:rsidRPr="007752CE" w:rsidRDefault="001E12EE" w:rsidP="003B21E8">
            <w:pPr>
              <w:numPr>
                <w:ilvl w:val="0"/>
                <w:numId w:val="3"/>
              </w:numPr>
              <w:spacing w:before="120" w:after="120"/>
              <w:ind w:left="736" w:hanging="736"/>
              <w:jc w:val="both"/>
              <w:outlineLvl w:val="0"/>
              <w:rPr>
                <w:rFonts w:eastAsia="Calibri"/>
                <w:b/>
                <w:iCs/>
                <w:caps/>
                <w:sz w:val="22"/>
                <w:szCs w:val="22"/>
              </w:rPr>
            </w:pPr>
            <w:bookmarkStart w:id="148" w:name="_Toc485808735"/>
            <w:r w:rsidRPr="007752CE">
              <w:rPr>
                <w:rFonts w:eastAsia="Calibri"/>
                <w:b/>
                <w:iCs/>
                <w:caps/>
                <w:sz w:val="22"/>
                <w:szCs w:val="22"/>
              </w:rPr>
              <w:t>SUTARTIES EGZEMPLIORIAI</w:t>
            </w:r>
            <w:bookmarkEnd w:id="148"/>
          </w:p>
        </w:tc>
      </w:tr>
      <w:tr w:rsidR="001E12EE" w:rsidRPr="008A7A00" w14:paraId="2DDD6AAF" w14:textId="77777777" w:rsidTr="001E12EE">
        <w:tc>
          <w:tcPr>
            <w:tcW w:w="9351" w:type="dxa"/>
          </w:tcPr>
          <w:p w14:paraId="145C3EB3" w14:textId="0D626ECD" w:rsidR="001E12EE" w:rsidRPr="007752CE" w:rsidRDefault="001E12EE" w:rsidP="003B21E8">
            <w:pPr>
              <w:numPr>
                <w:ilvl w:val="1"/>
                <w:numId w:val="3"/>
              </w:numPr>
              <w:spacing w:before="120" w:after="120"/>
              <w:ind w:left="736" w:hanging="736"/>
              <w:jc w:val="both"/>
              <w:outlineLvl w:val="0"/>
              <w:rPr>
                <w:rFonts w:eastAsia="Calibri"/>
                <w:b/>
                <w:iCs/>
                <w:caps/>
                <w:sz w:val="22"/>
                <w:szCs w:val="22"/>
              </w:rPr>
            </w:pPr>
            <w:r w:rsidRPr="007752CE">
              <w:rPr>
                <w:rFonts w:eastAsia="Calibri"/>
                <w:sz w:val="22"/>
                <w:szCs w:val="22"/>
              </w:rPr>
              <w:t xml:space="preserve">Sutartis sudaryta </w:t>
            </w:r>
            <w:r w:rsidR="00C577FF">
              <w:rPr>
                <w:rFonts w:eastAsia="Calibri"/>
                <w:sz w:val="22"/>
                <w:szCs w:val="22"/>
                <w:highlight w:val="yellow"/>
              </w:rPr>
              <w:t>6</w:t>
            </w:r>
            <w:r w:rsidRPr="00CC6BE5">
              <w:rPr>
                <w:rFonts w:eastAsia="Calibri"/>
                <w:sz w:val="22"/>
                <w:szCs w:val="22"/>
                <w:highlight w:val="yellow"/>
              </w:rPr>
              <w:t xml:space="preserve"> (</w:t>
            </w:r>
            <w:r w:rsidR="00C577FF">
              <w:rPr>
                <w:rFonts w:eastAsia="Calibri"/>
                <w:sz w:val="22"/>
                <w:szCs w:val="22"/>
                <w:highlight w:val="yellow"/>
              </w:rPr>
              <w:t>šešiais</w:t>
            </w:r>
            <w:r w:rsidRPr="00CC6BE5">
              <w:rPr>
                <w:rFonts w:eastAsia="Calibri"/>
                <w:sz w:val="22"/>
                <w:szCs w:val="22"/>
                <w:highlight w:val="yellow"/>
              </w:rPr>
              <w:t>)</w:t>
            </w:r>
            <w:r w:rsidRPr="007752CE">
              <w:rPr>
                <w:rFonts w:eastAsia="Calibri"/>
                <w:sz w:val="22"/>
                <w:szCs w:val="22"/>
              </w:rPr>
              <w:t xml:space="preserve"> originaliais </w:t>
            </w:r>
            <w:r w:rsidRPr="007752CE">
              <w:rPr>
                <w:rFonts w:eastAsia="Calibri"/>
                <w:iCs/>
                <w:sz w:val="22"/>
                <w:szCs w:val="22"/>
              </w:rPr>
              <w:t>egzemplioriais</w:t>
            </w:r>
            <w:r w:rsidRPr="007752CE">
              <w:rPr>
                <w:rFonts w:eastAsia="Calibri"/>
                <w:sz w:val="22"/>
                <w:szCs w:val="22"/>
              </w:rPr>
              <w:t xml:space="preserve"> lietuvių ir anglų kalbomis po 2 (du) </w:t>
            </w:r>
            <w:r w:rsidRPr="007752CE">
              <w:rPr>
                <w:rFonts w:eastAsia="Calibri"/>
                <w:iCs/>
                <w:sz w:val="22"/>
                <w:szCs w:val="22"/>
                <w:lang w:val="lt-LT"/>
              </w:rPr>
              <w:t>kiekvienai</w:t>
            </w:r>
            <w:r w:rsidRPr="007752CE">
              <w:rPr>
                <w:rFonts w:eastAsia="Calibri"/>
                <w:sz w:val="22"/>
                <w:szCs w:val="22"/>
              </w:rPr>
              <w:t xml:space="preserve"> Sutarties Šaliai. </w:t>
            </w:r>
          </w:p>
        </w:tc>
      </w:tr>
      <w:tr w:rsidR="001E12EE" w:rsidRPr="008A7A00" w14:paraId="74AF6AC4" w14:textId="77777777" w:rsidTr="001E12EE">
        <w:tc>
          <w:tcPr>
            <w:tcW w:w="9351" w:type="dxa"/>
          </w:tcPr>
          <w:p w14:paraId="22528C0D" w14:textId="77777777" w:rsidR="001E12EE" w:rsidRPr="007752CE" w:rsidRDefault="001E12EE" w:rsidP="00C32A2A">
            <w:pPr>
              <w:spacing w:before="120" w:after="120"/>
              <w:ind w:left="360"/>
              <w:jc w:val="both"/>
              <w:outlineLvl w:val="0"/>
              <w:rPr>
                <w:rFonts w:eastAsia="Calibri"/>
                <w:b/>
                <w:iCs/>
                <w:caps/>
                <w:sz w:val="22"/>
                <w:szCs w:val="22"/>
              </w:rPr>
            </w:pPr>
          </w:p>
        </w:tc>
      </w:tr>
      <w:tr w:rsidR="001E12EE" w:rsidRPr="008A7A00" w14:paraId="67AA54B3" w14:textId="77777777" w:rsidTr="001E12EE">
        <w:tc>
          <w:tcPr>
            <w:tcW w:w="9351" w:type="dxa"/>
            <w:shd w:val="clear" w:color="auto" w:fill="E7E6E6" w:themeFill="background2"/>
          </w:tcPr>
          <w:p w14:paraId="089FCD54" w14:textId="1B05EEA3" w:rsidR="001E12EE" w:rsidRPr="007752CE" w:rsidRDefault="001E12EE" w:rsidP="003B21E8">
            <w:pPr>
              <w:numPr>
                <w:ilvl w:val="0"/>
                <w:numId w:val="2"/>
              </w:numPr>
              <w:spacing w:before="120" w:after="120"/>
              <w:ind w:left="736" w:hanging="736"/>
              <w:jc w:val="both"/>
              <w:outlineLvl w:val="0"/>
              <w:rPr>
                <w:rFonts w:eastAsia="Calibri"/>
                <w:b/>
                <w:iCs/>
                <w:caps/>
                <w:sz w:val="22"/>
                <w:szCs w:val="22"/>
              </w:rPr>
            </w:pPr>
            <w:bookmarkStart w:id="149" w:name="_Toc485808736"/>
            <w:r w:rsidRPr="007752CE">
              <w:rPr>
                <w:rFonts w:eastAsia="Calibri"/>
                <w:b/>
                <w:iCs/>
                <w:caps/>
                <w:sz w:val="22"/>
                <w:szCs w:val="22"/>
              </w:rPr>
              <w:t xml:space="preserve">SUTARTIES PRIEDAI </w:t>
            </w:r>
            <w:bookmarkEnd w:id="149"/>
          </w:p>
        </w:tc>
      </w:tr>
      <w:tr w:rsidR="001E12EE" w:rsidRPr="008A7A00" w14:paraId="77B7A282" w14:textId="77777777" w:rsidTr="001E12EE">
        <w:tc>
          <w:tcPr>
            <w:tcW w:w="9351" w:type="dxa"/>
          </w:tcPr>
          <w:p w14:paraId="0C805655" w14:textId="385FA901" w:rsidR="001E12EE" w:rsidRPr="007752CE" w:rsidRDefault="001E12EE" w:rsidP="003B21E8">
            <w:pPr>
              <w:numPr>
                <w:ilvl w:val="0"/>
                <w:numId w:val="14"/>
              </w:numPr>
              <w:spacing w:before="120" w:after="120"/>
              <w:ind w:left="736" w:hanging="736"/>
              <w:jc w:val="both"/>
              <w:outlineLvl w:val="0"/>
              <w:rPr>
                <w:rFonts w:eastAsia="Calibri"/>
                <w:b/>
                <w:iCs/>
                <w:caps/>
                <w:color w:val="FF0000"/>
                <w:sz w:val="22"/>
                <w:szCs w:val="22"/>
              </w:rPr>
            </w:pPr>
            <w:bookmarkStart w:id="150" w:name="_Toc485808737"/>
            <w:bookmarkStart w:id="151" w:name="_Ref523944609"/>
            <w:bookmarkStart w:id="152" w:name="_Ref523945754"/>
            <w:bookmarkStart w:id="153" w:name="_Ref523945784"/>
            <w:r w:rsidRPr="007752CE">
              <w:rPr>
                <w:rFonts w:eastAsia="Calibri"/>
                <w:b/>
                <w:iCs/>
                <w:caps/>
                <w:sz w:val="22"/>
                <w:szCs w:val="22"/>
              </w:rPr>
              <w:t>PRIVATAUS SUBJEKTO PASIŪLYMAS</w:t>
            </w:r>
            <w:bookmarkEnd w:id="150"/>
            <w:bookmarkEnd w:id="151"/>
            <w:bookmarkEnd w:id="152"/>
            <w:bookmarkEnd w:id="153"/>
          </w:p>
        </w:tc>
      </w:tr>
      <w:tr w:rsidR="001E12EE" w:rsidRPr="008A7A00" w14:paraId="108AE7C0" w14:textId="77777777" w:rsidTr="001E12EE">
        <w:tc>
          <w:tcPr>
            <w:tcW w:w="9351" w:type="dxa"/>
          </w:tcPr>
          <w:p w14:paraId="5AE24551" w14:textId="46BC6CCE" w:rsidR="001E12EE" w:rsidRPr="007752CE" w:rsidRDefault="001E12EE" w:rsidP="003B21E8">
            <w:pPr>
              <w:numPr>
                <w:ilvl w:val="0"/>
                <w:numId w:val="14"/>
              </w:numPr>
              <w:spacing w:before="120" w:after="120"/>
              <w:ind w:left="736" w:hanging="736"/>
              <w:jc w:val="both"/>
              <w:outlineLvl w:val="0"/>
              <w:rPr>
                <w:rFonts w:eastAsia="Calibri"/>
                <w:b/>
                <w:iCs/>
                <w:caps/>
                <w:sz w:val="22"/>
                <w:szCs w:val="22"/>
              </w:rPr>
            </w:pPr>
            <w:bookmarkStart w:id="154" w:name="_Ref523944410"/>
            <w:r w:rsidRPr="007752CE">
              <w:rPr>
                <w:rFonts w:eastAsia="Calibri"/>
                <w:b/>
                <w:iCs/>
                <w:caps/>
                <w:sz w:val="22"/>
                <w:szCs w:val="22"/>
              </w:rPr>
              <w:t>TECHNINĖ SPECIFIKACIJA</w:t>
            </w:r>
            <w:bookmarkEnd w:id="154"/>
            <w:r w:rsidRPr="007752CE">
              <w:rPr>
                <w:rFonts w:eastAsia="Calibri"/>
                <w:b/>
                <w:iCs/>
                <w:caps/>
                <w:sz w:val="22"/>
                <w:szCs w:val="22"/>
              </w:rPr>
              <w:t xml:space="preserve"> </w:t>
            </w:r>
          </w:p>
        </w:tc>
      </w:tr>
      <w:tr w:rsidR="001E12EE" w:rsidRPr="00D368E4" w14:paraId="6883A2F4" w14:textId="77777777" w:rsidTr="001E12EE">
        <w:tc>
          <w:tcPr>
            <w:tcW w:w="9351" w:type="dxa"/>
          </w:tcPr>
          <w:p w14:paraId="3BE97B28" w14:textId="70D06536" w:rsidR="001E12EE" w:rsidRPr="007752CE" w:rsidRDefault="001E12EE" w:rsidP="003B21E8">
            <w:pPr>
              <w:numPr>
                <w:ilvl w:val="0"/>
                <w:numId w:val="14"/>
              </w:numPr>
              <w:spacing w:before="120" w:after="120"/>
              <w:ind w:left="736" w:hanging="736"/>
              <w:jc w:val="both"/>
              <w:outlineLvl w:val="0"/>
              <w:rPr>
                <w:rFonts w:eastAsia="Calibri"/>
                <w:b/>
                <w:iCs/>
                <w:caps/>
                <w:sz w:val="22"/>
                <w:szCs w:val="22"/>
                <w:lang w:val="pl-PL"/>
              </w:rPr>
            </w:pPr>
            <w:bookmarkStart w:id="155" w:name="_Toc485808741"/>
            <w:r w:rsidRPr="007752CE">
              <w:rPr>
                <w:rFonts w:eastAsia="Calibri"/>
                <w:b/>
                <w:iCs/>
                <w:caps/>
                <w:sz w:val="22"/>
                <w:szCs w:val="22"/>
                <w:lang w:val="pl-PL"/>
              </w:rPr>
              <w:t>kONKURSO SĄLYGOS</w:t>
            </w:r>
            <w:bookmarkEnd w:id="155"/>
            <w:r w:rsidRPr="007752CE">
              <w:rPr>
                <w:rFonts w:eastAsia="Calibri"/>
                <w:b/>
                <w:iCs/>
                <w:caps/>
                <w:sz w:val="22"/>
                <w:szCs w:val="22"/>
                <w:lang w:val="pl-PL"/>
              </w:rPr>
              <w:t xml:space="preserve"> IR KITI DOKUMENTAI</w:t>
            </w:r>
          </w:p>
        </w:tc>
      </w:tr>
      <w:tr w:rsidR="001E12EE" w:rsidRPr="008A7A00" w14:paraId="1DB05013" w14:textId="77777777" w:rsidTr="001E12EE">
        <w:tc>
          <w:tcPr>
            <w:tcW w:w="9351" w:type="dxa"/>
          </w:tcPr>
          <w:p w14:paraId="1D0F5EC8" w14:textId="1D48D222" w:rsidR="001E12EE" w:rsidRPr="007752CE" w:rsidRDefault="001E12EE" w:rsidP="003B21E8">
            <w:pPr>
              <w:numPr>
                <w:ilvl w:val="0"/>
                <w:numId w:val="14"/>
              </w:numPr>
              <w:spacing w:before="120" w:after="120"/>
              <w:ind w:left="736" w:hanging="736"/>
              <w:jc w:val="both"/>
              <w:outlineLvl w:val="0"/>
              <w:rPr>
                <w:rFonts w:eastAsia="Calibri"/>
                <w:b/>
                <w:iCs/>
                <w:caps/>
                <w:sz w:val="22"/>
                <w:szCs w:val="22"/>
              </w:rPr>
            </w:pPr>
            <w:bookmarkStart w:id="156" w:name="_Toc485808743"/>
            <w:bookmarkStart w:id="157" w:name="_Ref523944661"/>
            <w:bookmarkStart w:id="158" w:name="_Ref523944670"/>
            <w:r w:rsidRPr="007752CE">
              <w:rPr>
                <w:rFonts w:eastAsia="Calibri"/>
                <w:b/>
                <w:iCs/>
                <w:caps/>
                <w:sz w:val="22"/>
                <w:szCs w:val="22"/>
              </w:rPr>
              <w:t>RIZIKOS PASISKIRSTYMO TARP ŠALIŲ MATRICA</w:t>
            </w:r>
            <w:bookmarkEnd w:id="156"/>
            <w:bookmarkEnd w:id="157"/>
            <w:bookmarkEnd w:id="158"/>
          </w:p>
        </w:tc>
      </w:tr>
      <w:tr w:rsidR="001E12EE" w:rsidRPr="008A7A00" w14:paraId="318EB0D2" w14:textId="77777777" w:rsidTr="001E12EE">
        <w:tc>
          <w:tcPr>
            <w:tcW w:w="9351" w:type="dxa"/>
          </w:tcPr>
          <w:p w14:paraId="434F1E79" w14:textId="618CC21E" w:rsidR="001E12EE" w:rsidRPr="007752CE" w:rsidRDefault="001E12EE" w:rsidP="003B21E8">
            <w:pPr>
              <w:numPr>
                <w:ilvl w:val="0"/>
                <w:numId w:val="14"/>
              </w:numPr>
              <w:spacing w:before="120" w:after="120"/>
              <w:ind w:left="736" w:hanging="736"/>
              <w:jc w:val="both"/>
              <w:outlineLvl w:val="0"/>
              <w:rPr>
                <w:rFonts w:eastAsia="Calibri"/>
                <w:b/>
                <w:iCs/>
                <w:caps/>
                <w:sz w:val="22"/>
                <w:szCs w:val="22"/>
              </w:rPr>
            </w:pPr>
            <w:bookmarkStart w:id="159" w:name="_Toc485808744"/>
            <w:bookmarkStart w:id="160" w:name="_Ref523937046"/>
            <w:bookmarkStart w:id="161" w:name="_Ref523943265"/>
            <w:bookmarkStart w:id="162" w:name="_Ref523943743"/>
            <w:bookmarkStart w:id="163" w:name="_Ref523944134"/>
            <w:bookmarkStart w:id="164" w:name="_Ref523944190"/>
            <w:bookmarkStart w:id="165" w:name="_Ref523944239"/>
            <w:bookmarkStart w:id="166" w:name="_Ref523945326"/>
            <w:bookmarkStart w:id="167" w:name="_Ref523945768"/>
            <w:bookmarkStart w:id="168" w:name="_Ref53160849"/>
            <w:bookmarkStart w:id="169" w:name="_Ref64911937"/>
            <w:bookmarkStart w:id="170" w:name="_Ref65503834"/>
            <w:r w:rsidRPr="007752CE">
              <w:rPr>
                <w:rFonts w:eastAsia="Calibri"/>
                <w:b/>
                <w:iCs/>
                <w:caps/>
                <w:sz w:val="22"/>
                <w:szCs w:val="22"/>
              </w:rPr>
              <w:t>METINIS ATLYGINIMAS IR IŠSKAITŲ MECHANIZMAS</w:t>
            </w:r>
            <w:bookmarkEnd w:id="159"/>
            <w:bookmarkEnd w:id="160"/>
            <w:bookmarkEnd w:id="161"/>
            <w:bookmarkEnd w:id="162"/>
            <w:bookmarkEnd w:id="163"/>
            <w:bookmarkEnd w:id="164"/>
            <w:bookmarkEnd w:id="165"/>
            <w:bookmarkEnd w:id="166"/>
            <w:bookmarkEnd w:id="167"/>
            <w:bookmarkEnd w:id="168"/>
            <w:bookmarkEnd w:id="169"/>
            <w:bookmarkEnd w:id="170"/>
          </w:p>
        </w:tc>
      </w:tr>
      <w:tr w:rsidR="001E12EE" w:rsidRPr="008A7A00" w14:paraId="53CD687D" w14:textId="77777777" w:rsidTr="001E12EE">
        <w:tc>
          <w:tcPr>
            <w:tcW w:w="9351" w:type="dxa"/>
          </w:tcPr>
          <w:p w14:paraId="4A22279A" w14:textId="77777777" w:rsidR="001E12EE" w:rsidRPr="007752CE" w:rsidRDefault="001E12EE" w:rsidP="00C32A2A">
            <w:pPr>
              <w:spacing w:before="120" w:after="120"/>
              <w:jc w:val="center"/>
              <w:rPr>
                <w:rFonts w:eastAsia="Calibri"/>
                <w:b/>
                <w:sz w:val="22"/>
                <w:szCs w:val="22"/>
              </w:rPr>
            </w:pPr>
            <w:r w:rsidRPr="007752CE">
              <w:rPr>
                <w:rFonts w:eastAsia="Calibri"/>
                <w:iCs/>
                <w:sz w:val="22"/>
                <w:szCs w:val="22"/>
              </w:rPr>
              <w:t>.</w:t>
            </w:r>
          </w:p>
        </w:tc>
      </w:tr>
      <w:tr w:rsidR="001E12EE" w:rsidRPr="008A7A00" w14:paraId="5DA8E4AD" w14:textId="77777777" w:rsidTr="001E12EE">
        <w:tc>
          <w:tcPr>
            <w:tcW w:w="9351" w:type="dxa"/>
          </w:tcPr>
          <w:p w14:paraId="0A2E6678" w14:textId="77777777" w:rsidR="001E12EE" w:rsidRPr="007752CE" w:rsidRDefault="001E12EE" w:rsidP="00C32A2A">
            <w:pPr>
              <w:spacing w:before="120" w:after="120"/>
              <w:jc w:val="both"/>
              <w:outlineLvl w:val="0"/>
              <w:rPr>
                <w:rFonts w:eastAsia="Calibri"/>
                <w:b/>
                <w:iCs/>
                <w:caps/>
                <w:sz w:val="22"/>
                <w:szCs w:val="22"/>
              </w:rPr>
            </w:pPr>
            <w:r w:rsidRPr="007752CE">
              <w:rPr>
                <w:rFonts w:eastAsia="Calibri"/>
                <w:b/>
                <w:iCs/>
                <w:caps/>
                <w:sz w:val="22"/>
                <w:szCs w:val="22"/>
              </w:rPr>
              <w:t>Šalių atstovų parašai</w:t>
            </w:r>
            <w:r w:rsidRPr="007752CE">
              <w:rPr>
                <w:rFonts w:eastAsia="Calibri"/>
                <w:iCs/>
                <w:caps/>
                <w:sz w:val="22"/>
                <w:szCs w:val="22"/>
              </w:rPr>
              <w:t>:</w:t>
            </w:r>
          </w:p>
        </w:tc>
      </w:tr>
      <w:tr w:rsidR="001E12EE" w:rsidRPr="008A7A00" w14:paraId="41656EBF" w14:textId="77777777" w:rsidTr="001E12EE">
        <w:trPr>
          <w:trHeight w:val="362"/>
        </w:trPr>
        <w:tc>
          <w:tcPr>
            <w:tcW w:w="9351" w:type="dxa"/>
          </w:tcPr>
          <w:p w14:paraId="335996CB" w14:textId="77777777" w:rsidR="001E12EE" w:rsidRPr="007752CE" w:rsidRDefault="001E12EE" w:rsidP="00C32A2A">
            <w:pPr>
              <w:spacing w:before="120" w:after="120"/>
              <w:jc w:val="both"/>
              <w:outlineLvl w:val="0"/>
              <w:rPr>
                <w:rFonts w:eastAsia="Calibri"/>
                <w:b/>
                <w:iCs/>
                <w:caps/>
                <w:sz w:val="22"/>
                <w:szCs w:val="22"/>
              </w:rPr>
            </w:pPr>
          </w:p>
        </w:tc>
      </w:tr>
      <w:tr w:rsidR="001E12EE" w:rsidRPr="008A7A00" w14:paraId="66144B77" w14:textId="77777777" w:rsidTr="001E12EE">
        <w:tc>
          <w:tcPr>
            <w:tcW w:w="9351" w:type="dxa"/>
          </w:tcPr>
          <w:p w14:paraId="7B54B2D9" w14:textId="77777777" w:rsidR="001E12EE" w:rsidRPr="007752CE" w:rsidRDefault="001E12EE" w:rsidP="00C32A2A">
            <w:pPr>
              <w:spacing w:before="120" w:after="120"/>
              <w:jc w:val="both"/>
              <w:outlineLvl w:val="0"/>
              <w:rPr>
                <w:rFonts w:eastAsia="Calibri"/>
                <w:b/>
                <w:iCs/>
                <w:caps/>
                <w:sz w:val="22"/>
                <w:szCs w:val="22"/>
              </w:rPr>
            </w:pPr>
          </w:p>
        </w:tc>
      </w:tr>
      <w:tr w:rsidR="001E12EE" w:rsidRPr="008A7A00" w14:paraId="3B008FC4" w14:textId="77777777" w:rsidTr="001E12EE">
        <w:tc>
          <w:tcPr>
            <w:tcW w:w="9351" w:type="dxa"/>
          </w:tcPr>
          <w:p w14:paraId="339FFB42" w14:textId="77777777" w:rsidR="001E12EE" w:rsidRPr="007752CE" w:rsidRDefault="001E12EE" w:rsidP="00C32A2A">
            <w:pPr>
              <w:spacing w:before="120" w:after="120"/>
              <w:jc w:val="center"/>
              <w:rPr>
                <w:rFonts w:eastAsia="Calibri"/>
                <w:b/>
                <w:sz w:val="22"/>
                <w:szCs w:val="22"/>
              </w:rPr>
            </w:pPr>
          </w:p>
        </w:tc>
      </w:tr>
      <w:tr w:rsidR="001E12EE" w:rsidRPr="008A7A00" w14:paraId="764D2558" w14:textId="77777777" w:rsidTr="001E12EE">
        <w:tc>
          <w:tcPr>
            <w:tcW w:w="9351" w:type="dxa"/>
          </w:tcPr>
          <w:p w14:paraId="43CA9334" w14:textId="77777777" w:rsidR="001E12EE" w:rsidRPr="007752CE" w:rsidRDefault="001E12EE" w:rsidP="00C32A2A">
            <w:pPr>
              <w:spacing w:before="120" w:after="120"/>
              <w:jc w:val="both"/>
              <w:outlineLvl w:val="0"/>
              <w:rPr>
                <w:rFonts w:eastAsia="Calibri"/>
                <w:b/>
                <w:iCs/>
                <w:caps/>
                <w:sz w:val="22"/>
                <w:szCs w:val="22"/>
              </w:rPr>
            </w:pPr>
          </w:p>
        </w:tc>
      </w:tr>
    </w:tbl>
    <w:p w14:paraId="76DFDC19" w14:textId="77777777" w:rsidR="0058647C" w:rsidRPr="008A7A00" w:rsidRDefault="0058647C" w:rsidP="00C32A2A">
      <w:pPr>
        <w:spacing w:before="120" w:after="120"/>
        <w:rPr>
          <w:sz w:val="22"/>
          <w:szCs w:val="22"/>
          <w:lang w:val="en-GB" w:eastAsia="lt-LT"/>
        </w:rPr>
      </w:pPr>
      <w:r w:rsidRPr="008A7A00">
        <w:rPr>
          <w:sz w:val="22"/>
          <w:szCs w:val="22"/>
          <w:lang w:val="en-GB" w:eastAsia="lt-LT"/>
        </w:rPr>
        <w:lastRenderedPageBreak/>
        <w:br w:type="page"/>
      </w:r>
    </w:p>
    <w:p w14:paraId="050BAEE3" w14:textId="77777777" w:rsidR="00B919F2" w:rsidRPr="008A7A00" w:rsidRDefault="00B919F2" w:rsidP="00C32A2A">
      <w:pPr>
        <w:spacing w:before="120" w:after="120"/>
        <w:rPr>
          <w:sz w:val="22"/>
          <w:szCs w:val="22"/>
          <w:lang w:val="en-GB" w:eastAsia="lt-LT"/>
        </w:rPr>
      </w:pPr>
    </w:p>
    <w:p w14:paraId="2C40DB0F" w14:textId="77777777" w:rsidR="00B919F2" w:rsidRPr="008A7A00" w:rsidRDefault="00B919F2" w:rsidP="00C32A2A">
      <w:pPr>
        <w:spacing w:before="120" w:after="120"/>
        <w:ind w:firstLine="720"/>
        <w:jc w:val="right"/>
        <w:rPr>
          <w:rFonts w:eastAsia="Calibri"/>
          <w:b/>
          <w:sz w:val="22"/>
          <w:szCs w:val="22"/>
          <w:lang w:eastAsia="lt-LT"/>
        </w:rPr>
      </w:pPr>
      <w:r w:rsidRPr="008A7A00">
        <w:rPr>
          <w:rFonts w:eastAsia="Calibri"/>
          <w:b/>
          <w:sz w:val="22"/>
          <w:szCs w:val="22"/>
          <w:lang w:eastAsia="lt-LT"/>
        </w:rPr>
        <w:t>1 Sutarties priedas „</w:t>
      </w:r>
      <w:r w:rsidRPr="008A7A00">
        <w:rPr>
          <w:rFonts w:eastAsia="Calibri"/>
          <w:b/>
          <w:i/>
          <w:sz w:val="22"/>
          <w:szCs w:val="22"/>
          <w:lang w:eastAsia="lt-LT"/>
        </w:rPr>
        <w:t>Privataus subjekto Pasiūlymas</w:t>
      </w:r>
      <w:r w:rsidRPr="008A7A00">
        <w:rPr>
          <w:rFonts w:eastAsia="Calibri"/>
          <w:b/>
          <w:sz w:val="22"/>
          <w:szCs w:val="22"/>
          <w:lang w:eastAsia="lt-LT"/>
        </w:rPr>
        <w:t>“</w:t>
      </w:r>
    </w:p>
    <w:p w14:paraId="4F20A8D0" w14:textId="77777777" w:rsidR="00B919F2" w:rsidRPr="008A7A00" w:rsidRDefault="00B919F2" w:rsidP="00C32A2A">
      <w:pPr>
        <w:spacing w:before="120" w:after="120"/>
        <w:rPr>
          <w:rFonts w:eastAsia="Calibri"/>
          <w:b/>
          <w:sz w:val="22"/>
          <w:szCs w:val="22"/>
          <w:lang w:eastAsia="lt-LT"/>
        </w:rPr>
      </w:pPr>
      <w:r w:rsidRPr="008A7A00">
        <w:rPr>
          <w:rFonts w:eastAsia="Calibri"/>
          <w:b/>
          <w:sz w:val="22"/>
          <w:szCs w:val="22"/>
          <w:lang w:eastAsia="lt-LT"/>
        </w:rPr>
        <w:br w:type="page"/>
      </w:r>
    </w:p>
    <w:p w14:paraId="32F90FA7" w14:textId="77777777" w:rsidR="00B062DE" w:rsidRPr="008A7A00" w:rsidRDefault="00B919F2" w:rsidP="00C32A2A">
      <w:pPr>
        <w:spacing w:before="120" w:after="120"/>
        <w:ind w:firstLine="720"/>
        <w:jc w:val="right"/>
        <w:rPr>
          <w:b/>
          <w:sz w:val="22"/>
          <w:szCs w:val="22"/>
          <w:lang w:val="pl-PL" w:eastAsia="lt-LT"/>
        </w:rPr>
      </w:pPr>
      <w:r w:rsidRPr="008A7A00">
        <w:rPr>
          <w:b/>
          <w:sz w:val="22"/>
          <w:szCs w:val="22"/>
          <w:lang w:val="pl-PL" w:eastAsia="lt-LT"/>
        </w:rPr>
        <w:lastRenderedPageBreak/>
        <w:t xml:space="preserve">Sutarties 2 priedas. </w:t>
      </w:r>
      <w:r w:rsidR="00B062DE" w:rsidRPr="008A7A00">
        <w:rPr>
          <w:b/>
          <w:sz w:val="22"/>
          <w:szCs w:val="22"/>
          <w:lang w:val="pl-PL" w:eastAsia="lt-LT"/>
        </w:rPr>
        <w:t>„</w:t>
      </w:r>
      <w:r w:rsidRPr="008A7A00">
        <w:rPr>
          <w:b/>
          <w:i/>
          <w:sz w:val="22"/>
          <w:szCs w:val="22"/>
          <w:lang w:val="pl-PL" w:eastAsia="lt-LT"/>
        </w:rPr>
        <w:t>Techninė specifikacija</w:t>
      </w:r>
      <w:r w:rsidR="00B062DE" w:rsidRPr="008A7A00">
        <w:rPr>
          <w:b/>
          <w:sz w:val="22"/>
          <w:szCs w:val="22"/>
          <w:lang w:val="pl-PL" w:eastAsia="lt-LT"/>
        </w:rPr>
        <w:t>“</w:t>
      </w:r>
    </w:p>
    <w:p w14:paraId="17DA3636" w14:textId="77777777" w:rsidR="00B062DE" w:rsidRPr="008A7A00" w:rsidRDefault="00B062DE" w:rsidP="00C32A2A">
      <w:pPr>
        <w:spacing w:before="120" w:after="120"/>
        <w:rPr>
          <w:b/>
          <w:sz w:val="22"/>
          <w:szCs w:val="22"/>
          <w:lang w:val="pl-PL" w:eastAsia="lt-LT"/>
        </w:rPr>
      </w:pPr>
      <w:r w:rsidRPr="008A7A00">
        <w:rPr>
          <w:b/>
          <w:sz w:val="22"/>
          <w:szCs w:val="22"/>
          <w:lang w:val="pl-PL" w:eastAsia="lt-LT"/>
        </w:rPr>
        <w:br w:type="page"/>
      </w:r>
    </w:p>
    <w:p w14:paraId="295E8677" w14:textId="11206F9B" w:rsidR="00B919F2" w:rsidRPr="008A7A00" w:rsidRDefault="00D27FF1" w:rsidP="00C32A2A">
      <w:pPr>
        <w:spacing w:before="120" w:after="120"/>
        <w:jc w:val="right"/>
        <w:rPr>
          <w:rFonts w:eastAsia="Calibri"/>
          <w:sz w:val="22"/>
          <w:szCs w:val="22"/>
          <w:lang w:val="pl-PL" w:eastAsia="lt-LT"/>
        </w:rPr>
      </w:pPr>
      <w:r w:rsidRPr="008A7A00">
        <w:rPr>
          <w:rFonts w:eastAsia="Calibri"/>
          <w:b/>
          <w:sz w:val="22"/>
          <w:szCs w:val="22"/>
          <w:lang w:val="pl-PL" w:eastAsia="lt-LT"/>
        </w:rPr>
        <w:lastRenderedPageBreak/>
        <w:t>Sutarties 3</w:t>
      </w:r>
      <w:r w:rsidR="00B919F2" w:rsidRPr="008A7A00">
        <w:rPr>
          <w:rFonts w:eastAsia="Calibri"/>
          <w:b/>
          <w:sz w:val="22"/>
          <w:szCs w:val="22"/>
          <w:lang w:val="pl-PL" w:eastAsia="lt-LT"/>
        </w:rPr>
        <w:t xml:space="preserve"> priedas</w:t>
      </w:r>
      <w:r w:rsidR="00B919F2" w:rsidRPr="008A7A00">
        <w:rPr>
          <w:rFonts w:eastAsia="Calibri"/>
          <w:sz w:val="22"/>
          <w:szCs w:val="22"/>
          <w:lang w:val="pl-PL" w:eastAsia="lt-LT"/>
        </w:rPr>
        <w:t xml:space="preserve"> „</w:t>
      </w:r>
      <w:r w:rsidR="00E532E1" w:rsidRPr="00E532E1">
        <w:rPr>
          <w:rFonts w:eastAsia="Calibri"/>
          <w:b/>
          <w:i/>
          <w:sz w:val="22"/>
          <w:szCs w:val="22"/>
          <w:lang w:val="pl-PL" w:eastAsia="lt-LT"/>
        </w:rPr>
        <w:t>Konkurso sąlygos ir dokumentai</w:t>
      </w:r>
      <w:r w:rsidR="00E532E1" w:rsidRPr="00E532E1" w:rsidDel="00E532E1">
        <w:rPr>
          <w:rFonts w:eastAsia="Calibri"/>
          <w:b/>
          <w:i/>
          <w:sz w:val="22"/>
          <w:szCs w:val="22"/>
          <w:lang w:val="pl-PL" w:eastAsia="lt-LT"/>
        </w:rPr>
        <w:t xml:space="preserve"> </w:t>
      </w:r>
      <w:r w:rsidR="00B919F2" w:rsidRPr="008A7A00">
        <w:rPr>
          <w:rFonts w:eastAsia="Calibri"/>
          <w:sz w:val="22"/>
          <w:szCs w:val="22"/>
          <w:lang w:val="pl-PL" w:eastAsia="lt-LT"/>
        </w:rPr>
        <w:t>“</w:t>
      </w:r>
    </w:p>
    <w:p w14:paraId="2A595CB2" w14:textId="77777777" w:rsidR="00B919F2" w:rsidRPr="008A7A00" w:rsidRDefault="00B919F2" w:rsidP="00C32A2A">
      <w:pPr>
        <w:spacing w:before="120" w:after="120"/>
        <w:rPr>
          <w:rFonts w:eastAsia="Calibri"/>
          <w:sz w:val="22"/>
          <w:szCs w:val="22"/>
          <w:lang w:val="pl-PL" w:eastAsia="lt-LT"/>
        </w:rPr>
      </w:pPr>
      <w:r w:rsidRPr="008A7A00">
        <w:rPr>
          <w:rFonts w:eastAsia="Calibri"/>
          <w:sz w:val="22"/>
          <w:szCs w:val="22"/>
          <w:lang w:val="pl-PL" w:eastAsia="lt-LT"/>
        </w:rPr>
        <w:br w:type="page"/>
      </w:r>
    </w:p>
    <w:p w14:paraId="4145EDDC" w14:textId="77777777" w:rsidR="00B919F2" w:rsidRPr="008A7A00" w:rsidRDefault="00F75480" w:rsidP="00C32A2A">
      <w:pPr>
        <w:spacing w:before="120" w:after="120"/>
        <w:jc w:val="right"/>
        <w:rPr>
          <w:rFonts w:eastAsia="Calibri"/>
          <w:b/>
          <w:sz w:val="22"/>
          <w:szCs w:val="22"/>
          <w:lang w:eastAsia="lt-LT"/>
        </w:rPr>
      </w:pPr>
      <w:r w:rsidRPr="008A7A00">
        <w:rPr>
          <w:rFonts w:eastAsia="Calibri"/>
          <w:b/>
          <w:sz w:val="22"/>
          <w:szCs w:val="22"/>
          <w:lang w:eastAsia="lt-LT"/>
        </w:rPr>
        <w:lastRenderedPageBreak/>
        <w:t>Sutarties 4</w:t>
      </w:r>
      <w:r w:rsidR="00B919F2" w:rsidRPr="008A7A00">
        <w:rPr>
          <w:rFonts w:eastAsia="Calibri"/>
          <w:b/>
          <w:sz w:val="22"/>
          <w:szCs w:val="22"/>
          <w:lang w:eastAsia="lt-LT"/>
        </w:rPr>
        <w:t xml:space="preserve"> priedas „</w:t>
      </w:r>
      <w:r w:rsidR="00B919F2" w:rsidRPr="008A7A00">
        <w:rPr>
          <w:rFonts w:eastAsia="Calibri"/>
          <w:b/>
          <w:i/>
          <w:sz w:val="22"/>
          <w:szCs w:val="22"/>
          <w:lang w:eastAsia="lt-LT"/>
        </w:rPr>
        <w:t>Rizikos pasiskirstymo tarp šalių matrica</w:t>
      </w:r>
      <w:r w:rsidR="00B919F2" w:rsidRPr="008A7A00">
        <w:rPr>
          <w:rFonts w:eastAsia="Calibri"/>
          <w:b/>
          <w:sz w:val="22"/>
          <w:szCs w:val="22"/>
          <w:lang w:eastAsia="lt-LT"/>
        </w:rPr>
        <w:t>“</w:t>
      </w:r>
    </w:p>
    <w:p w14:paraId="32C2D88E" w14:textId="77777777" w:rsidR="00B919F2" w:rsidRPr="008A7A00" w:rsidRDefault="00B919F2" w:rsidP="00C32A2A">
      <w:pPr>
        <w:spacing w:before="120" w:after="120"/>
        <w:jc w:val="both"/>
        <w:rPr>
          <w:rFonts w:eastAsia="Calibri"/>
          <w:sz w:val="22"/>
          <w:szCs w:val="22"/>
        </w:rPr>
      </w:pPr>
    </w:p>
    <w:p w14:paraId="77FA8BEF" w14:textId="77777777" w:rsidR="00B919F2" w:rsidRPr="008A7A00" w:rsidRDefault="00B919F2" w:rsidP="00C32A2A">
      <w:pPr>
        <w:spacing w:before="120" w:after="120"/>
        <w:jc w:val="center"/>
        <w:rPr>
          <w:rFonts w:eastAsia="Calibri"/>
          <w:i/>
          <w:sz w:val="22"/>
          <w:szCs w:val="22"/>
        </w:rPr>
      </w:pPr>
      <w:r w:rsidRPr="008A7A00">
        <w:rPr>
          <w:rFonts w:eastAsia="Calibri"/>
          <w:i/>
          <w:sz w:val="22"/>
          <w:szCs w:val="22"/>
        </w:rPr>
        <w:t>______________</w:t>
      </w:r>
    </w:p>
    <w:p w14:paraId="61D7538C" w14:textId="77777777" w:rsidR="00B919F2" w:rsidRPr="008A7A00" w:rsidRDefault="00B919F2" w:rsidP="00C32A2A">
      <w:pPr>
        <w:spacing w:before="120" w:after="120"/>
        <w:rPr>
          <w:rFonts w:eastAsia="Calibri"/>
          <w:b/>
          <w:sz w:val="22"/>
          <w:szCs w:val="22"/>
          <w:lang w:eastAsia="lt-LT"/>
        </w:rPr>
      </w:pPr>
      <w:r w:rsidRPr="008A7A00">
        <w:rPr>
          <w:rFonts w:eastAsia="Calibri"/>
          <w:b/>
          <w:sz w:val="22"/>
          <w:szCs w:val="22"/>
          <w:lang w:eastAsia="lt-LT"/>
        </w:rPr>
        <w:br w:type="page"/>
      </w:r>
    </w:p>
    <w:p w14:paraId="1A7376D5" w14:textId="075EF2E4" w:rsidR="00B919F2" w:rsidRPr="008A7A00" w:rsidRDefault="00832DC6" w:rsidP="00CC6BE5">
      <w:pPr>
        <w:jc w:val="right"/>
        <w:rPr>
          <w:rFonts w:eastAsia="Calibri"/>
          <w:b/>
          <w:sz w:val="22"/>
          <w:szCs w:val="22"/>
          <w:lang w:eastAsia="lt-LT"/>
        </w:rPr>
      </w:pPr>
      <w:r w:rsidRPr="008A7A00">
        <w:rPr>
          <w:rFonts w:eastAsia="Calibri"/>
          <w:b/>
          <w:sz w:val="22"/>
          <w:szCs w:val="22"/>
          <w:lang w:eastAsia="lt-LT"/>
        </w:rPr>
        <w:lastRenderedPageBreak/>
        <w:t>5</w:t>
      </w:r>
      <w:r w:rsidR="00F75480" w:rsidRPr="008A7A00">
        <w:rPr>
          <w:rFonts w:eastAsia="Calibri"/>
          <w:b/>
          <w:sz w:val="22"/>
          <w:szCs w:val="22"/>
          <w:lang w:eastAsia="lt-LT"/>
        </w:rPr>
        <w:t xml:space="preserve"> Sutarties priedas</w:t>
      </w:r>
      <w:r w:rsidR="00B919F2" w:rsidRPr="008A7A00">
        <w:rPr>
          <w:rFonts w:eastAsia="Calibri"/>
          <w:b/>
          <w:sz w:val="22"/>
          <w:szCs w:val="22"/>
          <w:lang w:eastAsia="lt-LT"/>
        </w:rPr>
        <w:t xml:space="preserve"> „</w:t>
      </w:r>
      <w:r w:rsidR="00B919F2" w:rsidRPr="008A7A00">
        <w:rPr>
          <w:rFonts w:eastAsia="Calibri"/>
          <w:b/>
          <w:i/>
          <w:sz w:val="22"/>
          <w:szCs w:val="22"/>
          <w:lang w:eastAsia="lt-LT"/>
        </w:rPr>
        <w:t>M</w:t>
      </w:r>
      <w:r w:rsidR="0012227E" w:rsidRPr="008A7A00">
        <w:rPr>
          <w:rFonts w:eastAsia="Calibri"/>
          <w:b/>
          <w:i/>
          <w:sz w:val="22"/>
          <w:szCs w:val="22"/>
          <w:lang w:eastAsia="lt-LT"/>
        </w:rPr>
        <w:t>etinis</w:t>
      </w:r>
      <w:r w:rsidR="00B919F2" w:rsidRPr="008A7A00">
        <w:rPr>
          <w:rFonts w:eastAsia="Calibri"/>
          <w:b/>
          <w:i/>
          <w:sz w:val="22"/>
          <w:szCs w:val="22"/>
          <w:lang w:eastAsia="lt-LT"/>
        </w:rPr>
        <w:t xml:space="preserve"> atlyginimas ir išskaitų mechanizmas</w:t>
      </w:r>
      <w:r w:rsidR="00B919F2" w:rsidRPr="008A7A00">
        <w:rPr>
          <w:rFonts w:eastAsia="Calibri"/>
          <w:b/>
          <w:sz w:val="22"/>
          <w:szCs w:val="22"/>
          <w:lang w:eastAsia="lt-LT"/>
        </w:rPr>
        <w:t>“</w:t>
      </w:r>
    </w:p>
    <w:p w14:paraId="191C2612" w14:textId="77777777" w:rsidR="00B91C9C" w:rsidRPr="008A7A00" w:rsidRDefault="00B91C9C" w:rsidP="00C32A2A">
      <w:pPr>
        <w:spacing w:before="120" w:after="120"/>
        <w:rPr>
          <w:sz w:val="22"/>
          <w:szCs w:val="22"/>
        </w:rPr>
      </w:pPr>
    </w:p>
    <w:sectPr w:rsidR="00B91C9C" w:rsidRPr="008A7A00" w:rsidSect="003D4804">
      <w:footerReference w:type="default" r:id="rId8"/>
      <w:pgSz w:w="11906" w:h="16838"/>
      <w:pgMar w:top="1701" w:right="991"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5EEBB" w14:textId="77777777" w:rsidR="00DF139C" w:rsidRDefault="00DF139C" w:rsidP="00B919F2">
      <w:r>
        <w:separator/>
      </w:r>
    </w:p>
  </w:endnote>
  <w:endnote w:type="continuationSeparator" w:id="0">
    <w:p w14:paraId="4EB99CD9" w14:textId="77777777" w:rsidR="00DF139C" w:rsidRDefault="00DF139C" w:rsidP="00B91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YInterstate">
    <w:altName w:val="Corbel"/>
    <w:charset w:val="BA"/>
    <w:family w:val="auto"/>
    <w:pitch w:val="variable"/>
    <w:sig w:usb0="00000001" w:usb1="5000206A" w:usb2="00000000" w:usb3="00000000" w:csb0="0000009F" w:csb1="00000000"/>
  </w:font>
  <w:font w:name="Impact">
    <w:panose1 w:val="020B0806030902050204"/>
    <w:charset w:val="00"/>
    <w:family w:val="swiss"/>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EYInterstate Light">
    <w:altName w:val="Times New Roman"/>
    <w:charset w:val="BA"/>
    <w:family w:val="auto"/>
    <w:pitch w:val="variable"/>
    <w:sig w:usb0="00000001" w:usb1="5000206A"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LT">
    <w:altName w:val="Times New Roman"/>
    <w:charset w:val="00"/>
    <w:family w:val="auto"/>
    <w:pitch w:val="variable"/>
    <w:sig w:usb0="00000003" w:usb1="00000000" w:usb2="00000000" w:usb3="00000000" w:csb0="00000001" w:csb1="00000000"/>
  </w:font>
  <w:font w:name="Times New Roman Bold">
    <w:panose1 w:val="020208030705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altName w:val="MS Mincho"/>
    <w:charset w:val="80"/>
    <w:family w:val="auto"/>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 w:name="Optima">
    <w:altName w:val="Arial"/>
    <w:charset w:val="00"/>
    <w:family w:val="auto"/>
    <w:pitch w:val="variable"/>
    <w:sig w:usb0="80000067" w:usb1="00000000" w:usb2="00000000" w:usb3="00000000" w:csb0="00000001" w:csb1="00000000"/>
  </w:font>
  <w:font w:name="DaneHelveticaNeu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0430798"/>
      <w:docPartObj>
        <w:docPartGallery w:val="Page Numbers (Bottom of Page)"/>
        <w:docPartUnique/>
      </w:docPartObj>
    </w:sdtPr>
    <w:sdtEndPr>
      <w:rPr>
        <w:rFonts w:ascii="Times New Roman" w:hAnsi="Times New Roman" w:cs="Times New Roman"/>
        <w:sz w:val="22"/>
        <w:szCs w:val="22"/>
      </w:rPr>
    </w:sdtEndPr>
    <w:sdtContent>
      <w:p w14:paraId="6D39C174" w14:textId="040716DD" w:rsidR="0011445E" w:rsidRPr="00010568" w:rsidRDefault="0011445E" w:rsidP="00CC6BE5">
        <w:pPr>
          <w:pStyle w:val="Footer"/>
          <w:ind w:firstLine="0"/>
          <w:jc w:val="center"/>
          <w:rPr>
            <w:rFonts w:ascii="Times New Roman" w:hAnsi="Times New Roman" w:cs="Times New Roman"/>
            <w:sz w:val="22"/>
            <w:szCs w:val="22"/>
          </w:rPr>
        </w:pPr>
        <w:r w:rsidRPr="00010568">
          <w:rPr>
            <w:rFonts w:ascii="Times New Roman" w:hAnsi="Times New Roman" w:cs="Times New Roman"/>
            <w:sz w:val="22"/>
            <w:szCs w:val="22"/>
          </w:rPr>
          <w:fldChar w:fldCharType="begin"/>
        </w:r>
        <w:r w:rsidRPr="00010568">
          <w:rPr>
            <w:rFonts w:ascii="Times New Roman" w:hAnsi="Times New Roman" w:cs="Times New Roman"/>
            <w:sz w:val="22"/>
            <w:szCs w:val="22"/>
          </w:rPr>
          <w:instrText>PAGE   \* MERGEFORMAT</w:instrText>
        </w:r>
        <w:r w:rsidRPr="00010568">
          <w:rPr>
            <w:rFonts w:ascii="Times New Roman" w:hAnsi="Times New Roman" w:cs="Times New Roman"/>
            <w:sz w:val="22"/>
            <w:szCs w:val="22"/>
          </w:rPr>
          <w:fldChar w:fldCharType="separate"/>
        </w:r>
        <w:r w:rsidRPr="00010568">
          <w:rPr>
            <w:rFonts w:ascii="Times New Roman" w:hAnsi="Times New Roman" w:cs="Times New Roman"/>
            <w:noProof/>
            <w:sz w:val="22"/>
            <w:szCs w:val="22"/>
          </w:rPr>
          <w:t>3</w:t>
        </w:r>
        <w:r w:rsidRPr="00010568">
          <w:rPr>
            <w:rFonts w:ascii="Times New Roman" w:hAnsi="Times New Roman" w:cs="Times New Roman"/>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21C52" w14:textId="77777777" w:rsidR="00DF139C" w:rsidRDefault="00DF139C" w:rsidP="00B919F2">
      <w:r>
        <w:separator/>
      </w:r>
    </w:p>
  </w:footnote>
  <w:footnote w:type="continuationSeparator" w:id="0">
    <w:p w14:paraId="4FE104A5" w14:textId="77777777" w:rsidR="00DF139C" w:rsidRDefault="00DF139C" w:rsidP="00B919F2">
      <w:r>
        <w:continuationSeparator/>
      </w:r>
    </w:p>
  </w:footnote>
  <w:footnote w:id="1">
    <w:p w14:paraId="5F1421E9" w14:textId="77777777" w:rsidR="0011445E" w:rsidRDefault="0011445E" w:rsidP="0011445E">
      <w:pPr>
        <w:pStyle w:val="FootnoteText"/>
      </w:pPr>
      <w:r w:rsidRPr="00CE0981">
        <w:rPr>
          <w:rStyle w:val="FootnoteReference"/>
        </w:rPr>
        <w:footnoteRef/>
      </w:r>
      <w:r w:rsidRPr="00CE0981">
        <w:t xml:space="preserve"> </w:t>
      </w:r>
      <w:r>
        <w:t>V</w:t>
      </w:r>
      <w:r w:rsidRPr="00CE0981">
        <w:t>adovaujantis Lietuvos Respublikos aplinkos ministro 2016 m. lapkričio 11 d. įsakymu Nr. D1-754 „Dėl statybos techninio reglamento STR 2.01.02:2016 „Pastatų energinio naudingumo projektavimas ir sertifikavimas“ patvirtinimo“.</w:t>
      </w:r>
    </w:p>
  </w:footnote>
  <w:footnote w:id="2">
    <w:p w14:paraId="6D6B207D" w14:textId="77777777" w:rsidR="0011445E" w:rsidRPr="00CC6BE5" w:rsidRDefault="0011445E" w:rsidP="004D2282">
      <w:pPr>
        <w:pStyle w:val="FootnoteText"/>
        <w:rPr>
          <w:rFonts w:ascii="Times" w:hAnsi="Times"/>
          <w:sz w:val="18"/>
          <w:szCs w:val="18"/>
        </w:rPr>
      </w:pPr>
      <w:r w:rsidRPr="00CC6BE5">
        <w:rPr>
          <w:rStyle w:val="FootnoteReference"/>
          <w:rFonts w:ascii="Times" w:hAnsi="Times"/>
          <w:sz w:val="18"/>
          <w:szCs w:val="18"/>
        </w:rPr>
        <w:footnoteRef/>
      </w:r>
      <w:r w:rsidRPr="00CC6BE5">
        <w:rPr>
          <w:rFonts w:ascii="Times" w:hAnsi="Times"/>
          <w:sz w:val="18"/>
          <w:szCs w:val="18"/>
        </w:rPr>
        <w:t xml:space="preserve"> Kurioms elektros energija tiekiama iš Pastatų elektros tinklo.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AD0F4DA"/>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8"/>
    <w:multiLevelType w:val="singleLevel"/>
    <w:tmpl w:val="27461124"/>
    <w:lvl w:ilvl="0">
      <w:start w:val="1"/>
      <w:numFmt w:val="decimal"/>
      <w:pStyle w:val="ListNumber"/>
      <w:lvlText w:val="%1."/>
      <w:lvlJc w:val="left"/>
      <w:pPr>
        <w:tabs>
          <w:tab w:val="num" w:pos="360"/>
        </w:tabs>
        <w:ind w:left="360" w:hanging="360"/>
      </w:pPr>
    </w:lvl>
  </w:abstractNum>
  <w:abstractNum w:abstractNumId="2" w15:restartNumberingAfterBreak="0">
    <w:nsid w:val="05A66D6E"/>
    <w:multiLevelType w:val="multilevel"/>
    <w:tmpl w:val="0427001F"/>
    <w:lvl w:ilvl="0">
      <w:start w:val="1"/>
      <w:numFmt w:val="decimal"/>
      <w:lvlText w:val="%1."/>
      <w:lvlJc w:val="left"/>
      <w:pPr>
        <w:ind w:left="360" w:hanging="360"/>
      </w:pPr>
      <w:rPr>
        <w:rFonts w:hint="default"/>
        <w:b/>
        <w:color w:val="auto"/>
      </w:rPr>
    </w:lvl>
    <w:lvl w:ilvl="1">
      <w:start w:val="1"/>
      <w:numFmt w:val="decimal"/>
      <w:lvlText w:val="%1.%2."/>
      <w:lvlJc w:val="left"/>
      <w:pPr>
        <w:ind w:left="432" w:hanging="432"/>
      </w:pPr>
      <w:rPr>
        <w:rFonts w:hint="default"/>
        <w:b w:val="0"/>
        <w:caps w:val="0"/>
        <w:color w:val="auto"/>
      </w:rPr>
    </w:lvl>
    <w:lvl w:ilvl="2">
      <w:start w:val="1"/>
      <w:numFmt w:val="decimal"/>
      <w:lvlText w:val="%1.%2.%3."/>
      <w:lvlJc w:val="left"/>
      <w:pPr>
        <w:ind w:left="1224" w:hanging="504"/>
      </w:pPr>
      <w:rPr>
        <w:rFonts w:hint="default"/>
        <w:b w:val="0"/>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3" w15:restartNumberingAfterBreak="0">
    <w:nsid w:val="06F91D8B"/>
    <w:multiLevelType w:val="hybridMultilevel"/>
    <w:tmpl w:val="38DA59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79D3E95"/>
    <w:multiLevelType w:val="hybridMultilevel"/>
    <w:tmpl w:val="BB0EB27E"/>
    <w:lvl w:ilvl="0" w:tplc="2AEE5ABE">
      <w:start w:val="1"/>
      <w:numFmt w:val="decimal"/>
      <w:pStyle w:val="numberacija1stlevel"/>
      <w:lvlText w:val="%1."/>
      <w:lvlJc w:val="left"/>
      <w:pPr>
        <w:ind w:left="851" w:hanging="360"/>
      </w:pPr>
      <w:rPr>
        <w:rFonts w:hint="default"/>
        <w:b w:val="0"/>
        <w:i w:val="0"/>
        <w:color w:val="FFC000"/>
        <w:sz w:val="20"/>
      </w:rPr>
    </w:lvl>
    <w:lvl w:ilvl="1" w:tplc="EEB416B6">
      <w:start w:val="1"/>
      <w:numFmt w:val="bullet"/>
      <w:lvlText w:val="o"/>
      <w:lvlJc w:val="left"/>
      <w:pPr>
        <w:ind w:left="2233" w:hanging="360"/>
      </w:pPr>
      <w:rPr>
        <w:rFonts w:ascii="Courier New" w:hAnsi="Courier New" w:cs="Courier New" w:hint="default"/>
      </w:rPr>
    </w:lvl>
    <w:lvl w:ilvl="2" w:tplc="8E24776A" w:tentative="1">
      <w:start w:val="1"/>
      <w:numFmt w:val="bullet"/>
      <w:lvlText w:val=""/>
      <w:lvlJc w:val="left"/>
      <w:pPr>
        <w:ind w:left="2953" w:hanging="360"/>
      </w:pPr>
      <w:rPr>
        <w:rFonts w:ascii="Wingdings" w:hAnsi="Wingdings" w:hint="default"/>
      </w:rPr>
    </w:lvl>
    <w:lvl w:ilvl="3" w:tplc="8CBEEB60" w:tentative="1">
      <w:start w:val="1"/>
      <w:numFmt w:val="bullet"/>
      <w:lvlText w:val=""/>
      <w:lvlJc w:val="left"/>
      <w:pPr>
        <w:ind w:left="3673" w:hanging="360"/>
      </w:pPr>
      <w:rPr>
        <w:rFonts w:ascii="Symbol" w:hAnsi="Symbol" w:hint="default"/>
      </w:rPr>
    </w:lvl>
    <w:lvl w:ilvl="4" w:tplc="44389BF4" w:tentative="1">
      <w:start w:val="1"/>
      <w:numFmt w:val="bullet"/>
      <w:lvlText w:val="o"/>
      <w:lvlJc w:val="left"/>
      <w:pPr>
        <w:ind w:left="4393" w:hanging="360"/>
      </w:pPr>
      <w:rPr>
        <w:rFonts w:ascii="Courier New" w:hAnsi="Courier New" w:cs="Courier New" w:hint="default"/>
      </w:rPr>
    </w:lvl>
    <w:lvl w:ilvl="5" w:tplc="7FB482CA" w:tentative="1">
      <w:start w:val="1"/>
      <w:numFmt w:val="bullet"/>
      <w:lvlText w:val=""/>
      <w:lvlJc w:val="left"/>
      <w:pPr>
        <w:ind w:left="5113" w:hanging="360"/>
      </w:pPr>
      <w:rPr>
        <w:rFonts w:ascii="Wingdings" w:hAnsi="Wingdings" w:hint="default"/>
      </w:rPr>
    </w:lvl>
    <w:lvl w:ilvl="6" w:tplc="26C83350" w:tentative="1">
      <w:start w:val="1"/>
      <w:numFmt w:val="bullet"/>
      <w:lvlText w:val=""/>
      <w:lvlJc w:val="left"/>
      <w:pPr>
        <w:ind w:left="5833" w:hanging="360"/>
      </w:pPr>
      <w:rPr>
        <w:rFonts w:ascii="Symbol" w:hAnsi="Symbol" w:hint="default"/>
      </w:rPr>
    </w:lvl>
    <w:lvl w:ilvl="7" w:tplc="D70A5DBA" w:tentative="1">
      <w:start w:val="1"/>
      <w:numFmt w:val="bullet"/>
      <w:lvlText w:val="o"/>
      <w:lvlJc w:val="left"/>
      <w:pPr>
        <w:ind w:left="6553" w:hanging="360"/>
      </w:pPr>
      <w:rPr>
        <w:rFonts w:ascii="Courier New" w:hAnsi="Courier New" w:cs="Courier New" w:hint="default"/>
      </w:rPr>
    </w:lvl>
    <w:lvl w:ilvl="8" w:tplc="4170CA1C" w:tentative="1">
      <w:start w:val="1"/>
      <w:numFmt w:val="bullet"/>
      <w:lvlText w:val=""/>
      <w:lvlJc w:val="left"/>
      <w:pPr>
        <w:ind w:left="7273" w:hanging="360"/>
      </w:pPr>
      <w:rPr>
        <w:rFonts w:ascii="Wingdings" w:hAnsi="Wingdings" w:hint="default"/>
      </w:rPr>
    </w:lvl>
  </w:abstractNum>
  <w:abstractNum w:abstractNumId="5" w15:restartNumberingAfterBreak="0">
    <w:nsid w:val="07E934BF"/>
    <w:multiLevelType w:val="multilevel"/>
    <w:tmpl w:val="C67E452E"/>
    <w:lvl w:ilvl="0">
      <w:start w:val="1"/>
      <w:numFmt w:val="upperRoman"/>
      <w:pStyle w:val="Pavadinimas1"/>
      <w:lvlText w:val="%1."/>
      <w:lvlJc w:val="left"/>
      <w:pPr>
        <w:tabs>
          <w:tab w:val="num" w:pos="72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90664E2"/>
    <w:multiLevelType w:val="multilevel"/>
    <w:tmpl w:val="40684766"/>
    <w:lvl w:ilvl="0">
      <w:start w:val="1"/>
      <w:numFmt w:val="decimal"/>
      <w:lvlText w:val="%1."/>
      <w:lvlJc w:val="left"/>
      <w:pPr>
        <w:ind w:left="786" w:hanging="360"/>
      </w:pPr>
      <w:rPr>
        <w:rFonts w:ascii="Trebuchet MS" w:hAnsi="Trebuchet MS" w:cs="Arial" w:hint="default"/>
        <w:color w:val="auto"/>
        <w:sz w:val="20"/>
        <w:szCs w:val="20"/>
      </w:rPr>
    </w:lvl>
    <w:lvl w:ilvl="1">
      <w:start w:val="1"/>
      <w:numFmt w:val="decimal"/>
      <w:isLgl/>
      <w:lvlText w:val="%1.%2."/>
      <w:lvlJc w:val="left"/>
      <w:pPr>
        <w:ind w:left="764" w:hanging="48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112" w:hanging="1440"/>
      </w:pPr>
      <w:rPr>
        <w:rFonts w:hint="default"/>
      </w:rPr>
    </w:lvl>
    <w:lvl w:ilvl="8">
      <w:start w:val="1"/>
      <w:numFmt w:val="decimal"/>
      <w:isLgl/>
      <w:lvlText w:val="%1.%2.%3.%4.%5.%6.%7.%8.%9."/>
      <w:lvlJc w:val="left"/>
      <w:pPr>
        <w:ind w:left="8181" w:hanging="1800"/>
      </w:pPr>
      <w:rPr>
        <w:rFonts w:hint="default"/>
      </w:rPr>
    </w:lvl>
  </w:abstractNum>
  <w:abstractNum w:abstractNumId="7" w15:restartNumberingAfterBreak="0">
    <w:nsid w:val="0D5349E5"/>
    <w:multiLevelType w:val="multilevel"/>
    <w:tmpl w:val="6094A6E0"/>
    <w:lvl w:ilvl="0">
      <w:start w:val="4"/>
      <w:numFmt w:val="decimal"/>
      <w:lvlText w:val="%1."/>
      <w:lvlJc w:val="left"/>
      <w:pPr>
        <w:ind w:left="360" w:hanging="360"/>
      </w:pPr>
      <w:rPr>
        <w:rFonts w:cs="Times New Roman"/>
      </w:rPr>
    </w:lvl>
    <w:lvl w:ilvl="1">
      <w:start w:val="1"/>
      <w:numFmt w:val="decimal"/>
      <w:pStyle w:val="paragrafesraas"/>
      <w:lvlText w:val="%1.%2."/>
      <w:lvlJc w:val="left"/>
      <w:pPr>
        <w:ind w:left="720"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8" w15:restartNumberingAfterBreak="0">
    <w:nsid w:val="0D762C7A"/>
    <w:multiLevelType w:val="multilevel"/>
    <w:tmpl w:val="D5BADE32"/>
    <w:lvl w:ilvl="0">
      <w:start w:val="1"/>
      <w:numFmt w:val="decimal"/>
      <w:lvlText w:val="%1"/>
      <w:lvlJc w:val="left"/>
      <w:pPr>
        <w:ind w:left="1290" w:hanging="1290"/>
      </w:pPr>
      <w:rPr>
        <w:rFonts w:hint="default"/>
      </w:rPr>
    </w:lvl>
    <w:lvl w:ilvl="1">
      <w:start w:val="1"/>
      <w:numFmt w:val="decimal"/>
      <w:lvlText w:val="%1.%2"/>
      <w:lvlJc w:val="left"/>
      <w:pPr>
        <w:ind w:left="1290" w:hanging="1290"/>
      </w:pPr>
      <w:rPr>
        <w:rFonts w:hint="default"/>
      </w:rPr>
    </w:lvl>
    <w:lvl w:ilvl="2">
      <w:start w:val="1"/>
      <w:numFmt w:val="decimal"/>
      <w:pStyle w:val="heading30"/>
      <w:lvlText w:val="%1.%2.%3"/>
      <w:lvlJc w:val="left"/>
      <w:pPr>
        <w:ind w:left="1290" w:hanging="1290"/>
      </w:pPr>
      <w:rPr>
        <w:rFonts w:hint="default"/>
      </w:rPr>
    </w:lvl>
    <w:lvl w:ilvl="3">
      <w:start w:val="1"/>
      <w:numFmt w:val="decimal"/>
      <w:lvlText w:val="%1.%2.%3.%4"/>
      <w:lvlJc w:val="left"/>
      <w:pPr>
        <w:ind w:left="1290" w:hanging="1290"/>
      </w:pPr>
      <w:rPr>
        <w:rFonts w:hint="default"/>
        <w:i w:val="0"/>
      </w:rPr>
    </w:lvl>
    <w:lvl w:ilvl="4">
      <w:start w:val="1"/>
      <w:numFmt w:val="decimal"/>
      <w:lvlText w:val="%1.%2.%3.%4.%5"/>
      <w:lvlJc w:val="left"/>
      <w:pPr>
        <w:ind w:left="1290" w:hanging="1290"/>
      </w:pPr>
      <w:rPr>
        <w:rFonts w:hint="default"/>
        <w:i w:val="0"/>
      </w:rPr>
    </w:lvl>
    <w:lvl w:ilvl="5">
      <w:start w:val="1"/>
      <w:numFmt w:val="decimal"/>
      <w:lvlText w:val="%1.%2.%3.%4.%5.%6"/>
      <w:lvlJc w:val="left"/>
      <w:pPr>
        <w:ind w:left="1290" w:hanging="1290"/>
      </w:pPr>
      <w:rPr>
        <w:rFonts w:hint="default"/>
        <w:i w:val="0"/>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E62D28"/>
    <w:multiLevelType w:val="hybridMultilevel"/>
    <w:tmpl w:val="182EF600"/>
    <w:lvl w:ilvl="0" w:tplc="04270015">
      <w:start w:val="1"/>
      <w:numFmt w:val="upperLetter"/>
      <w:lvlText w:val="%1."/>
      <w:lvlJc w:val="left"/>
      <w:pPr>
        <w:ind w:left="1495" w:hanging="360"/>
      </w:p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10" w15:restartNumberingAfterBreak="0">
    <w:nsid w:val="11325BEA"/>
    <w:multiLevelType w:val="hybridMultilevel"/>
    <w:tmpl w:val="A9D01448"/>
    <w:lvl w:ilvl="0" w:tplc="B10EF9D4">
      <w:start w:val="1"/>
      <w:numFmt w:val="upperRoman"/>
      <w:lvlText w:val="%1."/>
      <w:lvlJc w:val="left"/>
      <w:pPr>
        <w:ind w:left="4690" w:hanging="720"/>
      </w:pPr>
      <w:rPr>
        <w:rFonts w:ascii="Arial" w:hAnsi="Arial" w:cs="Arial" w:hint="default"/>
        <w:color w:val="auto"/>
        <w:sz w:val="20"/>
        <w:szCs w:val="2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12BF666B"/>
    <w:multiLevelType w:val="hybridMultilevel"/>
    <w:tmpl w:val="39861D7C"/>
    <w:lvl w:ilvl="0" w:tplc="90E08D98">
      <w:start w:val="1"/>
      <w:numFmt w:val="bullet"/>
      <w:pStyle w:val="Tablebullet1"/>
      <w:lvlText w:val=""/>
      <w:lvlJc w:val="left"/>
      <w:pPr>
        <w:tabs>
          <w:tab w:val="num" w:pos="360"/>
        </w:tabs>
        <w:ind w:left="360" w:hanging="360"/>
      </w:pPr>
      <w:rPr>
        <w:rFonts w:ascii="Wingdings" w:hAnsi="Wingdings" w:hint="default"/>
      </w:rPr>
    </w:lvl>
    <w:lvl w:ilvl="1" w:tplc="04270019">
      <w:start w:val="1"/>
      <w:numFmt w:val="bullet"/>
      <w:lvlText w:val=""/>
      <w:lvlJc w:val="left"/>
      <w:pPr>
        <w:tabs>
          <w:tab w:val="num" w:pos="1080"/>
        </w:tabs>
        <w:ind w:left="1080" w:hanging="360"/>
      </w:pPr>
      <w:rPr>
        <w:rFonts w:ascii="Wingdings" w:hAnsi="Wingdings" w:hint="default"/>
      </w:rPr>
    </w:lvl>
    <w:lvl w:ilvl="2" w:tplc="0427001B" w:tentative="1">
      <w:start w:val="1"/>
      <w:numFmt w:val="bullet"/>
      <w:lvlText w:val=""/>
      <w:lvlJc w:val="left"/>
      <w:pPr>
        <w:tabs>
          <w:tab w:val="num" w:pos="1800"/>
        </w:tabs>
        <w:ind w:left="1800" w:hanging="360"/>
      </w:pPr>
      <w:rPr>
        <w:rFonts w:ascii="Wingdings" w:hAnsi="Wingdings" w:hint="default"/>
      </w:rPr>
    </w:lvl>
    <w:lvl w:ilvl="3" w:tplc="0427000F" w:tentative="1">
      <w:start w:val="1"/>
      <w:numFmt w:val="bullet"/>
      <w:lvlText w:val=""/>
      <w:lvlJc w:val="left"/>
      <w:pPr>
        <w:tabs>
          <w:tab w:val="num" w:pos="2520"/>
        </w:tabs>
        <w:ind w:left="2520" w:hanging="360"/>
      </w:pPr>
      <w:rPr>
        <w:rFonts w:ascii="Symbol" w:hAnsi="Symbol" w:hint="default"/>
      </w:rPr>
    </w:lvl>
    <w:lvl w:ilvl="4" w:tplc="04270019" w:tentative="1">
      <w:start w:val="1"/>
      <w:numFmt w:val="bullet"/>
      <w:lvlText w:val="o"/>
      <w:lvlJc w:val="left"/>
      <w:pPr>
        <w:tabs>
          <w:tab w:val="num" w:pos="3240"/>
        </w:tabs>
        <w:ind w:left="3240" w:hanging="360"/>
      </w:pPr>
      <w:rPr>
        <w:rFonts w:ascii="Courier New" w:hAnsi="Courier New" w:hint="default"/>
      </w:rPr>
    </w:lvl>
    <w:lvl w:ilvl="5" w:tplc="0427001B" w:tentative="1">
      <w:start w:val="1"/>
      <w:numFmt w:val="bullet"/>
      <w:lvlText w:val=""/>
      <w:lvlJc w:val="left"/>
      <w:pPr>
        <w:tabs>
          <w:tab w:val="num" w:pos="3960"/>
        </w:tabs>
        <w:ind w:left="3960" w:hanging="360"/>
      </w:pPr>
      <w:rPr>
        <w:rFonts w:ascii="Wingdings" w:hAnsi="Wingdings" w:hint="default"/>
      </w:rPr>
    </w:lvl>
    <w:lvl w:ilvl="6" w:tplc="0427000F" w:tentative="1">
      <w:start w:val="1"/>
      <w:numFmt w:val="bullet"/>
      <w:lvlText w:val=""/>
      <w:lvlJc w:val="left"/>
      <w:pPr>
        <w:tabs>
          <w:tab w:val="num" w:pos="4680"/>
        </w:tabs>
        <w:ind w:left="4680" w:hanging="360"/>
      </w:pPr>
      <w:rPr>
        <w:rFonts w:ascii="Symbol" w:hAnsi="Symbol" w:hint="default"/>
      </w:rPr>
    </w:lvl>
    <w:lvl w:ilvl="7" w:tplc="04270019" w:tentative="1">
      <w:start w:val="1"/>
      <w:numFmt w:val="bullet"/>
      <w:lvlText w:val="o"/>
      <w:lvlJc w:val="left"/>
      <w:pPr>
        <w:tabs>
          <w:tab w:val="num" w:pos="5400"/>
        </w:tabs>
        <w:ind w:left="5400" w:hanging="360"/>
      </w:pPr>
      <w:rPr>
        <w:rFonts w:ascii="Courier New" w:hAnsi="Courier New" w:hint="default"/>
      </w:rPr>
    </w:lvl>
    <w:lvl w:ilvl="8" w:tplc="0427001B"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4CA4BC8"/>
    <w:multiLevelType w:val="multilevel"/>
    <w:tmpl w:val="0426001D"/>
    <w:styleLink w:val="TableBullet"/>
    <w:lvl w:ilvl="0">
      <w:start w:val="1"/>
      <w:numFmt w:val="bullet"/>
      <w:lvlText w:val="►"/>
      <w:lvlJc w:val="left"/>
      <w:pPr>
        <w:tabs>
          <w:tab w:val="num" w:pos="360"/>
        </w:tabs>
        <w:ind w:left="360" w:hanging="360"/>
      </w:pPr>
      <w:rPr>
        <w:rFonts w:ascii="Arial" w:hAnsi="Arial" w:hint="default"/>
        <w:color w:val="FFD200"/>
        <w:sz w:val="18"/>
      </w:rPr>
    </w:lvl>
    <w:lvl w:ilvl="1">
      <w:start w:val="1"/>
      <w:numFmt w:val="bullet"/>
      <w:lvlText w:val="►"/>
      <w:lvlJc w:val="left"/>
      <w:pPr>
        <w:tabs>
          <w:tab w:val="num" w:pos="720"/>
        </w:tabs>
        <w:ind w:left="720" w:hanging="360"/>
      </w:pPr>
      <w:rPr>
        <w:rFonts w:ascii="Arial" w:hAnsi="Arial" w:hint="default"/>
        <w:color w:val="FFD200"/>
        <w:sz w:val="18"/>
      </w:rPr>
    </w:lvl>
    <w:lvl w:ilvl="2">
      <w:start w:val="1"/>
      <w:numFmt w:val="bullet"/>
      <w:lvlText w:val="►"/>
      <w:lvlJc w:val="left"/>
      <w:pPr>
        <w:tabs>
          <w:tab w:val="num" w:pos="1080"/>
        </w:tabs>
        <w:ind w:left="1080" w:hanging="360"/>
      </w:pPr>
      <w:rPr>
        <w:rFonts w:ascii="Arial" w:hAnsi="Arial" w:hint="default"/>
        <w:color w:val="FFD200"/>
        <w:sz w:val="18"/>
      </w:rPr>
    </w:lvl>
    <w:lvl w:ilvl="3">
      <w:start w:val="1"/>
      <w:numFmt w:val="bullet"/>
      <w:lvlText w:val="►"/>
      <w:lvlJc w:val="left"/>
      <w:pPr>
        <w:tabs>
          <w:tab w:val="num" w:pos="1440"/>
        </w:tabs>
        <w:ind w:left="1440" w:hanging="360"/>
      </w:pPr>
      <w:rPr>
        <w:rFonts w:ascii="Arial" w:hAnsi="Arial" w:hint="default"/>
        <w:color w:val="FFD200"/>
        <w:sz w:val="18"/>
      </w:rPr>
    </w:lvl>
    <w:lvl w:ilvl="4">
      <w:start w:val="1"/>
      <w:numFmt w:val="bullet"/>
      <w:lvlText w:val="►"/>
      <w:lvlJc w:val="left"/>
      <w:pPr>
        <w:tabs>
          <w:tab w:val="num" w:pos="1800"/>
        </w:tabs>
        <w:ind w:left="1800" w:hanging="360"/>
      </w:pPr>
      <w:rPr>
        <w:rFonts w:ascii="Arial" w:hAnsi="Arial" w:hint="default"/>
        <w:color w:val="FFD200"/>
        <w:sz w:val="18"/>
      </w:rPr>
    </w:lvl>
    <w:lvl w:ilvl="5">
      <w:start w:val="1"/>
      <w:numFmt w:val="bullet"/>
      <w:lvlText w:val="►"/>
      <w:lvlJc w:val="left"/>
      <w:pPr>
        <w:tabs>
          <w:tab w:val="num" w:pos="2160"/>
        </w:tabs>
        <w:ind w:left="2160" w:hanging="360"/>
      </w:pPr>
      <w:rPr>
        <w:rFonts w:ascii="Arial" w:hAnsi="Arial" w:hint="default"/>
        <w:color w:val="FFD200"/>
        <w:sz w:val="18"/>
      </w:rPr>
    </w:lvl>
    <w:lvl w:ilvl="6">
      <w:start w:val="1"/>
      <w:numFmt w:val="bullet"/>
      <w:lvlText w:val="►"/>
      <w:lvlJc w:val="left"/>
      <w:pPr>
        <w:tabs>
          <w:tab w:val="num" w:pos="2520"/>
        </w:tabs>
        <w:ind w:left="2520" w:hanging="360"/>
      </w:pPr>
      <w:rPr>
        <w:rFonts w:ascii="Arial" w:hAnsi="Arial" w:hint="default"/>
        <w:color w:val="FFD200"/>
        <w:sz w:val="18"/>
      </w:rPr>
    </w:lvl>
    <w:lvl w:ilvl="7">
      <w:start w:val="1"/>
      <w:numFmt w:val="bullet"/>
      <w:lvlText w:val="►"/>
      <w:lvlJc w:val="left"/>
      <w:pPr>
        <w:tabs>
          <w:tab w:val="num" w:pos="2880"/>
        </w:tabs>
        <w:ind w:left="2880" w:hanging="360"/>
      </w:pPr>
      <w:rPr>
        <w:rFonts w:ascii="Arial" w:hAnsi="Arial" w:hint="default"/>
        <w:color w:val="FFD200"/>
        <w:sz w:val="18"/>
      </w:rPr>
    </w:lvl>
    <w:lvl w:ilvl="8">
      <w:start w:val="1"/>
      <w:numFmt w:val="lowerRoman"/>
      <w:lvlText w:val="%9."/>
      <w:lvlJc w:val="left"/>
      <w:pPr>
        <w:tabs>
          <w:tab w:val="num" w:pos="3240"/>
        </w:tabs>
        <w:ind w:left="3240" w:hanging="360"/>
      </w:pPr>
    </w:lvl>
  </w:abstractNum>
  <w:abstractNum w:abstractNumId="13" w15:restartNumberingAfterBreak="0">
    <w:nsid w:val="169A37E1"/>
    <w:multiLevelType w:val="hybridMultilevel"/>
    <w:tmpl w:val="C974FEFC"/>
    <w:lvl w:ilvl="0" w:tplc="0F8A9B0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B82AC5"/>
    <w:multiLevelType w:val="multilevel"/>
    <w:tmpl w:val="24866FCE"/>
    <w:lvl w:ilvl="0">
      <w:start w:val="7"/>
      <w:numFmt w:val="decimal"/>
      <w:lvlText w:val="%1."/>
      <w:lvlJc w:val="left"/>
      <w:pPr>
        <w:tabs>
          <w:tab w:val="num" w:pos="1005"/>
        </w:tabs>
        <w:ind w:left="1005" w:hanging="1005"/>
      </w:pPr>
    </w:lvl>
    <w:lvl w:ilvl="1">
      <w:start w:val="1"/>
      <w:numFmt w:val="decimal"/>
      <w:pStyle w:val="Numeravimas11lygis"/>
      <w:lvlText w:val="4.%2."/>
      <w:lvlJc w:val="left"/>
      <w:pPr>
        <w:tabs>
          <w:tab w:val="num" w:pos="1317"/>
        </w:tabs>
        <w:ind w:left="1317" w:hanging="1005"/>
      </w:pPr>
      <w:rPr>
        <w:b w:val="0"/>
        <w:sz w:val="24"/>
        <w:szCs w:val="24"/>
      </w:rPr>
    </w:lvl>
    <w:lvl w:ilvl="2">
      <w:start w:val="1"/>
      <w:numFmt w:val="decimal"/>
      <w:pStyle w:val="Numeravimas111lygis"/>
      <w:lvlText w:val="4.%2.%3."/>
      <w:lvlJc w:val="left"/>
      <w:pPr>
        <w:tabs>
          <w:tab w:val="num" w:pos="1758"/>
        </w:tabs>
        <w:ind w:left="0" w:firstLine="312"/>
      </w:pPr>
    </w:lvl>
    <w:lvl w:ilvl="3">
      <w:start w:val="1"/>
      <w:numFmt w:val="decimal"/>
      <w:lvlText w:val="%1.%2.%3.%4."/>
      <w:lvlJc w:val="left"/>
      <w:pPr>
        <w:tabs>
          <w:tab w:val="num" w:pos="1941"/>
        </w:tabs>
        <w:ind w:left="1941" w:hanging="1005"/>
      </w:pPr>
    </w:lvl>
    <w:lvl w:ilvl="4">
      <w:start w:val="1"/>
      <w:numFmt w:val="decimal"/>
      <w:lvlRestart w:val="2"/>
      <w:lvlText w:val="%1.%3."/>
      <w:lvlJc w:val="left"/>
      <w:pPr>
        <w:tabs>
          <w:tab w:val="num" w:pos="2328"/>
        </w:tabs>
        <w:ind w:left="0" w:firstLine="907"/>
      </w:pPr>
    </w:lvl>
    <w:lvl w:ilvl="5">
      <w:start w:val="1"/>
      <w:numFmt w:val="decimal"/>
      <w:lvlText w:val="%1.%2.%3.%4.%5.%6."/>
      <w:lvlJc w:val="left"/>
      <w:pPr>
        <w:tabs>
          <w:tab w:val="num" w:pos="2640"/>
        </w:tabs>
        <w:ind w:left="2640" w:hanging="1080"/>
      </w:pPr>
    </w:lvl>
    <w:lvl w:ilvl="6">
      <w:start w:val="1"/>
      <w:numFmt w:val="decimal"/>
      <w:lvlText w:val="%1.%2.%3.%4.%5.%6.%7."/>
      <w:lvlJc w:val="left"/>
      <w:pPr>
        <w:tabs>
          <w:tab w:val="num" w:pos="3312"/>
        </w:tabs>
        <w:ind w:left="3312" w:hanging="1440"/>
      </w:pPr>
    </w:lvl>
    <w:lvl w:ilvl="7">
      <w:start w:val="1"/>
      <w:numFmt w:val="decimal"/>
      <w:lvlText w:val="%1.%2.%3.%4.%5.%6.%7.%8."/>
      <w:lvlJc w:val="left"/>
      <w:pPr>
        <w:tabs>
          <w:tab w:val="num" w:pos="3624"/>
        </w:tabs>
        <w:ind w:left="3624" w:hanging="1440"/>
      </w:pPr>
    </w:lvl>
    <w:lvl w:ilvl="8">
      <w:start w:val="1"/>
      <w:numFmt w:val="decimal"/>
      <w:lvlText w:val="%1.%2.%3.%4.%5.%6.%7.%8.%9."/>
      <w:lvlJc w:val="left"/>
      <w:pPr>
        <w:tabs>
          <w:tab w:val="num" w:pos="4296"/>
        </w:tabs>
        <w:ind w:left="4296" w:hanging="1800"/>
      </w:pPr>
    </w:lvl>
  </w:abstractNum>
  <w:abstractNum w:abstractNumId="15" w15:restartNumberingAfterBreak="0">
    <w:nsid w:val="1804086D"/>
    <w:multiLevelType w:val="hybridMultilevel"/>
    <w:tmpl w:val="0C0C9D2A"/>
    <w:lvl w:ilvl="0" w:tplc="D6BC67D8">
      <w:start w:val="1"/>
      <w:numFmt w:val="bullet"/>
      <w:pStyle w:val="EYBulletText"/>
      <w:lvlText w:val=""/>
      <w:lvlJc w:val="left"/>
      <w:pPr>
        <w:tabs>
          <w:tab w:val="num" w:pos="360"/>
        </w:tabs>
        <w:ind w:left="360" w:hanging="360"/>
      </w:pPr>
      <w:rPr>
        <w:rFonts w:ascii="ZapfDingbats" w:hAnsi="ZapfDingbats" w:hint="default"/>
        <w:color w:val="4367C5"/>
        <w:sz w:val="14"/>
        <w:szCs w:val="14"/>
        <w:lang w:val="en-US"/>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7228D6"/>
    <w:multiLevelType w:val="multilevel"/>
    <w:tmpl w:val="83CEE0A8"/>
    <w:lvl w:ilvl="0">
      <w:start w:val="1"/>
      <w:numFmt w:val="decimal"/>
      <w:pStyle w:val="BBListNumber"/>
      <w:lvlText w:val="%1."/>
      <w:lvlJc w:val="left"/>
      <w:pPr>
        <w:tabs>
          <w:tab w:val="num" w:pos="1344"/>
        </w:tabs>
        <w:ind w:left="1344" w:hanging="340"/>
      </w:pPr>
      <w:rPr>
        <w:b/>
        <w:i w:val="0"/>
        <w:color w:val="auto"/>
        <w:sz w:val="24"/>
        <w:szCs w:val="24"/>
      </w:rPr>
    </w:lvl>
    <w:lvl w:ilvl="1">
      <w:start w:val="1"/>
      <w:numFmt w:val="decimal"/>
      <w:lvlText w:val="%1.%2."/>
      <w:lvlJc w:val="left"/>
      <w:pPr>
        <w:tabs>
          <w:tab w:val="num" w:pos="1967"/>
        </w:tabs>
        <w:ind w:left="1967" w:hanging="623"/>
      </w:pPr>
      <w:rPr>
        <w:rFonts w:ascii="Times New Roman" w:hAnsi="Times New Roman" w:cs="Times New Roman" w:hint="default"/>
        <w:b/>
        <w:i w:val="0"/>
        <w:sz w:val="24"/>
        <w:szCs w:val="24"/>
      </w:rPr>
    </w:lvl>
    <w:lvl w:ilvl="2">
      <w:start w:val="1"/>
      <w:numFmt w:val="lowerLetter"/>
      <w:lvlRestart w:val="0"/>
      <w:lvlText w:val="%1.%2.%3"/>
      <w:lvlJc w:val="left"/>
      <w:pPr>
        <w:tabs>
          <w:tab w:val="num" w:pos="2444"/>
        </w:tabs>
        <w:ind w:left="2444" w:hanging="720"/>
      </w:pPr>
      <w:rPr>
        <w:rFonts w:cs="Times New Roman" w:hint="default"/>
      </w:rPr>
    </w:lvl>
    <w:lvl w:ilvl="3">
      <w:start w:val="1"/>
      <w:numFmt w:val="decimal"/>
      <w:lvlText w:val="%1.%2.%3.%4"/>
      <w:lvlJc w:val="left"/>
      <w:pPr>
        <w:tabs>
          <w:tab w:val="num" w:pos="1868"/>
        </w:tabs>
        <w:ind w:left="1868" w:hanging="864"/>
      </w:pPr>
      <w:rPr>
        <w:rFonts w:cs="Times New Roman" w:hint="default"/>
      </w:rPr>
    </w:lvl>
    <w:lvl w:ilvl="4">
      <w:start w:val="1"/>
      <w:numFmt w:val="decimal"/>
      <w:lvlText w:val="%1.%2.%3.%4.%5"/>
      <w:lvlJc w:val="left"/>
      <w:pPr>
        <w:tabs>
          <w:tab w:val="num" w:pos="2012"/>
        </w:tabs>
        <w:ind w:left="2012" w:hanging="1008"/>
      </w:pPr>
      <w:rPr>
        <w:rFonts w:cs="Times New Roman" w:hint="default"/>
      </w:rPr>
    </w:lvl>
    <w:lvl w:ilvl="5">
      <w:start w:val="1"/>
      <w:numFmt w:val="decimal"/>
      <w:lvlText w:val="%1.%2.%3.%4.%5.%6"/>
      <w:lvlJc w:val="left"/>
      <w:pPr>
        <w:tabs>
          <w:tab w:val="num" w:pos="2156"/>
        </w:tabs>
        <w:ind w:left="2156" w:hanging="1152"/>
      </w:pPr>
      <w:rPr>
        <w:rFonts w:cs="Times New Roman" w:hint="default"/>
      </w:rPr>
    </w:lvl>
    <w:lvl w:ilvl="6">
      <w:start w:val="1"/>
      <w:numFmt w:val="decimal"/>
      <w:lvlText w:val="%1.%2.%3.%4.%5.%6.%7"/>
      <w:lvlJc w:val="left"/>
      <w:pPr>
        <w:tabs>
          <w:tab w:val="num" w:pos="2300"/>
        </w:tabs>
        <w:ind w:left="2300" w:hanging="1296"/>
      </w:pPr>
      <w:rPr>
        <w:rFonts w:cs="Times New Roman" w:hint="default"/>
      </w:rPr>
    </w:lvl>
    <w:lvl w:ilvl="7">
      <w:start w:val="1"/>
      <w:numFmt w:val="decimal"/>
      <w:lvlText w:val="%1.%2.%3.%4.%5.%6.%7.%8"/>
      <w:lvlJc w:val="left"/>
      <w:pPr>
        <w:tabs>
          <w:tab w:val="num" w:pos="2444"/>
        </w:tabs>
        <w:ind w:left="2444" w:hanging="1440"/>
      </w:pPr>
      <w:rPr>
        <w:rFonts w:cs="Times New Roman" w:hint="default"/>
      </w:rPr>
    </w:lvl>
    <w:lvl w:ilvl="8">
      <w:start w:val="1"/>
      <w:numFmt w:val="decimal"/>
      <w:lvlText w:val="%1.%2.%3.%4.%5.%6.%7.%8.%9"/>
      <w:lvlJc w:val="left"/>
      <w:pPr>
        <w:tabs>
          <w:tab w:val="num" w:pos="2588"/>
        </w:tabs>
        <w:ind w:left="2588" w:hanging="1584"/>
      </w:pPr>
      <w:rPr>
        <w:rFonts w:cs="Times New Roman" w:hint="default"/>
      </w:rPr>
    </w:lvl>
  </w:abstractNum>
  <w:abstractNum w:abstractNumId="17" w15:restartNumberingAfterBreak="0">
    <w:nsid w:val="1EF30FBB"/>
    <w:multiLevelType w:val="hybridMultilevel"/>
    <w:tmpl w:val="73367FDC"/>
    <w:lvl w:ilvl="0" w:tplc="7DC8FBF4">
      <w:start w:val="1"/>
      <w:numFmt w:val="decimal"/>
      <w:lvlText w:val="%1)"/>
      <w:lvlJc w:val="left"/>
      <w:pPr>
        <w:ind w:left="1664" w:hanging="360"/>
      </w:pPr>
      <w:rPr>
        <w:rFonts w:hint="default"/>
        <w:sz w:val="20"/>
        <w:szCs w:val="20"/>
      </w:rPr>
    </w:lvl>
    <w:lvl w:ilvl="1" w:tplc="08090019" w:tentative="1">
      <w:start w:val="1"/>
      <w:numFmt w:val="lowerLetter"/>
      <w:lvlText w:val="%2."/>
      <w:lvlJc w:val="left"/>
      <w:pPr>
        <w:ind w:left="2384" w:hanging="360"/>
      </w:pPr>
    </w:lvl>
    <w:lvl w:ilvl="2" w:tplc="0809001B" w:tentative="1">
      <w:start w:val="1"/>
      <w:numFmt w:val="lowerRoman"/>
      <w:lvlText w:val="%3."/>
      <w:lvlJc w:val="right"/>
      <w:pPr>
        <w:ind w:left="3104" w:hanging="180"/>
      </w:pPr>
    </w:lvl>
    <w:lvl w:ilvl="3" w:tplc="0809000F" w:tentative="1">
      <w:start w:val="1"/>
      <w:numFmt w:val="decimal"/>
      <w:lvlText w:val="%4."/>
      <w:lvlJc w:val="left"/>
      <w:pPr>
        <w:ind w:left="3824" w:hanging="360"/>
      </w:pPr>
    </w:lvl>
    <w:lvl w:ilvl="4" w:tplc="08090019" w:tentative="1">
      <w:start w:val="1"/>
      <w:numFmt w:val="lowerLetter"/>
      <w:lvlText w:val="%5."/>
      <w:lvlJc w:val="left"/>
      <w:pPr>
        <w:ind w:left="4544" w:hanging="360"/>
      </w:pPr>
    </w:lvl>
    <w:lvl w:ilvl="5" w:tplc="0809001B" w:tentative="1">
      <w:start w:val="1"/>
      <w:numFmt w:val="lowerRoman"/>
      <w:lvlText w:val="%6."/>
      <w:lvlJc w:val="right"/>
      <w:pPr>
        <w:ind w:left="5264" w:hanging="180"/>
      </w:pPr>
    </w:lvl>
    <w:lvl w:ilvl="6" w:tplc="0809000F" w:tentative="1">
      <w:start w:val="1"/>
      <w:numFmt w:val="decimal"/>
      <w:lvlText w:val="%7."/>
      <w:lvlJc w:val="left"/>
      <w:pPr>
        <w:ind w:left="5984" w:hanging="360"/>
      </w:pPr>
    </w:lvl>
    <w:lvl w:ilvl="7" w:tplc="08090019" w:tentative="1">
      <w:start w:val="1"/>
      <w:numFmt w:val="lowerLetter"/>
      <w:lvlText w:val="%8."/>
      <w:lvlJc w:val="left"/>
      <w:pPr>
        <w:ind w:left="6704" w:hanging="360"/>
      </w:pPr>
    </w:lvl>
    <w:lvl w:ilvl="8" w:tplc="0809001B" w:tentative="1">
      <w:start w:val="1"/>
      <w:numFmt w:val="lowerRoman"/>
      <w:lvlText w:val="%9."/>
      <w:lvlJc w:val="right"/>
      <w:pPr>
        <w:ind w:left="7424" w:hanging="180"/>
      </w:pPr>
    </w:lvl>
  </w:abstractNum>
  <w:abstractNum w:abstractNumId="18" w15:restartNumberingAfterBreak="0">
    <w:nsid w:val="20CC62AC"/>
    <w:multiLevelType w:val="hybridMultilevel"/>
    <w:tmpl w:val="73A4FA7E"/>
    <w:styleLink w:val="Stilius51"/>
    <w:lvl w:ilvl="0" w:tplc="CCEAC5D8">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85290E"/>
    <w:multiLevelType w:val="hybridMultilevel"/>
    <w:tmpl w:val="63B0B3D6"/>
    <w:lvl w:ilvl="0" w:tplc="1F1A6EEA">
      <w:start w:val="1"/>
      <w:numFmt w:val="bullet"/>
      <w:pStyle w:val="IVPKBullet"/>
      <w:lvlText w:val=""/>
      <w:lvlJc w:val="left"/>
      <w:pPr>
        <w:tabs>
          <w:tab w:val="num" w:pos="1440"/>
        </w:tabs>
        <w:ind w:left="1440" w:hanging="360"/>
      </w:pPr>
      <w:rPr>
        <w:rFonts w:ascii="ZapfDingbats" w:hAnsi="ZapfDingbats" w:hint="default"/>
        <w:color w:val="4367C5"/>
        <w:sz w:val="14"/>
        <w:szCs w:val="14"/>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943925"/>
    <w:multiLevelType w:val="multilevel"/>
    <w:tmpl w:val="89ECA174"/>
    <w:lvl w:ilvl="0">
      <w:start w:val="1"/>
      <w:numFmt w:val="decimal"/>
      <w:lvlText w:val="%1."/>
      <w:lvlJc w:val="left"/>
      <w:pPr>
        <w:ind w:left="360" w:hanging="360"/>
      </w:pPr>
      <w:rPr>
        <w:rFonts w:ascii="Trebuchet MS" w:hAnsi="Trebuchet MS" w:cs="Times New Roman" w:hint="default"/>
        <w:b/>
        <w:color w:val="auto"/>
        <w:sz w:val="20"/>
        <w:szCs w:val="20"/>
      </w:rPr>
    </w:lvl>
    <w:lvl w:ilvl="1">
      <w:start w:val="1"/>
      <w:numFmt w:val="decimal"/>
      <w:lvlText w:val="%1.%2."/>
      <w:lvlJc w:val="left"/>
      <w:pPr>
        <w:ind w:left="792" w:hanging="432"/>
      </w:pPr>
      <w:rPr>
        <w:rFonts w:ascii="Trebuchet MS" w:hAnsi="Trebuchet MS" w:cs="Times New Roman" w:hint="default"/>
        <w:b w:val="0"/>
        <w:i w:val="0"/>
        <w:sz w:val="20"/>
        <w:szCs w:val="20"/>
      </w:rPr>
    </w:lvl>
    <w:lvl w:ilvl="2">
      <w:start w:val="1"/>
      <w:numFmt w:val="decimal"/>
      <w:lvlText w:val="%1.%2.%3."/>
      <w:lvlJc w:val="left"/>
      <w:pPr>
        <w:ind w:left="1224" w:hanging="504"/>
      </w:pPr>
      <w:rPr>
        <w:rFonts w:ascii="Trebuchet MS" w:hAnsi="Trebuchet MS" w:cs="Times New Roman" w:hint="default"/>
        <w:b w:val="0"/>
        <w:i w:val="0"/>
        <w:sz w:val="20"/>
        <w:szCs w:val="20"/>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47A02CB"/>
    <w:multiLevelType w:val="hybridMultilevel"/>
    <w:tmpl w:val="02E0B292"/>
    <w:lvl w:ilvl="0" w:tplc="FFFFFFFF">
      <w:start w:val="1"/>
      <w:numFmt w:val="bullet"/>
      <w:pStyle w:val="Buletas"/>
      <w:lvlText w:val=""/>
      <w:lvlJc w:val="left"/>
      <w:pPr>
        <w:tabs>
          <w:tab w:val="num" w:pos="1440"/>
        </w:tabs>
        <w:ind w:left="1440" w:hanging="360"/>
      </w:pPr>
      <w:rPr>
        <w:rFonts w:ascii="Symbol" w:hAnsi="Symbol" w:hint="default"/>
      </w:rPr>
    </w:lvl>
    <w:lvl w:ilvl="1" w:tplc="FFFFFFFF">
      <w:start w:val="1"/>
      <w:numFmt w:val="bullet"/>
      <w:pStyle w:val="BulletasII"/>
      <w:lvlText w:val="o"/>
      <w:lvlJc w:val="left"/>
      <w:pPr>
        <w:tabs>
          <w:tab w:val="num" w:pos="1440"/>
        </w:tabs>
        <w:ind w:left="1440" w:hanging="360"/>
      </w:pPr>
      <w:rPr>
        <w:rFonts w:ascii="Courier New" w:hAnsi="Courier New" w:hint="default"/>
      </w:rPr>
    </w:lvl>
    <w:lvl w:ilvl="2" w:tplc="0427001B">
      <w:numFmt w:val="bullet"/>
      <w:lvlText w:val="-"/>
      <w:lvlJc w:val="left"/>
      <w:pPr>
        <w:tabs>
          <w:tab w:val="num" w:pos="2160"/>
        </w:tabs>
        <w:ind w:left="2160" w:hanging="360"/>
      </w:pPr>
      <w:rPr>
        <w:rFonts w:ascii="EYInterstate" w:eastAsia="Impact" w:hAnsi="EYInterstate" w:cs="Helv" w:hint="default"/>
      </w:rPr>
    </w:lvl>
    <w:lvl w:ilvl="3" w:tplc="0427000F" w:tentative="1">
      <w:start w:val="1"/>
      <w:numFmt w:val="bullet"/>
      <w:lvlText w:val=""/>
      <w:lvlJc w:val="left"/>
      <w:pPr>
        <w:tabs>
          <w:tab w:val="num" w:pos="2880"/>
        </w:tabs>
        <w:ind w:left="2880" w:hanging="360"/>
      </w:pPr>
      <w:rPr>
        <w:rFonts w:ascii="Symbol" w:hAnsi="Symbol" w:hint="default"/>
      </w:rPr>
    </w:lvl>
    <w:lvl w:ilvl="4" w:tplc="04270019" w:tentative="1">
      <w:start w:val="1"/>
      <w:numFmt w:val="bullet"/>
      <w:lvlText w:val="o"/>
      <w:lvlJc w:val="left"/>
      <w:pPr>
        <w:tabs>
          <w:tab w:val="num" w:pos="3600"/>
        </w:tabs>
        <w:ind w:left="3600" w:hanging="360"/>
      </w:pPr>
      <w:rPr>
        <w:rFonts w:ascii="Courier New" w:hAnsi="Courier New" w:cs="Courier New" w:hint="default"/>
      </w:rPr>
    </w:lvl>
    <w:lvl w:ilvl="5" w:tplc="0427001B" w:tentative="1">
      <w:start w:val="1"/>
      <w:numFmt w:val="bullet"/>
      <w:lvlText w:val=""/>
      <w:lvlJc w:val="left"/>
      <w:pPr>
        <w:tabs>
          <w:tab w:val="num" w:pos="4320"/>
        </w:tabs>
        <w:ind w:left="4320" w:hanging="360"/>
      </w:pPr>
      <w:rPr>
        <w:rFonts w:ascii="Wingdings" w:hAnsi="Wingdings" w:hint="default"/>
      </w:rPr>
    </w:lvl>
    <w:lvl w:ilvl="6" w:tplc="0427000F" w:tentative="1">
      <w:start w:val="1"/>
      <w:numFmt w:val="bullet"/>
      <w:lvlText w:val=""/>
      <w:lvlJc w:val="left"/>
      <w:pPr>
        <w:tabs>
          <w:tab w:val="num" w:pos="5040"/>
        </w:tabs>
        <w:ind w:left="5040" w:hanging="360"/>
      </w:pPr>
      <w:rPr>
        <w:rFonts w:ascii="Symbol" w:hAnsi="Symbol" w:hint="default"/>
      </w:rPr>
    </w:lvl>
    <w:lvl w:ilvl="7" w:tplc="04270019" w:tentative="1">
      <w:start w:val="1"/>
      <w:numFmt w:val="bullet"/>
      <w:lvlText w:val="o"/>
      <w:lvlJc w:val="left"/>
      <w:pPr>
        <w:tabs>
          <w:tab w:val="num" w:pos="5760"/>
        </w:tabs>
        <w:ind w:left="5760" w:hanging="360"/>
      </w:pPr>
      <w:rPr>
        <w:rFonts w:ascii="Courier New" w:hAnsi="Courier New" w:cs="Courier New" w:hint="default"/>
      </w:rPr>
    </w:lvl>
    <w:lvl w:ilvl="8" w:tplc="0427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6BC3DA5"/>
    <w:multiLevelType w:val="hybridMultilevel"/>
    <w:tmpl w:val="632281BE"/>
    <w:lvl w:ilvl="0" w:tplc="CF568F3C">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8DC2DDA"/>
    <w:multiLevelType w:val="multilevel"/>
    <w:tmpl w:val="C980F152"/>
    <w:lvl w:ilvl="0">
      <w:start w:val="1"/>
      <w:numFmt w:val="decimal"/>
      <w:lvlText w:val="%1."/>
      <w:lvlJc w:val="left"/>
      <w:pPr>
        <w:ind w:left="360" w:hanging="360"/>
      </w:pPr>
    </w:lvl>
    <w:lvl w:ilvl="1">
      <w:start w:val="1"/>
      <w:numFmt w:val="decimal"/>
      <w:pStyle w:val="sarasas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9BD00A7"/>
    <w:multiLevelType w:val="multilevel"/>
    <w:tmpl w:val="1442A00A"/>
    <w:lvl w:ilvl="0">
      <w:start w:val="1"/>
      <w:numFmt w:val="decimal"/>
      <w:pStyle w:val="Antrat11"/>
      <w:lvlText w:val="%1."/>
      <w:lvlJc w:val="left"/>
      <w:pPr>
        <w:ind w:left="432" w:hanging="432"/>
      </w:pPr>
      <w:rPr>
        <w:rFonts w:ascii="Times New Roman" w:eastAsiaTheme="minorEastAsia" w:hAnsi="Times New Roman" w:cs="Times New Roman" w:hint="default"/>
      </w:rPr>
    </w:lvl>
    <w:lvl w:ilvl="1">
      <w:start w:val="1"/>
      <w:numFmt w:val="decimal"/>
      <w:pStyle w:val="Antrat21"/>
      <w:lvlText w:val="%1.%2"/>
      <w:lvlJc w:val="left"/>
      <w:pPr>
        <w:ind w:left="576" w:hanging="576"/>
      </w:pPr>
      <w:rPr>
        <w:rFonts w:hint="default"/>
        <w:sz w:val="24"/>
        <w:szCs w:val="24"/>
      </w:rPr>
    </w:lvl>
    <w:lvl w:ilvl="2">
      <w:start w:val="1"/>
      <w:numFmt w:val="decimal"/>
      <w:pStyle w:val="Antrat31"/>
      <w:lvlText w:val="%1.%2.%3"/>
      <w:lvlJc w:val="left"/>
      <w:pPr>
        <w:ind w:left="720" w:hanging="720"/>
      </w:pPr>
      <w:rPr>
        <w:rFonts w:hint="default"/>
      </w:rPr>
    </w:lvl>
    <w:lvl w:ilvl="3">
      <w:start w:val="1"/>
      <w:numFmt w:val="decimal"/>
      <w:pStyle w:val="Antrat41"/>
      <w:lvlText w:val="%1.%2.%3.%4"/>
      <w:lvlJc w:val="left"/>
      <w:pPr>
        <w:ind w:left="864" w:hanging="864"/>
      </w:pPr>
      <w:rPr>
        <w:rFonts w:hint="default"/>
      </w:rPr>
    </w:lvl>
    <w:lvl w:ilvl="4">
      <w:start w:val="1"/>
      <w:numFmt w:val="decimal"/>
      <w:pStyle w:val="Antrat51"/>
      <w:lvlText w:val="%1.%2.%3.%4.%5"/>
      <w:lvlJc w:val="left"/>
      <w:pPr>
        <w:ind w:left="1008" w:hanging="1008"/>
      </w:pPr>
      <w:rPr>
        <w:rFonts w:hint="default"/>
      </w:rPr>
    </w:lvl>
    <w:lvl w:ilvl="5">
      <w:start w:val="1"/>
      <w:numFmt w:val="decimal"/>
      <w:pStyle w:val="Antrat61"/>
      <w:lvlText w:val="%1.%2.%3.%4.%5.%6"/>
      <w:lvlJc w:val="left"/>
      <w:pPr>
        <w:ind w:left="1152" w:hanging="1152"/>
      </w:pPr>
      <w:rPr>
        <w:rFonts w:hint="default"/>
      </w:rPr>
    </w:lvl>
    <w:lvl w:ilvl="6">
      <w:start w:val="1"/>
      <w:numFmt w:val="decimal"/>
      <w:pStyle w:val="Antrat71"/>
      <w:lvlText w:val="%1.%2.%3.%4.%5.%6.%7"/>
      <w:lvlJc w:val="left"/>
      <w:pPr>
        <w:ind w:left="1296" w:hanging="1296"/>
      </w:pPr>
      <w:rPr>
        <w:rFonts w:hint="default"/>
      </w:rPr>
    </w:lvl>
    <w:lvl w:ilvl="7">
      <w:start w:val="1"/>
      <w:numFmt w:val="decimal"/>
      <w:pStyle w:val="Antrat81"/>
      <w:lvlText w:val="%1.%2.%3.%4.%5.%6.%7.%8"/>
      <w:lvlJc w:val="left"/>
      <w:pPr>
        <w:ind w:left="1440" w:hanging="1440"/>
      </w:pPr>
      <w:rPr>
        <w:rFonts w:hint="default"/>
      </w:rPr>
    </w:lvl>
    <w:lvl w:ilvl="8">
      <w:start w:val="1"/>
      <w:numFmt w:val="decimal"/>
      <w:pStyle w:val="Antrat91"/>
      <w:lvlText w:val="%1.%2.%3.%4.%5.%6.%7.%8.%9"/>
      <w:lvlJc w:val="left"/>
      <w:pPr>
        <w:ind w:left="1584" w:hanging="1584"/>
      </w:pPr>
      <w:rPr>
        <w:rFonts w:hint="default"/>
      </w:rPr>
    </w:lvl>
  </w:abstractNum>
  <w:abstractNum w:abstractNumId="25" w15:restartNumberingAfterBreak="0">
    <w:nsid w:val="2BFE5E18"/>
    <w:multiLevelType w:val="multilevel"/>
    <w:tmpl w:val="7578175C"/>
    <w:lvl w:ilvl="0">
      <w:start w:val="1"/>
      <w:numFmt w:val="upperRoman"/>
      <w:lvlText w:val="%1."/>
      <w:lvlJc w:val="left"/>
      <w:pPr>
        <w:ind w:left="1080" w:hanging="72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34527750"/>
    <w:multiLevelType w:val="hybridMultilevel"/>
    <w:tmpl w:val="182EF600"/>
    <w:lvl w:ilvl="0" w:tplc="04270015">
      <w:start w:val="1"/>
      <w:numFmt w:val="upperLetter"/>
      <w:lvlText w:val="%1."/>
      <w:lvlJc w:val="left"/>
      <w:pPr>
        <w:ind w:left="1495" w:hanging="360"/>
      </w:pPr>
    </w:lvl>
    <w:lvl w:ilvl="1" w:tplc="04270019" w:tentative="1">
      <w:start w:val="1"/>
      <w:numFmt w:val="lowerLetter"/>
      <w:lvlText w:val="%2."/>
      <w:lvlJc w:val="left"/>
      <w:pPr>
        <w:ind w:left="2215" w:hanging="360"/>
      </w:pPr>
    </w:lvl>
    <w:lvl w:ilvl="2" w:tplc="0427001B" w:tentative="1">
      <w:start w:val="1"/>
      <w:numFmt w:val="lowerRoman"/>
      <w:lvlText w:val="%3."/>
      <w:lvlJc w:val="right"/>
      <w:pPr>
        <w:ind w:left="2935" w:hanging="180"/>
      </w:pPr>
    </w:lvl>
    <w:lvl w:ilvl="3" w:tplc="0427000F" w:tentative="1">
      <w:start w:val="1"/>
      <w:numFmt w:val="decimal"/>
      <w:lvlText w:val="%4."/>
      <w:lvlJc w:val="left"/>
      <w:pPr>
        <w:ind w:left="3655" w:hanging="360"/>
      </w:pPr>
    </w:lvl>
    <w:lvl w:ilvl="4" w:tplc="04270019" w:tentative="1">
      <w:start w:val="1"/>
      <w:numFmt w:val="lowerLetter"/>
      <w:lvlText w:val="%5."/>
      <w:lvlJc w:val="left"/>
      <w:pPr>
        <w:ind w:left="4375" w:hanging="360"/>
      </w:pPr>
    </w:lvl>
    <w:lvl w:ilvl="5" w:tplc="0427001B" w:tentative="1">
      <w:start w:val="1"/>
      <w:numFmt w:val="lowerRoman"/>
      <w:lvlText w:val="%6."/>
      <w:lvlJc w:val="right"/>
      <w:pPr>
        <w:ind w:left="5095" w:hanging="180"/>
      </w:pPr>
    </w:lvl>
    <w:lvl w:ilvl="6" w:tplc="0427000F" w:tentative="1">
      <w:start w:val="1"/>
      <w:numFmt w:val="decimal"/>
      <w:lvlText w:val="%7."/>
      <w:lvlJc w:val="left"/>
      <w:pPr>
        <w:ind w:left="5815" w:hanging="360"/>
      </w:pPr>
    </w:lvl>
    <w:lvl w:ilvl="7" w:tplc="04270019" w:tentative="1">
      <w:start w:val="1"/>
      <w:numFmt w:val="lowerLetter"/>
      <w:lvlText w:val="%8."/>
      <w:lvlJc w:val="left"/>
      <w:pPr>
        <w:ind w:left="6535" w:hanging="360"/>
      </w:pPr>
    </w:lvl>
    <w:lvl w:ilvl="8" w:tplc="0427001B" w:tentative="1">
      <w:start w:val="1"/>
      <w:numFmt w:val="lowerRoman"/>
      <w:lvlText w:val="%9."/>
      <w:lvlJc w:val="right"/>
      <w:pPr>
        <w:ind w:left="7255" w:hanging="180"/>
      </w:pPr>
    </w:lvl>
  </w:abstractNum>
  <w:abstractNum w:abstractNumId="27" w15:restartNumberingAfterBreak="0">
    <w:nsid w:val="34F43DE6"/>
    <w:multiLevelType w:val="hybridMultilevel"/>
    <w:tmpl w:val="A4FE160C"/>
    <w:lvl w:ilvl="0" w:tplc="FD2C40CE">
      <w:start w:val="1"/>
      <w:numFmt w:val="bullet"/>
      <w:pStyle w:val="Bulletai"/>
      <w:lvlText w:val=""/>
      <w:lvlJc w:val="left"/>
      <w:pPr>
        <w:ind w:left="786" w:hanging="360"/>
      </w:pPr>
      <w:rPr>
        <w:rFonts w:ascii="Symbol" w:hAnsi="Symbol" w:hint="default"/>
        <w:b w:val="0"/>
      </w:rPr>
    </w:lvl>
    <w:lvl w:ilvl="1" w:tplc="97FAFBBA">
      <w:start w:val="1"/>
      <w:numFmt w:val="lowerLetter"/>
      <w:lvlText w:val="%2."/>
      <w:lvlJc w:val="left"/>
      <w:pPr>
        <w:ind w:left="1440" w:hanging="360"/>
      </w:pPr>
    </w:lvl>
    <w:lvl w:ilvl="2" w:tplc="90C42652">
      <w:start w:val="1"/>
      <w:numFmt w:val="lowerRoman"/>
      <w:lvlText w:val="%3."/>
      <w:lvlJc w:val="right"/>
      <w:pPr>
        <w:ind w:left="2160" w:hanging="180"/>
      </w:pPr>
    </w:lvl>
    <w:lvl w:ilvl="3" w:tplc="70E21806">
      <w:start w:val="1"/>
      <w:numFmt w:val="decimal"/>
      <w:lvlText w:val="%4."/>
      <w:lvlJc w:val="left"/>
      <w:pPr>
        <w:ind w:left="2880" w:hanging="360"/>
      </w:pPr>
    </w:lvl>
    <w:lvl w:ilvl="4" w:tplc="03CA996A">
      <w:start w:val="1"/>
      <w:numFmt w:val="lowerLetter"/>
      <w:lvlText w:val="%5."/>
      <w:lvlJc w:val="left"/>
      <w:pPr>
        <w:ind w:left="3600" w:hanging="360"/>
      </w:pPr>
    </w:lvl>
    <w:lvl w:ilvl="5" w:tplc="FE7EC452">
      <w:start w:val="1"/>
      <w:numFmt w:val="lowerRoman"/>
      <w:lvlText w:val="%6."/>
      <w:lvlJc w:val="right"/>
      <w:pPr>
        <w:ind w:left="4320" w:hanging="180"/>
      </w:pPr>
    </w:lvl>
    <w:lvl w:ilvl="6" w:tplc="1722BED6">
      <w:start w:val="1"/>
      <w:numFmt w:val="decimal"/>
      <w:lvlText w:val="%7."/>
      <w:lvlJc w:val="left"/>
      <w:pPr>
        <w:ind w:left="5040" w:hanging="360"/>
      </w:pPr>
    </w:lvl>
    <w:lvl w:ilvl="7" w:tplc="8C3C4C20">
      <w:start w:val="1"/>
      <w:numFmt w:val="lowerLetter"/>
      <w:lvlText w:val="%8."/>
      <w:lvlJc w:val="left"/>
      <w:pPr>
        <w:ind w:left="5760" w:hanging="360"/>
      </w:pPr>
    </w:lvl>
    <w:lvl w:ilvl="8" w:tplc="FA8092E2">
      <w:start w:val="1"/>
      <w:numFmt w:val="lowerRoman"/>
      <w:lvlText w:val="%9."/>
      <w:lvlJc w:val="right"/>
      <w:pPr>
        <w:ind w:left="6480" w:hanging="180"/>
      </w:pPr>
    </w:lvl>
  </w:abstractNum>
  <w:abstractNum w:abstractNumId="28" w15:restartNumberingAfterBreak="0">
    <w:nsid w:val="358C700E"/>
    <w:multiLevelType w:val="multilevel"/>
    <w:tmpl w:val="EE8C066A"/>
    <w:lvl w:ilvl="0">
      <w:start w:val="1"/>
      <w:numFmt w:val="decimal"/>
      <w:pStyle w:val="MFNumLev1"/>
      <w:lvlText w:val="%1."/>
      <w:lvlJc w:val="left"/>
      <w:pPr>
        <w:tabs>
          <w:tab w:val="num" w:pos="720"/>
        </w:tabs>
        <w:ind w:left="720" w:hanging="720"/>
      </w:pPr>
      <w:rPr>
        <w:rFonts w:ascii="Times New Roman" w:hAnsi="Times New Roman" w:cs="Times New Roman" w:hint="default"/>
        <w:b/>
        <w:i w:val="0"/>
        <w:sz w:val="22"/>
        <w:szCs w:val="22"/>
      </w:rPr>
    </w:lvl>
    <w:lvl w:ilvl="1">
      <w:start w:val="1"/>
      <w:numFmt w:val="decimal"/>
      <w:pStyle w:val="MFNumLev2"/>
      <w:isLgl/>
      <w:lvlText w:val="%1.%2"/>
      <w:lvlJc w:val="left"/>
      <w:pPr>
        <w:tabs>
          <w:tab w:val="num" w:pos="720"/>
        </w:tabs>
        <w:ind w:left="720" w:hanging="720"/>
      </w:pPr>
      <w:rPr>
        <w:rFonts w:ascii="Times New Roman" w:hAnsi="Times New Roman" w:cs="Times New Roman" w:hint="default"/>
        <w:b w:val="0"/>
        <w:i w:val="0"/>
        <w:sz w:val="22"/>
        <w:szCs w:val="22"/>
      </w:rPr>
    </w:lvl>
    <w:lvl w:ilvl="2">
      <w:start w:val="1"/>
      <w:numFmt w:val="decimal"/>
      <w:pStyle w:val="MFNumLev3"/>
      <w:lvlText w:val="%1.%2.%3"/>
      <w:lvlJc w:val="left"/>
      <w:pPr>
        <w:tabs>
          <w:tab w:val="num" w:pos="720"/>
        </w:tabs>
        <w:ind w:left="720" w:hanging="720"/>
      </w:pPr>
      <w:rPr>
        <w:rFonts w:ascii="Times New Roman" w:hAnsi="Times New Roman" w:cs="Times New Roman" w:hint="default"/>
        <w:b w:val="0"/>
        <w:i w:val="0"/>
        <w:sz w:val="22"/>
        <w:szCs w:val="22"/>
      </w:rPr>
    </w:lvl>
    <w:lvl w:ilvl="3">
      <w:start w:val="2"/>
      <w:numFmt w:val="lowerRoman"/>
      <w:pStyle w:val="MFNumLev4"/>
      <w:lvlText w:val="(%4)"/>
      <w:lvlJc w:val="left"/>
      <w:pPr>
        <w:tabs>
          <w:tab w:val="num" w:pos="1440"/>
        </w:tabs>
        <w:ind w:left="1440" w:hanging="720"/>
      </w:pPr>
      <w:rPr>
        <w:rFonts w:cs="Times New Roman"/>
        <w:b w:val="0"/>
        <w:i w:val="0"/>
        <w:sz w:val="22"/>
        <w:szCs w:val="22"/>
      </w:rPr>
    </w:lvl>
    <w:lvl w:ilvl="4">
      <w:start w:val="1"/>
      <w:numFmt w:val="bullet"/>
      <w:pStyle w:val="MFNumLev5"/>
      <w:lvlText w:val=""/>
      <w:lvlJc w:val="left"/>
      <w:pPr>
        <w:tabs>
          <w:tab w:val="num" w:pos="2138"/>
        </w:tabs>
        <w:ind w:left="2138" w:hanging="720"/>
      </w:pPr>
      <w:rPr>
        <w:rFonts w:ascii="Symbol" w:hAnsi="Symbol" w:hint="default"/>
        <w:b w:val="0"/>
        <w:i w:val="0"/>
        <w:sz w:val="22"/>
      </w:rPr>
    </w:lvl>
    <w:lvl w:ilvl="5">
      <w:start w:val="1"/>
      <w:numFmt w:val="lowerRoman"/>
      <w:pStyle w:val="MFNumLev6"/>
      <w:lvlText w:val="(%6)"/>
      <w:lvlJc w:val="left"/>
      <w:pPr>
        <w:tabs>
          <w:tab w:val="num" w:pos="2880"/>
        </w:tabs>
        <w:ind w:left="2880" w:hanging="720"/>
      </w:pPr>
      <w:rPr>
        <w:rFonts w:ascii="Times New Roman" w:eastAsia="Times New Roman" w:hAnsi="Times New Roman" w:cs="Times New Roman" w:hint="default"/>
        <w:b w:val="0"/>
        <w:i w:val="0"/>
        <w:sz w:val="22"/>
        <w:szCs w:val="22"/>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9" w15:restartNumberingAfterBreak="0">
    <w:nsid w:val="36BB6B00"/>
    <w:multiLevelType w:val="multilevel"/>
    <w:tmpl w:val="EEC47C80"/>
    <w:styleLink w:val="Stilius4"/>
    <w:lvl w:ilvl="0">
      <w:start w:val="3"/>
      <w:numFmt w:val="decimal"/>
      <w:lvlText w:val="%1"/>
      <w:lvlJc w:val="center"/>
      <w:pPr>
        <w:tabs>
          <w:tab w:val="num" w:pos="170"/>
        </w:tabs>
        <w:ind w:left="0" w:firstLine="0"/>
      </w:pPr>
      <w:rPr>
        <w:rFonts w:ascii="Times New Roman" w:hAnsi="Times New Roman" w:cs="Times New Roman" w:hint="default"/>
        <w:b/>
        <w:i w:val="0"/>
        <w:caps w:val="0"/>
        <w:strike w:val="0"/>
        <w:dstrike w:val="0"/>
        <w:vanish w:val="0"/>
        <w:color w:val="auto"/>
        <w:sz w:val="22"/>
        <w:szCs w:val="22"/>
        <w:u w:val="none"/>
        <w:vertAlign w:val="baseline"/>
      </w:rPr>
    </w:lvl>
    <w:lvl w:ilvl="1">
      <w:start w:val="1"/>
      <w:numFmt w:val="decimal"/>
      <w:lvlText w:val="%1.%2."/>
      <w:lvlJc w:val="left"/>
      <w:pPr>
        <w:tabs>
          <w:tab w:val="num" w:pos="170"/>
        </w:tabs>
        <w:ind w:left="0" w:firstLine="0"/>
      </w:pPr>
      <w:rPr>
        <w:rFonts w:cs="Times New Roman" w:hint="default"/>
        <w:b w:val="0"/>
      </w:rPr>
    </w:lvl>
    <w:lvl w:ilvl="2">
      <w:start w:val="1"/>
      <w:numFmt w:val="decimal"/>
      <w:lvlText w:val="%1.%2.%3."/>
      <w:lvlJc w:val="left"/>
      <w:pPr>
        <w:tabs>
          <w:tab w:val="num" w:pos="170"/>
        </w:tabs>
        <w:ind w:left="0" w:firstLine="0"/>
      </w:pPr>
      <w:rPr>
        <w:rFonts w:cs="Times New Roman" w:hint="default"/>
        <w:sz w:val="24"/>
        <w:szCs w:val="24"/>
      </w:rPr>
    </w:lvl>
    <w:lvl w:ilvl="3">
      <w:start w:val="1"/>
      <w:numFmt w:val="decimal"/>
      <w:lvlText w:val="%1.%2.%3.%4."/>
      <w:lvlJc w:val="left"/>
      <w:pPr>
        <w:ind w:left="0" w:firstLine="0"/>
      </w:pPr>
      <w:rPr>
        <w:rFonts w:cs="Times New Roman" w:hint="default"/>
      </w:rPr>
    </w:lvl>
    <w:lvl w:ilvl="4">
      <w:start w:val="1"/>
      <w:numFmt w:val="decimal"/>
      <w:lvlText w:val="%1.%2.%3.%4.%5"/>
      <w:lvlJc w:val="left"/>
      <w:pPr>
        <w:tabs>
          <w:tab w:val="num" w:pos="170"/>
        </w:tabs>
        <w:ind w:left="0" w:firstLine="0"/>
      </w:pPr>
      <w:rPr>
        <w:rFonts w:cs="Times New Roman" w:hint="default"/>
      </w:rPr>
    </w:lvl>
    <w:lvl w:ilvl="5">
      <w:start w:val="1"/>
      <w:numFmt w:val="decimal"/>
      <w:lvlText w:val="%1.%2.%3.%4.%5.%6"/>
      <w:lvlJc w:val="left"/>
      <w:pPr>
        <w:tabs>
          <w:tab w:val="num" w:pos="170"/>
        </w:tabs>
        <w:ind w:left="0" w:firstLine="0"/>
      </w:pPr>
      <w:rPr>
        <w:rFonts w:cs="Times New Roman" w:hint="default"/>
      </w:rPr>
    </w:lvl>
    <w:lvl w:ilvl="6">
      <w:start w:val="1"/>
      <w:numFmt w:val="decimal"/>
      <w:lvlText w:val="%1.%2.%3.%4.%5.%6.%7"/>
      <w:lvlJc w:val="left"/>
      <w:pPr>
        <w:tabs>
          <w:tab w:val="num" w:pos="170"/>
        </w:tabs>
        <w:ind w:left="0" w:firstLine="0"/>
      </w:pPr>
      <w:rPr>
        <w:rFonts w:cs="Times New Roman" w:hint="default"/>
      </w:rPr>
    </w:lvl>
    <w:lvl w:ilvl="7">
      <w:start w:val="1"/>
      <w:numFmt w:val="decimal"/>
      <w:lvlText w:val="%1.%2.%3.%4.%5.%6.%7.%8"/>
      <w:lvlJc w:val="left"/>
      <w:pPr>
        <w:tabs>
          <w:tab w:val="num" w:pos="170"/>
        </w:tabs>
        <w:ind w:left="0" w:firstLine="0"/>
      </w:pPr>
      <w:rPr>
        <w:rFonts w:cs="Times New Roman" w:hint="default"/>
      </w:rPr>
    </w:lvl>
    <w:lvl w:ilvl="8">
      <w:start w:val="1"/>
      <w:numFmt w:val="decimal"/>
      <w:lvlText w:val="%1.%2.%3.%4.%5.%6.%7.%8.%9"/>
      <w:lvlJc w:val="left"/>
      <w:pPr>
        <w:tabs>
          <w:tab w:val="num" w:pos="170"/>
        </w:tabs>
        <w:ind w:left="0" w:firstLine="0"/>
      </w:pPr>
      <w:rPr>
        <w:rFonts w:cs="Times New Roman" w:hint="default"/>
      </w:rPr>
    </w:lvl>
  </w:abstractNum>
  <w:abstractNum w:abstractNumId="30" w15:restartNumberingAfterBreak="0">
    <w:nsid w:val="3B125BF0"/>
    <w:multiLevelType w:val="multilevel"/>
    <w:tmpl w:val="25CEA0A4"/>
    <w:lvl w:ilvl="0">
      <w:start w:val="2"/>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yle1"/>
      <w:lvlText w:val="4.3.4.%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3BDD5855"/>
    <w:multiLevelType w:val="hybridMultilevel"/>
    <w:tmpl w:val="EF1490A2"/>
    <w:lvl w:ilvl="0" w:tplc="04270011">
      <w:start w:val="1"/>
      <w:numFmt w:val="decimal"/>
      <w:lvlText w:val="%1)"/>
      <w:lvlJc w:val="left"/>
      <w:pPr>
        <w:ind w:left="1854" w:hanging="360"/>
      </w:pPr>
    </w:lvl>
    <w:lvl w:ilvl="1" w:tplc="04270019">
      <w:start w:val="1"/>
      <w:numFmt w:val="lowerLetter"/>
      <w:lvlText w:val="%2."/>
      <w:lvlJc w:val="left"/>
      <w:pPr>
        <w:ind w:left="2574" w:hanging="360"/>
      </w:pPr>
    </w:lvl>
    <w:lvl w:ilvl="2" w:tplc="0427001B">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32" w15:restartNumberingAfterBreak="0">
    <w:nsid w:val="3CAD7C82"/>
    <w:multiLevelType w:val="multilevel"/>
    <w:tmpl w:val="6BB0CB14"/>
    <w:lvl w:ilvl="0">
      <w:start w:val="1"/>
      <w:numFmt w:val="bullet"/>
      <w:pStyle w:val="EYBulletedList1"/>
      <w:lvlText w:val="►"/>
      <w:lvlJc w:val="left"/>
      <w:pPr>
        <w:tabs>
          <w:tab w:val="num" w:pos="288"/>
        </w:tabs>
        <w:ind w:left="288" w:hanging="288"/>
      </w:pPr>
      <w:rPr>
        <w:rFonts w:ascii="Times New Roman" w:hAnsi="Times New Roman" w:cs="Times New Roman" w:hint="default"/>
        <w:b w:val="0"/>
        <w:i w:val="0"/>
        <w:color w:val="FFC000"/>
        <w:sz w:val="18"/>
        <w:szCs w:val="18"/>
      </w:rPr>
    </w:lvl>
    <w:lvl w:ilvl="1">
      <w:start w:val="1"/>
      <w:numFmt w:val="bullet"/>
      <w:lvlText w:val="►"/>
      <w:lvlJc w:val="left"/>
      <w:pPr>
        <w:tabs>
          <w:tab w:val="num" w:pos="1989"/>
        </w:tabs>
        <w:ind w:left="1989" w:hanging="288"/>
      </w:pPr>
      <w:rPr>
        <w:rFonts w:ascii="Times New Roman" w:hAnsi="Times New Roman" w:cs="Times New Roman" w:hint="default"/>
        <w:b w:val="0"/>
        <w:i w:val="0"/>
        <w:color w:val="FFC0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33" w15:restartNumberingAfterBreak="0">
    <w:nsid w:val="3D4F49AF"/>
    <w:multiLevelType w:val="multilevel"/>
    <w:tmpl w:val="44B09F28"/>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ascii="Times New Roman" w:hAnsi="Times New Roman" w:cs="Times New Roman"/>
        <w:b w:val="0"/>
        <w:bCs w:val="0"/>
        <w:i w:val="0"/>
        <w:iCs w:val="0"/>
        <w:caps w:val="0"/>
        <w:smallCaps w:val="0"/>
        <w:strike w:val="0"/>
        <w:dstrike w:val="0"/>
        <w:vanish w:val="0"/>
        <w:webHidden w:val="0"/>
        <w:spacing w:val="0"/>
        <w:kern w:val="0"/>
        <w:position w:val="0"/>
        <w:sz w:val="22"/>
        <w:szCs w:val="22"/>
        <w:u w:val="none"/>
        <w:effect w:val="none"/>
        <w:vertAlign w:val="baseline"/>
        <w:specVanish w:val="0"/>
      </w:rPr>
    </w:lvl>
    <w:lvl w:ilvl="2">
      <w:start w:val="1"/>
      <w:numFmt w:val="decimal"/>
      <w:lvlText w:val="%1.%2.%3."/>
      <w:lvlJc w:val="left"/>
      <w:pPr>
        <w:tabs>
          <w:tab w:val="num" w:pos="720"/>
        </w:tabs>
        <w:ind w:left="720" w:hanging="720"/>
      </w:pPr>
      <w:rPr>
        <w:rFonts w:cs="Times New Roman"/>
      </w:rPr>
    </w:lvl>
    <w:lvl w:ilvl="3">
      <w:start w:val="1"/>
      <w:numFmt w:val="decimal"/>
      <w:pStyle w:val="paragrafas3lygmuo"/>
      <w:lvlText w:val="(%4)"/>
      <w:lvlJc w:val="right"/>
      <w:pPr>
        <w:tabs>
          <w:tab w:val="num" w:pos="2280"/>
        </w:tabs>
        <w:ind w:left="2280" w:hanging="720"/>
      </w:pPr>
      <w:rPr>
        <w:rFonts w:ascii="Times New Roman" w:eastAsia="Times New Roman" w:hAnsi="Times New Roman" w:cs="Times New Roman"/>
      </w:rPr>
    </w:lvl>
    <w:lvl w:ilvl="4">
      <w:start w:val="1"/>
      <w:numFmt w:val="decimal"/>
      <w:lvlText w:val="%1.%2.%3.%4.%5."/>
      <w:lvlJc w:val="left"/>
      <w:pPr>
        <w:tabs>
          <w:tab w:val="num" w:pos="855"/>
        </w:tabs>
        <w:ind w:left="855" w:hanging="1080"/>
      </w:pPr>
      <w:rPr>
        <w:rFonts w:cs="Times New Roman"/>
      </w:rPr>
    </w:lvl>
    <w:lvl w:ilvl="5">
      <w:start w:val="1"/>
      <w:numFmt w:val="decimal"/>
      <w:lvlText w:val="%1.%2.%3.%4.%5.%6."/>
      <w:lvlJc w:val="left"/>
      <w:pPr>
        <w:tabs>
          <w:tab w:val="num" w:pos="855"/>
        </w:tabs>
        <w:ind w:left="855" w:hanging="1080"/>
      </w:pPr>
      <w:rPr>
        <w:rFonts w:cs="Times New Roman"/>
      </w:rPr>
    </w:lvl>
    <w:lvl w:ilvl="6">
      <w:start w:val="1"/>
      <w:numFmt w:val="decimal"/>
      <w:lvlText w:val="%1.%2.%3.%4.%5.%6.%7."/>
      <w:lvlJc w:val="left"/>
      <w:pPr>
        <w:tabs>
          <w:tab w:val="num" w:pos="1215"/>
        </w:tabs>
        <w:ind w:left="1215" w:hanging="1440"/>
      </w:pPr>
      <w:rPr>
        <w:rFonts w:cs="Times New Roman"/>
      </w:rPr>
    </w:lvl>
    <w:lvl w:ilvl="7">
      <w:start w:val="1"/>
      <w:numFmt w:val="decimal"/>
      <w:lvlText w:val="%1.%2.%3.%4.%5.%6.%7.%8."/>
      <w:lvlJc w:val="left"/>
      <w:pPr>
        <w:tabs>
          <w:tab w:val="num" w:pos="1215"/>
        </w:tabs>
        <w:ind w:left="1215" w:hanging="1440"/>
      </w:pPr>
      <w:rPr>
        <w:rFonts w:cs="Times New Roman"/>
      </w:rPr>
    </w:lvl>
    <w:lvl w:ilvl="8">
      <w:start w:val="1"/>
      <w:numFmt w:val="decimal"/>
      <w:lvlText w:val="%1.%2.%3.%4.%5.%6.%7.%8.%9."/>
      <w:lvlJc w:val="left"/>
      <w:pPr>
        <w:tabs>
          <w:tab w:val="num" w:pos="1575"/>
        </w:tabs>
        <w:ind w:left="1575" w:hanging="1800"/>
      </w:pPr>
      <w:rPr>
        <w:rFonts w:cs="Times New Roman"/>
      </w:rPr>
    </w:lvl>
  </w:abstractNum>
  <w:abstractNum w:abstractNumId="34"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35" w15:restartNumberingAfterBreak="0">
    <w:nsid w:val="3EA91F16"/>
    <w:multiLevelType w:val="multilevel"/>
    <w:tmpl w:val="742EA156"/>
    <w:styleLink w:val="Stilius5"/>
    <w:lvl w:ilvl="0">
      <w:start w:val="3"/>
      <w:numFmt w:val="decimal"/>
      <w:lvlText w:val="%1"/>
      <w:lvlJc w:val="center"/>
      <w:pPr>
        <w:tabs>
          <w:tab w:val="num" w:pos="890"/>
        </w:tabs>
        <w:ind w:left="720" w:firstLine="0"/>
      </w:pPr>
      <w:rPr>
        <w:rFonts w:ascii="Times New Roman" w:hAnsi="Times New Roman" w:cs="Times New Roman" w:hint="default"/>
        <w:b/>
        <w:i w:val="0"/>
        <w:caps w:val="0"/>
        <w:strike w:val="0"/>
        <w:dstrike w:val="0"/>
        <w:vanish w:val="0"/>
        <w:color w:val="auto"/>
        <w:sz w:val="22"/>
        <w:szCs w:val="22"/>
        <w:u w:val="none"/>
        <w:vertAlign w:val="baseline"/>
      </w:rPr>
    </w:lvl>
    <w:lvl w:ilvl="1">
      <w:start w:val="1"/>
      <w:numFmt w:val="decimal"/>
      <w:lvlText w:val="%1.%2."/>
      <w:lvlJc w:val="left"/>
      <w:pPr>
        <w:tabs>
          <w:tab w:val="num" w:pos="1967"/>
        </w:tabs>
        <w:ind w:left="720" w:firstLine="720"/>
      </w:pPr>
      <w:rPr>
        <w:rFonts w:cs="Times New Roman" w:hint="default"/>
        <w:b w:val="0"/>
      </w:rPr>
    </w:lvl>
    <w:lvl w:ilvl="2">
      <w:start w:val="1"/>
      <w:numFmt w:val="decimal"/>
      <w:lvlText w:val="%1.%2.%3."/>
      <w:lvlJc w:val="left"/>
      <w:pPr>
        <w:tabs>
          <w:tab w:val="num" w:pos="2081"/>
        </w:tabs>
        <w:ind w:left="720" w:firstLine="720"/>
      </w:pPr>
      <w:rPr>
        <w:rFonts w:cs="Times New Roman" w:hint="default"/>
        <w:sz w:val="24"/>
        <w:szCs w:val="24"/>
      </w:rPr>
    </w:lvl>
    <w:lvl w:ilvl="3">
      <w:start w:val="1"/>
      <w:numFmt w:val="decimal"/>
      <w:lvlText w:val="%1.%2.%3.%4."/>
      <w:lvlJc w:val="left"/>
      <w:pPr>
        <w:tabs>
          <w:tab w:val="num" w:pos="2364"/>
        </w:tabs>
        <w:ind w:left="720" w:firstLine="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800"/>
        </w:tabs>
        <w:ind w:left="180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36" w15:restartNumberingAfterBreak="0">
    <w:nsid w:val="3F847719"/>
    <w:multiLevelType w:val="multilevel"/>
    <w:tmpl w:val="0CFA246E"/>
    <w:lvl w:ilvl="0">
      <w:start w:val="1"/>
      <w:numFmt w:val="decimal"/>
      <w:lvlText w:val="%1."/>
      <w:lvlJc w:val="left"/>
      <w:pPr>
        <w:ind w:left="360" w:hanging="360"/>
      </w:pPr>
      <w:rPr>
        <w:rFonts w:hint="default"/>
        <w:color w:val="000000" w:themeColor="text1"/>
        <w:sz w:val="24"/>
        <w:szCs w:val="24"/>
      </w:rPr>
    </w:lvl>
    <w:lvl w:ilvl="1">
      <w:start w:val="1"/>
      <w:numFmt w:val="decimal"/>
      <w:lvlText w:val="%1.%2."/>
      <w:lvlJc w:val="left"/>
      <w:pPr>
        <w:ind w:left="574" w:hanging="432"/>
      </w:pPr>
      <w:rPr>
        <w:b w:val="0"/>
        <w:i w:val="0"/>
      </w:rPr>
    </w:lvl>
    <w:lvl w:ilvl="2">
      <w:start w:val="1"/>
      <w:numFmt w:val="decimal"/>
      <w:pStyle w:val="mano"/>
      <w:lvlText w:val="%1.%2.%3."/>
      <w:lvlJc w:val="left"/>
      <w:pPr>
        <w:ind w:left="1214" w:hanging="504"/>
      </w:pPr>
      <w:rPr>
        <w:b w:val="0"/>
        <w:sz w:val="20"/>
      </w:rPr>
    </w:lvl>
    <w:lvl w:ilvl="3">
      <w:start w:val="1"/>
      <w:numFmt w:val="decimal"/>
      <w:lvlText w:val="%1.%2.%3.%4."/>
      <w:lvlJc w:val="left"/>
      <w:pPr>
        <w:ind w:left="2066" w:hanging="648"/>
      </w:pPr>
      <w:rPr>
        <w:b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3DD3634"/>
    <w:multiLevelType w:val="multilevel"/>
    <w:tmpl w:val="1AEE94BA"/>
    <w:lvl w:ilvl="0">
      <w:start w:val="1"/>
      <w:numFmt w:val="decimal"/>
      <w:lvlText w:val="%1."/>
      <w:lvlJc w:val="left"/>
      <w:pPr>
        <w:tabs>
          <w:tab w:val="num" w:pos="495"/>
        </w:tabs>
        <w:ind w:left="495" w:hanging="495"/>
      </w:pPr>
      <w:rPr>
        <w:rFonts w:ascii="Times New Roman" w:eastAsia="Times New Roman" w:hAnsi="Times New Roman" w:hint="default"/>
      </w:rPr>
    </w:lvl>
    <w:lvl w:ilvl="1">
      <w:start w:val="1"/>
      <w:numFmt w:val="decimal"/>
      <w:lvlText w:val="%1.%2."/>
      <w:lvlJc w:val="left"/>
      <w:pPr>
        <w:tabs>
          <w:tab w:val="num" w:pos="1205"/>
        </w:tabs>
        <w:ind w:left="1205" w:hanging="495"/>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88"/>
        </w:tabs>
        <w:ind w:left="1288" w:hanging="720"/>
      </w:pPr>
      <w:rPr>
        <w:rFonts w:hint="default"/>
        <w:strike w:val="0"/>
        <w:color w:val="auto"/>
        <w:sz w:val="24"/>
        <w:szCs w:val="24"/>
      </w:rPr>
    </w:lvl>
    <w:lvl w:ilvl="3">
      <w:start w:val="1"/>
      <w:numFmt w:val="decimal"/>
      <w:lvlText w:val="%1.%2.%3.%4."/>
      <w:lvlJc w:val="left"/>
      <w:pPr>
        <w:tabs>
          <w:tab w:val="num" w:pos="1571"/>
        </w:tabs>
        <w:ind w:left="1571" w:hanging="720"/>
      </w:pPr>
      <w:rPr>
        <w:rFonts w:hint="default"/>
      </w:rPr>
    </w:lvl>
    <w:lvl w:ilvl="4">
      <w:start w:val="1"/>
      <w:numFmt w:val="decimal"/>
      <w:lvlText w:val="%1.%2.%3.%4.%5."/>
      <w:lvlJc w:val="left"/>
      <w:pPr>
        <w:tabs>
          <w:tab w:val="num" w:pos="855"/>
        </w:tabs>
        <w:ind w:left="855" w:hanging="108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15"/>
        </w:tabs>
        <w:ind w:left="1215" w:hanging="1440"/>
      </w:pPr>
      <w:rPr>
        <w:rFonts w:hint="default"/>
      </w:rPr>
    </w:lvl>
    <w:lvl w:ilvl="7">
      <w:start w:val="1"/>
      <w:numFmt w:val="decimal"/>
      <w:lvlText w:val="%1.%2.%3.%4.%5.%6.%7.%8."/>
      <w:lvlJc w:val="left"/>
      <w:pPr>
        <w:tabs>
          <w:tab w:val="num" w:pos="1215"/>
        </w:tabs>
        <w:ind w:left="1215" w:hanging="1440"/>
      </w:pPr>
      <w:rPr>
        <w:rFonts w:hint="default"/>
      </w:rPr>
    </w:lvl>
    <w:lvl w:ilvl="8">
      <w:start w:val="1"/>
      <w:numFmt w:val="decimal"/>
      <w:lvlText w:val="%1.%2.%3.%4.%5.%6.%7.%8.%9."/>
      <w:lvlJc w:val="left"/>
      <w:pPr>
        <w:tabs>
          <w:tab w:val="num" w:pos="1575"/>
        </w:tabs>
        <w:ind w:left="1575" w:hanging="1800"/>
      </w:pPr>
      <w:rPr>
        <w:rFonts w:hint="default"/>
      </w:rPr>
    </w:lvl>
  </w:abstractNum>
  <w:abstractNum w:abstractNumId="38" w15:restartNumberingAfterBreak="0">
    <w:nsid w:val="45186937"/>
    <w:multiLevelType w:val="multilevel"/>
    <w:tmpl w:val="769480B0"/>
    <w:lvl w:ilvl="0">
      <w:start w:val="1"/>
      <w:numFmt w:val="upperRoman"/>
      <w:pStyle w:val="pppantraste"/>
      <w:lvlText w:val="%1."/>
      <w:lvlJc w:val="left"/>
      <w:pPr>
        <w:ind w:left="1080" w:hanging="720"/>
      </w:pPr>
      <w:rPr>
        <w:rFonts w:cs="Times New Roman"/>
        <w:b/>
      </w:rPr>
    </w:lvl>
    <w:lvl w:ilvl="1">
      <w:start w:val="2"/>
      <w:numFmt w:val="decimal"/>
      <w:isLgl/>
      <w:lvlText w:val="%1.%2."/>
      <w:lvlJc w:val="left"/>
      <w:pPr>
        <w:ind w:left="720" w:hanging="360"/>
      </w:pPr>
      <w:rPr>
        <w:rFonts w:cs="Times New Roman"/>
        <w:color w:val="auto"/>
      </w:rPr>
    </w:lvl>
    <w:lvl w:ilvl="2">
      <w:start w:val="1"/>
      <w:numFmt w:val="decimal"/>
      <w:isLgl/>
      <w:lvlText w:val="%1.%2.%3."/>
      <w:lvlJc w:val="left"/>
      <w:pPr>
        <w:ind w:left="1080" w:hanging="720"/>
      </w:pPr>
      <w:rPr>
        <w:rFonts w:cs="Times New Roman"/>
        <w:color w:val="auto"/>
      </w:rPr>
    </w:lvl>
    <w:lvl w:ilvl="3">
      <w:start w:val="1"/>
      <w:numFmt w:val="decimal"/>
      <w:isLgl/>
      <w:lvlText w:val="%1.%2.%3.%4."/>
      <w:lvlJc w:val="left"/>
      <w:pPr>
        <w:ind w:left="1080" w:hanging="720"/>
      </w:pPr>
      <w:rPr>
        <w:rFonts w:cs="Times New Roman"/>
        <w:color w:val="auto"/>
      </w:rPr>
    </w:lvl>
    <w:lvl w:ilvl="4">
      <w:start w:val="1"/>
      <w:numFmt w:val="decimal"/>
      <w:isLgl/>
      <w:lvlText w:val="%1.%2.%3.%4.%5."/>
      <w:lvlJc w:val="left"/>
      <w:pPr>
        <w:ind w:left="1440" w:hanging="1080"/>
      </w:pPr>
      <w:rPr>
        <w:rFonts w:cs="Times New Roman"/>
        <w:color w:val="auto"/>
      </w:rPr>
    </w:lvl>
    <w:lvl w:ilvl="5">
      <w:start w:val="1"/>
      <w:numFmt w:val="decimal"/>
      <w:isLgl/>
      <w:lvlText w:val="%1.%2.%3.%4.%5.%6."/>
      <w:lvlJc w:val="left"/>
      <w:pPr>
        <w:ind w:left="1440" w:hanging="1080"/>
      </w:pPr>
      <w:rPr>
        <w:rFonts w:cs="Times New Roman"/>
        <w:color w:val="auto"/>
      </w:rPr>
    </w:lvl>
    <w:lvl w:ilvl="6">
      <w:start w:val="1"/>
      <w:numFmt w:val="decimal"/>
      <w:isLgl/>
      <w:lvlText w:val="%1.%2.%3.%4.%5.%6.%7."/>
      <w:lvlJc w:val="left"/>
      <w:pPr>
        <w:ind w:left="1800" w:hanging="1440"/>
      </w:pPr>
      <w:rPr>
        <w:rFonts w:cs="Times New Roman"/>
        <w:color w:val="auto"/>
      </w:rPr>
    </w:lvl>
    <w:lvl w:ilvl="7">
      <w:start w:val="1"/>
      <w:numFmt w:val="decimal"/>
      <w:isLgl/>
      <w:lvlText w:val="%1.%2.%3.%4.%5.%6.%7.%8."/>
      <w:lvlJc w:val="left"/>
      <w:pPr>
        <w:ind w:left="1800" w:hanging="1440"/>
      </w:pPr>
      <w:rPr>
        <w:rFonts w:cs="Times New Roman"/>
        <w:color w:val="auto"/>
      </w:rPr>
    </w:lvl>
    <w:lvl w:ilvl="8">
      <w:start w:val="1"/>
      <w:numFmt w:val="decimal"/>
      <w:isLgl/>
      <w:lvlText w:val="%1.%2.%3.%4.%5.%6.%7.%8.%9."/>
      <w:lvlJc w:val="left"/>
      <w:pPr>
        <w:ind w:left="2160" w:hanging="1800"/>
      </w:pPr>
      <w:rPr>
        <w:rFonts w:cs="Times New Roman"/>
        <w:color w:val="auto"/>
      </w:rPr>
    </w:lvl>
  </w:abstractNum>
  <w:abstractNum w:abstractNumId="39" w15:restartNumberingAfterBreak="0">
    <w:nsid w:val="48E820FC"/>
    <w:multiLevelType w:val="multilevel"/>
    <w:tmpl w:val="69881F84"/>
    <w:lvl w:ilvl="0">
      <w:start w:val="1"/>
      <w:numFmt w:val="bullet"/>
      <w:lvlText w:val=""/>
      <w:lvlJc w:val="left"/>
      <w:pPr>
        <w:ind w:left="1288" w:hanging="720"/>
      </w:pPr>
      <w:rPr>
        <w:rFonts w:ascii="Symbol" w:hAnsi="Symbol" w:hint="default"/>
      </w:rPr>
    </w:lvl>
    <w:lvl w:ilvl="1">
      <w:start w:val="1"/>
      <w:numFmt w:val="decimal"/>
      <w:pStyle w:val="paragrafesrasas2lygis"/>
      <w:isLgl/>
      <w:lvlText w:val="%2."/>
      <w:lvlJc w:val="left"/>
      <w:pPr>
        <w:ind w:left="1059" w:hanging="491"/>
      </w:pPr>
      <w:rPr>
        <w:rFonts w:ascii="Times New Roman" w:hAnsi="Times New Roman" w:cs="Times New Roman" w:hint="default"/>
        <w:b/>
        <w:bCs w:val="0"/>
        <w:i w:val="0"/>
        <w:iCs w:val="0"/>
        <w:caps w:val="0"/>
        <w:smallCaps w:val="0"/>
        <w:strike w:val="0"/>
        <w:dstrike w:val="0"/>
        <w:vanish w:val="0"/>
        <w:webHidden w:val="0"/>
        <w:color w:val="632423"/>
        <w:spacing w:val="0"/>
        <w:kern w:val="0"/>
        <w:position w:val="0"/>
        <w:u w:val="none"/>
        <w:effect w:val="none"/>
        <w:vertAlign w:val="baseline"/>
        <w:specVanish w:val="0"/>
      </w:rPr>
    </w:lvl>
    <w:lvl w:ilvl="2">
      <w:start w:val="1"/>
      <w:numFmt w:val="decimal"/>
      <w:lvlText w:val="%2.%3."/>
      <w:lvlJc w:val="left"/>
      <w:pPr>
        <w:ind w:left="1135" w:hanging="567"/>
      </w:pPr>
      <w:rPr>
        <w:rFonts w:cs="Times New Roman"/>
        <w:b/>
        <w:i w:val="0"/>
        <w:color w:val="632423"/>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40" w15:restartNumberingAfterBreak="0">
    <w:nsid w:val="4AD51E14"/>
    <w:multiLevelType w:val="hybridMultilevel"/>
    <w:tmpl w:val="CA221348"/>
    <w:styleLink w:val="List1"/>
    <w:lvl w:ilvl="0" w:tplc="373095E8">
      <w:start w:val="1"/>
      <w:numFmt w:val="decimal"/>
      <w:lvlText w:val="%1."/>
      <w:lvlJc w:val="left"/>
      <w:pPr>
        <w:tabs>
          <w:tab w:val="num" w:pos="387"/>
        </w:tabs>
        <w:ind w:left="387" w:hanging="360"/>
      </w:pPr>
      <w:rPr>
        <w:rFonts w:hint="default"/>
      </w:rPr>
    </w:lvl>
    <w:lvl w:ilvl="1" w:tplc="04270003">
      <w:start w:val="1"/>
      <w:numFmt w:val="bullet"/>
      <w:lvlText w:val=""/>
      <w:lvlJc w:val="left"/>
      <w:pPr>
        <w:tabs>
          <w:tab w:val="num" w:pos="1107"/>
        </w:tabs>
        <w:ind w:left="1107" w:hanging="360"/>
      </w:pPr>
      <w:rPr>
        <w:rFonts w:ascii="Wingdings" w:hAnsi="Wingdings" w:hint="default"/>
      </w:rPr>
    </w:lvl>
    <w:lvl w:ilvl="2" w:tplc="04270005" w:tentative="1">
      <w:start w:val="1"/>
      <w:numFmt w:val="lowerRoman"/>
      <w:lvlText w:val="%3."/>
      <w:lvlJc w:val="right"/>
      <w:pPr>
        <w:tabs>
          <w:tab w:val="num" w:pos="1827"/>
        </w:tabs>
        <w:ind w:left="1827" w:hanging="180"/>
      </w:pPr>
    </w:lvl>
    <w:lvl w:ilvl="3" w:tplc="04270001" w:tentative="1">
      <w:start w:val="1"/>
      <w:numFmt w:val="decimal"/>
      <w:lvlText w:val="%4."/>
      <w:lvlJc w:val="left"/>
      <w:pPr>
        <w:tabs>
          <w:tab w:val="num" w:pos="2547"/>
        </w:tabs>
        <w:ind w:left="2547" w:hanging="360"/>
      </w:pPr>
    </w:lvl>
    <w:lvl w:ilvl="4" w:tplc="04270003" w:tentative="1">
      <w:start w:val="1"/>
      <w:numFmt w:val="lowerLetter"/>
      <w:lvlText w:val="%5."/>
      <w:lvlJc w:val="left"/>
      <w:pPr>
        <w:tabs>
          <w:tab w:val="num" w:pos="3267"/>
        </w:tabs>
        <w:ind w:left="3267" w:hanging="360"/>
      </w:pPr>
    </w:lvl>
    <w:lvl w:ilvl="5" w:tplc="04270005" w:tentative="1">
      <w:start w:val="1"/>
      <w:numFmt w:val="lowerRoman"/>
      <w:lvlText w:val="%6."/>
      <w:lvlJc w:val="right"/>
      <w:pPr>
        <w:tabs>
          <w:tab w:val="num" w:pos="3987"/>
        </w:tabs>
        <w:ind w:left="3987" w:hanging="180"/>
      </w:pPr>
    </w:lvl>
    <w:lvl w:ilvl="6" w:tplc="04270001" w:tentative="1">
      <w:start w:val="1"/>
      <w:numFmt w:val="decimal"/>
      <w:lvlText w:val="%7."/>
      <w:lvlJc w:val="left"/>
      <w:pPr>
        <w:tabs>
          <w:tab w:val="num" w:pos="4707"/>
        </w:tabs>
        <w:ind w:left="4707" w:hanging="360"/>
      </w:pPr>
    </w:lvl>
    <w:lvl w:ilvl="7" w:tplc="04270003" w:tentative="1">
      <w:start w:val="1"/>
      <w:numFmt w:val="lowerLetter"/>
      <w:lvlText w:val="%8."/>
      <w:lvlJc w:val="left"/>
      <w:pPr>
        <w:tabs>
          <w:tab w:val="num" w:pos="5427"/>
        </w:tabs>
        <w:ind w:left="5427" w:hanging="360"/>
      </w:pPr>
    </w:lvl>
    <w:lvl w:ilvl="8" w:tplc="04270005" w:tentative="1">
      <w:start w:val="1"/>
      <w:numFmt w:val="lowerRoman"/>
      <w:lvlText w:val="%9."/>
      <w:lvlJc w:val="right"/>
      <w:pPr>
        <w:tabs>
          <w:tab w:val="num" w:pos="6147"/>
        </w:tabs>
        <w:ind w:left="6147" w:hanging="180"/>
      </w:pPr>
    </w:lvl>
  </w:abstractNum>
  <w:abstractNum w:abstractNumId="41" w15:restartNumberingAfterBreak="0">
    <w:nsid w:val="4C74401A"/>
    <w:multiLevelType w:val="hybridMultilevel"/>
    <w:tmpl w:val="0D804D9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4C7447F7"/>
    <w:multiLevelType w:val="hybridMultilevel"/>
    <w:tmpl w:val="5D6A3F20"/>
    <w:lvl w:ilvl="0" w:tplc="04270005">
      <w:start w:val="1"/>
      <w:numFmt w:val="decimalZero"/>
      <w:pStyle w:val="Reik"/>
      <w:lvlText w:val="Reik_%1"/>
      <w:lvlJc w:val="left"/>
      <w:pPr>
        <w:tabs>
          <w:tab w:val="num" w:pos="709"/>
        </w:tabs>
        <w:ind w:left="709" w:firstLine="0"/>
      </w:pPr>
      <w:rPr>
        <w:rFonts w:ascii="Times New Roman" w:hAnsi="Times New Roman" w:cs="Times New Roman"/>
        <w:b w:val="0"/>
        <w:bCs w:val="0"/>
        <w:i w:val="0"/>
        <w:iCs w:val="0"/>
        <w:caps w:val="0"/>
        <w:smallCaps w:val="0"/>
        <w:strike w:val="0"/>
        <w:dstrike w:val="0"/>
        <w:noProof w:val="0"/>
        <w:vanish w:val="0"/>
        <w:spacing w:val="0"/>
        <w:kern w:val="0"/>
        <w:position w:val="0"/>
        <w:sz w:val="22"/>
        <w:szCs w:val="22"/>
        <w:u w:val="none"/>
        <w:vertAlign w:val="baseline"/>
        <w:em w:val="none"/>
      </w:r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43" w15:restartNumberingAfterBreak="0">
    <w:nsid w:val="4FAE1EB2"/>
    <w:multiLevelType w:val="hybridMultilevel"/>
    <w:tmpl w:val="A224B21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4FE12670"/>
    <w:multiLevelType w:val="hybridMultilevel"/>
    <w:tmpl w:val="9E7C810C"/>
    <w:lvl w:ilvl="0" w:tplc="767E1E7C">
      <w:start w:val="3"/>
      <w:numFmt w:val="bullet"/>
      <w:lvlText w:val="-"/>
      <w:lvlJc w:val="left"/>
      <w:pPr>
        <w:ind w:left="720" w:hanging="360"/>
      </w:pPr>
      <w:rPr>
        <w:rFonts w:ascii="Times New Roman" w:eastAsia="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5" w15:restartNumberingAfterBreak="0">
    <w:nsid w:val="52856DCA"/>
    <w:multiLevelType w:val="hybridMultilevel"/>
    <w:tmpl w:val="7E00508A"/>
    <w:lvl w:ilvl="0" w:tplc="04270011">
      <w:start w:val="1"/>
      <w:numFmt w:val="decimal"/>
      <w:lvlText w:val="%1)"/>
      <w:lvlJc w:val="left"/>
      <w:pPr>
        <w:ind w:left="1854" w:hanging="360"/>
      </w:pPr>
    </w:lvl>
    <w:lvl w:ilvl="1" w:tplc="04270019">
      <w:start w:val="1"/>
      <w:numFmt w:val="lowerLetter"/>
      <w:lvlText w:val="%2."/>
      <w:lvlJc w:val="left"/>
      <w:pPr>
        <w:ind w:left="2574" w:hanging="360"/>
      </w:pPr>
    </w:lvl>
    <w:lvl w:ilvl="2" w:tplc="0427001B">
      <w:start w:val="1"/>
      <w:numFmt w:val="lowerRoman"/>
      <w:lvlText w:val="%3."/>
      <w:lvlJc w:val="right"/>
      <w:pPr>
        <w:ind w:left="3294" w:hanging="180"/>
      </w:pPr>
    </w:lvl>
    <w:lvl w:ilvl="3" w:tplc="0427000F" w:tentative="1">
      <w:start w:val="1"/>
      <w:numFmt w:val="decimal"/>
      <w:lvlText w:val="%4."/>
      <w:lvlJc w:val="left"/>
      <w:pPr>
        <w:ind w:left="4014" w:hanging="360"/>
      </w:pPr>
    </w:lvl>
    <w:lvl w:ilvl="4" w:tplc="04270019" w:tentative="1">
      <w:start w:val="1"/>
      <w:numFmt w:val="lowerLetter"/>
      <w:lvlText w:val="%5."/>
      <w:lvlJc w:val="left"/>
      <w:pPr>
        <w:ind w:left="4734" w:hanging="360"/>
      </w:pPr>
    </w:lvl>
    <w:lvl w:ilvl="5" w:tplc="0427001B" w:tentative="1">
      <w:start w:val="1"/>
      <w:numFmt w:val="lowerRoman"/>
      <w:lvlText w:val="%6."/>
      <w:lvlJc w:val="right"/>
      <w:pPr>
        <w:ind w:left="5454" w:hanging="180"/>
      </w:pPr>
    </w:lvl>
    <w:lvl w:ilvl="6" w:tplc="0427000F" w:tentative="1">
      <w:start w:val="1"/>
      <w:numFmt w:val="decimal"/>
      <w:lvlText w:val="%7."/>
      <w:lvlJc w:val="left"/>
      <w:pPr>
        <w:ind w:left="6174" w:hanging="360"/>
      </w:pPr>
    </w:lvl>
    <w:lvl w:ilvl="7" w:tplc="04270019" w:tentative="1">
      <w:start w:val="1"/>
      <w:numFmt w:val="lowerLetter"/>
      <w:lvlText w:val="%8."/>
      <w:lvlJc w:val="left"/>
      <w:pPr>
        <w:ind w:left="6894" w:hanging="360"/>
      </w:pPr>
    </w:lvl>
    <w:lvl w:ilvl="8" w:tplc="0427001B" w:tentative="1">
      <w:start w:val="1"/>
      <w:numFmt w:val="lowerRoman"/>
      <w:lvlText w:val="%9."/>
      <w:lvlJc w:val="right"/>
      <w:pPr>
        <w:ind w:left="7614" w:hanging="180"/>
      </w:pPr>
    </w:lvl>
  </w:abstractNum>
  <w:abstractNum w:abstractNumId="46" w15:restartNumberingAfterBreak="0">
    <w:nsid w:val="564315D9"/>
    <w:multiLevelType w:val="hybridMultilevel"/>
    <w:tmpl w:val="292A9F1C"/>
    <w:lvl w:ilvl="0" w:tplc="5EBCB978">
      <w:start w:val="1"/>
      <w:numFmt w:val="bullet"/>
      <w:pStyle w:val="Lentelsbullets"/>
      <w:lvlText w:val=""/>
      <w:lvlJc w:val="left"/>
      <w:pPr>
        <w:ind w:left="720" w:hanging="360"/>
      </w:pPr>
      <w:rPr>
        <w:rFonts w:ascii="Symbol" w:hAnsi="Symbol" w:hint="default"/>
      </w:rPr>
    </w:lvl>
    <w:lvl w:ilvl="1" w:tplc="835020A6">
      <w:start w:val="1"/>
      <w:numFmt w:val="bullet"/>
      <w:pStyle w:val="Lentelsbullet2lygis"/>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5D7D4504"/>
    <w:multiLevelType w:val="multilevel"/>
    <w:tmpl w:val="A00673C8"/>
    <w:lvl w:ilvl="0">
      <w:start w:val="1"/>
      <w:numFmt w:val="decimal"/>
      <w:pStyle w:val="FM1"/>
      <w:lvlText w:val="%1."/>
      <w:lvlJc w:val="left"/>
      <w:pPr>
        <w:tabs>
          <w:tab w:val="num" w:pos="360"/>
        </w:tabs>
        <w:ind w:left="360" w:hanging="360"/>
      </w:pPr>
    </w:lvl>
    <w:lvl w:ilvl="1">
      <w:start w:val="1"/>
      <w:numFmt w:val="decimal"/>
      <w:pStyle w:val="FM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8" w15:restartNumberingAfterBreak="0">
    <w:nsid w:val="5EA05826"/>
    <w:multiLevelType w:val="multilevel"/>
    <w:tmpl w:val="60EE2474"/>
    <w:styleLink w:val="pagrindinis"/>
    <w:lvl w:ilvl="0">
      <w:start w:val="1"/>
      <w:numFmt w:val="decimal"/>
      <w:lvlText w:val="%1."/>
      <w:lvlJc w:val="left"/>
      <w:pPr>
        <w:tabs>
          <w:tab w:val="num" w:pos="680"/>
        </w:tabs>
        <w:ind w:left="0" w:firstLine="340"/>
      </w:pPr>
      <w:rPr>
        <w:rFonts w:hint="default"/>
      </w:rPr>
    </w:lvl>
    <w:lvl w:ilvl="1">
      <w:start w:val="1"/>
      <w:numFmt w:val="decimal"/>
      <w:lvlText w:val="%1.%2."/>
      <w:lvlJc w:val="left"/>
      <w:pPr>
        <w:tabs>
          <w:tab w:val="num" w:pos="851"/>
        </w:tabs>
        <w:ind w:left="0" w:firstLine="340"/>
      </w:pPr>
      <w:rPr>
        <w:rFonts w:hint="default"/>
      </w:rPr>
    </w:lvl>
    <w:lvl w:ilvl="2">
      <w:start w:val="1"/>
      <w:numFmt w:val="decimal"/>
      <w:lvlText w:val="%1.%2.%3."/>
      <w:lvlJc w:val="left"/>
      <w:pPr>
        <w:tabs>
          <w:tab w:val="num" w:pos="1021"/>
        </w:tabs>
        <w:ind w:left="0" w:firstLine="340"/>
      </w:pPr>
      <w:rPr>
        <w:rFonts w:hint="default"/>
      </w:rPr>
    </w:lvl>
    <w:lvl w:ilvl="3">
      <w:start w:val="1"/>
      <w:numFmt w:val="decimal"/>
      <w:lvlText w:val="%1.%2.%3.%4."/>
      <w:lvlJc w:val="left"/>
      <w:pPr>
        <w:ind w:left="0" w:firstLine="284"/>
      </w:pPr>
      <w:rPr>
        <w:rFonts w:hint="default"/>
      </w:rPr>
    </w:lvl>
    <w:lvl w:ilvl="4">
      <w:start w:val="1"/>
      <w:numFmt w:val="decimal"/>
      <w:lvlText w:val="%1.%2.%3.%4.%5."/>
      <w:lvlJc w:val="left"/>
      <w:pPr>
        <w:ind w:left="0" w:firstLine="284"/>
      </w:pPr>
      <w:rPr>
        <w:rFonts w:hint="default"/>
      </w:rPr>
    </w:lvl>
    <w:lvl w:ilvl="5">
      <w:start w:val="1"/>
      <w:numFmt w:val="decimal"/>
      <w:lvlText w:val="%1.%2.%3.%4.%5.%6."/>
      <w:lvlJc w:val="left"/>
      <w:pPr>
        <w:ind w:left="0" w:firstLine="284"/>
      </w:pPr>
      <w:rPr>
        <w:rFonts w:hint="default"/>
      </w:rPr>
    </w:lvl>
    <w:lvl w:ilvl="6">
      <w:start w:val="1"/>
      <w:numFmt w:val="decimal"/>
      <w:lvlText w:val="%7."/>
      <w:lvlJc w:val="left"/>
      <w:pPr>
        <w:tabs>
          <w:tab w:val="num" w:pos="794"/>
        </w:tabs>
        <w:ind w:left="0" w:firstLine="284"/>
      </w:pPr>
      <w:rPr>
        <w:rFonts w:hint="default"/>
      </w:rPr>
    </w:lvl>
    <w:lvl w:ilvl="7">
      <w:start w:val="1"/>
      <w:numFmt w:val="lowerLetter"/>
      <w:lvlText w:val="%8."/>
      <w:lvlJc w:val="left"/>
      <w:pPr>
        <w:tabs>
          <w:tab w:val="num" w:pos="794"/>
        </w:tabs>
        <w:ind w:left="0" w:firstLine="284"/>
      </w:pPr>
      <w:rPr>
        <w:rFonts w:hint="default"/>
      </w:rPr>
    </w:lvl>
    <w:lvl w:ilvl="8">
      <w:start w:val="1"/>
      <w:numFmt w:val="lowerRoman"/>
      <w:lvlText w:val="%9."/>
      <w:lvlJc w:val="left"/>
      <w:pPr>
        <w:tabs>
          <w:tab w:val="num" w:pos="794"/>
        </w:tabs>
        <w:ind w:left="0" w:firstLine="284"/>
      </w:pPr>
      <w:rPr>
        <w:rFonts w:hint="default"/>
      </w:rPr>
    </w:lvl>
  </w:abstractNum>
  <w:abstractNum w:abstractNumId="49" w15:restartNumberingAfterBreak="0">
    <w:nsid w:val="5EBF148B"/>
    <w:multiLevelType w:val="multilevel"/>
    <w:tmpl w:val="12D0156E"/>
    <w:lvl w:ilvl="0">
      <w:start w:val="1"/>
      <w:numFmt w:val="decimal"/>
      <w:pStyle w:val="List10"/>
      <w:lvlText w:val="%1."/>
      <w:lvlJc w:val="left"/>
      <w:pPr>
        <w:ind w:left="502"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0" w15:restartNumberingAfterBreak="0">
    <w:nsid w:val="5F382B14"/>
    <w:multiLevelType w:val="multilevel"/>
    <w:tmpl w:val="4162E2A2"/>
    <w:styleLink w:val="Stilius1"/>
    <w:lvl w:ilvl="0">
      <w:start w:val="3"/>
      <w:numFmt w:val="decimal"/>
      <w:lvlText w:val="%1"/>
      <w:lvlJc w:val="center"/>
      <w:pPr>
        <w:tabs>
          <w:tab w:val="num" w:pos="890"/>
        </w:tabs>
        <w:ind w:left="720" w:firstLine="0"/>
      </w:pPr>
      <w:rPr>
        <w:rFonts w:ascii="Times New Roman" w:hAnsi="Times New Roman" w:cs="Times New Roman" w:hint="default"/>
        <w:b/>
        <w:i w:val="0"/>
        <w:caps w:val="0"/>
        <w:strike w:val="0"/>
        <w:dstrike w:val="0"/>
        <w:vanish w:val="0"/>
        <w:color w:val="auto"/>
        <w:sz w:val="22"/>
        <w:szCs w:val="22"/>
        <w:u w:val="none"/>
        <w:vertAlign w:val="baseline"/>
      </w:rPr>
    </w:lvl>
    <w:lvl w:ilvl="1">
      <w:start w:val="1"/>
      <w:numFmt w:val="decimal"/>
      <w:lvlText w:val="%1.%2."/>
      <w:lvlJc w:val="left"/>
      <w:pPr>
        <w:tabs>
          <w:tab w:val="num" w:pos="1967"/>
        </w:tabs>
        <w:ind w:left="720" w:firstLine="720"/>
      </w:pPr>
      <w:rPr>
        <w:rFonts w:cs="Times New Roman" w:hint="default"/>
        <w:b w:val="0"/>
      </w:rPr>
    </w:lvl>
    <w:lvl w:ilvl="2">
      <w:start w:val="1"/>
      <w:numFmt w:val="decimal"/>
      <w:lvlText w:val="%1.%2.%3."/>
      <w:lvlJc w:val="left"/>
      <w:pPr>
        <w:tabs>
          <w:tab w:val="num" w:pos="2081"/>
        </w:tabs>
        <w:ind w:left="720" w:firstLine="720"/>
      </w:pPr>
      <w:rPr>
        <w:rFonts w:cs="Times New Roman" w:hint="default"/>
        <w:sz w:val="24"/>
        <w:szCs w:val="24"/>
      </w:rPr>
    </w:lvl>
    <w:lvl w:ilvl="3">
      <w:start w:val="1"/>
      <w:numFmt w:val="decimal"/>
      <w:lvlText w:val="%1.%2.%3.%4."/>
      <w:lvlJc w:val="left"/>
      <w:pPr>
        <w:tabs>
          <w:tab w:val="num" w:pos="2364"/>
        </w:tabs>
        <w:ind w:left="720" w:firstLine="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800"/>
        </w:tabs>
        <w:ind w:left="1800" w:hanging="1080"/>
      </w:pPr>
      <w:rPr>
        <w:rFonts w:cs="Times New Roman" w:hint="default"/>
      </w:rPr>
    </w:lvl>
    <w:lvl w:ilvl="6">
      <w:start w:val="1"/>
      <w:numFmt w:val="decimal"/>
      <w:lvlText w:val="%1.%2.%3.%4.%5.%6.%7"/>
      <w:lvlJc w:val="left"/>
      <w:pPr>
        <w:tabs>
          <w:tab w:val="num" w:pos="2160"/>
        </w:tabs>
        <w:ind w:left="2160" w:hanging="1440"/>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520"/>
        </w:tabs>
        <w:ind w:left="2520" w:hanging="1800"/>
      </w:pPr>
      <w:rPr>
        <w:rFonts w:cs="Times New Roman" w:hint="default"/>
      </w:rPr>
    </w:lvl>
  </w:abstractNum>
  <w:abstractNum w:abstractNumId="51" w15:restartNumberingAfterBreak="0">
    <w:nsid w:val="60311489"/>
    <w:multiLevelType w:val="multilevel"/>
    <w:tmpl w:val="E3ACDC14"/>
    <w:styleLink w:val="Stilius6"/>
    <w:lvl w:ilvl="0">
      <w:start w:val="3"/>
      <w:numFmt w:val="decimal"/>
      <w:lvlText w:val="%1"/>
      <w:lvlJc w:val="center"/>
      <w:pPr>
        <w:tabs>
          <w:tab w:val="num" w:pos="170"/>
        </w:tabs>
        <w:ind w:left="0" w:firstLine="0"/>
      </w:pPr>
      <w:rPr>
        <w:rFonts w:ascii="Times New Roman" w:hAnsi="Times New Roman" w:cs="Times New Roman" w:hint="default"/>
        <w:b/>
        <w:i w:val="0"/>
        <w:caps w:val="0"/>
        <w:strike w:val="0"/>
        <w:dstrike w:val="0"/>
        <w:vanish w:val="0"/>
        <w:color w:val="auto"/>
        <w:sz w:val="22"/>
        <w:szCs w:val="22"/>
        <w:u w:val="none"/>
        <w:vertAlign w:val="baseline"/>
      </w:rPr>
    </w:lvl>
    <w:lvl w:ilvl="1">
      <w:start w:val="1"/>
      <w:numFmt w:val="decimal"/>
      <w:lvlText w:val="%1.%2."/>
      <w:lvlJc w:val="left"/>
      <w:pPr>
        <w:tabs>
          <w:tab w:val="num" w:pos="1247"/>
        </w:tabs>
        <w:ind w:left="0" w:firstLine="720"/>
      </w:pPr>
      <w:rPr>
        <w:rFonts w:cs="Times New Roman" w:hint="default"/>
        <w:b w:val="0"/>
      </w:rPr>
    </w:lvl>
    <w:lvl w:ilvl="2">
      <w:start w:val="1"/>
      <w:numFmt w:val="decimal"/>
      <w:lvlText w:val="%1.%2.%3."/>
      <w:lvlJc w:val="left"/>
      <w:pPr>
        <w:tabs>
          <w:tab w:val="num" w:pos="1361"/>
        </w:tabs>
        <w:ind w:left="0" w:firstLine="720"/>
      </w:pPr>
      <w:rPr>
        <w:rFonts w:cs="Times New Roman" w:hint="default"/>
        <w:sz w:val="24"/>
        <w:szCs w:val="24"/>
      </w:rPr>
    </w:lvl>
    <w:lvl w:ilvl="3">
      <w:start w:val="1"/>
      <w:numFmt w:val="decimal"/>
      <w:lvlText w:val="%1.%2.%3.%4."/>
      <w:lvlJc w:val="left"/>
      <w:pPr>
        <w:tabs>
          <w:tab w:val="num" w:pos="1644"/>
        </w:tabs>
        <w:ind w:left="0" w:firstLine="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61223353"/>
    <w:multiLevelType w:val="hybridMultilevel"/>
    <w:tmpl w:val="2228A554"/>
    <w:lvl w:ilvl="0" w:tplc="A2E83706">
      <w:start w:val="1"/>
      <w:numFmt w:val="upperRoman"/>
      <w:lvlText w:val="%1."/>
      <w:lvlJc w:val="left"/>
      <w:pPr>
        <w:ind w:left="1080" w:hanging="720"/>
      </w:pPr>
      <w:rPr>
        <w:rFonts w:hint="default"/>
        <w:b/>
      </w:rPr>
    </w:lvl>
    <w:lvl w:ilvl="1" w:tplc="04270019">
      <w:start w:val="1"/>
      <w:numFmt w:val="lowerLetter"/>
      <w:lvlText w:val="%2."/>
      <w:lvlJc w:val="left"/>
      <w:pPr>
        <w:ind w:left="1440" w:hanging="360"/>
      </w:pPr>
    </w:lvl>
    <w:lvl w:ilvl="2" w:tplc="1C486CD8">
      <w:start w:val="1"/>
      <w:numFmt w:val="decimal"/>
      <w:lvlText w:val="%3)"/>
      <w:lvlJc w:val="left"/>
      <w:pPr>
        <w:ind w:left="2565" w:hanging="585"/>
      </w:pPr>
      <w:rPr>
        <w:rFonts w:hint="default"/>
      </w:r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53F6521"/>
    <w:multiLevelType w:val="hybridMultilevel"/>
    <w:tmpl w:val="D2E67F5C"/>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54" w15:restartNumberingAfterBreak="0">
    <w:nsid w:val="65A41942"/>
    <w:multiLevelType w:val="multilevel"/>
    <w:tmpl w:val="4382378C"/>
    <w:lvl w:ilvl="0">
      <w:start w:val="1"/>
      <w:numFmt w:val="decimal"/>
      <w:pStyle w:val="Slygos1"/>
      <w:lvlText w:val="%1."/>
      <w:lvlJc w:val="left"/>
      <w:pPr>
        <w:tabs>
          <w:tab w:val="num" w:pos="720"/>
        </w:tabs>
        <w:ind w:left="0" w:firstLine="0"/>
      </w:pPr>
      <w:rPr>
        <w:rFonts w:ascii="Times New Roman" w:hAnsi="Times New Roman" w:cs="Times New Roman" w:hint="default"/>
        <w:b/>
        <w:i w:val="0"/>
        <w:caps w:val="0"/>
        <w:strike w:val="0"/>
        <w:dstrike w:val="0"/>
        <w:color w:val="auto"/>
        <w:u w:val="none"/>
        <w:effect w:val="none"/>
      </w:rPr>
    </w:lvl>
    <w:lvl w:ilvl="1">
      <w:start w:val="1"/>
      <w:numFmt w:val="decimal"/>
      <w:lvlText w:val="%1.%2"/>
      <w:lvlJc w:val="left"/>
      <w:pPr>
        <w:tabs>
          <w:tab w:val="num" w:pos="720"/>
        </w:tabs>
        <w:ind w:left="0" w:firstLine="0"/>
      </w:pPr>
      <w:rPr>
        <w:rFonts w:ascii="Times New Roman" w:hAnsi="Times New Roman" w:cs="Times New Roman" w:hint="default"/>
        <w:b w:val="0"/>
        <w:i w:val="0"/>
        <w:caps w:val="0"/>
        <w:strike w:val="0"/>
        <w:dstrike w:val="0"/>
        <w:color w:val="auto"/>
        <w:u w:val="none"/>
        <w:effect w:val="none"/>
      </w:rPr>
    </w:lvl>
    <w:lvl w:ilvl="2">
      <w:start w:val="1"/>
      <w:numFmt w:val="decimal"/>
      <w:pStyle w:val="Salygos3"/>
      <w:lvlText w:val="%1.%2.%3"/>
      <w:lvlJc w:val="left"/>
      <w:pPr>
        <w:tabs>
          <w:tab w:val="num" w:pos="1080"/>
        </w:tabs>
        <w:ind w:left="1080" w:hanging="720"/>
      </w:pPr>
      <w:rPr>
        <w:rFonts w:ascii="Times New Roman" w:hAnsi="Times New Roman" w:cs="Times New Roman" w:hint="default"/>
        <w:b w:val="0"/>
        <w:i w:val="0"/>
        <w:caps w:val="0"/>
        <w:strike w:val="0"/>
        <w:dstrike w:val="0"/>
        <w:color w:val="auto"/>
        <w:u w:val="none"/>
        <w:effect w:val="none"/>
      </w:rPr>
    </w:lvl>
    <w:lvl w:ilvl="3">
      <w:start w:val="1"/>
      <w:numFmt w:val="decimal"/>
      <w:pStyle w:val="Salygos4"/>
      <w:lvlText w:val="%1.%2.%3.%4"/>
      <w:lvlJc w:val="left"/>
      <w:pPr>
        <w:tabs>
          <w:tab w:val="num" w:pos="216"/>
        </w:tabs>
        <w:ind w:left="216" w:hanging="216"/>
      </w:pPr>
      <w:rPr>
        <w:rFonts w:ascii="Times New Roman" w:hAnsi="Times New Roman" w:cs="Times New Roman" w:hint="default"/>
        <w:b w:val="0"/>
        <w:i w:val="0"/>
        <w:caps w:val="0"/>
        <w:strike w:val="0"/>
        <w:dstrike w:val="0"/>
        <w:color w:val="auto"/>
        <w:u w:val="none"/>
        <w:effect w:val="none"/>
      </w:rPr>
    </w:lvl>
    <w:lvl w:ilvl="4">
      <w:start w:val="1"/>
      <w:numFmt w:val="decimal"/>
      <w:pStyle w:val="Salygos5"/>
      <w:lvlText w:val="%1.%2.%3.%4.%5"/>
      <w:lvlJc w:val="left"/>
      <w:pPr>
        <w:tabs>
          <w:tab w:val="num" w:pos="2160"/>
        </w:tabs>
        <w:ind w:left="2160" w:hanging="720"/>
      </w:pPr>
      <w:rPr>
        <w:rFonts w:ascii="Times New Roman" w:hAnsi="Times New Roman" w:cs="Times New Roman" w:hint="default"/>
        <w:b w:val="0"/>
        <w:i w:val="0"/>
        <w:caps w:val="0"/>
        <w:strike w:val="0"/>
        <w:dstrike w:val="0"/>
        <w:color w:val="auto"/>
        <w:u w:val="none"/>
        <w:effect w:val="none"/>
      </w:rPr>
    </w:lvl>
    <w:lvl w:ilvl="5">
      <w:start w:val="1"/>
      <w:numFmt w:val="upperRoman"/>
      <w:lvlText w:val="(%6)"/>
      <w:lvlJc w:val="right"/>
      <w:pPr>
        <w:tabs>
          <w:tab w:val="num" w:pos="2880"/>
        </w:tabs>
        <w:ind w:left="2880" w:hanging="216"/>
      </w:pPr>
      <w:rPr>
        <w:rFonts w:ascii="Times New Roman" w:hAnsi="Times New Roman" w:cs="Times New Roman" w:hint="default"/>
        <w:b w:val="0"/>
        <w:i w:val="0"/>
        <w:caps w:val="0"/>
        <w:strike w:val="0"/>
        <w:dstrike w:val="0"/>
        <w:color w:val="auto"/>
        <w:u w:val="none"/>
        <w:effect w:val="none"/>
      </w:rPr>
    </w:lvl>
    <w:lvl w:ilvl="6">
      <w:start w:val="1"/>
      <w:numFmt w:val="lowerLetter"/>
      <w:lvlText w:val="(%7)"/>
      <w:lvlJc w:val="left"/>
      <w:pPr>
        <w:tabs>
          <w:tab w:val="num" w:pos="3600"/>
        </w:tabs>
        <w:ind w:left="3600" w:hanging="720"/>
      </w:pPr>
      <w:rPr>
        <w:rFonts w:ascii="Times New Roman" w:hAnsi="Times New Roman" w:cs="Times New Roman" w:hint="default"/>
        <w:b w:val="0"/>
        <w:i w:val="0"/>
        <w:caps w:val="0"/>
        <w:strike w:val="0"/>
        <w:dstrike w:val="0"/>
        <w:color w:val="auto"/>
        <w:u w:val="none"/>
        <w:effect w:val="none"/>
      </w:rPr>
    </w:lvl>
    <w:lvl w:ilvl="7">
      <w:start w:val="1"/>
      <w:numFmt w:val="decimal"/>
      <w:lvlText w:val="(%8)"/>
      <w:lvlJc w:val="left"/>
      <w:pPr>
        <w:tabs>
          <w:tab w:val="num" w:pos="4320"/>
        </w:tabs>
        <w:ind w:left="4320" w:hanging="720"/>
      </w:pPr>
      <w:rPr>
        <w:rFonts w:ascii="Times New Roman" w:hAnsi="Times New Roman" w:cs="Times New Roman" w:hint="default"/>
        <w:b w:val="0"/>
        <w:i w:val="0"/>
        <w:caps w:val="0"/>
        <w:strike w:val="0"/>
        <w:dstrike w:val="0"/>
        <w:color w:val="auto"/>
        <w:u w:val="none"/>
        <w:effect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strike w:val="0"/>
        <w:dstrike w:val="0"/>
        <w:color w:val="auto"/>
        <w:u w:val="none"/>
        <w:effect w:val="none"/>
      </w:rPr>
    </w:lvl>
  </w:abstractNum>
  <w:abstractNum w:abstractNumId="55" w15:restartNumberingAfterBreak="0">
    <w:nsid w:val="69484034"/>
    <w:multiLevelType w:val="hybridMultilevel"/>
    <w:tmpl w:val="B62AF8A0"/>
    <w:lvl w:ilvl="0" w:tplc="D56E6BCC">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6" w15:restartNumberingAfterBreak="0">
    <w:nsid w:val="69750781"/>
    <w:multiLevelType w:val="hybridMultilevel"/>
    <w:tmpl w:val="E5662EB2"/>
    <w:lvl w:ilvl="0" w:tplc="C27A6728">
      <w:start w:val="1"/>
      <w:numFmt w:val="decimal"/>
      <w:lvlText w:val="%1)"/>
      <w:lvlJc w:val="left"/>
      <w:pPr>
        <w:ind w:left="1664" w:hanging="360"/>
      </w:pPr>
      <w:rPr>
        <w:rFonts w:hint="default"/>
        <w:sz w:val="20"/>
        <w:szCs w:val="20"/>
      </w:rPr>
    </w:lvl>
    <w:lvl w:ilvl="1" w:tplc="04270019" w:tentative="1">
      <w:start w:val="1"/>
      <w:numFmt w:val="lowerLetter"/>
      <w:lvlText w:val="%2."/>
      <w:lvlJc w:val="left"/>
      <w:pPr>
        <w:ind w:left="2384" w:hanging="360"/>
      </w:pPr>
    </w:lvl>
    <w:lvl w:ilvl="2" w:tplc="0427001B" w:tentative="1">
      <w:start w:val="1"/>
      <w:numFmt w:val="lowerRoman"/>
      <w:lvlText w:val="%3."/>
      <w:lvlJc w:val="right"/>
      <w:pPr>
        <w:ind w:left="3104" w:hanging="180"/>
      </w:pPr>
    </w:lvl>
    <w:lvl w:ilvl="3" w:tplc="0427000F" w:tentative="1">
      <w:start w:val="1"/>
      <w:numFmt w:val="decimal"/>
      <w:lvlText w:val="%4."/>
      <w:lvlJc w:val="left"/>
      <w:pPr>
        <w:ind w:left="3824" w:hanging="360"/>
      </w:pPr>
    </w:lvl>
    <w:lvl w:ilvl="4" w:tplc="04270019" w:tentative="1">
      <w:start w:val="1"/>
      <w:numFmt w:val="lowerLetter"/>
      <w:lvlText w:val="%5."/>
      <w:lvlJc w:val="left"/>
      <w:pPr>
        <w:ind w:left="4544" w:hanging="360"/>
      </w:pPr>
    </w:lvl>
    <w:lvl w:ilvl="5" w:tplc="0427001B" w:tentative="1">
      <w:start w:val="1"/>
      <w:numFmt w:val="lowerRoman"/>
      <w:lvlText w:val="%6."/>
      <w:lvlJc w:val="right"/>
      <w:pPr>
        <w:ind w:left="5264" w:hanging="180"/>
      </w:pPr>
    </w:lvl>
    <w:lvl w:ilvl="6" w:tplc="0427000F" w:tentative="1">
      <w:start w:val="1"/>
      <w:numFmt w:val="decimal"/>
      <w:lvlText w:val="%7."/>
      <w:lvlJc w:val="left"/>
      <w:pPr>
        <w:ind w:left="5984" w:hanging="360"/>
      </w:pPr>
    </w:lvl>
    <w:lvl w:ilvl="7" w:tplc="04270019" w:tentative="1">
      <w:start w:val="1"/>
      <w:numFmt w:val="lowerLetter"/>
      <w:lvlText w:val="%8."/>
      <w:lvlJc w:val="left"/>
      <w:pPr>
        <w:ind w:left="6704" w:hanging="360"/>
      </w:pPr>
    </w:lvl>
    <w:lvl w:ilvl="8" w:tplc="0427001B" w:tentative="1">
      <w:start w:val="1"/>
      <w:numFmt w:val="lowerRoman"/>
      <w:lvlText w:val="%9."/>
      <w:lvlJc w:val="right"/>
      <w:pPr>
        <w:ind w:left="7424" w:hanging="180"/>
      </w:pPr>
    </w:lvl>
  </w:abstractNum>
  <w:abstractNum w:abstractNumId="57" w15:restartNumberingAfterBreak="0">
    <w:nsid w:val="6AB86D59"/>
    <w:multiLevelType w:val="multilevel"/>
    <w:tmpl w:val="4FE21EDA"/>
    <w:lvl w:ilvl="0">
      <w:start w:val="1"/>
      <w:numFmt w:val="decimal"/>
      <w:pStyle w:val="Numeracija"/>
      <w:suff w:val="space"/>
      <w:lvlText w:val="%1."/>
      <w:lvlJc w:val="left"/>
      <w:pPr>
        <w:ind w:left="502" w:hanging="36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6AD53825"/>
    <w:multiLevelType w:val="hybridMultilevel"/>
    <w:tmpl w:val="5F82636E"/>
    <w:lvl w:ilvl="0" w:tplc="0409000F">
      <w:start w:val="1"/>
      <w:numFmt w:val="decimal"/>
      <w:lvlText w:val="%1."/>
      <w:lvlJc w:val="left"/>
      <w:pPr>
        <w:ind w:left="895" w:hanging="360"/>
      </w:p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59" w15:restartNumberingAfterBreak="0">
    <w:nsid w:val="6C0E1432"/>
    <w:multiLevelType w:val="hybridMultilevel"/>
    <w:tmpl w:val="FC945CE8"/>
    <w:lvl w:ilvl="0" w:tplc="BFA80A46">
      <w:start w:val="1"/>
      <w:numFmt w:val="decimal"/>
      <w:lvlText w:val="%1."/>
      <w:lvlJc w:val="left"/>
      <w:pPr>
        <w:ind w:left="720" w:hanging="360"/>
      </w:pPr>
      <w:rPr>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0" w15:restartNumberingAfterBreak="0">
    <w:nsid w:val="6F740FC6"/>
    <w:multiLevelType w:val="hybridMultilevel"/>
    <w:tmpl w:val="4AF62504"/>
    <w:lvl w:ilvl="0" w:tplc="04270005">
      <w:start w:val="1"/>
      <w:numFmt w:val="bullet"/>
      <w:pStyle w:val="FMAbullets"/>
      <w:lvlText w:val=""/>
      <w:lvlJc w:val="left"/>
      <w:pPr>
        <w:tabs>
          <w:tab w:val="num" w:pos="1900"/>
        </w:tabs>
        <w:ind w:left="1900" w:hanging="360"/>
      </w:pPr>
      <w:rPr>
        <w:rFonts w:ascii="Symbol" w:hAnsi="Symbol" w:hint="default"/>
      </w:rPr>
    </w:lvl>
    <w:lvl w:ilvl="1" w:tplc="04270017">
      <w:start w:val="1"/>
      <w:numFmt w:val="bullet"/>
      <w:lvlText w:val="o"/>
      <w:lvlJc w:val="left"/>
      <w:pPr>
        <w:tabs>
          <w:tab w:val="num" w:pos="2160"/>
        </w:tabs>
        <w:ind w:left="2160" w:hanging="360"/>
      </w:pPr>
      <w:rPr>
        <w:rFonts w:ascii="Courier New" w:hAnsi="Courier New" w:cs="Courier New" w:hint="default"/>
      </w:rPr>
    </w:lvl>
    <w:lvl w:ilvl="2" w:tplc="04270005">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61" w15:restartNumberingAfterBreak="0">
    <w:nsid w:val="70F64E0D"/>
    <w:multiLevelType w:val="multilevel"/>
    <w:tmpl w:val="0427001F"/>
    <w:styleLink w:val="111111"/>
    <w:lvl w:ilvl="0">
      <w:start w:val="1"/>
      <w:numFmt w:val="decimal"/>
      <w:lvlText w:val="%1."/>
      <w:lvlJc w:val="left"/>
      <w:pPr>
        <w:tabs>
          <w:tab w:val="num" w:pos="360"/>
        </w:tabs>
        <w:ind w:left="360" w:hanging="360"/>
      </w:pPr>
      <w:rPr>
        <w:rFonts w:ascii="EYInterstate" w:hAnsi="EYInterstate"/>
        <w:sz w:val="28"/>
      </w:rPr>
    </w:lvl>
    <w:lvl w:ilvl="1">
      <w:start w:val="1"/>
      <w:numFmt w:val="decimal"/>
      <w:lvlText w:val="%1.%2."/>
      <w:lvlJc w:val="left"/>
      <w:pPr>
        <w:tabs>
          <w:tab w:val="num" w:pos="792"/>
        </w:tabs>
        <w:ind w:left="792" w:hanging="432"/>
      </w:pPr>
      <w:rPr>
        <w:rFonts w:ascii="EYInterstate" w:hAnsi="EYInterstate"/>
        <w:sz w:val="2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728E7B67"/>
    <w:multiLevelType w:val="multilevel"/>
    <w:tmpl w:val="F3F0D066"/>
    <w:lvl w:ilvl="0">
      <w:start w:val="1"/>
      <w:numFmt w:val="decimal"/>
      <w:pStyle w:val="H1"/>
      <w:lvlText w:val="%1."/>
      <w:lvlJc w:val="left"/>
      <w:pPr>
        <w:tabs>
          <w:tab w:val="num" w:pos="360"/>
        </w:tabs>
        <w:ind w:left="360" w:hanging="360"/>
      </w:pPr>
      <w:rPr>
        <w:rFonts w:hint="default"/>
      </w:rPr>
    </w:lvl>
    <w:lvl w:ilvl="1">
      <w:start w:val="2"/>
      <w:numFmt w:val="decimal"/>
      <w:pStyle w:val="H2"/>
      <w:lvlText w:val="%1.%2."/>
      <w:lvlJc w:val="left"/>
      <w:pPr>
        <w:tabs>
          <w:tab w:val="num" w:pos="1992"/>
        </w:tabs>
        <w:ind w:left="1992" w:hanging="432"/>
      </w:pPr>
      <w:rPr>
        <w:rFonts w:hint="default"/>
        <w:sz w:val="24"/>
        <w:szCs w:val="24"/>
      </w:rPr>
    </w:lvl>
    <w:lvl w:ilvl="2">
      <w:start w:val="1"/>
      <w:numFmt w:val="decimal"/>
      <w:pStyle w:val="H3"/>
      <w:lvlText w:val="%1.%2.%3."/>
      <w:lvlJc w:val="left"/>
      <w:pPr>
        <w:tabs>
          <w:tab w:val="num" w:pos="504"/>
        </w:tabs>
        <w:ind w:left="504" w:hanging="504"/>
      </w:pPr>
      <w:rPr>
        <w:rFonts w:hint="default"/>
      </w:rPr>
    </w:lvl>
    <w:lvl w:ilvl="3">
      <w:start w:val="1"/>
      <w:numFmt w:val="decimal"/>
      <w:pStyle w:val="H6"/>
      <w:lvlText w:val="%1.%2.%3.%4."/>
      <w:lvlJc w:val="left"/>
      <w:pPr>
        <w:tabs>
          <w:tab w:val="num" w:pos="1583"/>
        </w:tabs>
        <w:ind w:left="1583" w:hanging="648"/>
      </w:pPr>
      <w:rPr>
        <w:rFonts w:hint="default"/>
      </w:rPr>
    </w:lvl>
    <w:lvl w:ilvl="4">
      <w:start w:val="1"/>
      <w:numFmt w:val="decimal"/>
      <w:pStyle w:val="H7"/>
      <w:lvlText w:val="%1.%2.%3.%4.%5."/>
      <w:lvlJc w:val="left"/>
      <w:pPr>
        <w:tabs>
          <w:tab w:val="num" w:pos="1512"/>
        </w:tabs>
        <w:ind w:left="1512" w:hanging="792"/>
      </w:pPr>
      <w:rPr>
        <w:rFonts w:hint="default"/>
        <w:color w:val="auto"/>
      </w:rPr>
    </w:lvl>
    <w:lvl w:ilvl="5">
      <w:start w:val="1"/>
      <w:numFmt w:val="decimal"/>
      <w:lvlText w:val="%1.%2.%3.%4.%5.%6."/>
      <w:lvlJc w:val="left"/>
      <w:pPr>
        <w:tabs>
          <w:tab w:val="num" w:pos="1896"/>
        </w:tabs>
        <w:ind w:left="189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3" w15:restartNumberingAfterBreak="0">
    <w:nsid w:val="72BF5073"/>
    <w:multiLevelType w:val="multilevel"/>
    <w:tmpl w:val="FBAC7A96"/>
    <w:styleLink w:val="MS"/>
    <w:lvl w:ilvl="0">
      <w:start w:val="1"/>
      <w:numFmt w:val="decimal"/>
      <w:lvlText w:val="%1."/>
      <w:lvlJc w:val="left"/>
      <w:pPr>
        <w:ind w:left="709" w:hanging="709"/>
      </w:pPr>
      <w:rPr>
        <w:rFonts w:ascii="Trebuchet MS" w:hAnsi="Trebuchet MS" w:hint="default"/>
        <w:sz w:val="20"/>
      </w:rPr>
    </w:lvl>
    <w:lvl w:ilvl="1">
      <w:start w:val="1"/>
      <w:numFmt w:val="decimal"/>
      <w:lvlText w:val="%2.%1."/>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a)"/>
      <w:lvlJc w:val="left"/>
      <w:pPr>
        <w:ind w:left="1418" w:hanging="709"/>
      </w:pPr>
      <w:rPr>
        <w:rFonts w:hint="default"/>
      </w:rPr>
    </w:lvl>
    <w:lvl w:ilvl="4">
      <w:start w:val="1"/>
      <w:numFmt w:val="none"/>
      <w:lvlText w:val="(i)"/>
      <w:lvlJc w:val="left"/>
      <w:pPr>
        <w:ind w:left="2126" w:hanging="708"/>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757844FB"/>
    <w:multiLevelType w:val="multilevel"/>
    <w:tmpl w:val="265E6E4C"/>
    <w:lvl w:ilvl="0">
      <w:start w:val="1"/>
      <w:numFmt w:val="decimal"/>
      <w:pStyle w:val="LIST--Simple1"/>
      <w:suff w:val="space"/>
      <w:lvlText w:val="%1."/>
      <w:lvlJc w:val="left"/>
      <w:pPr>
        <w:ind w:firstLine="851"/>
      </w:pPr>
      <w:rPr>
        <w:rFonts w:cs="Times New Roman" w:hint="default"/>
      </w:rPr>
    </w:lvl>
    <w:lvl w:ilvl="1">
      <w:start w:val="1"/>
      <w:numFmt w:val="decimal"/>
      <w:suff w:val="space"/>
      <w:lvlText w:val="%1.%2."/>
      <w:lvlJc w:val="left"/>
      <w:pPr>
        <w:ind w:firstLine="851"/>
      </w:pPr>
      <w:rPr>
        <w:rFonts w:cs="Times New Roman" w:hint="default"/>
      </w:rPr>
    </w:lvl>
    <w:lvl w:ilvl="2">
      <w:start w:val="1"/>
      <w:numFmt w:val="decimal"/>
      <w:suff w:val="space"/>
      <w:lvlText w:val="%1.%2.%3."/>
      <w:lvlJc w:val="left"/>
      <w:pPr>
        <w:ind w:firstLine="851"/>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76A446E7"/>
    <w:multiLevelType w:val="multilevel"/>
    <w:tmpl w:val="40684766"/>
    <w:lvl w:ilvl="0">
      <w:start w:val="1"/>
      <w:numFmt w:val="decimal"/>
      <w:lvlText w:val="%1."/>
      <w:lvlJc w:val="left"/>
      <w:pPr>
        <w:ind w:left="786" w:hanging="360"/>
      </w:pPr>
      <w:rPr>
        <w:rFonts w:ascii="Trebuchet MS" w:hAnsi="Trebuchet MS" w:cs="Arial" w:hint="default"/>
        <w:color w:val="auto"/>
        <w:sz w:val="20"/>
        <w:szCs w:val="20"/>
      </w:rPr>
    </w:lvl>
    <w:lvl w:ilvl="1">
      <w:start w:val="1"/>
      <w:numFmt w:val="decimal"/>
      <w:isLgl/>
      <w:lvlText w:val="%1.%2."/>
      <w:lvlJc w:val="left"/>
      <w:pPr>
        <w:ind w:left="764" w:hanging="48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4625" w:hanging="1080"/>
      </w:pPr>
      <w:rPr>
        <w:rFonts w:hint="default"/>
      </w:rPr>
    </w:lvl>
    <w:lvl w:ilvl="5">
      <w:start w:val="1"/>
      <w:numFmt w:val="decimal"/>
      <w:isLgl/>
      <w:lvlText w:val="%1.%2.%3.%4.%5.%6."/>
      <w:lvlJc w:val="left"/>
      <w:pPr>
        <w:ind w:left="5334" w:hanging="1080"/>
      </w:pPr>
      <w:rPr>
        <w:rFonts w:hint="default"/>
      </w:rPr>
    </w:lvl>
    <w:lvl w:ilvl="6">
      <w:start w:val="1"/>
      <w:numFmt w:val="decimal"/>
      <w:isLgl/>
      <w:lvlText w:val="%1.%2.%3.%4.%5.%6.%7."/>
      <w:lvlJc w:val="left"/>
      <w:pPr>
        <w:ind w:left="6403" w:hanging="1440"/>
      </w:pPr>
      <w:rPr>
        <w:rFonts w:hint="default"/>
      </w:rPr>
    </w:lvl>
    <w:lvl w:ilvl="7">
      <w:start w:val="1"/>
      <w:numFmt w:val="decimal"/>
      <w:isLgl/>
      <w:lvlText w:val="%1.%2.%3.%4.%5.%6.%7.%8."/>
      <w:lvlJc w:val="left"/>
      <w:pPr>
        <w:ind w:left="7112" w:hanging="1440"/>
      </w:pPr>
      <w:rPr>
        <w:rFonts w:hint="default"/>
      </w:rPr>
    </w:lvl>
    <w:lvl w:ilvl="8">
      <w:start w:val="1"/>
      <w:numFmt w:val="decimal"/>
      <w:isLgl/>
      <w:lvlText w:val="%1.%2.%3.%4.%5.%6.%7.%8.%9."/>
      <w:lvlJc w:val="left"/>
      <w:pPr>
        <w:ind w:left="8181" w:hanging="1800"/>
      </w:pPr>
      <w:rPr>
        <w:rFonts w:hint="default"/>
      </w:rPr>
    </w:lvl>
  </w:abstractNum>
  <w:abstractNum w:abstractNumId="66" w15:restartNumberingAfterBreak="0">
    <w:nsid w:val="77CC11AF"/>
    <w:multiLevelType w:val="multilevel"/>
    <w:tmpl w:val="4C04A8D0"/>
    <w:lvl w:ilvl="0">
      <w:start w:val="1"/>
      <w:numFmt w:val="decimal"/>
      <w:pStyle w:val="IVPKHeading2"/>
      <w:lvlText w:val="%1."/>
      <w:lvlJc w:val="left"/>
      <w:pPr>
        <w:tabs>
          <w:tab w:val="num" w:pos="360"/>
        </w:tabs>
        <w:ind w:left="360" w:hanging="360"/>
      </w:pPr>
      <w:rPr>
        <w:rFonts w:hint="default"/>
        <w:b/>
        <w:color w:val="auto"/>
        <w:sz w:val="28"/>
        <w:szCs w:val="28"/>
      </w:rPr>
    </w:lvl>
    <w:lvl w:ilvl="1">
      <w:start w:val="1"/>
      <w:numFmt w:val="decimal"/>
      <w:pStyle w:val="IVPKHeading3"/>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val="0"/>
        <w:i w:val="0"/>
      </w:rPr>
    </w:lvl>
    <w:lvl w:ilvl="3">
      <w:start w:val="1"/>
      <w:numFmt w:val="decimal"/>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7" w15:restartNumberingAfterBreak="0">
    <w:nsid w:val="78505A0B"/>
    <w:multiLevelType w:val="hybridMultilevel"/>
    <w:tmpl w:val="54CA4598"/>
    <w:lvl w:ilvl="0" w:tplc="F042C0EE">
      <w:start w:val="1"/>
      <w:numFmt w:val="bullet"/>
      <w:pStyle w:val="VL-bul3"/>
      <w:lvlText w:val="•"/>
      <w:lvlJc w:val="left"/>
      <w:pPr>
        <w:ind w:left="720" w:hanging="360"/>
      </w:pPr>
      <w:rPr>
        <w:rFonts w:ascii="EYInterstate" w:hAnsi="EYInterstate" w:hint="default"/>
        <w:color w:val="FFE600"/>
        <w:sz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78FD5092"/>
    <w:multiLevelType w:val="multilevel"/>
    <w:tmpl w:val="0427001D"/>
    <w:styleLink w:val="Style2"/>
    <w:lvl w:ilvl="0">
      <w:start w:val="1"/>
      <w:numFmt w:val="bullet"/>
      <w:lvlText w:val=""/>
      <w:lvlJc w:val="left"/>
      <w:pPr>
        <w:ind w:left="360" w:hanging="360"/>
      </w:pPr>
      <w:rPr>
        <w:rFonts w:ascii="Wingdings" w:hAnsi="Wingdings" w:hint="default"/>
        <w:color w:val="auto"/>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color w:val="auto"/>
      </w:rPr>
    </w:lvl>
    <w:lvl w:ilvl="3">
      <w:start w:val="1"/>
      <w:numFmt w:val="bullet"/>
      <w:lvlText w:val=""/>
      <w:lvlJc w:val="left"/>
      <w:pPr>
        <w:ind w:left="1440" w:hanging="360"/>
      </w:pPr>
      <w:rPr>
        <w:rFonts w:ascii="Wingdings" w:hAnsi="Wingdings" w:hint="default"/>
        <w:color w:val="auto"/>
      </w:rPr>
    </w:lvl>
    <w:lvl w:ilvl="4">
      <w:start w:val="1"/>
      <w:numFmt w:val="bullet"/>
      <w:lvlText w:val=""/>
      <w:lvlJc w:val="left"/>
      <w:pPr>
        <w:ind w:left="1800" w:hanging="360"/>
      </w:pPr>
      <w:rPr>
        <w:rFonts w:ascii="Wingdings" w:hAnsi="Wingdings" w:hint="default"/>
        <w:color w:val="auto"/>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99E747B"/>
    <w:multiLevelType w:val="multilevel"/>
    <w:tmpl w:val="EEAE33AE"/>
    <w:styleLink w:val="Stilius2"/>
    <w:lvl w:ilvl="0">
      <w:start w:val="3"/>
      <w:numFmt w:val="decimal"/>
      <w:lvlText w:val="%1"/>
      <w:lvlJc w:val="center"/>
      <w:pPr>
        <w:tabs>
          <w:tab w:val="num" w:pos="170"/>
        </w:tabs>
        <w:ind w:left="0" w:firstLine="0"/>
      </w:pPr>
      <w:rPr>
        <w:rFonts w:ascii="Times New Roman" w:hAnsi="Times New Roman" w:cs="Times New Roman" w:hint="default"/>
        <w:b/>
        <w:i w:val="0"/>
        <w:caps w:val="0"/>
        <w:strike w:val="0"/>
        <w:dstrike w:val="0"/>
        <w:vanish w:val="0"/>
        <w:color w:val="auto"/>
        <w:sz w:val="22"/>
        <w:szCs w:val="22"/>
        <w:u w:val="none"/>
        <w:vertAlign w:val="baseline"/>
      </w:rPr>
    </w:lvl>
    <w:lvl w:ilvl="1">
      <w:start w:val="1"/>
      <w:numFmt w:val="decimal"/>
      <w:lvlText w:val="%1.%2."/>
      <w:lvlJc w:val="left"/>
      <w:pPr>
        <w:tabs>
          <w:tab w:val="num" w:pos="1247"/>
        </w:tabs>
        <w:ind w:left="0" w:firstLine="720"/>
      </w:pPr>
      <w:rPr>
        <w:rFonts w:cs="Times New Roman" w:hint="default"/>
        <w:b w:val="0"/>
      </w:rPr>
    </w:lvl>
    <w:lvl w:ilvl="2">
      <w:start w:val="1"/>
      <w:numFmt w:val="decimal"/>
      <w:lvlText w:val="%1.%2.%3."/>
      <w:lvlJc w:val="left"/>
      <w:pPr>
        <w:tabs>
          <w:tab w:val="num" w:pos="1361"/>
        </w:tabs>
        <w:ind w:left="0" w:firstLine="720"/>
      </w:pPr>
      <w:rPr>
        <w:rFonts w:cs="Times New Roman" w:hint="default"/>
        <w:sz w:val="24"/>
        <w:szCs w:val="24"/>
      </w:rPr>
    </w:lvl>
    <w:lvl w:ilvl="3">
      <w:start w:val="1"/>
      <w:numFmt w:val="decimal"/>
      <w:lvlText w:val="%1.%2.%3.%4."/>
      <w:lvlJc w:val="left"/>
      <w:pPr>
        <w:tabs>
          <w:tab w:val="num" w:pos="1644"/>
        </w:tabs>
        <w:ind w:left="0" w:firstLine="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0" w15:restartNumberingAfterBreak="0">
    <w:nsid w:val="7DE336A6"/>
    <w:multiLevelType w:val="multilevel"/>
    <w:tmpl w:val="B204D770"/>
    <w:styleLink w:val="Stilius3"/>
    <w:lvl w:ilvl="0">
      <w:start w:val="3"/>
      <w:numFmt w:val="decimal"/>
      <w:lvlText w:val="%1"/>
      <w:lvlJc w:val="center"/>
      <w:pPr>
        <w:tabs>
          <w:tab w:val="num" w:pos="170"/>
        </w:tabs>
        <w:ind w:left="0" w:firstLine="0"/>
      </w:pPr>
      <w:rPr>
        <w:rFonts w:ascii="Times New Roman" w:hAnsi="Times New Roman" w:cs="Times New Roman" w:hint="default"/>
        <w:b/>
        <w:i w:val="0"/>
        <w:caps w:val="0"/>
        <w:strike w:val="0"/>
        <w:dstrike w:val="0"/>
        <w:vanish w:val="0"/>
        <w:color w:val="auto"/>
        <w:sz w:val="22"/>
        <w:szCs w:val="22"/>
        <w:u w:val="none"/>
        <w:vertAlign w:val="baseline"/>
      </w:rPr>
    </w:lvl>
    <w:lvl w:ilvl="1">
      <w:start w:val="1"/>
      <w:numFmt w:val="decimal"/>
      <w:lvlText w:val="%1.%2."/>
      <w:lvlJc w:val="left"/>
      <w:pPr>
        <w:tabs>
          <w:tab w:val="num" w:pos="1247"/>
        </w:tabs>
        <w:ind w:left="0" w:firstLine="720"/>
      </w:pPr>
      <w:rPr>
        <w:rFonts w:cs="Times New Roman" w:hint="default"/>
        <w:b w:val="0"/>
      </w:rPr>
    </w:lvl>
    <w:lvl w:ilvl="2">
      <w:start w:val="1"/>
      <w:numFmt w:val="decimal"/>
      <w:lvlText w:val="%1.%2.%3."/>
      <w:lvlJc w:val="left"/>
      <w:pPr>
        <w:tabs>
          <w:tab w:val="num" w:pos="1361"/>
        </w:tabs>
        <w:ind w:left="0" w:firstLine="720"/>
      </w:pPr>
      <w:rPr>
        <w:rFonts w:cs="Times New Roman" w:hint="default"/>
        <w:sz w:val="24"/>
        <w:szCs w:val="24"/>
      </w:rPr>
    </w:lvl>
    <w:lvl w:ilvl="3">
      <w:start w:val="1"/>
      <w:numFmt w:val="decimal"/>
      <w:lvlText w:val="%1.%2.%3.%4."/>
      <w:lvlJc w:val="left"/>
      <w:pPr>
        <w:tabs>
          <w:tab w:val="num" w:pos="1644"/>
        </w:tabs>
        <w:ind w:left="0" w:firstLine="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9"/>
  </w:num>
  <w:num w:numId="2">
    <w:abstractNumId w:val="52"/>
  </w:num>
  <w:num w:numId="3">
    <w:abstractNumId w:val="2"/>
  </w:num>
  <w:num w:numId="4">
    <w:abstractNumId w:val="25"/>
  </w:num>
  <w:num w:numId="5">
    <w:abstractNumId w:val="44"/>
  </w:num>
  <w:num w:numId="6">
    <w:abstractNumId w:val="63"/>
  </w:num>
  <w:num w:numId="7">
    <w:abstractNumId w:val="39"/>
  </w:num>
  <w:num w:numId="8">
    <w:abstractNumId w:val="54"/>
  </w:num>
  <w:num w:numId="9">
    <w:abstractNumId w:val="28"/>
  </w:num>
  <w:num w:numId="10">
    <w:abstractNumId w:val="33"/>
  </w:num>
  <w:num w:numId="11">
    <w:abstractNumId w:val="38"/>
  </w:num>
  <w:num w:numId="12">
    <w:abstractNumId w:val="7"/>
  </w:num>
  <w:num w:numId="13">
    <w:abstractNumId w:val="20"/>
  </w:num>
  <w:num w:numId="14">
    <w:abstractNumId w:val="59"/>
  </w:num>
  <w:num w:numId="15">
    <w:abstractNumId w:val="3"/>
  </w:num>
  <w:num w:numId="16">
    <w:abstractNumId w:val="26"/>
  </w:num>
  <w:num w:numId="17">
    <w:abstractNumId w:val="65"/>
  </w:num>
  <w:num w:numId="18">
    <w:abstractNumId w:val="10"/>
  </w:num>
  <w:num w:numId="19">
    <w:abstractNumId w:val="35"/>
  </w:num>
  <w:num w:numId="20">
    <w:abstractNumId w:val="62"/>
  </w:num>
  <w:num w:numId="21">
    <w:abstractNumId w:val="8"/>
  </w:num>
  <w:num w:numId="22">
    <w:abstractNumId w:val="12"/>
  </w:num>
  <w:num w:numId="23">
    <w:abstractNumId w:val="40"/>
  </w:num>
  <w:num w:numId="24">
    <w:abstractNumId w:val="30"/>
  </w:num>
  <w:num w:numId="25">
    <w:abstractNumId w:val="32"/>
  </w:num>
  <w:num w:numId="26">
    <w:abstractNumId w:val="21"/>
  </w:num>
  <w:num w:numId="27">
    <w:abstractNumId w:val="47"/>
  </w:num>
  <w:num w:numId="28">
    <w:abstractNumId w:val="60"/>
  </w:num>
  <w:num w:numId="29">
    <w:abstractNumId w:val="1"/>
  </w:num>
  <w:num w:numId="30">
    <w:abstractNumId w:val="61"/>
  </w:num>
  <w:num w:numId="31">
    <w:abstractNumId w:val="48"/>
  </w:num>
  <w:num w:numId="32">
    <w:abstractNumId w:val="16"/>
  </w:num>
  <w:num w:numId="33">
    <w:abstractNumId w:val="66"/>
  </w:num>
  <w:num w:numId="34">
    <w:abstractNumId w:val="15"/>
  </w:num>
  <w:num w:numId="35">
    <w:abstractNumId w:val="19"/>
  </w:num>
  <w:num w:numId="36">
    <w:abstractNumId w:val="5"/>
  </w:num>
  <w:num w:numId="37">
    <w:abstractNumId w:val="23"/>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0"/>
  </w:num>
  <w:num w:numId="40">
    <w:abstractNumId w:val="69"/>
  </w:num>
  <w:num w:numId="41">
    <w:abstractNumId w:val="70"/>
  </w:num>
  <w:num w:numId="42">
    <w:abstractNumId w:val="29"/>
  </w:num>
  <w:num w:numId="43">
    <w:abstractNumId w:val="51"/>
  </w:num>
  <w:num w:numId="44">
    <w:abstractNumId w:val="57"/>
  </w:num>
  <w:num w:numId="45">
    <w:abstractNumId w:val="14"/>
  </w:num>
  <w:num w:numId="46">
    <w:abstractNumId w:val="0"/>
  </w:num>
  <w:num w:numId="47">
    <w:abstractNumId w:val="64"/>
  </w:num>
  <w:num w:numId="48">
    <w:abstractNumId w:val="18"/>
  </w:num>
  <w:num w:numId="49">
    <w:abstractNumId w:val="36"/>
  </w:num>
  <w:num w:numId="50">
    <w:abstractNumId w:val="68"/>
  </w:num>
  <w:num w:numId="51">
    <w:abstractNumId w:val="34"/>
  </w:num>
  <w:num w:numId="52">
    <w:abstractNumId w:val="46"/>
  </w:num>
  <w:num w:numId="53">
    <w:abstractNumId w:val="67"/>
  </w:num>
  <w:num w:numId="54">
    <w:abstractNumId w:val="11"/>
  </w:num>
  <w:num w:numId="55">
    <w:abstractNumId w:val="4"/>
  </w:num>
  <w:num w:numId="56">
    <w:abstractNumId w:val="42"/>
  </w:num>
  <w:num w:numId="57">
    <w:abstractNumId w:val="49"/>
  </w:num>
  <w:num w:numId="58">
    <w:abstractNumId w:val="24"/>
  </w:num>
  <w:num w:numId="59">
    <w:abstractNumId w:val="17"/>
  </w:num>
  <w:num w:numId="60">
    <w:abstractNumId w:val="56"/>
  </w:num>
  <w:num w:numId="61">
    <w:abstractNumId w:val="6"/>
  </w:num>
  <w:num w:numId="62">
    <w:abstractNumId w:val="53"/>
  </w:num>
  <w:num w:numId="63">
    <w:abstractNumId w:val="41"/>
  </w:num>
  <w:num w:numId="64">
    <w:abstractNumId w:val="43"/>
  </w:num>
  <w:num w:numId="65">
    <w:abstractNumId w:val="55"/>
  </w:num>
  <w:num w:numId="66">
    <w:abstractNumId w:val="22"/>
  </w:num>
  <w:num w:numId="67">
    <w:abstractNumId w:val="45"/>
  </w:num>
  <w:num w:numId="68">
    <w:abstractNumId w:val="31"/>
  </w:num>
  <w:num w:numId="69">
    <w:abstractNumId w:val="58"/>
  </w:num>
  <w:num w:numId="70">
    <w:abstractNumId w:val="13"/>
  </w:num>
  <w:num w:numId="71">
    <w:abstractNumId w:val="37"/>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FC1"/>
    <w:rsid w:val="00001939"/>
    <w:rsid w:val="00005170"/>
    <w:rsid w:val="00006A4E"/>
    <w:rsid w:val="00007EC5"/>
    <w:rsid w:val="00010568"/>
    <w:rsid w:val="000108D1"/>
    <w:rsid w:val="000111BD"/>
    <w:rsid w:val="0001159F"/>
    <w:rsid w:val="000116E7"/>
    <w:rsid w:val="00011BFD"/>
    <w:rsid w:val="00011C3E"/>
    <w:rsid w:val="000158CD"/>
    <w:rsid w:val="00016378"/>
    <w:rsid w:val="00017D70"/>
    <w:rsid w:val="0002655D"/>
    <w:rsid w:val="00027244"/>
    <w:rsid w:val="00030EF6"/>
    <w:rsid w:val="00031DEA"/>
    <w:rsid w:val="000337CD"/>
    <w:rsid w:val="00033A33"/>
    <w:rsid w:val="00034EBD"/>
    <w:rsid w:val="00035926"/>
    <w:rsid w:val="00035C15"/>
    <w:rsid w:val="00035E88"/>
    <w:rsid w:val="00036320"/>
    <w:rsid w:val="000370B8"/>
    <w:rsid w:val="00040590"/>
    <w:rsid w:val="00043880"/>
    <w:rsid w:val="00045574"/>
    <w:rsid w:val="000533F0"/>
    <w:rsid w:val="00054506"/>
    <w:rsid w:val="00054A3D"/>
    <w:rsid w:val="00054D41"/>
    <w:rsid w:val="00056071"/>
    <w:rsid w:val="00056183"/>
    <w:rsid w:val="000572A2"/>
    <w:rsid w:val="00061713"/>
    <w:rsid w:val="00063708"/>
    <w:rsid w:val="00064088"/>
    <w:rsid w:val="0006502F"/>
    <w:rsid w:val="00065417"/>
    <w:rsid w:val="00067F6B"/>
    <w:rsid w:val="00070031"/>
    <w:rsid w:val="000720AC"/>
    <w:rsid w:val="0007349B"/>
    <w:rsid w:val="00073E49"/>
    <w:rsid w:val="00074EB6"/>
    <w:rsid w:val="00075B68"/>
    <w:rsid w:val="00075E34"/>
    <w:rsid w:val="0007632A"/>
    <w:rsid w:val="00077030"/>
    <w:rsid w:val="00082475"/>
    <w:rsid w:val="000878AE"/>
    <w:rsid w:val="000913DA"/>
    <w:rsid w:val="00092C0C"/>
    <w:rsid w:val="00093312"/>
    <w:rsid w:val="00097405"/>
    <w:rsid w:val="00097505"/>
    <w:rsid w:val="000A11FE"/>
    <w:rsid w:val="000A2DA7"/>
    <w:rsid w:val="000A31A4"/>
    <w:rsid w:val="000A3F7D"/>
    <w:rsid w:val="000A6171"/>
    <w:rsid w:val="000A76B6"/>
    <w:rsid w:val="000B0EFD"/>
    <w:rsid w:val="000B3DC6"/>
    <w:rsid w:val="000B41BB"/>
    <w:rsid w:val="000C06B8"/>
    <w:rsid w:val="000C2E7E"/>
    <w:rsid w:val="000C559E"/>
    <w:rsid w:val="000C6A59"/>
    <w:rsid w:val="000C742A"/>
    <w:rsid w:val="000D560A"/>
    <w:rsid w:val="000D5953"/>
    <w:rsid w:val="000E0B40"/>
    <w:rsid w:val="000E1EA3"/>
    <w:rsid w:val="000E2C1E"/>
    <w:rsid w:val="000E2F1B"/>
    <w:rsid w:val="000E3548"/>
    <w:rsid w:val="000E4875"/>
    <w:rsid w:val="000E6AB7"/>
    <w:rsid w:val="000E7678"/>
    <w:rsid w:val="000E79BE"/>
    <w:rsid w:val="000F07B6"/>
    <w:rsid w:val="000F187E"/>
    <w:rsid w:val="000F25CA"/>
    <w:rsid w:val="000F4095"/>
    <w:rsid w:val="000F6488"/>
    <w:rsid w:val="00100191"/>
    <w:rsid w:val="0010136A"/>
    <w:rsid w:val="001079AD"/>
    <w:rsid w:val="0011146B"/>
    <w:rsid w:val="00111E20"/>
    <w:rsid w:val="0011445E"/>
    <w:rsid w:val="00115A9A"/>
    <w:rsid w:val="001167D5"/>
    <w:rsid w:val="00116C34"/>
    <w:rsid w:val="0012227E"/>
    <w:rsid w:val="00122640"/>
    <w:rsid w:val="001247C2"/>
    <w:rsid w:val="00125A78"/>
    <w:rsid w:val="00125C3E"/>
    <w:rsid w:val="00126494"/>
    <w:rsid w:val="0012662B"/>
    <w:rsid w:val="001266A8"/>
    <w:rsid w:val="00126C20"/>
    <w:rsid w:val="00126E39"/>
    <w:rsid w:val="001324AF"/>
    <w:rsid w:val="00140526"/>
    <w:rsid w:val="001427DA"/>
    <w:rsid w:val="00144B06"/>
    <w:rsid w:val="00145D5D"/>
    <w:rsid w:val="00150505"/>
    <w:rsid w:val="00151D43"/>
    <w:rsid w:val="0015203D"/>
    <w:rsid w:val="0015329D"/>
    <w:rsid w:val="00153E68"/>
    <w:rsid w:val="001545BA"/>
    <w:rsid w:val="00155110"/>
    <w:rsid w:val="00155EAF"/>
    <w:rsid w:val="00160E57"/>
    <w:rsid w:val="00163DC0"/>
    <w:rsid w:val="00164F83"/>
    <w:rsid w:val="00166EE8"/>
    <w:rsid w:val="001670CD"/>
    <w:rsid w:val="00172A80"/>
    <w:rsid w:val="00173843"/>
    <w:rsid w:val="00174C06"/>
    <w:rsid w:val="00180903"/>
    <w:rsid w:val="001810DE"/>
    <w:rsid w:val="00181767"/>
    <w:rsid w:val="00182336"/>
    <w:rsid w:val="00182A63"/>
    <w:rsid w:val="001831FD"/>
    <w:rsid w:val="00183416"/>
    <w:rsid w:val="00186053"/>
    <w:rsid w:val="001875BB"/>
    <w:rsid w:val="00190124"/>
    <w:rsid w:val="00192251"/>
    <w:rsid w:val="00193ED7"/>
    <w:rsid w:val="0019473C"/>
    <w:rsid w:val="00196194"/>
    <w:rsid w:val="001A7809"/>
    <w:rsid w:val="001B06E2"/>
    <w:rsid w:val="001B18E9"/>
    <w:rsid w:val="001B2737"/>
    <w:rsid w:val="001B292A"/>
    <w:rsid w:val="001B693F"/>
    <w:rsid w:val="001B7ECB"/>
    <w:rsid w:val="001C0F94"/>
    <w:rsid w:val="001C124D"/>
    <w:rsid w:val="001C4205"/>
    <w:rsid w:val="001C5DDB"/>
    <w:rsid w:val="001C5FDA"/>
    <w:rsid w:val="001D0C32"/>
    <w:rsid w:val="001D1CBF"/>
    <w:rsid w:val="001D3D3C"/>
    <w:rsid w:val="001D418B"/>
    <w:rsid w:val="001D7482"/>
    <w:rsid w:val="001E035D"/>
    <w:rsid w:val="001E12EE"/>
    <w:rsid w:val="001E2916"/>
    <w:rsid w:val="001E4811"/>
    <w:rsid w:val="001E7842"/>
    <w:rsid w:val="001F0285"/>
    <w:rsid w:val="00200EC1"/>
    <w:rsid w:val="0020364F"/>
    <w:rsid w:val="00205142"/>
    <w:rsid w:val="002056B2"/>
    <w:rsid w:val="00206B26"/>
    <w:rsid w:val="00211240"/>
    <w:rsid w:val="002116E2"/>
    <w:rsid w:val="00215E84"/>
    <w:rsid w:val="00221C8F"/>
    <w:rsid w:val="002222D7"/>
    <w:rsid w:val="002227B0"/>
    <w:rsid w:val="00222DAC"/>
    <w:rsid w:val="0022611B"/>
    <w:rsid w:val="00231B28"/>
    <w:rsid w:val="00232334"/>
    <w:rsid w:val="0023272A"/>
    <w:rsid w:val="002340C0"/>
    <w:rsid w:val="0023568F"/>
    <w:rsid w:val="0024008D"/>
    <w:rsid w:val="00241DFE"/>
    <w:rsid w:val="0024726D"/>
    <w:rsid w:val="002556C9"/>
    <w:rsid w:val="00255942"/>
    <w:rsid w:val="00255FA6"/>
    <w:rsid w:val="0025682F"/>
    <w:rsid w:val="00262270"/>
    <w:rsid w:val="00263BA3"/>
    <w:rsid w:val="00264DFF"/>
    <w:rsid w:val="00265393"/>
    <w:rsid w:val="00270C82"/>
    <w:rsid w:val="00272873"/>
    <w:rsid w:val="0027349F"/>
    <w:rsid w:val="002765D9"/>
    <w:rsid w:val="00282FEE"/>
    <w:rsid w:val="00292F38"/>
    <w:rsid w:val="002931B6"/>
    <w:rsid w:val="0029601C"/>
    <w:rsid w:val="00296414"/>
    <w:rsid w:val="00297420"/>
    <w:rsid w:val="002A3450"/>
    <w:rsid w:val="002B02EA"/>
    <w:rsid w:val="002B46F3"/>
    <w:rsid w:val="002C0B6A"/>
    <w:rsid w:val="002C166A"/>
    <w:rsid w:val="002C27C4"/>
    <w:rsid w:val="002C4BFC"/>
    <w:rsid w:val="002C5161"/>
    <w:rsid w:val="002C5792"/>
    <w:rsid w:val="002C60AD"/>
    <w:rsid w:val="002C740B"/>
    <w:rsid w:val="002C769E"/>
    <w:rsid w:val="002D041C"/>
    <w:rsid w:val="002D1F48"/>
    <w:rsid w:val="002D5B6D"/>
    <w:rsid w:val="002D5EEF"/>
    <w:rsid w:val="002D5F92"/>
    <w:rsid w:val="002D6F4A"/>
    <w:rsid w:val="002E0058"/>
    <w:rsid w:val="002E19CC"/>
    <w:rsid w:val="002E1E9F"/>
    <w:rsid w:val="002E233D"/>
    <w:rsid w:val="002E2D72"/>
    <w:rsid w:val="002E7CB5"/>
    <w:rsid w:val="002F2C8F"/>
    <w:rsid w:val="002F44D3"/>
    <w:rsid w:val="00302767"/>
    <w:rsid w:val="00306B28"/>
    <w:rsid w:val="00307C74"/>
    <w:rsid w:val="00311B65"/>
    <w:rsid w:val="00311D0B"/>
    <w:rsid w:val="00315D04"/>
    <w:rsid w:val="003161E2"/>
    <w:rsid w:val="00316C0B"/>
    <w:rsid w:val="00317532"/>
    <w:rsid w:val="0031757D"/>
    <w:rsid w:val="00320CD2"/>
    <w:rsid w:val="00323532"/>
    <w:rsid w:val="003255A0"/>
    <w:rsid w:val="00326816"/>
    <w:rsid w:val="00332A3D"/>
    <w:rsid w:val="00332ADB"/>
    <w:rsid w:val="0033310E"/>
    <w:rsid w:val="0033434A"/>
    <w:rsid w:val="00334884"/>
    <w:rsid w:val="00334CC5"/>
    <w:rsid w:val="0033514C"/>
    <w:rsid w:val="00335E5E"/>
    <w:rsid w:val="00336709"/>
    <w:rsid w:val="0033675E"/>
    <w:rsid w:val="00342309"/>
    <w:rsid w:val="00344382"/>
    <w:rsid w:val="00345C6B"/>
    <w:rsid w:val="00345D4C"/>
    <w:rsid w:val="00345F78"/>
    <w:rsid w:val="00350E6E"/>
    <w:rsid w:val="00352CB7"/>
    <w:rsid w:val="003541DC"/>
    <w:rsid w:val="00354C12"/>
    <w:rsid w:val="00354D3D"/>
    <w:rsid w:val="00355EC4"/>
    <w:rsid w:val="00356A16"/>
    <w:rsid w:val="00360C50"/>
    <w:rsid w:val="00361014"/>
    <w:rsid w:val="00364939"/>
    <w:rsid w:val="0036622A"/>
    <w:rsid w:val="00366AC9"/>
    <w:rsid w:val="0037178A"/>
    <w:rsid w:val="003734A0"/>
    <w:rsid w:val="00376F7F"/>
    <w:rsid w:val="0038307D"/>
    <w:rsid w:val="00383EB7"/>
    <w:rsid w:val="00384DC3"/>
    <w:rsid w:val="003907C3"/>
    <w:rsid w:val="00390984"/>
    <w:rsid w:val="0039269A"/>
    <w:rsid w:val="003935CA"/>
    <w:rsid w:val="003967ED"/>
    <w:rsid w:val="003A243E"/>
    <w:rsid w:val="003A64A8"/>
    <w:rsid w:val="003A68E9"/>
    <w:rsid w:val="003B0B89"/>
    <w:rsid w:val="003B1D73"/>
    <w:rsid w:val="003B1E45"/>
    <w:rsid w:val="003B21E8"/>
    <w:rsid w:val="003B3DB1"/>
    <w:rsid w:val="003B57DA"/>
    <w:rsid w:val="003B5D5B"/>
    <w:rsid w:val="003B7522"/>
    <w:rsid w:val="003B7656"/>
    <w:rsid w:val="003C09A7"/>
    <w:rsid w:val="003C0E0A"/>
    <w:rsid w:val="003C1576"/>
    <w:rsid w:val="003C4C03"/>
    <w:rsid w:val="003C7FBA"/>
    <w:rsid w:val="003D12C2"/>
    <w:rsid w:val="003D24AF"/>
    <w:rsid w:val="003D2627"/>
    <w:rsid w:val="003D401B"/>
    <w:rsid w:val="003D457C"/>
    <w:rsid w:val="003D4804"/>
    <w:rsid w:val="003D6A67"/>
    <w:rsid w:val="003D7515"/>
    <w:rsid w:val="003D7A70"/>
    <w:rsid w:val="003E0274"/>
    <w:rsid w:val="003E0C76"/>
    <w:rsid w:val="003E3FB6"/>
    <w:rsid w:val="003E5E6F"/>
    <w:rsid w:val="003E664A"/>
    <w:rsid w:val="003E79B5"/>
    <w:rsid w:val="00400809"/>
    <w:rsid w:val="00400B51"/>
    <w:rsid w:val="00401740"/>
    <w:rsid w:val="004022C0"/>
    <w:rsid w:val="004035AD"/>
    <w:rsid w:val="00406C48"/>
    <w:rsid w:val="004108F6"/>
    <w:rsid w:val="00410D97"/>
    <w:rsid w:val="00412DA8"/>
    <w:rsid w:val="004148D6"/>
    <w:rsid w:val="0041554B"/>
    <w:rsid w:val="00415ABA"/>
    <w:rsid w:val="004202C9"/>
    <w:rsid w:val="00425D08"/>
    <w:rsid w:val="00426722"/>
    <w:rsid w:val="004273D6"/>
    <w:rsid w:val="004273E9"/>
    <w:rsid w:val="00431DF3"/>
    <w:rsid w:val="004335BE"/>
    <w:rsid w:val="00434AFC"/>
    <w:rsid w:val="00434B74"/>
    <w:rsid w:val="004359DF"/>
    <w:rsid w:val="00436A97"/>
    <w:rsid w:val="004370C1"/>
    <w:rsid w:val="004434E7"/>
    <w:rsid w:val="0044554C"/>
    <w:rsid w:val="00445604"/>
    <w:rsid w:val="00445D87"/>
    <w:rsid w:val="0044678F"/>
    <w:rsid w:val="00450014"/>
    <w:rsid w:val="00453189"/>
    <w:rsid w:val="00456701"/>
    <w:rsid w:val="004603D6"/>
    <w:rsid w:val="00460910"/>
    <w:rsid w:val="00462417"/>
    <w:rsid w:val="0046737A"/>
    <w:rsid w:val="00467536"/>
    <w:rsid w:val="004706F6"/>
    <w:rsid w:val="004739B5"/>
    <w:rsid w:val="00474409"/>
    <w:rsid w:val="0047662F"/>
    <w:rsid w:val="00477A3E"/>
    <w:rsid w:val="00481A2C"/>
    <w:rsid w:val="00482D78"/>
    <w:rsid w:val="00485495"/>
    <w:rsid w:val="004872F0"/>
    <w:rsid w:val="00490594"/>
    <w:rsid w:val="004A509F"/>
    <w:rsid w:val="004A55CA"/>
    <w:rsid w:val="004A5B49"/>
    <w:rsid w:val="004A6E7F"/>
    <w:rsid w:val="004B1EA5"/>
    <w:rsid w:val="004B2A16"/>
    <w:rsid w:val="004B3887"/>
    <w:rsid w:val="004B580B"/>
    <w:rsid w:val="004B5BFD"/>
    <w:rsid w:val="004B7653"/>
    <w:rsid w:val="004C0866"/>
    <w:rsid w:val="004C09AB"/>
    <w:rsid w:val="004C1FEE"/>
    <w:rsid w:val="004C2906"/>
    <w:rsid w:val="004C2FD2"/>
    <w:rsid w:val="004C4BF5"/>
    <w:rsid w:val="004C592E"/>
    <w:rsid w:val="004C60DA"/>
    <w:rsid w:val="004C6C78"/>
    <w:rsid w:val="004D186C"/>
    <w:rsid w:val="004D2282"/>
    <w:rsid w:val="004D2360"/>
    <w:rsid w:val="004D23CC"/>
    <w:rsid w:val="004D74DC"/>
    <w:rsid w:val="004E2F72"/>
    <w:rsid w:val="004E4A71"/>
    <w:rsid w:val="004F0E7D"/>
    <w:rsid w:val="004F50BC"/>
    <w:rsid w:val="004F598C"/>
    <w:rsid w:val="004F5F82"/>
    <w:rsid w:val="00500576"/>
    <w:rsid w:val="00501FD3"/>
    <w:rsid w:val="005054ED"/>
    <w:rsid w:val="0050592A"/>
    <w:rsid w:val="005064AE"/>
    <w:rsid w:val="00507AF2"/>
    <w:rsid w:val="00510E7F"/>
    <w:rsid w:val="005131EF"/>
    <w:rsid w:val="00513C1E"/>
    <w:rsid w:val="0051480D"/>
    <w:rsid w:val="00514E04"/>
    <w:rsid w:val="00516661"/>
    <w:rsid w:val="00516859"/>
    <w:rsid w:val="0052009A"/>
    <w:rsid w:val="00521225"/>
    <w:rsid w:val="00521DEB"/>
    <w:rsid w:val="00524099"/>
    <w:rsid w:val="00524F48"/>
    <w:rsid w:val="00525D27"/>
    <w:rsid w:val="005268D8"/>
    <w:rsid w:val="0053025D"/>
    <w:rsid w:val="0053312C"/>
    <w:rsid w:val="00533B5E"/>
    <w:rsid w:val="005342C1"/>
    <w:rsid w:val="00536BBF"/>
    <w:rsid w:val="005404A6"/>
    <w:rsid w:val="0054127A"/>
    <w:rsid w:val="00541587"/>
    <w:rsid w:val="00543B51"/>
    <w:rsid w:val="00543D4E"/>
    <w:rsid w:val="00544851"/>
    <w:rsid w:val="00544E16"/>
    <w:rsid w:val="005467D3"/>
    <w:rsid w:val="00546B8F"/>
    <w:rsid w:val="00547667"/>
    <w:rsid w:val="00550AF2"/>
    <w:rsid w:val="00553918"/>
    <w:rsid w:val="00556E45"/>
    <w:rsid w:val="00556F08"/>
    <w:rsid w:val="00557064"/>
    <w:rsid w:val="00562220"/>
    <w:rsid w:val="0056527F"/>
    <w:rsid w:val="00565369"/>
    <w:rsid w:val="00567677"/>
    <w:rsid w:val="005727E0"/>
    <w:rsid w:val="005759FF"/>
    <w:rsid w:val="0057616F"/>
    <w:rsid w:val="0058647C"/>
    <w:rsid w:val="005903F2"/>
    <w:rsid w:val="00590E9A"/>
    <w:rsid w:val="00591320"/>
    <w:rsid w:val="0059424F"/>
    <w:rsid w:val="00594CD5"/>
    <w:rsid w:val="005A08CC"/>
    <w:rsid w:val="005A1B43"/>
    <w:rsid w:val="005A1EDA"/>
    <w:rsid w:val="005A3AB4"/>
    <w:rsid w:val="005A4630"/>
    <w:rsid w:val="005A4D96"/>
    <w:rsid w:val="005A5363"/>
    <w:rsid w:val="005A54A7"/>
    <w:rsid w:val="005A7D40"/>
    <w:rsid w:val="005B0DB9"/>
    <w:rsid w:val="005B1DD2"/>
    <w:rsid w:val="005B1F0F"/>
    <w:rsid w:val="005B41BB"/>
    <w:rsid w:val="005B71F1"/>
    <w:rsid w:val="005C1A96"/>
    <w:rsid w:val="005C2863"/>
    <w:rsid w:val="005C2C87"/>
    <w:rsid w:val="005C3B9D"/>
    <w:rsid w:val="005C3CFD"/>
    <w:rsid w:val="005C4C9E"/>
    <w:rsid w:val="005C7533"/>
    <w:rsid w:val="005D1E84"/>
    <w:rsid w:val="005D3661"/>
    <w:rsid w:val="005D4A2F"/>
    <w:rsid w:val="005D5A87"/>
    <w:rsid w:val="005D7354"/>
    <w:rsid w:val="005D797F"/>
    <w:rsid w:val="005D7F4C"/>
    <w:rsid w:val="005E26AB"/>
    <w:rsid w:val="005E2B5E"/>
    <w:rsid w:val="005E398C"/>
    <w:rsid w:val="005E45A3"/>
    <w:rsid w:val="005E4C9E"/>
    <w:rsid w:val="005E5C83"/>
    <w:rsid w:val="005E70CE"/>
    <w:rsid w:val="005F16E0"/>
    <w:rsid w:val="005F2E10"/>
    <w:rsid w:val="005F3F7E"/>
    <w:rsid w:val="005F4563"/>
    <w:rsid w:val="005F4F12"/>
    <w:rsid w:val="005F6475"/>
    <w:rsid w:val="00601F51"/>
    <w:rsid w:val="00604912"/>
    <w:rsid w:val="00604DD6"/>
    <w:rsid w:val="00605850"/>
    <w:rsid w:val="00605C99"/>
    <w:rsid w:val="006061DB"/>
    <w:rsid w:val="00606F82"/>
    <w:rsid w:val="0060766E"/>
    <w:rsid w:val="00610A69"/>
    <w:rsid w:val="00610C79"/>
    <w:rsid w:val="006134E5"/>
    <w:rsid w:val="00615400"/>
    <w:rsid w:val="00616007"/>
    <w:rsid w:val="00616911"/>
    <w:rsid w:val="00616B24"/>
    <w:rsid w:val="00616FF8"/>
    <w:rsid w:val="00621197"/>
    <w:rsid w:val="006225CD"/>
    <w:rsid w:val="006230A0"/>
    <w:rsid w:val="00626B7F"/>
    <w:rsid w:val="00627F5C"/>
    <w:rsid w:val="0063451E"/>
    <w:rsid w:val="006349C0"/>
    <w:rsid w:val="006351BE"/>
    <w:rsid w:val="00635960"/>
    <w:rsid w:val="006373FB"/>
    <w:rsid w:val="00642555"/>
    <w:rsid w:val="00643207"/>
    <w:rsid w:val="00646498"/>
    <w:rsid w:val="00651546"/>
    <w:rsid w:val="00657126"/>
    <w:rsid w:val="00657844"/>
    <w:rsid w:val="0066012F"/>
    <w:rsid w:val="006618A5"/>
    <w:rsid w:val="006639E3"/>
    <w:rsid w:val="006678D4"/>
    <w:rsid w:val="00667F3D"/>
    <w:rsid w:val="00670602"/>
    <w:rsid w:val="0067175B"/>
    <w:rsid w:val="00671CC0"/>
    <w:rsid w:val="0067281B"/>
    <w:rsid w:val="00673359"/>
    <w:rsid w:val="006735A7"/>
    <w:rsid w:val="0067473A"/>
    <w:rsid w:val="006769D6"/>
    <w:rsid w:val="00681ADB"/>
    <w:rsid w:val="00683414"/>
    <w:rsid w:val="00685819"/>
    <w:rsid w:val="00685B08"/>
    <w:rsid w:val="00686FE7"/>
    <w:rsid w:val="0068716D"/>
    <w:rsid w:val="00694BA8"/>
    <w:rsid w:val="00694ED0"/>
    <w:rsid w:val="006950B4"/>
    <w:rsid w:val="00695CAA"/>
    <w:rsid w:val="00697572"/>
    <w:rsid w:val="006A10BA"/>
    <w:rsid w:val="006A1B3D"/>
    <w:rsid w:val="006A4B13"/>
    <w:rsid w:val="006A4E87"/>
    <w:rsid w:val="006A5120"/>
    <w:rsid w:val="006B1317"/>
    <w:rsid w:val="006B1D8C"/>
    <w:rsid w:val="006B231E"/>
    <w:rsid w:val="006B3A94"/>
    <w:rsid w:val="006B6A66"/>
    <w:rsid w:val="006B6D50"/>
    <w:rsid w:val="006C001F"/>
    <w:rsid w:val="006C35E0"/>
    <w:rsid w:val="006C68FA"/>
    <w:rsid w:val="006C7D6F"/>
    <w:rsid w:val="006D0605"/>
    <w:rsid w:val="006D0740"/>
    <w:rsid w:val="006D0994"/>
    <w:rsid w:val="006D526D"/>
    <w:rsid w:val="006E02B4"/>
    <w:rsid w:val="006E07E6"/>
    <w:rsid w:val="006E4F5F"/>
    <w:rsid w:val="006E6531"/>
    <w:rsid w:val="006E6D58"/>
    <w:rsid w:val="006E7A69"/>
    <w:rsid w:val="006F2291"/>
    <w:rsid w:val="006F2764"/>
    <w:rsid w:val="006F488C"/>
    <w:rsid w:val="006F4EFB"/>
    <w:rsid w:val="006F7606"/>
    <w:rsid w:val="006F7A6B"/>
    <w:rsid w:val="007005E5"/>
    <w:rsid w:val="007016F8"/>
    <w:rsid w:val="00703525"/>
    <w:rsid w:val="00703B80"/>
    <w:rsid w:val="00707706"/>
    <w:rsid w:val="00707CF8"/>
    <w:rsid w:val="007101BE"/>
    <w:rsid w:val="00712A97"/>
    <w:rsid w:val="00716F55"/>
    <w:rsid w:val="00717F33"/>
    <w:rsid w:val="00720620"/>
    <w:rsid w:val="00720BA8"/>
    <w:rsid w:val="00720FC7"/>
    <w:rsid w:val="00721DA2"/>
    <w:rsid w:val="00726092"/>
    <w:rsid w:val="00726485"/>
    <w:rsid w:val="00731BA4"/>
    <w:rsid w:val="00731DEF"/>
    <w:rsid w:val="00732D03"/>
    <w:rsid w:val="007330E5"/>
    <w:rsid w:val="007344D8"/>
    <w:rsid w:val="00734F41"/>
    <w:rsid w:val="007360A3"/>
    <w:rsid w:val="007360B1"/>
    <w:rsid w:val="00741257"/>
    <w:rsid w:val="007439CE"/>
    <w:rsid w:val="00744198"/>
    <w:rsid w:val="00745C2E"/>
    <w:rsid w:val="007462D4"/>
    <w:rsid w:val="007471C6"/>
    <w:rsid w:val="00751543"/>
    <w:rsid w:val="007517C1"/>
    <w:rsid w:val="00753D12"/>
    <w:rsid w:val="0076041F"/>
    <w:rsid w:val="00760E7F"/>
    <w:rsid w:val="007638CB"/>
    <w:rsid w:val="0076674A"/>
    <w:rsid w:val="00767951"/>
    <w:rsid w:val="00771246"/>
    <w:rsid w:val="00772FF2"/>
    <w:rsid w:val="007747E8"/>
    <w:rsid w:val="007752CE"/>
    <w:rsid w:val="007752EA"/>
    <w:rsid w:val="007754A8"/>
    <w:rsid w:val="00776267"/>
    <w:rsid w:val="00781DD1"/>
    <w:rsid w:val="00782284"/>
    <w:rsid w:val="00783A2A"/>
    <w:rsid w:val="007857E9"/>
    <w:rsid w:val="00787368"/>
    <w:rsid w:val="007924A7"/>
    <w:rsid w:val="00795055"/>
    <w:rsid w:val="00796572"/>
    <w:rsid w:val="00797533"/>
    <w:rsid w:val="007A03BC"/>
    <w:rsid w:val="007A09C6"/>
    <w:rsid w:val="007A2F5A"/>
    <w:rsid w:val="007A7594"/>
    <w:rsid w:val="007A785E"/>
    <w:rsid w:val="007A7AA4"/>
    <w:rsid w:val="007B0998"/>
    <w:rsid w:val="007C0BED"/>
    <w:rsid w:val="007C263B"/>
    <w:rsid w:val="007C26E7"/>
    <w:rsid w:val="007C4DF8"/>
    <w:rsid w:val="007C5183"/>
    <w:rsid w:val="007D012D"/>
    <w:rsid w:val="007D08C8"/>
    <w:rsid w:val="007D60B3"/>
    <w:rsid w:val="007D6450"/>
    <w:rsid w:val="007E15F3"/>
    <w:rsid w:val="007E175A"/>
    <w:rsid w:val="007E422A"/>
    <w:rsid w:val="007E7B95"/>
    <w:rsid w:val="007F085F"/>
    <w:rsid w:val="007F0893"/>
    <w:rsid w:val="007F1E25"/>
    <w:rsid w:val="007F3D9A"/>
    <w:rsid w:val="007F4BE9"/>
    <w:rsid w:val="007F7F77"/>
    <w:rsid w:val="00800D9D"/>
    <w:rsid w:val="008054A4"/>
    <w:rsid w:val="00811762"/>
    <w:rsid w:val="00815B3C"/>
    <w:rsid w:val="00816A75"/>
    <w:rsid w:val="008172EE"/>
    <w:rsid w:val="008226CC"/>
    <w:rsid w:val="00826F04"/>
    <w:rsid w:val="008305AA"/>
    <w:rsid w:val="00832683"/>
    <w:rsid w:val="00832DC6"/>
    <w:rsid w:val="008352B9"/>
    <w:rsid w:val="00835303"/>
    <w:rsid w:val="00841B9D"/>
    <w:rsid w:val="00841F5A"/>
    <w:rsid w:val="00844AAD"/>
    <w:rsid w:val="008453D7"/>
    <w:rsid w:val="0084759B"/>
    <w:rsid w:val="008479CC"/>
    <w:rsid w:val="00847A59"/>
    <w:rsid w:val="0085315C"/>
    <w:rsid w:val="00853674"/>
    <w:rsid w:val="00854E81"/>
    <w:rsid w:val="00855755"/>
    <w:rsid w:val="00861CC2"/>
    <w:rsid w:val="00862CB5"/>
    <w:rsid w:val="00863E95"/>
    <w:rsid w:val="00865586"/>
    <w:rsid w:val="00867642"/>
    <w:rsid w:val="00870680"/>
    <w:rsid w:val="0087112B"/>
    <w:rsid w:val="00871EE1"/>
    <w:rsid w:val="0087362E"/>
    <w:rsid w:val="008750DE"/>
    <w:rsid w:val="00876CD6"/>
    <w:rsid w:val="0088191B"/>
    <w:rsid w:val="00881AA4"/>
    <w:rsid w:val="00882BAB"/>
    <w:rsid w:val="00886185"/>
    <w:rsid w:val="00890F6C"/>
    <w:rsid w:val="0089139A"/>
    <w:rsid w:val="00892408"/>
    <w:rsid w:val="00893C8C"/>
    <w:rsid w:val="00894B7A"/>
    <w:rsid w:val="008A4916"/>
    <w:rsid w:val="008A7656"/>
    <w:rsid w:val="008A7A00"/>
    <w:rsid w:val="008A7BBA"/>
    <w:rsid w:val="008B00ED"/>
    <w:rsid w:val="008B0660"/>
    <w:rsid w:val="008B1F95"/>
    <w:rsid w:val="008B2EF7"/>
    <w:rsid w:val="008B457C"/>
    <w:rsid w:val="008B4FCA"/>
    <w:rsid w:val="008B6F83"/>
    <w:rsid w:val="008B70CE"/>
    <w:rsid w:val="008B7325"/>
    <w:rsid w:val="008C1742"/>
    <w:rsid w:val="008C34F3"/>
    <w:rsid w:val="008C394B"/>
    <w:rsid w:val="008C4086"/>
    <w:rsid w:val="008C65DF"/>
    <w:rsid w:val="008D0029"/>
    <w:rsid w:val="008D07A1"/>
    <w:rsid w:val="008D157E"/>
    <w:rsid w:val="008D236A"/>
    <w:rsid w:val="008D27A3"/>
    <w:rsid w:val="008D44BF"/>
    <w:rsid w:val="008D6F8C"/>
    <w:rsid w:val="008D73F5"/>
    <w:rsid w:val="008D7858"/>
    <w:rsid w:val="008E036E"/>
    <w:rsid w:val="008E23CA"/>
    <w:rsid w:val="008E3DC7"/>
    <w:rsid w:val="008E48A1"/>
    <w:rsid w:val="008E7DD9"/>
    <w:rsid w:val="008F1017"/>
    <w:rsid w:val="008F21B8"/>
    <w:rsid w:val="008F383C"/>
    <w:rsid w:val="008F4FF1"/>
    <w:rsid w:val="008F57CE"/>
    <w:rsid w:val="008F64CC"/>
    <w:rsid w:val="00903418"/>
    <w:rsid w:val="00903D48"/>
    <w:rsid w:val="009042A5"/>
    <w:rsid w:val="009050AF"/>
    <w:rsid w:val="0090579A"/>
    <w:rsid w:val="00905F81"/>
    <w:rsid w:val="00911837"/>
    <w:rsid w:val="0091243A"/>
    <w:rsid w:val="00914489"/>
    <w:rsid w:val="00914B47"/>
    <w:rsid w:val="009219CC"/>
    <w:rsid w:val="009246C7"/>
    <w:rsid w:val="00925C24"/>
    <w:rsid w:val="0093175B"/>
    <w:rsid w:val="00933DEB"/>
    <w:rsid w:val="00934EB8"/>
    <w:rsid w:val="009377CF"/>
    <w:rsid w:val="00942705"/>
    <w:rsid w:val="0094450E"/>
    <w:rsid w:val="009476C8"/>
    <w:rsid w:val="00953A68"/>
    <w:rsid w:val="009557C1"/>
    <w:rsid w:val="00956107"/>
    <w:rsid w:val="0095724F"/>
    <w:rsid w:val="009618B1"/>
    <w:rsid w:val="00961CDE"/>
    <w:rsid w:val="009626E9"/>
    <w:rsid w:val="00962E19"/>
    <w:rsid w:val="00963798"/>
    <w:rsid w:val="0096386C"/>
    <w:rsid w:val="00965087"/>
    <w:rsid w:val="00966AA9"/>
    <w:rsid w:val="00973A7A"/>
    <w:rsid w:val="009750DC"/>
    <w:rsid w:val="00977E5B"/>
    <w:rsid w:val="0098199B"/>
    <w:rsid w:val="0098271B"/>
    <w:rsid w:val="0098512A"/>
    <w:rsid w:val="00985795"/>
    <w:rsid w:val="009905C4"/>
    <w:rsid w:val="00991178"/>
    <w:rsid w:val="0099133F"/>
    <w:rsid w:val="00991B96"/>
    <w:rsid w:val="00992C3B"/>
    <w:rsid w:val="00996030"/>
    <w:rsid w:val="00996D81"/>
    <w:rsid w:val="009A175F"/>
    <w:rsid w:val="009A2A5E"/>
    <w:rsid w:val="009A5320"/>
    <w:rsid w:val="009A57D3"/>
    <w:rsid w:val="009B0524"/>
    <w:rsid w:val="009B0544"/>
    <w:rsid w:val="009B17B7"/>
    <w:rsid w:val="009B1902"/>
    <w:rsid w:val="009B1A0A"/>
    <w:rsid w:val="009B4ED2"/>
    <w:rsid w:val="009B503A"/>
    <w:rsid w:val="009B5F0E"/>
    <w:rsid w:val="009B64EE"/>
    <w:rsid w:val="009B678F"/>
    <w:rsid w:val="009B728B"/>
    <w:rsid w:val="009C048B"/>
    <w:rsid w:val="009C3081"/>
    <w:rsid w:val="009C4CB3"/>
    <w:rsid w:val="009C688E"/>
    <w:rsid w:val="009D45D7"/>
    <w:rsid w:val="009D5476"/>
    <w:rsid w:val="009E65C4"/>
    <w:rsid w:val="009E66A9"/>
    <w:rsid w:val="009E75B2"/>
    <w:rsid w:val="009F4C1D"/>
    <w:rsid w:val="00A006D1"/>
    <w:rsid w:val="00A04568"/>
    <w:rsid w:val="00A1456E"/>
    <w:rsid w:val="00A15141"/>
    <w:rsid w:val="00A16878"/>
    <w:rsid w:val="00A17906"/>
    <w:rsid w:val="00A20FB0"/>
    <w:rsid w:val="00A22C1C"/>
    <w:rsid w:val="00A22D3D"/>
    <w:rsid w:val="00A2412D"/>
    <w:rsid w:val="00A317B3"/>
    <w:rsid w:val="00A318B2"/>
    <w:rsid w:val="00A32021"/>
    <w:rsid w:val="00A37ECD"/>
    <w:rsid w:val="00A40AF3"/>
    <w:rsid w:val="00A451D1"/>
    <w:rsid w:val="00A459CE"/>
    <w:rsid w:val="00A4694F"/>
    <w:rsid w:val="00A500B5"/>
    <w:rsid w:val="00A516DF"/>
    <w:rsid w:val="00A519BE"/>
    <w:rsid w:val="00A543BF"/>
    <w:rsid w:val="00A54A6B"/>
    <w:rsid w:val="00A565D9"/>
    <w:rsid w:val="00A61A32"/>
    <w:rsid w:val="00A61B8E"/>
    <w:rsid w:val="00A62B5F"/>
    <w:rsid w:val="00A63768"/>
    <w:rsid w:val="00A64FCA"/>
    <w:rsid w:val="00A67362"/>
    <w:rsid w:val="00A717CD"/>
    <w:rsid w:val="00A718EA"/>
    <w:rsid w:val="00A83AE7"/>
    <w:rsid w:val="00A87055"/>
    <w:rsid w:val="00A90494"/>
    <w:rsid w:val="00A908ED"/>
    <w:rsid w:val="00A90ECA"/>
    <w:rsid w:val="00AA1A3D"/>
    <w:rsid w:val="00AA784F"/>
    <w:rsid w:val="00AA7873"/>
    <w:rsid w:val="00AB5AF0"/>
    <w:rsid w:val="00AC1434"/>
    <w:rsid w:val="00AC29A9"/>
    <w:rsid w:val="00AC4E0D"/>
    <w:rsid w:val="00AC5397"/>
    <w:rsid w:val="00AC59C2"/>
    <w:rsid w:val="00AC6198"/>
    <w:rsid w:val="00AC74DE"/>
    <w:rsid w:val="00AD6037"/>
    <w:rsid w:val="00AD7930"/>
    <w:rsid w:val="00AE1A0B"/>
    <w:rsid w:val="00AE1EE6"/>
    <w:rsid w:val="00AE2392"/>
    <w:rsid w:val="00AE2A7A"/>
    <w:rsid w:val="00AE2BF6"/>
    <w:rsid w:val="00AE397C"/>
    <w:rsid w:val="00AF01EA"/>
    <w:rsid w:val="00AF23D4"/>
    <w:rsid w:val="00AF3194"/>
    <w:rsid w:val="00AF64C6"/>
    <w:rsid w:val="00B01F01"/>
    <w:rsid w:val="00B0414A"/>
    <w:rsid w:val="00B062DE"/>
    <w:rsid w:val="00B07A06"/>
    <w:rsid w:val="00B1187B"/>
    <w:rsid w:val="00B1237A"/>
    <w:rsid w:val="00B12CE6"/>
    <w:rsid w:val="00B13265"/>
    <w:rsid w:val="00B136CC"/>
    <w:rsid w:val="00B16E35"/>
    <w:rsid w:val="00B1742E"/>
    <w:rsid w:val="00B20CA3"/>
    <w:rsid w:val="00B23F27"/>
    <w:rsid w:val="00B24241"/>
    <w:rsid w:val="00B24CF7"/>
    <w:rsid w:val="00B27CBD"/>
    <w:rsid w:val="00B302FA"/>
    <w:rsid w:val="00B30300"/>
    <w:rsid w:val="00B3047F"/>
    <w:rsid w:val="00B30C05"/>
    <w:rsid w:val="00B311ED"/>
    <w:rsid w:val="00B31956"/>
    <w:rsid w:val="00B33BA3"/>
    <w:rsid w:val="00B3422C"/>
    <w:rsid w:val="00B34F51"/>
    <w:rsid w:val="00B354D7"/>
    <w:rsid w:val="00B36B96"/>
    <w:rsid w:val="00B406B8"/>
    <w:rsid w:val="00B424B8"/>
    <w:rsid w:val="00B42C92"/>
    <w:rsid w:val="00B50FC2"/>
    <w:rsid w:val="00B51806"/>
    <w:rsid w:val="00B541E8"/>
    <w:rsid w:val="00B545E3"/>
    <w:rsid w:val="00B54A6B"/>
    <w:rsid w:val="00B563BE"/>
    <w:rsid w:val="00B5663A"/>
    <w:rsid w:val="00B573BC"/>
    <w:rsid w:val="00B60BA6"/>
    <w:rsid w:val="00B641C3"/>
    <w:rsid w:val="00B64891"/>
    <w:rsid w:val="00B64D19"/>
    <w:rsid w:val="00B66519"/>
    <w:rsid w:val="00B70939"/>
    <w:rsid w:val="00B72B29"/>
    <w:rsid w:val="00B72FA6"/>
    <w:rsid w:val="00B7577A"/>
    <w:rsid w:val="00B766C2"/>
    <w:rsid w:val="00B77B6D"/>
    <w:rsid w:val="00B802FD"/>
    <w:rsid w:val="00B803A1"/>
    <w:rsid w:val="00B80407"/>
    <w:rsid w:val="00B8162F"/>
    <w:rsid w:val="00B82249"/>
    <w:rsid w:val="00B82FB7"/>
    <w:rsid w:val="00B8401C"/>
    <w:rsid w:val="00B845DE"/>
    <w:rsid w:val="00B868F2"/>
    <w:rsid w:val="00B87793"/>
    <w:rsid w:val="00B919F2"/>
    <w:rsid w:val="00B91C9C"/>
    <w:rsid w:val="00B91D9E"/>
    <w:rsid w:val="00B920D9"/>
    <w:rsid w:val="00B92C56"/>
    <w:rsid w:val="00B96A99"/>
    <w:rsid w:val="00B9731F"/>
    <w:rsid w:val="00BA172B"/>
    <w:rsid w:val="00BA1C36"/>
    <w:rsid w:val="00BA2E85"/>
    <w:rsid w:val="00BA2FA5"/>
    <w:rsid w:val="00BA462E"/>
    <w:rsid w:val="00BA5090"/>
    <w:rsid w:val="00BA645B"/>
    <w:rsid w:val="00BA65C5"/>
    <w:rsid w:val="00BB008D"/>
    <w:rsid w:val="00BB4233"/>
    <w:rsid w:val="00BB464C"/>
    <w:rsid w:val="00BB5BD8"/>
    <w:rsid w:val="00BB692E"/>
    <w:rsid w:val="00BB6F43"/>
    <w:rsid w:val="00BC2742"/>
    <w:rsid w:val="00BC3B4E"/>
    <w:rsid w:val="00BC4DB0"/>
    <w:rsid w:val="00BC7627"/>
    <w:rsid w:val="00BD2DFD"/>
    <w:rsid w:val="00BD32C1"/>
    <w:rsid w:val="00BD5560"/>
    <w:rsid w:val="00BD58E9"/>
    <w:rsid w:val="00BD62E0"/>
    <w:rsid w:val="00BE181B"/>
    <w:rsid w:val="00BE1826"/>
    <w:rsid w:val="00BE39F1"/>
    <w:rsid w:val="00BE5145"/>
    <w:rsid w:val="00BE696D"/>
    <w:rsid w:val="00BE6B48"/>
    <w:rsid w:val="00BE7859"/>
    <w:rsid w:val="00BE7E4F"/>
    <w:rsid w:val="00BF3F91"/>
    <w:rsid w:val="00BF4626"/>
    <w:rsid w:val="00BF6E5F"/>
    <w:rsid w:val="00BF7A41"/>
    <w:rsid w:val="00C0027A"/>
    <w:rsid w:val="00C01C94"/>
    <w:rsid w:val="00C1049A"/>
    <w:rsid w:val="00C10876"/>
    <w:rsid w:val="00C115C7"/>
    <w:rsid w:val="00C135A5"/>
    <w:rsid w:val="00C151A0"/>
    <w:rsid w:val="00C171D0"/>
    <w:rsid w:val="00C20027"/>
    <w:rsid w:val="00C20298"/>
    <w:rsid w:val="00C22C43"/>
    <w:rsid w:val="00C2468E"/>
    <w:rsid w:val="00C25437"/>
    <w:rsid w:val="00C25811"/>
    <w:rsid w:val="00C27DA0"/>
    <w:rsid w:val="00C32A2A"/>
    <w:rsid w:val="00C32C4F"/>
    <w:rsid w:val="00C3387A"/>
    <w:rsid w:val="00C35141"/>
    <w:rsid w:val="00C3520D"/>
    <w:rsid w:val="00C36EA6"/>
    <w:rsid w:val="00C37525"/>
    <w:rsid w:val="00C378EB"/>
    <w:rsid w:val="00C42E27"/>
    <w:rsid w:val="00C43521"/>
    <w:rsid w:val="00C43DCC"/>
    <w:rsid w:val="00C51591"/>
    <w:rsid w:val="00C54718"/>
    <w:rsid w:val="00C55763"/>
    <w:rsid w:val="00C56E97"/>
    <w:rsid w:val="00C56FA1"/>
    <w:rsid w:val="00C5718D"/>
    <w:rsid w:val="00C577FF"/>
    <w:rsid w:val="00C579E0"/>
    <w:rsid w:val="00C57FA9"/>
    <w:rsid w:val="00C60D1F"/>
    <w:rsid w:val="00C61164"/>
    <w:rsid w:val="00C6404C"/>
    <w:rsid w:val="00C6415F"/>
    <w:rsid w:val="00C6507B"/>
    <w:rsid w:val="00C66994"/>
    <w:rsid w:val="00C77F25"/>
    <w:rsid w:val="00C8147E"/>
    <w:rsid w:val="00C81CB9"/>
    <w:rsid w:val="00C8296D"/>
    <w:rsid w:val="00C833FD"/>
    <w:rsid w:val="00C84A71"/>
    <w:rsid w:val="00C90B6B"/>
    <w:rsid w:val="00C9269F"/>
    <w:rsid w:val="00C93A42"/>
    <w:rsid w:val="00C9478C"/>
    <w:rsid w:val="00C963EA"/>
    <w:rsid w:val="00C97CAA"/>
    <w:rsid w:val="00CA127F"/>
    <w:rsid w:val="00CA13A9"/>
    <w:rsid w:val="00CA2517"/>
    <w:rsid w:val="00CA2C17"/>
    <w:rsid w:val="00CA3A6D"/>
    <w:rsid w:val="00CA3B08"/>
    <w:rsid w:val="00CA500B"/>
    <w:rsid w:val="00CA6737"/>
    <w:rsid w:val="00CA6F1E"/>
    <w:rsid w:val="00CB4770"/>
    <w:rsid w:val="00CB5EA9"/>
    <w:rsid w:val="00CB7CF0"/>
    <w:rsid w:val="00CC519F"/>
    <w:rsid w:val="00CC6BE5"/>
    <w:rsid w:val="00CC7751"/>
    <w:rsid w:val="00CC788B"/>
    <w:rsid w:val="00CC7FEF"/>
    <w:rsid w:val="00CD0A31"/>
    <w:rsid w:val="00CD1027"/>
    <w:rsid w:val="00CD16D4"/>
    <w:rsid w:val="00CD244C"/>
    <w:rsid w:val="00CD4092"/>
    <w:rsid w:val="00CE0299"/>
    <w:rsid w:val="00CE029D"/>
    <w:rsid w:val="00CE070C"/>
    <w:rsid w:val="00CE121E"/>
    <w:rsid w:val="00CE1E3D"/>
    <w:rsid w:val="00CE2FF7"/>
    <w:rsid w:val="00CE4DCF"/>
    <w:rsid w:val="00CF17C7"/>
    <w:rsid w:val="00CF202C"/>
    <w:rsid w:val="00CF31CA"/>
    <w:rsid w:val="00CF3CB7"/>
    <w:rsid w:val="00CF41DE"/>
    <w:rsid w:val="00CF5601"/>
    <w:rsid w:val="00CF56D5"/>
    <w:rsid w:val="00D05448"/>
    <w:rsid w:val="00D06430"/>
    <w:rsid w:val="00D111F4"/>
    <w:rsid w:val="00D13689"/>
    <w:rsid w:val="00D1375B"/>
    <w:rsid w:val="00D14C75"/>
    <w:rsid w:val="00D14E6D"/>
    <w:rsid w:val="00D16358"/>
    <w:rsid w:val="00D17E7A"/>
    <w:rsid w:val="00D21FE6"/>
    <w:rsid w:val="00D2228F"/>
    <w:rsid w:val="00D23AB9"/>
    <w:rsid w:val="00D2433C"/>
    <w:rsid w:val="00D27FA1"/>
    <w:rsid w:val="00D27FF1"/>
    <w:rsid w:val="00D30EB8"/>
    <w:rsid w:val="00D31983"/>
    <w:rsid w:val="00D32047"/>
    <w:rsid w:val="00D321E0"/>
    <w:rsid w:val="00D32DD9"/>
    <w:rsid w:val="00D334F2"/>
    <w:rsid w:val="00D34F4E"/>
    <w:rsid w:val="00D353C7"/>
    <w:rsid w:val="00D360FD"/>
    <w:rsid w:val="00D368E4"/>
    <w:rsid w:val="00D405C9"/>
    <w:rsid w:val="00D427F0"/>
    <w:rsid w:val="00D42BA0"/>
    <w:rsid w:val="00D47A11"/>
    <w:rsid w:val="00D47A22"/>
    <w:rsid w:val="00D528C9"/>
    <w:rsid w:val="00D53971"/>
    <w:rsid w:val="00D55C30"/>
    <w:rsid w:val="00D55EB1"/>
    <w:rsid w:val="00D563D3"/>
    <w:rsid w:val="00D6020D"/>
    <w:rsid w:val="00D6117C"/>
    <w:rsid w:val="00D6322D"/>
    <w:rsid w:val="00D63C84"/>
    <w:rsid w:val="00D64715"/>
    <w:rsid w:val="00D66586"/>
    <w:rsid w:val="00D66F97"/>
    <w:rsid w:val="00D676F6"/>
    <w:rsid w:val="00D73D3F"/>
    <w:rsid w:val="00D80B28"/>
    <w:rsid w:val="00D80C99"/>
    <w:rsid w:val="00D8227E"/>
    <w:rsid w:val="00D865D2"/>
    <w:rsid w:val="00D879E6"/>
    <w:rsid w:val="00D87CD5"/>
    <w:rsid w:val="00D92089"/>
    <w:rsid w:val="00D933B3"/>
    <w:rsid w:val="00D958CE"/>
    <w:rsid w:val="00D9620C"/>
    <w:rsid w:val="00DA0923"/>
    <w:rsid w:val="00DA1014"/>
    <w:rsid w:val="00DA1157"/>
    <w:rsid w:val="00DA1290"/>
    <w:rsid w:val="00DA3CAC"/>
    <w:rsid w:val="00DA4A8B"/>
    <w:rsid w:val="00DB0610"/>
    <w:rsid w:val="00DB08A3"/>
    <w:rsid w:val="00DB3DD5"/>
    <w:rsid w:val="00DB473B"/>
    <w:rsid w:val="00DB6C3A"/>
    <w:rsid w:val="00DC153F"/>
    <w:rsid w:val="00DC1EED"/>
    <w:rsid w:val="00DC2372"/>
    <w:rsid w:val="00DC61E3"/>
    <w:rsid w:val="00DD0944"/>
    <w:rsid w:val="00DD57AF"/>
    <w:rsid w:val="00DD5946"/>
    <w:rsid w:val="00DD6049"/>
    <w:rsid w:val="00DD6BDB"/>
    <w:rsid w:val="00DD6F64"/>
    <w:rsid w:val="00DE0256"/>
    <w:rsid w:val="00DE15F0"/>
    <w:rsid w:val="00DE3385"/>
    <w:rsid w:val="00DE4AD6"/>
    <w:rsid w:val="00DE4C48"/>
    <w:rsid w:val="00DE6EC6"/>
    <w:rsid w:val="00DF05C7"/>
    <w:rsid w:val="00DF088C"/>
    <w:rsid w:val="00DF0C40"/>
    <w:rsid w:val="00DF0C7B"/>
    <w:rsid w:val="00DF12A5"/>
    <w:rsid w:val="00DF139C"/>
    <w:rsid w:val="00DF2160"/>
    <w:rsid w:val="00DF3FD6"/>
    <w:rsid w:val="00DF44F6"/>
    <w:rsid w:val="00DF7942"/>
    <w:rsid w:val="00E02CC7"/>
    <w:rsid w:val="00E02F12"/>
    <w:rsid w:val="00E06B3F"/>
    <w:rsid w:val="00E10A76"/>
    <w:rsid w:val="00E10AC5"/>
    <w:rsid w:val="00E1102F"/>
    <w:rsid w:val="00E121B4"/>
    <w:rsid w:val="00E138F3"/>
    <w:rsid w:val="00E143C7"/>
    <w:rsid w:val="00E1462A"/>
    <w:rsid w:val="00E14DC0"/>
    <w:rsid w:val="00E155F6"/>
    <w:rsid w:val="00E17C6C"/>
    <w:rsid w:val="00E205F8"/>
    <w:rsid w:val="00E21E79"/>
    <w:rsid w:val="00E2369A"/>
    <w:rsid w:val="00E2413A"/>
    <w:rsid w:val="00E25036"/>
    <w:rsid w:val="00E26873"/>
    <w:rsid w:val="00E26D34"/>
    <w:rsid w:val="00E27FA4"/>
    <w:rsid w:val="00E30842"/>
    <w:rsid w:val="00E308A5"/>
    <w:rsid w:val="00E312DA"/>
    <w:rsid w:val="00E349D5"/>
    <w:rsid w:val="00E379C6"/>
    <w:rsid w:val="00E4074F"/>
    <w:rsid w:val="00E4200A"/>
    <w:rsid w:val="00E42982"/>
    <w:rsid w:val="00E438CA"/>
    <w:rsid w:val="00E44FF2"/>
    <w:rsid w:val="00E4511B"/>
    <w:rsid w:val="00E461DA"/>
    <w:rsid w:val="00E50331"/>
    <w:rsid w:val="00E51CF6"/>
    <w:rsid w:val="00E532E1"/>
    <w:rsid w:val="00E53858"/>
    <w:rsid w:val="00E5386E"/>
    <w:rsid w:val="00E55BEE"/>
    <w:rsid w:val="00E63071"/>
    <w:rsid w:val="00E635ED"/>
    <w:rsid w:val="00E65A3E"/>
    <w:rsid w:val="00E67BBE"/>
    <w:rsid w:val="00E67C2D"/>
    <w:rsid w:val="00E712A9"/>
    <w:rsid w:val="00E71341"/>
    <w:rsid w:val="00E72453"/>
    <w:rsid w:val="00E747CF"/>
    <w:rsid w:val="00E76158"/>
    <w:rsid w:val="00E7650E"/>
    <w:rsid w:val="00E80802"/>
    <w:rsid w:val="00E817CC"/>
    <w:rsid w:val="00E81F83"/>
    <w:rsid w:val="00E82FDF"/>
    <w:rsid w:val="00E83789"/>
    <w:rsid w:val="00E84361"/>
    <w:rsid w:val="00E870C8"/>
    <w:rsid w:val="00E875D9"/>
    <w:rsid w:val="00E90576"/>
    <w:rsid w:val="00E90EC4"/>
    <w:rsid w:val="00E9131A"/>
    <w:rsid w:val="00E916FE"/>
    <w:rsid w:val="00E92A30"/>
    <w:rsid w:val="00E96C97"/>
    <w:rsid w:val="00EA1263"/>
    <w:rsid w:val="00EA2BDA"/>
    <w:rsid w:val="00EA3FEF"/>
    <w:rsid w:val="00EA4213"/>
    <w:rsid w:val="00EA5F17"/>
    <w:rsid w:val="00EA5F39"/>
    <w:rsid w:val="00EA6700"/>
    <w:rsid w:val="00EA6AA3"/>
    <w:rsid w:val="00EA7FFD"/>
    <w:rsid w:val="00EB3E31"/>
    <w:rsid w:val="00EB5885"/>
    <w:rsid w:val="00EB58B6"/>
    <w:rsid w:val="00EB67E8"/>
    <w:rsid w:val="00EC0380"/>
    <w:rsid w:val="00EC4C68"/>
    <w:rsid w:val="00EC5DFE"/>
    <w:rsid w:val="00EC650D"/>
    <w:rsid w:val="00EC6E9D"/>
    <w:rsid w:val="00ED219C"/>
    <w:rsid w:val="00ED382F"/>
    <w:rsid w:val="00ED58AB"/>
    <w:rsid w:val="00EE0288"/>
    <w:rsid w:val="00EE304A"/>
    <w:rsid w:val="00EE47BB"/>
    <w:rsid w:val="00EE5112"/>
    <w:rsid w:val="00EF0415"/>
    <w:rsid w:val="00EF1929"/>
    <w:rsid w:val="00EF34C2"/>
    <w:rsid w:val="00EF3E03"/>
    <w:rsid w:val="00EF4471"/>
    <w:rsid w:val="00EF675F"/>
    <w:rsid w:val="00F002C7"/>
    <w:rsid w:val="00F01C74"/>
    <w:rsid w:val="00F06F76"/>
    <w:rsid w:val="00F0799C"/>
    <w:rsid w:val="00F10052"/>
    <w:rsid w:val="00F10450"/>
    <w:rsid w:val="00F105C1"/>
    <w:rsid w:val="00F10E12"/>
    <w:rsid w:val="00F12622"/>
    <w:rsid w:val="00F1377A"/>
    <w:rsid w:val="00F155F3"/>
    <w:rsid w:val="00F173D1"/>
    <w:rsid w:val="00F17A70"/>
    <w:rsid w:val="00F20CCC"/>
    <w:rsid w:val="00F214BF"/>
    <w:rsid w:val="00F22893"/>
    <w:rsid w:val="00F228DC"/>
    <w:rsid w:val="00F22A96"/>
    <w:rsid w:val="00F23431"/>
    <w:rsid w:val="00F2454E"/>
    <w:rsid w:val="00F25175"/>
    <w:rsid w:val="00F2566D"/>
    <w:rsid w:val="00F2699F"/>
    <w:rsid w:val="00F26ED0"/>
    <w:rsid w:val="00F270B0"/>
    <w:rsid w:val="00F312D8"/>
    <w:rsid w:val="00F326F3"/>
    <w:rsid w:val="00F33E94"/>
    <w:rsid w:val="00F35603"/>
    <w:rsid w:val="00F37933"/>
    <w:rsid w:val="00F37B58"/>
    <w:rsid w:val="00F37D4B"/>
    <w:rsid w:val="00F47246"/>
    <w:rsid w:val="00F4753C"/>
    <w:rsid w:val="00F47B20"/>
    <w:rsid w:val="00F503A9"/>
    <w:rsid w:val="00F50D7C"/>
    <w:rsid w:val="00F54CB6"/>
    <w:rsid w:val="00F555D1"/>
    <w:rsid w:val="00F6170E"/>
    <w:rsid w:val="00F656D0"/>
    <w:rsid w:val="00F6628F"/>
    <w:rsid w:val="00F6699D"/>
    <w:rsid w:val="00F7041E"/>
    <w:rsid w:val="00F708EB"/>
    <w:rsid w:val="00F71A2F"/>
    <w:rsid w:val="00F72098"/>
    <w:rsid w:val="00F72506"/>
    <w:rsid w:val="00F737AB"/>
    <w:rsid w:val="00F75480"/>
    <w:rsid w:val="00F76484"/>
    <w:rsid w:val="00F76B7D"/>
    <w:rsid w:val="00F82E7A"/>
    <w:rsid w:val="00F83A62"/>
    <w:rsid w:val="00F84D5A"/>
    <w:rsid w:val="00F868B5"/>
    <w:rsid w:val="00F87AFE"/>
    <w:rsid w:val="00F909D4"/>
    <w:rsid w:val="00F91EBF"/>
    <w:rsid w:val="00F941FC"/>
    <w:rsid w:val="00F945E1"/>
    <w:rsid w:val="00F96420"/>
    <w:rsid w:val="00F9759C"/>
    <w:rsid w:val="00FA0673"/>
    <w:rsid w:val="00FA5423"/>
    <w:rsid w:val="00FA56A6"/>
    <w:rsid w:val="00FA635A"/>
    <w:rsid w:val="00FA6D37"/>
    <w:rsid w:val="00FA781D"/>
    <w:rsid w:val="00FB5196"/>
    <w:rsid w:val="00FB6925"/>
    <w:rsid w:val="00FC1012"/>
    <w:rsid w:val="00FC10ED"/>
    <w:rsid w:val="00FC1810"/>
    <w:rsid w:val="00FC292C"/>
    <w:rsid w:val="00FC395D"/>
    <w:rsid w:val="00FC7FC1"/>
    <w:rsid w:val="00FD09BD"/>
    <w:rsid w:val="00FD12CC"/>
    <w:rsid w:val="00FD13C6"/>
    <w:rsid w:val="00FD1458"/>
    <w:rsid w:val="00FD1FF5"/>
    <w:rsid w:val="00FD35A1"/>
    <w:rsid w:val="00FD47F7"/>
    <w:rsid w:val="00FD49F7"/>
    <w:rsid w:val="00FD596B"/>
    <w:rsid w:val="00FD621B"/>
    <w:rsid w:val="00FD698A"/>
    <w:rsid w:val="00FD7743"/>
    <w:rsid w:val="00FE00D3"/>
    <w:rsid w:val="00FE147B"/>
    <w:rsid w:val="00FE5774"/>
    <w:rsid w:val="00FE5A0A"/>
    <w:rsid w:val="00FE7F7D"/>
    <w:rsid w:val="00FF17C8"/>
    <w:rsid w:val="00FF2B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EB531"/>
  <w15:docId w15:val="{3934B111-4BA0-443D-B1F9-89A142BD6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274"/>
    <w:pPr>
      <w:spacing w:after="0" w:line="240" w:lineRule="auto"/>
    </w:pPr>
    <w:rPr>
      <w:rFonts w:ascii="Times New Roman" w:eastAsia="Times New Roman" w:hAnsi="Times New Roman" w:cs="Times New Roman"/>
      <w:sz w:val="24"/>
      <w:szCs w:val="24"/>
      <w:lang w:val="en-US"/>
    </w:rPr>
  </w:style>
  <w:style w:type="paragraph" w:styleId="Heading1">
    <w:name w:val="heading 1"/>
    <w:aliases w:val="Ü1,Bereich 1,Überschrift 1 Gutachten,Appendix,stydde,app heading 1,app heading 11,app heading 12,app heading 111,app heading 13,1,1 ghost,g,ghost,Kapitel,Arial 14 Fett,Arial 14 Fett1,Arial 14 Fett2,Arial 16 Fett,Datasheet title,Chapter,H11"/>
    <w:basedOn w:val="Normal"/>
    <w:next w:val="Normal"/>
    <w:link w:val="Heading1Char"/>
    <w:uiPriority w:val="9"/>
    <w:qFormat/>
    <w:rsid w:val="00B919F2"/>
    <w:pPr>
      <w:framePr w:hSpace="180" w:wrap="around" w:vAnchor="text" w:hAnchor="text" w:y="1"/>
      <w:spacing w:line="276" w:lineRule="auto"/>
      <w:suppressOverlap/>
      <w:jc w:val="both"/>
      <w:outlineLvl w:val="0"/>
    </w:pPr>
    <w:rPr>
      <w:rFonts w:ascii="Arial" w:eastAsia="Calibri" w:hAnsi="Arial"/>
      <w:b/>
      <w:iCs/>
      <w:caps/>
      <w:sz w:val="20"/>
      <w:szCs w:val="22"/>
      <w:lang w:val="lt-LT" w:eastAsia="lt-LT"/>
    </w:rPr>
  </w:style>
  <w:style w:type="paragraph" w:styleId="Heading2">
    <w:name w:val="heading 2"/>
    <w:basedOn w:val="Normal"/>
    <w:next w:val="Normal"/>
    <w:link w:val="Heading2Char"/>
    <w:unhideWhenUsed/>
    <w:qFormat/>
    <w:rsid w:val="00B919F2"/>
    <w:pPr>
      <w:keepNext/>
      <w:keepLines/>
      <w:spacing w:before="40" w:line="259" w:lineRule="auto"/>
      <w:outlineLvl w:val="1"/>
    </w:pPr>
    <w:rPr>
      <w:rFonts w:ascii="Cambria" w:hAnsi="Cambria"/>
      <w:b/>
      <w:bCs/>
      <w:color w:val="4F81BD"/>
      <w:sz w:val="26"/>
      <w:szCs w:val="26"/>
      <w:lang w:val="lt-LT" w:eastAsia="lt-LT"/>
    </w:rPr>
  </w:style>
  <w:style w:type="paragraph" w:styleId="Heading3">
    <w:name w:val="heading 3"/>
    <w:aliases w:val="Section Header3,Sub-Clause Paragraph"/>
    <w:basedOn w:val="2lygis"/>
    <w:next w:val="Normal"/>
    <w:link w:val="Heading3Char"/>
    <w:uiPriority w:val="9"/>
    <w:qFormat/>
    <w:rsid w:val="00B919F2"/>
    <w:pPr>
      <w:spacing w:before="0" w:after="0" w:line="276" w:lineRule="auto"/>
      <w:outlineLvl w:val="2"/>
    </w:pPr>
    <w:rPr>
      <w:rFonts w:ascii="Arial" w:hAnsi="Arial"/>
      <w:b w:val="0"/>
      <w:sz w:val="20"/>
      <w:szCs w:val="22"/>
    </w:rPr>
  </w:style>
  <w:style w:type="paragraph" w:styleId="Heading4">
    <w:name w:val="heading 4"/>
    <w:basedOn w:val="Normal"/>
    <w:next w:val="Normal"/>
    <w:link w:val="Heading4Char"/>
    <w:semiHidden/>
    <w:unhideWhenUsed/>
    <w:qFormat/>
    <w:rsid w:val="00B919F2"/>
    <w:pPr>
      <w:keepNext/>
      <w:keepLines/>
      <w:spacing w:before="40" w:line="259" w:lineRule="auto"/>
      <w:outlineLvl w:val="3"/>
    </w:pPr>
    <w:rPr>
      <w:rFonts w:ascii="Cambria" w:hAnsi="Cambria"/>
      <w:b/>
      <w:bCs/>
      <w:i/>
      <w:iCs/>
      <w:color w:val="4F81BD"/>
      <w:sz w:val="20"/>
      <w:szCs w:val="20"/>
      <w:lang w:val="lt-LT" w:eastAsia="lt-LT"/>
    </w:rPr>
  </w:style>
  <w:style w:type="paragraph" w:styleId="Heading5">
    <w:name w:val="heading 5"/>
    <w:basedOn w:val="Normal"/>
    <w:next w:val="Normal"/>
    <w:link w:val="Heading5Char"/>
    <w:qFormat/>
    <w:rsid w:val="00B919F2"/>
    <w:pPr>
      <w:tabs>
        <w:tab w:val="num" w:pos="1008"/>
      </w:tabs>
      <w:spacing w:before="240" w:after="60"/>
      <w:ind w:left="1008" w:hanging="1008"/>
      <w:outlineLvl w:val="4"/>
    </w:pPr>
    <w:rPr>
      <w:rFonts w:ascii="Arial" w:eastAsia="Calibri" w:hAnsi="Arial"/>
      <w:bCs/>
      <w:iCs/>
      <w:sz w:val="20"/>
      <w:szCs w:val="26"/>
      <w:lang w:val="lt-LT" w:eastAsia="lt-LT"/>
    </w:rPr>
  </w:style>
  <w:style w:type="paragraph" w:styleId="Heading6">
    <w:name w:val="heading 6"/>
    <w:basedOn w:val="Normal"/>
    <w:next w:val="Normal"/>
    <w:link w:val="Heading6Char"/>
    <w:uiPriority w:val="9"/>
    <w:qFormat/>
    <w:rsid w:val="00B919F2"/>
    <w:pPr>
      <w:tabs>
        <w:tab w:val="num" w:pos="1152"/>
      </w:tabs>
      <w:spacing w:before="240" w:after="60"/>
      <w:ind w:left="1152" w:hanging="1152"/>
      <w:outlineLvl w:val="5"/>
    </w:pPr>
    <w:rPr>
      <w:rFonts w:ascii="Arial" w:eastAsia="Calibri" w:hAnsi="Arial"/>
      <w:bCs/>
      <w:sz w:val="20"/>
      <w:szCs w:val="20"/>
      <w:lang w:val="lt-LT" w:eastAsia="lt-LT"/>
    </w:rPr>
  </w:style>
  <w:style w:type="paragraph" w:styleId="Heading7">
    <w:name w:val="heading 7"/>
    <w:aliases w:val="Legal Level 1.1."/>
    <w:basedOn w:val="Normal"/>
    <w:next w:val="Normal"/>
    <w:link w:val="Heading7Char"/>
    <w:uiPriority w:val="9"/>
    <w:qFormat/>
    <w:rsid w:val="00B919F2"/>
    <w:pPr>
      <w:tabs>
        <w:tab w:val="num" w:pos="1296"/>
      </w:tabs>
      <w:spacing w:before="240" w:after="60"/>
      <w:ind w:left="1296" w:hanging="1296"/>
      <w:outlineLvl w:val="6"/>
    </w:pPr>
    <w:rPr>
      <w:rFonts w:eastAsia="Calibri"/>
      <w:lang w:val="lt-LT" w:eastAsia="lt-LT"/>
    </w:rPr>
  </w:style>
  <w:style w:type="paragraph" w:styleId="Heading8">
    <w:name w:val="heading 8"/>
    <w:basedOn w:val="Normal"/>
    <w:next w:val="Normal"/>
    <w:link w:val="Heading8Char"/>
    <w:uiPriority w:val="9"/>
    <w:qFormat/>
    <w:rsid w:val="00B919F2"/>
    <w:pPr>
      <w:tabs>
        <w:tab w:val="num" w:pos="1440"/>
      </w:tabs>
      <w:spacing w:before="240" w:after="60"/>
      <w:ind w:left="1440" w:hanging="1440"/>
      <w:outlineLvl w:val="7"/>
    </w:pPr>
    <w:rPr>
      <w:rFonts w:eastAsia="Calibri"/>
      <w:i/>
      <w:iCs/>
      <w:lang w:val="lt-LT" w:eastAsia="lt-LT"/>
    </w:rPr>
  </w:style>
  <w:style w:type="paragraph" w:styleId="Heading9">
    <w:name w:val="heading 9"/>
    <w:basedOn w:val="Normal"/>
    <w:next w:val="Normal"/>
    <w:link w:val="Heading9Char"/>
    <w:qFormat/>
    <w:rsid w:val="00B919F2"/>
    <w:pPr>
      <w:tabs>
        <w:tab w:val="num" w:pos="1584"/>
      </w:tabs>
      <w:spacing w:before="240" w:after="60"/>
      <w:ind w:left="1584" w:hanging="1584"/>
      <w:outlineLvl w:val="8"/>
    </w:pPr>
    <w:rPr>
      <w:rFonts w:ascii="Arial" w:hAnsi="Arial"/>
      <w:sz w:val="22"/>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Ü1 Char,Bereich 1 Char,Überschrift 1 Gutachten Char,Appendix Char,stydde Char,app heading 1 Char,app heading 11 Char,app heading 12 Char,app heading 111 Char,app heading 13 Char,1 Char,1 ghost Char,g Char,ghost Char,Kapitel Char,H11 Char"/>
    <w:basedOn w:val="DefaultParagraphFont"/>
    <w:link w:val="Heading1"/>
    <w:uiPriority w:val="9"/>
    <w:rsid w:val="00B919F2"/>
    <w:rPr>
      <w:rFonts w:ascii="Arial" w:eastAsia="Calibri" w:hAnsi="Arial" w:cs="Times New Roman"/>
      <w:b/>
      <w:iCs/>
      <w:caps/>
      <w:sz w:val="20"/>
      <w:lang w:eastAsia="lt-LT"/>
    </w:rPr>
  </w:style>
  <w:style w:type="paragraph" w:customStyle="1" w:styleId="TitleHeader2Char1">
    <w:name w:val="Title Header2 Char1"/>
    <w:basedOn w:val="Normal"/>
    <w:next w:val="Normal"/>
    <w:uiPriority w:val="9"/>
    <w:unhideWhenUsed/>
    <w:qFormat/>
    <w:rsid w:val="00B919F2"/>
    <w:pPr>
      <w:keepNext/>
      <w:keepLines/>
      <w:spacing w:before="200"/>
      <w:ind w:firstLine="720"/>
      <w:outlineLvl w:val="1"/>
    </w:pPr>
    <w:rPr>
      <w:rFonts w:ascii="Cambria" w:hAnsi="Cambria"/>
      <w:b/>
      <w:bCs/>
      <w:color w:val="4F81BD"/>
      <w:sz w:val="26"/>
      <w:szCs w:val="26"/>
      <w:lang w:val="lt-LT" w:eastAsia="lt-LT"/>
    </w:rPr>
  </w:style>
  <w:style w:type="character" w:customStyle="1" w:styleId="Heading3Char">
    <w:name w:val="Heading 3 Char"/>
    <w:aliases w:val="Section Header3 Char,Sub-Clause Paragraph Char"/>
    <w:basedOn w:val="DefaultParagraphFont"/>
    <w:link w:val="Heading3"/>
    <w:uiPriority w:val="9"/>
    <w:rsid w:val="00B919F2"/>
    <w:rPr>
      <w:rFonts w:ascii="Arial" w:eastAsia="Calibri" w:hAnsi="Arial" w:cs="Times New Roman"/>
      <w:iCs/>
      <w:smallCaps/>
      <w:sz w:val="20"/>
    </w:rPr>
  </w:style>
  <w:style w:type="paragraph" w:customStyle="1" w:styleId="Heading4CharCharCharChar1">
    <w:name w:val="Heading 4 Char Char Char Char1"/>
    <w:basedOn w:val="Normal"/>
    <w:next w:val="Normal"/>
    <w:unhideWhenUsed/>
    <w:qFormat/>
    <w:rsid w:val="00B919F2"/>
    <w:pPr>
      <w:keepNext/>
      <w:keepLines/>
      <w:spacing w:before="200"/>
      <w:ind w:firstLine="720"/>
      <w:outlineLvl w:val="3"/>
    </w:pPr>
    <w:rPr>
      <w:rFonts w:ascii="Cambria" w:hAnsi="Cambria"/>
      <w:b/>
      <w:bCs/>
      <w:i/>
      <w:iCs/>
      <w:color w:val="4F81BD"/>
      <w:sz w:val="20"/>
      <w:szCs w:val="20"/>
      <w:lang w:val="lt-LT" w:eastAsia="lt-LT"/>
    </w:rPr>
  </w:style>
  <w:style w:type="character" w:customStyle="1" w:styleId="Heading5Char">
    <w:name w:val="Heading 5 Char"/>
    <w:basedOn w:val="DefaultParagraphFont"/>
    <w:link w:val="Heading5"/>
    <w:rsid w:val="00B919F2"/>
    <w:rPr>
      <w:rFonts w:ascii="Arial" w:eastAsia="Calibri" w:hAnsi="Arial" w:cs="Times New Roman"/>
      <w:bCs/>
      <w:iCs/>
      <w:sz w:val="20"/>
      <w:szCs w:val="26"/>
      <w:lang w:eastAsia="lt-LT"/>
    </w:rPr>
  </w:style>
  <w:style w:type="character" w:customStyle="1" w:styleId="Heading6Char">
    <w:name w:val="Heading 6 Char"/>
    <w:basedOn w:val="DefaultParagraphFont"/>
    <w:link w:val="Heading6"/>
    <w:uiPriority w:val="9"/>
    <w:rsid w:val="00B919F2"/>
    <w:rPr>
      <w:rFonts w:ascii="Arial" w:eastAsia="Calibri" w:hAnsi="Arial" w:cs="Times New Roman"/>
      <w:bCs/>
      <w:sz w:val="20"/>
      <w:szCs w:val="20"/>
      <w:lang w:eastAsia="lt-LT"/>
    </w:rPr>
  </w:style>
  <w:style w:type="character" w:customStyle="1" w:styleId="Heading7Char">
    <w:name w:val="Heading 7 Char"/>
    <w:aliases w:val="Legal Level 1.1. Char"/>
    <w:basedOn w:val="DefaultParagraphFont"/>
    <w:link w:val="Heading7"/>
    <w:uiPriority w:val="9"/>
    <w:rsid w:val="00B919F2"/>
    <w:rPr>
      <w:rFonts w:ascii="Times New Roman" w:eastAsia="Calibri" w:hAnsi="Times New Roman" w:cs="Times New Roman"/>
      <w:sz w:val="24"/>
      <w:szCs w:val="24"/>
      <w:lang w:eastAsia="lt-LT"/>
    </w:rPr>
  </w:style>
  <w:style w:type="character" w:customStyle="1" w:styleId="Heading8Char">
    <w:name w:val="Heading 8 Char"/>
    <w:basedOn w:val="DefaultParagraphFont"/>
    <w:link w:val="Heading8"/>
    <w:uiPriority w:val="9"/>
    <w:rsid w:val="00B919F2"/>
    <w:rPr>
      <w:rFonts w:ascii="Times New Roman" w:eastAsia="Calibri" w:hAnsi="Times New Roman" w:cs="Times New Roman"/>
      <w:i/>
      <w:iCs/>
      <w:sz w:val="24"/>
      <w:szCs w:val="24"/>
      <w:lang w:eastAsia="lt-LT"/>
    </w:rPr>
  </w:style>
  <w:style w:type="character" w:customStyle="1" w:styleId="Heading9Char">
    <w:name w:val="Heading 9 Char"/>
    <w:basedOn w:val="DefaultParagraphFont"/>
    <w:link w:val="Heading9"/>
    <w:rsid w:val="00B919F2"/>
    <w:rPr>
      <w:rFonts w:ascii="Arial" w:eastAsia="Times New Roman" w:hAnsi="Arial" w:cs="Times New Roman"/>
      <w:szCs w:val="20"/>
      <w:lang w:eastAsia="lt-LT"/>
    </w:rPr>
  </w:style>
  <w:style w:type="numbering" w:customStyle="1" w:styleId="NoList1">
    <w:name w:val="No List1"/>
    <w:next w:val="NoList"/>
    <w:uiPriority w:val="99"/>
    <w:semiHidden/>
    <w:unhideWhenUsed/>
    <w:rsid w:val="00B919F2"/>
  </w:style>
  <w:style w:type="table" w:styleId="TableGrid">
    <w:name w:val="Table Grid"/>
    <w:basedOn w:val="TableNormal"/>
    <w:uiPriority w:val="59"/>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etai,List Paragraph21,List Paragraph1,List Paragraph2,lp1,Bullet 1,Use Case List Paragraph,Numbering,ERP-List Paragraph,List Paragraph11,List Paragraph111,Paragraph,List Paragraph12"/>
    <w:basedOn w:val="Normal"/>
    <w:link w:val="ListParagraphChar"/>
    <w:uiPriority w:val="34"/>
    <w:qFormat/>
    <w:rsid w:val="00B919F2"/>
    <w:pPr>
      <w:ind w:left="720"/>
      <w:contextualSpacing/>
    </w:pPr>
    <w:rPr>
      <w:lang w:val="lt-LT"/>
    </w:rPr>
  </w:style>
  <w:style w:type="character" w:customStyle="1" w:styleId="ListParagraphChar">
    <w:name w:val="List Paragraph Char"/>
    <w:aliases w:val="Buletai Char,List Paragraph21 Char,List Paragraph1 Char,List Paragraph2 Char,lp1 Char,Bullet 1 Char,Use Case List Paragraph Char,Numbering Char,ERP-List Paragraph Char,List Paragraph11 Char,List Paragraph111 Char,Paragraph Char"/>
    <w:link w:val="ListParagraph"/>
    <w:uiPriority w:val="34"/>
    <w:rsid w:val="00B919F2"/>
    <w:rPr>
      <w:rFonts w:ascii="Times New Roman" w:eastAsia="Times New Roman" w:hAnsi="Times New Roman" w:cs="Times New Roman"/>
      <w:sz w:val="24"/>
      <w:szCs w:val="24"/>
    </w:rPr>
  </w:style>
  <w:style w:type="paragraph" w:customStyle="1" w:styleId="paragrafai">
    <w:name w:val="_paragrafai"/>
    <w:basedOn w:val="Normal"/>
    <w:qFormat/>
    <w:rsid w:val="00B919F2"/>
    <w:pPr>
      <w:spacing w:before="240" w:after="240"/>
      <w:jc w:val="both"/>
    </w:pPr>
    <w:rPr>
      <w:rFonts w:eastAsia="Calibri"/>
      <w:iCs/>
      <w:lang w:val="lt-LT"/>
    </w:rPr>
  </w:style>
  <w:style w:type="paragraph" w:styleId="Header">
    <w:name w:val="header"/>
    <w:aliases w:val="Viršutinis kolontitulas Diagrama1,Viršutinis kolontitulas Diagrama Diagrama1,Char Diagrama Diagrama1,Viršutinis kolontitulas Diagrama Diagrama Diagrama,Char Diagrama Diagrama Diagrama,Char Diagrama1,En-tête-1,En-tête-2,hd,Header 2"/>
    <w:basedOn w:val="Normal"/>
    <w:link w:val="HeaderChar"/>
    <w:uiPriority w:val="99"/>
    <w:unhideWhenUsed/>
    <w:rsid w:val="00B919F2"/>
    <w:pPr>
      <w:tabs>
        <w:tab w:val="center" w:pos="4819"/>
        <w:tab w:val="right" w:pos="9638"/>
      </w:tabs>
      <w:ind w:firstLine="720"/>
    </w:pPr>
    <w:rPr>
      <w:rFonts w:ascii="Arial" w:hAnsi="Arial" w:cs="Arial"/>
      <w:sz w:val="20"/>
      <w:szCs w:val="20"/>
      <w:lang w:val="lt-LT" w:eastAsia="lt-LT"/>
    </w:rPr>
  </w:style>
  <w:style w:type="character" w:customStyle="1" w:styleId="HeaderChar">
    <w:name w:val="Header Char"/>
    <w:aliases w:val="Viršutinis kolontitulas Diagrama1 Char,Viršutinis kolontitulas Diagrama Diagrama1 Char,Char Diagrama Diagrama1 Char,Viršutinis kolontitulas Diagrama Diagrama Diagrama Char,Char Diagrama Diagrama Diagrama Char,Char Diagrama1 Char,hd Char"/>
    <w:basedOn w:val="DefaultParagraphFont"/>
    <w:link w:val="Header"/>
    <w:uiPriority w:val="99"/>
    <w:qFormat/>
    <w:rsid w:val="00B919F2"/>
    <w:rPr>
      <w:rFonts w:ascii="Arial" w:eastAsia="Times New Roman" w:hAnsi="Arial" w:cs="Arial"/>
      <w:sz w:val="20"/>
      <w:szCs w:val="20"/>
      <w:lang w:eastAsia="lt-LT"/>
    </w:rPr>
  </w:style>
  <w:style w:type="paragraph" w:styleId="Footer">
    <w:name w:val="footer"/>
    <w:basedOn w:val="Normal"/>
    <w:link w:val="FooterChar"/>
    <w:uiPriority w:val="99"/>
    <w:unhideWhenUsed/>
    <w:rsid w:val="00B919F2"/>
    <w:pPr>
      <w:tabs>
        <w:tab w:val="center" w:pos="4819"/>
        <w:tab w:val="right" w:pos="9638"/>
      </w:tabs>
      <w:ind w:firstLine="720"/>
    </w:pPr>
    <w:rPr>
      <w:rFonts w:ascii="Arial" w:hAnsi="Arial" w:cs="Arial"/>
      <w:sz w:val="20"/>
      <w:szCs w:val="20"/>
      <w:lang w:val="lt-LT" w:eastAsia="lt-LT"/>
    </w:rPr>
  </w:style>
  <w:style w:type="character" w:customStyle="1" w:styleId="FooterChar">
    <w:name w:val="Footer Char"/>
    <w:basedOn w:val="DefaultParagraphFont"/>
    <w:link w:val="Footer"/>
    <w:uiPriority w:val="99"/>
    <w:rsid w:val="00B919F2"/>
    <w:rPr>
      <w:rFonts w:ascii="Arial" w:eastAsia="Times New Roman" w:hAnsi="Arial" w:cs="Arial"/>
      <w:sz w:val="20"/>
      <w:szCs w:val="20"/>
      <w:lang w:eastAsia="lt-LT"/>
    </w:rPr>
  </w:style>
  <w:style w:type="character" w:customStyle="1" w:styleId="Heading4Char">
    <w:name w:val="Heading 4 Char"/>
    <w:basedOn w:val="DefaultParagraphFont"/>
    <w:link w:val="Heading4"/>
    <w:rsid w:val="00B919F2"/>
    <w:rPr>
      <w:rFonts w:ascii="Cambria" w:eastAsia="Times New Roman" w:hAnsi="Cambria" w:cs="Times New Roman"/>
      <w:b/>
      <w:bCs/>
      <w:i/>
      <w:iCs/>
      <w:color w:val="4F81BD"/>
      <w:sz w:val="20"/>
      <w:szCs w:val="20"/>
      <w:lang w:eastAsia="lt-LT"/>
    </w:rPr>
  </w:style>
  <w:style w:type="character" w:customStyle="1" w:styleId="Heading2Char">
    <w:name w:val="Heading 2 Char"/>
    <w:basedOn w:val="DefaultParagraphFont"/>
    <w:link w:val="Heading2"/>
    <w:rsid w:val="00B919F2"/>
    <w:rPr>
      <w:rFonts w:ascii="Cambria" w:eastAsia="Times New Roman" w:hAnsi="Cambria" w:cs="Times New Roman"/>
      <w:b/>
      <w:bCs/>
      <w:color w:val="4F81BD"/>
      <w:sz w:val="26"/>
      <w:szCs w:val="26"/>
      <w:lang w:eastAsia="lt-LT"/>
    </w:rPr>
  </w:style>
  <w:style w:type="numbering" w:customStyle="1" w:styleId="MS">
    <w:name w:val="MŪSŲ"/>
    <w:uiPriority w:val="99"/>
    <w:rsid w:val="00B919F2"/>
    <w:pPr>
      <w:numPr>
        <w:numId w:val="6"/>
      </w:numPr>
    </w:pPr>
  </w:style>
  <w:style w:type="paragraph" w:styleId="BalloonText">
    <w:name w:val="Balloon Text"/>
    <w:basedOn w:val="Normal"/>
    <w:link w:val="BalloonTextChar1"/>
    <w:uiPriority w:val="99"/>
    <w:rsid w:val="00B919F2"/>
    <w:pPr>
      <w:ind w:firstLine="720"/>
    </w:pPr>
    <w:rPr>
      <w:rFonts w:ascii="Tahoma" w:hAnsi="Tahoma" w:cs="Tahoma"/>
      <w:sz w:val="16"/>
      <w:szCs w:val="16"/>
      <w:lang w:val="lt-LT" w:eastAsia="lt-LT"/>
    </w:rPr>
  </w:style>
  <w:style w:type="character" w:customStyle="1" w:styleId="BalloonTextChar">
    <w:name w:val="Balloon Text Char"/>
    <w:basedOn w:val="DefaultParagraphFont"/>
    <w:uiPriority w:val="99"/>
    <w:rsid w:val="00B919F2"/>
    <w:rPr>
      <w:rFonts w:ascii="Segoe UI" w:hAnsi="Segoe UI" w:cs="Segoe UI"/>
      <w:sz w:val="18"/>
      <w:szCs w:val="18"/>
    </w:rPr>
  </w:style>
  <w:style w:type="character" w:customStyle="1" w:styleId="BalloonTextChar1">
    <w:name w:val="Balloon Text Char1"/>
    <w:basedOn w:val="DefaultParagraphFont"/>
    <w:link w:val="BalloonText"/>
    <w:uiPriority w:val="99"/>
    <w:rsid w:val="00B919F2"/>
    <w:rPr>
      <w:rFonts w:ascii="Tahoma" w:eastAsia="Times New Roman" w:hAnsi="Tahoma" w:cs="Tahoma"/>
      <w:sz w:val="16"/>
      <w:szCs w:val="16"/>
      <w:lang w:eastAsia="lt-LT"/>
    </w:rPr>
  </w:style>
  <w:style w:type="character" w:styleId="PageNumber">
    <w:name w:val="page number"/>
    <w:aliases w:val="EY Page Number"/>
    <w:basedOn w:val="DefaultParagraphFont"/>
    <w:rsid w:val="00B919F2"/>
  </w:style>
  <w:style w:type="numbering" w:customStyle="1" w:styleId="NoList11">
    <w:name w:val="No List11"/>
    <w:next w:val="NoList"/>
    <w:uiPriority w:val="99"/>
    <w:semiHidden/>
    <w:rsid w:val="00B919F2"/>
  </w:style>
  <w:style w:type="character" w:styleId="Hyperlink">
    <w:name w:val="Hyperlink"/>
    <w:aliases w:val="IVPK Hyperlink"/>
    <w:uiPriority w:val="99"/>
    <w:rsid w:val="00B919F2"/>
    <w:rPr>
      <w:rFonts w:ascii="Times New Roman" w:hAnsi="Times New Roman" w:cs="Times New Roman" w:hint="default"/>
      <w:color w:val="0000FF"/>
      <w:u w:val="single"/>
    </w:rPr>
  </w:style>
  <w:style w:type="character" w:styleId="FollowedHyperlink">
    <w:name w:val="FollowedHyperlink"/>
    <w:uiPriority w:val="99"/>
    <w:rsid w:val="00B919F2"/>
    <w:rPr>
      <w:color w:val="800080"/>
      <w:u w:val="single"/>
    </w:rPr>
  </w:style>
  <w:style w:type="paragraph" w:styleId="TOC1">
    <w:name w:val="toc 1"/>
    <w:basedOn w:val="Normal"/>
    <w:next w:val="Normal"/>
    <w:autoRedefine/>
    <w:uiPriority w:val="39"/>
    <w:qFormat/>
    <w:rsid w:val="00B919F2"/>
    <w:pPr>
      <w:tabs>
        <w:tab w:val="left" w:pos="720"/>
        <w:tab w:val="right" w:leader="dot" w:pos="9639"/>
      </w:tabs>
      <w:ind w:left="709" w:hanging="709"/>
    </w:pPr>
    <w:rPr>
      <w:rFonts w:eastAsia="Calibri"/>
      <w:b/>
      <w:smallCaps/>
      <w:noProof/>
      <w:color w:val="632423"/>
      <w:lang w:val="lt-LT"/>
    </w:rPr>
  </w:style>
  <w:style w:type="paragraph" w:styleId="TOC2">
    <w:name w:val="toc 2"/>
    <w:basedOn w:val="Normal"/>
    <w:next w:val="Normal"/>
    <w:autoRedefine/>
    <w:uiPriority w:val="39"/>
    <w:qFormat/>
    <w:rsid w:val="00B919F2"/>
    <w:pPr>
      <w:tabs>
        <w:tab w:val="left" w:pos="1418"/>
        <w:tab w:val="right" w:leader="dot" w:pos="9628"/>
      </w:tabs>
      <w:spacing w:after="100"/>
      <w:ind w:left="1418" w:hanging="709"/>
    </w:pPr>
    <w:rPr>
      <w:rFonts w:eastAsia="Calibri"/>
      <w:noProof/>
      <w:color w:val="943634"/>
      <w:lang w:val="lt-LT"/>
    </w:rPr>
  </w:style>
  <w:style w:type="paragraph" w:styleId="TOC3">
    <w:name w:val="toc 3"/>
    <w:basedOn w:val="Normal"/>
    <w:next w:val="Normal"/>
    <w:autoRedefine/>
    <w:uiPriority w:val="39"/>
    <w:qFormat/>
    <w:rsid w:val="00B919F2"/>
    <w:pPr>
      <w:tabs>
        <w:tab w:val="left" w:pos="2268"/>
        <w:tab w:val="right" w:leader="dot" w:pos="9628"/>
      </w:tabs>
      <w:spacing w:after="100"/>
      <w:ind w:left="2268" w:hanging="850"/>
      <w:jc w:val="both"/>
    </w:pPr>
    <w:rPr>
      <w:rFonts w:eastAsia="Calibri"/>
      <w:noProof/>
      <w:color w:val="D99594"/>
      <w:lang w:val="lt-LT"/>
    </w:rPr>
  </w:style>
  <w:style w:type="paragraph" w:styleId="TOC4">
    <w:name w:val="toc 4"/>
    <w:basedOn w:val="Normal"/>
    <w:next w:val="Normal"/>
    <w:autoRedefine/>
    <w:uiPriority w:val="39"/>
    <w:rsid w:val="00B919F2"/>
    <w:pPr>
      <w:spacing w:after="100" w:line="276" w:lineRule="auto"/>
      <w:ind w:left="660"/>
    </w:pPr>
    <w:rPr>
      <w:rFonts w:ascii="Calibri" w:eastAsia="Calibri" w:hAnsi="Calibri"/>
      <w:sz w:val="22"/>
      <w:szCs w:val="22"/>
      <w:lang w:val="lt-LT" w:eastAsia="lt-LT"/>
    </w:rPr>
  </w:style>
  <w:style w:type="paragraph" w:styleId="TOC5">
    <w:name w:val="toc 5"/>
    <w:basedOn w:val="Normal"/>
    <w:next w:val="Normal"/>
    <w:autoRedefine/>
    <w:uiPriority w:val="39"/>
    <w:rsid w:val="00B919F2"/>
    <w:pPr>
      <w:spacing w:after="100" w:line="276" w:lineRule="auto"/>
      <w:ind w:left="880"/>
    </w:pPr>
    <w:rPr>
      <w:rFonts w:ascii="Calibri" w:eastAsia="Calibri" w:hAnsi="Calibri"/>
      <w:sz w:val="22"/>
      <w:szCs w:val="22"/>
      <w:lang w:val="lt-LT" w:eastAsia="lt-LT"/>
    </w:rPr>
  </w:style>
  <w:style w:type="paragraph" w:styleId="TOC6">
    <w:name w:val="toc 6"/>
    <w:basedOn w:val="Normal"/>
    <w:next w:val="Normal"/>
    <w:autoRedefine/>
    <w:uiPriority w:val="39"/>
    <w:rsid w:val="00B919F2"/>
    <w:pPr>
      <w:spacing w:after="100" w:line="276" w:lineRule="auto"/>
      <w:ind w:left="1100"/>
    </w:pPr>
    <w:rPr>
      <w:rFonts w:ascii="Calibri" w:eastAsia="Calibri" w:hAnsi="Calibri"/>
      <w:sz w:val="22"/>
      <w:szCs w:val="22"/>
      <w:lang w:val="lt-LT" w:eastAsia="lt-LT"/>
    </w:rPr>
  </w:style>
  <w:style w:type="paragraph" w:styleId="TOC7">
    <w:name w:val="toc 7"/>
    <w:basedOn w:val="Normal"/>
    <w:next w:val="Normal"/>
    <w:autoRedefine/>
    <w:uiPriority w:val="39"/>
    <w:rsid w:val="00B919F2"/>
    <w:pPr>
      <w:spacing w:after="100" w:line="276" w:lineRule="auto"/>
      <w:ind w:left="1320"/>
    </w:pPr>
    <w:rPr>
      <w:rFonts w:ascii="Calibri" w:eastAsia="Calibri" w:hAnsi="Calibri"/>
      <w:sz w:val="22"/>
      <w:szCs w:val="22"/>
      <w:lang w:val="lt-LT" w:eastAsia="lt-LT"/>
    </w:rPr>
  </w:style>
  <w:style w:type="paragraph" w:styleId="TOC8">
    <w:name w:val="toc 8"/>
    <w:basedOn w:val="Normal"/>
    <w:next w:val="Normal"/>
    <w:autoRedefine/>
    <w:uiPriority w:val="39"/>
    <w:rsid w:val="00B919F2"/>
    <w:pPr>
      <w:spacing w:after="100" w:line="276" w:lineRule="auto"/>
      <w:ind w:left="1540"/>
    </w:pPr>
    <w:rPr>
      <w:rFonts w:ascii="Calibri" w:eastAsia="Calibri" w:hAnsi="Calibri"/>
      <w:sz w:val="22"/>
      <w:szCs w:val="22"/>
      <w:lang w:val="lt-LT" w:eastAsia="lt-LT"/>
    </w:rPr>
  </w:style>
  <w:style w:type="paragraph" w:styleId="TOC9">
    <w:name w:val="toc 9"/>
    <w:basedOn w:val="Normal"/>
    <w:next w:val="Normal"/>
    <w:autoRedefine/>
    <w:uiPriority w:val="39"/>
    <w:rsid w:val="00B919F2"/>
    <w:pPr>
      <w:spacing w:after="100" w:line="276" w:lineRule="auto"/>
      <w:ind w:left="1760"/>
    </w:pPr>
    <w:rPr>
      <w:rFonts w:ascii="Calibri" w:eastAsia="Calibri" w:hAnsi="Calibri"/>
      <w:sz w:val="22"/>
      <w:szCs w:val="22"/>
      <w:lang w:val="lt-LT" w:eastAsia="lt-LT"/>
    </w:rPr>
  </w:style>
  <w:style w:type="paragraph" w:styleId="FootnoteText">
    <w:name w:val="footnote text"/>
    <w:aliases w:val="Car,Footnote Text Blue,Footnote,Char, Char,Footnote text,fn,Footnote Text Char Char,Footnote Text Char Char Char Char Char Char,Footnote Text Char Char Char Char Char,Footnote Text Blue Char Char Char Char"/>
    <w:basedOn w:val="Normal"/>
    <w:next w:val="Normal"/>
    <w:link w:val="FootnoteTextChar"/>
    <w:autoRedefine/>
    <w:uiPriority w:val="99"/>
    <w:rsid w:val="00334884"/>
    <w:pPr>
      <w:widowControl w:val="0"/>
      <w:autoSpaceDE w:val="0"/>
      <w:autoSpaceDN w:val="0"/>
      <w:adjustRightInd w:val="0"/>
      <w:ind w:firstLine="720"/>
      <w:jc w:val="both"/>
    </w:pPr>
    <w:rPr>
      <w:rFonts w:ascii="Trebuchet MS" w:eastAsia="SimSun" w:hAnsi="Trebuchet MS" w:cs="Arial"/>
      <w:sz w:val="16"/>
      <w:szCs w:val="16"/>
      <w:lang w:val="lt-LT" w:eastAsia="zh-CN" w:bidi="th-TH"/>
    </w:rPr>
  </w:style>
  <w:style w:type="character" w:customStyle="1" w:styleId="FootnoteTextChar">
    <w:name w:val="Footnote Text Char"/>
    <w:aliases w:val="Car Char,Footnote Text Blue Char,Footnote Char,Char Char, Char Char,Footnote text Char,fn Char,Footnote Text Char Char Char,Footnote Text Char Char Char Char Char Char Char,Footnote Text Char Char Char Char Char Char1"/>
    <w:basedOn w:val="DefaultParagraphFont"/>
    <w:link w:val="FootnoteText"/>
    <w:uiPriority w:val="99"/>
    <w:rsid w:val="00334884"/>
    <w:rPr>
      <w:rFonts w:ascii="Trebuchet MS" w:eastAsia="SimSun" w:hAnsi="Trebuchet MS" w:cs="Arial"/>
      <w:sz w:val="16"/>
      <w:szCs w:val="16"/>
      <w:lang w:eastAsia="zh-CN" w:bidi="th-TH"/>
    </w:rPr>
  </w:style>
  <w:style w:type="character" w:customStyle="1" w:styleId="CommentTextChar">
    <w:name w:val="Comment Text Char"/>
    <w:aliases w:val=" Diagrama Diagrama Diagrama Char, Diagrama Diagrama Char,Diagrama Diagrama Diagrama Char,Diagrama Diagrama Char,Diagrama Char, Diagrama Diagrama Diagrama Diagrama Char, Diagrama Diagrama Char Char Char,Diagrama Diagrama Char Char Char"/>
    <w:link w:val="DiagramaDiagramaCharChar1"/>
    <w:uiPriority w:val="99"/>
    <w:locked/>
    <w:rsid w:val="00B919F2"/>
    <w:rPr>
      <w:rFonts w:ascii="Calibri" w:eastAsia="Calibri" w:hAnsi="Calibri"/>
    </w:rPr>
  </w:style>
  <w:style w:type="paragraph" w:customStyle="1" w:styleId="DiagramaDiagramaCharChar1">
    <w:name w:val="Diagrama Diagrama Char Char1"/>
    <w:basedOn w:val="Normal"/>
    <w:next w:val="CommentText"/>
    <w:link w:val="CommentTextChar"/>
    <w:uiPriority w:val="99"/>
    <w:rsid w:val="00B919F2"/>
    <w:rPr>
      <w:rFonts w:ascii="Calibri" w:eastAsia="Calibri" w:hAnsi="Calibri" w:cstheme="minorBidi"/>
      <w:sz w:val="22"/>
      <w:szCs w:val="22"/>
      <w:lang w:val="lt-LT"/>
    </w:rPr>
  </w:style>
  <w:style w:type="character" w:customStyle="1" w:styleId="CommentTextChar1">
    <w:name w:val="Comment Text Char1"/>
    <w:basedOn w:val="DefaultParagraphFont"/>
    <w:uiPriority w:val="99"/>
    <w:semiHidden/>
    <w:rsid w:val="00B919F2"/>
    <w:rPr>
      <w:rFonts w:ascii="Arial" w:eastAsia="Times New Roman" w:hAnsi="Arial" w:cs="Arial"/>
      <w:sz w:val="20"/>
      <w:szCs w:val="20"/>
      <w:lang w:eastAsia="lt-LT"/>
    </w:rPr>
  </w:style>
  <w:style w:type="character" w:customStyle="1" w:styleId="KomentarotekstasDiagrama1">
    <w:name w:val="Komentaro tekstas Diagrama1"/>
    <w:basedOn w:val="DefaultParagraphFont"/>
    <w:uiPriority w:val="99"/>
    <w:semiHidden/>
    <w:rsid w:val="00B919F2"/>
    <w:rPr>
      <w:rFonts w:ascii="Arial" w:eastAsia="Times New Roman" w:hAnsi="Arial" w:cs="Arial"/>
      <w:sz w:val="20"/>
      <w:szCs w:val="20"/>
      <w:lang w:eastAsia="lt-LT"/>
    </w:rPr>
  </w:style>
  <w:style w:type="paragraph" w:styleId="Caption">
    <w:name w:val="caption"/>
    <w:aliases w:val="Paveiksliukai"/>
    <w:basedOn w:val="Normal"/>
    <w:next w:val="Normal"/>
    <w:link w:val="CaptionChar"/>
    <w:uiPriority w:val="35"/>
    <w:qFormat/>
    <w:rsid w:val="00B919F2"/>
    <w:pPr>
      <w:spacing w:after="200"/>
    </w:pPr>
    <w:rPr>
      <w:rFonts w:ascii="Calibri" w:hAnsi="Calibri"/>
      <w:i/>
      <w:iCs/>
      <w:color w:val="1F497D"/>
      <w:sz w:val="18"/>
      <w:szCs w:val="18"/>
      <w:lang w:val="lt-LT"/>
    </w:rPr>
  </w:style>
  <w:style w:type="character" w:customStyle="1" w:styleId="BodyTextChar">
    <w:name w:val="Body Text Char"/>
    <w:link w:val="BodyText"/>
    <w:locked/>
    <w:rsid w:val="00B919F2"/>
    <w:rPr>
      <w:rFonts w:ascii="SimSun" w:eastAsia="SimSun"/>
      <w:lang w:val="en-GB" w:eastAsia="zh-CN" w:bidi="th-TH"/>
    </w:rPr>
  </w:style>
  <w:style w:type="paragraph" w:customStyle="1" w:styleId="BodyTextChar1CharCharChar1">
    <w:name w:val="Body Text Char1 Char Char Char1"/>
    <w:basedOn w:val="Normal"/>
    <w:next w:val="BodyText"/>
    <w:rsid w:val="00B919F2"/>
    <w:pPr>
      <w:widowControl w:val="0"/>
      <w:tabs>
        <w:tab w:val="left" w:pos="709"/>
        <w:tab w:val="left" w:pos="1559"/>
        <w:tab w:val="left" w:pos="2268"/>
        <w:tab w:val="left" w:pos="2977"/>
        <w:tab w:val="left" w:pos="3686"/>
        <w:tab w:val="left" w:pos="4394"/>
        <w:tab w:val="right" w:pos="8789"/>
      </w:tabs>
      <w:autoSpaceDE w:val="0"/>
      <w:autoSpaceDN w:val="0"/>
      <w:adjustRightInd w:val="0"/>
      <w:spacing w:after="120" w:line="260" w:lineRule="atLeast"/>
    </w:pPr>
    <w:rPr>
      <w:rFonts w:ascii="SimSun" w:eastAsia="SimSun" w:hAnsiTheme="minorHAnsi" w:cstheme="minorBidi"/>
      <w:sz w:val="22"/>
      <w:szCs w:val="22"/>
      <w:lang w:val="en-GB" w:eastAsia="zh-CN" w:bidi="th-TH"/>
    </w:rPr>
  </w:style>
  <w:style w:type="character" w:customStyle="1" w:styleId="BodyTextChar1">
    <w:name w:val="Body Text Char1"/>
    <w:basedOn w:val="DefaultParagraphFont"/>
    <w:uiPriority w:val="99"/>
    <w:semiHidden/>
    <w:rsid w:val="00B919F2"/>
    <w:rPr>
      <w:rFonts w:ascii="Arial" w:eastAsia="Times New Roman" w:hAnsi="Arial" w:cs="Arial"/>
      <w:sz w:val="20"/>
      <w:szCs w:val="20"/>
      <w:lang w:eastAsia="lt-LT"/>
    </w:rPr>
  </w:style>
  <w:style w:type="character" w:customStyle="1" w:styleId="PagrindinistekstasDiagrama1">
    <w:name w:val="Pagrindinis tekstas Diagrama1"/>
    <w:basedOn w:val="DefaultParagraphFont"/>
    <w:uiPriority w:val="99"/>
    <w:semiHidden/>
    <w:rsid w:val="00B919F2"/>
    <w:rPr>
      <w:rFonts w:ascii="Arial" w:eastAsia="Times New Roman" w:hAnsi="Arial" w:cs="Arial"/>
      <w:sz w:val="20"/>
      <w:szCs w:val="20"/>
      <w:lang w:eastAsia="lt-LT"/>
    </w:rPr>
  </w:style>
  <w:style w:type="character" w:customStyle="1" w:styleId="BodyTextIndentChar">
    <w:name w:val="Body Text Indent Char"/>
    <w:link w:val="BodyTextIndent"/>
    <w:locked/>
    <w:rsid w:val="00B919F2"/>
    <w:rPr>
      <w:rFonts w:ascii="Calibri" w:eastAsia="Calibri" w:hAnsi="Calibri"/>
      <w:sz w:val="24"/>
      <w:szCs w:val="24"/>
    </w:rPr>
  </w:style>
  <w:style w:type="paragraph" w:customStyle="1" w:styleId="BodyTextIndent1">
    <w:name w:val="Body Text Indent1"/>
    <w:basedOn w:val="Normal"/>
    <w:next w:val="BodyTextIndent"/>
    <w:rsid w:val="00B919F2"/>
    <w:pPr>
      <w:spacing w:after="120"/>
      <w:ind w:left="283"/>
    </w:pPr>
    <w:rPr>
      <w:rFonts w:ascii="Calibri" w:eastAsia="Calibri" w:hAnsi="Calibri" w:cstheme="minorBidi"/>
      <w:lang w:val="lt-LT"/>
    </w:rPr>
  </w:style>
  <w:style w:type="character" w:customStyle="1" w:styleId="BodyTextIndentChar1">
    <w:name w:val="Body Text Indent Char1"/>
    <w:basedOn w:val="DefaultParagraphFont"/>
    <w:uiPriority w:val="99"/>
    <w:semiHidden/>
    <w:rsid w:val="00B919F2"/>
    <w:rPr>
      <w:rFonts w:ascii="Arial" w:eastAsia="Times New Roman" w:hAnsi="Arial" w:cs="Arial"/>
      <w:sz w:val="20"/>
      <w:szCs w:val="20"/>
      <w:lang w:eastAsia="lt-LT"/>
    </w:rPr>
  </w:style>
  <w:style w:type="character" w:customStyle="1" w:styleId="PagrindiniotekstotraukaDiagrama1">
    <w:name w:val="Pagrindinio teksto įtrauka Diagrama1"/>
    <w:basedOn w:val="DefaultParagraphFont"/>
    <w:uiPriority w:val="99"/>
    <w:semiHidden/>
    <w:rsid w:val="00B919F2"/>
    <w:rPr>
      <w:rFonts w:ascii="Arial" w:eastAsia="Times New Roman" w:hAnsi="Arial" w:cs="Arial"/>
      <w:sz w:val="20"/>
      <w:szCs w:val="20"/>
      <w:lang w:eastAsia="lt-LT"/>
    </w:rPr>
  </w:style>
  <w:style w:type="character" w:customStyle="1" w:styleId="BodyText2Char">
    <w:name w:val="Body Text 2 Char"/>
    <w:link w:val="BodyText2"/>
    <w:locked/>
    <w:rsid w:val="00B919F2"/>
    <w:rPr>
      <w:rFonts w:ascii="Calibri" w:eastAsia="Calibri" w:hAnsi="Calibri"/>
      <w:spacing w:val="-3"/>
    </w:rPr>
  </w:style>
  <w:style w:type="paragraph" w:customStyle="1" w:styleId="BodyText21">
    <w:name w:val="Body Text 21"/>
    <w:basedOn w:val="Normal"/>
    <w:next w:val="BodyText2"/>
    <w:rsid w:val="00B919F2"/>
    <w:pPr>
      <w:tabs>
        <w:tab w:val="left" w:pos="0"/>
      </w:tabs>
      <w:suppressAutoHyphens/>
      <w:spacing w:before="240" w:line="360" w:lineRule="auto"/>
    </w:pPr>
    <w:rPr>
      <w:rFonts w:ascii="Calibri" w:eastAsia="Calibri" w:hAnsi="Calibri" w:cstheme="minorBidi"/>
      <w:spacing w:val="-3"/>
      <w:sz w:val="22"/>
      <w:szCs w:val="22"/>
      <w:lang w:val="lt-LT"/>
    </w:rPr>
  </w:style>
  <w:style w:type="character" w:customStyle="1" w:styleId="BodyText2Char1">
    <w:name w:val="Body Text 2 Char1"/>
    <w:basedOn w:val="DefaultParagraphFont"/>
    <w:uiPriority w:val="99"/>
    <w:semiHidden/>
    <w:rsid w:val="00B919F2"/>
    <w:rPr>
      <w:rFonts w:ascii="Arial" w:eastAsia="Times New Roman" w:hAnsi="Arial" w:cs="Arial"/>
      <w:sz w:val="20"/>
      <w:szCs w:val="20"/>
      <w:lang w:eastAsia="lt-LT"/>
    </w:rPr>
  </w:style>
  <w:style w:type="character" w:customStyle="1" w:styleId="Pagrindinistekstas2Diagrama1">
    <w:name w:val="Pagrindinis tekstas 2 Diagrama1"/>
    <w:basedOn w:val="DefaultParagraphFont"/>
    <w:uiPriority w:val="99"/>
    <w:semiHidden/>
    <w:rsid w:val="00B919F2"/>
    <w:rPr>
      <w:rFonts w:ascii="Arial" w:eastAsia="Times New Roman" w:hAnsi="Arial" w:cs="Arial"/>
      <w:sz w:val="20"/>
      <w:szCs w:val="20"/>
      <w:lang w:eastAsia="lt-LT"/>
    </w:rPr>
  </w:style>
  <w:style w:type="character" w:customStyle="1" w:styleId="BodyTextIndent2Char">
    <w:name w:val="Body Text Indent 2 Char"/>
    <w:link w:val="BodyTextIndent2"/>
    <w:uiPriority w:val="99"/>
    <w:locked/>
    <w:rsid w:val="00B919F2"/>
    <w:rPr>
      <w:rFonts w:ascii="Calibri" w:eastAsia="Calibri" w:hAnsi="Calibri"/>
      <w:sz w:val="24"/>
      <w:szCs w:val="24"/>
    </w:rPr>
  </w:style>
  <w:style w:type="paragraph" w:customStyle="1" w:styleId="BodyTextIndent21">
    <w:name w:val="Body Text Indent 21"/>
    <w:basedOn w:val="Normal"/>
    <w:next w:val="BodyTextIndent2"/>
    <w:rsid w:val="00B919F2"/>
    <w:pPr>
      <w:spacing w:after="120" w:line="480" w:lineRule="auto"/>
      <w:ind w:left="283"/>
    </w:pPr>
    <w:rPr>
      <w:rFonts w:ascii="Calibri" w:eastAsia="Calibri" w:hAnsi="Calibri" w:cstheme="minorBidi"/>
      <w:lang w:val="lt-LT"/>
    </w:rPr>
  </w:style>
  <w:style w:type="character" w:customStyle="1" w:styleId="BodyTextIndent2Char1">
    <w:name w:val="Body Text Indent 2 Char1"/>
    <w:basedOn w:val="DefaultParagraphFont"/>
    <w:uiPriority w:val="99"/>
    <w:semiHidden/>
    <w:rsid w:val="00B919F2"/>
    <w:rPr>
      <w:rFonts w:ascii="Arial" w:eastAsia="Times New Roman" w:hAnsi="Arial" w:cs="Arial"/>
      <w:sz w:val="20"/>
      <w:szCs w:val="20"/>
      <w:lang w:eastAsia="lt-LT"/>
    </w:rPr>
  </w:style>
  <w:style w:type="character" w:customStyle="1" w:styleId="Pagrindiniotekstotrauka2Diagrama1">
    <w:name w:val="Pagrindinio teksto įtrauka 2 Diagrama1"/>
    <w:basedOn w:val="DefaultParagraphFont"/>
    <w:uiPriority w:val="99"/>
    <w:semiHidden/>
    <w:rsid w:val="00B919F2"/>
    <w:rPr>
      <w:rFonts w:ascii="Arial" w:eastAsia="Times New Roman" w:hAnsi="Arial" w:cs="Arial"/>
      <w:sz w:val="20"/>
      <w:szCs w:val="20"/>
      <w:lang w:eastAsia="lt-LT"/>
    </w:rPr>
  </w:style>
  <w:style w:type="character" w:customStyle="1" w:styleId="BodyTextIndent3Char">
    <w:name w:val="Body Text Indent 3 Char"/>
    <w:link w:val="BodyTextIndent3"/>
    <w:uiPriority w:val="99"/>
    <w:locked/>
    <w:rsid w:val="00B919F2"/>
    <w:rPr>
      <w:rFonts w:ascii="Calibri" w:eastAsia="Calibri" w:hAnsi="Calibri"/>
      <w:sz w:val="16"/>
      <w:szCs w:val="16"/>
    </w:rPr>
  </w:style>
  <w:style w:type="paragraph" w:customStyle="1" w:styleId="BodyTextIndent31">
    <w:name w:val="Body Text Indent 31"/>
    <w:basedOn w:val="Normal"/>
    <w:next w:val="BodyTextIndent3"/>
    <w:uiPriority w:val="99"/>
    <w:rsid w:val="00B919F2"/>
    <w:pPr>
      <w:spacing w:after="120"/>
      <w:ind w:left="283"/>
    </w:pPr>
    <w:rPr>
      <w:rFonts w:ascii="Calibri" w:eastAsia="Calibri" w:hAnsi="Calibri" w:cstheme="minorBidi"/>
      <w:sz w:val="16"/>
      <w:szCs w:val="16"/>
      <w:lang w:val="lt-LT"/>
    </w:rPr>
  </w:style>
  <w:style w:type="character" w:customStyle="1" w:styleId="BodyTextIndent3Char1">
    <w:name w:val="Body Text Indent 3 Char1"/>
    <w:basedOn w:val="DefaultParagraphFont"/>
    <w:uiPriority w:val="99"/>
    <w:semiHidden/>
    <w:rsid w:val="00B919F2"/>
    <w:rPr>
      <w:rFonts w:ascii="Arial" w:eastAsia="Times New Roman" w:hAnsi="Arial" w:cs="Arial"/>
      <w:sz w:val="16"/>
      <w:szCs w:val="16"/>
      <w:lang w:eastAsia="lt-LT"/>
    </w:rPr>
  </w:style>
  <w:style w:type="character" w:customStyle="1" w:styleId="Pagrindiniotekstotrauka3Diagrama1">
    <w:name w:val="Pagrindinio teksto įtrauka 3 Diagrama1"/>
    <w:basedOn w:val="DefaultParagraphFont"/>
    <w:uiPriority w:val="99"/>
    <w:semiHidden/>
    <w:rsid w:val="00B919F2"/>
    <w:rPr>
      <w:rFonts w:ascii="Arial" w:eastAsia="Times New Roman" w:hAnsi="Arial" w:cs="Arial"/>
      <w:sz w:val="16"/>
      <w:szCs w:val="16"/>
      <w:lang w:eastAsia="lt-LT"/>
    </w:rPr>
  </w:style>
  <w:style w:type="character" w:customStyle="1" w:styleId="CommentSubjectChar">
    <w:name w:val="Comment Subject Char"/>
    <w:link w:val="CommentSubject"/>
    <w:uiPriority w:val="99"/>
    <w:locked/>
    <w:rsid w:val="00B919F2"/>
    <w:rPr>
      <w:rFonts w:ascii="Calibri" w:eastAsia="Calibri" w:hAnsi="Calibri"/>
      <w:b/>
      <w:bCs/>
    </w:rPr>
  </w:style>
  <w:style w:type="paragraph" w:styleId="CommentText">
    <w:name w:val="annotation text"/>
    <w:aliases w:val=" Diagrama Diagrama Diagrama, Diagrama Diagrama,Diagrama Diagrama Diagrama,Diagrama Diagrama,Diagrama, Diagrama Diagrama Diagrama Diagrama, Diagrama Diagrama Char Char, Diagrama2 Diagrama Diagrama Diagrama,Diagrama Diagrama Char Char"/>
    <w:basedOn w:val="Normal"/>
    <w:link w:val="CommentTextChar2"/>
    <w:uiPriority w:val="99"/>
    <w:unhideWhenUsed/>
    <w:rsid w:val="00B919F2"/>
    <w:pPr>
      <w:spacing w:after="160"/>
    </w:pPr>
    <w:rPr>
      <w:rFonts w:asciiTheme="minorHAnsi" w:eastAsiaTheme="minorHAnsi" w:hAnsiTheme="minorHAnsi" w:cstheme="minorBidi"/>
      <w:sz w:val="20"/>
      <w:szCs w:val="20"/>
      <w:lang w:val="lt-LT"/>
    </w:rPr>
  </w:style>
  <w:style w:type="character" w:customStyle="1" w:styleId="CommentTextChar2">
    <w:name w:val="Comment Text Char2"/>
    <w:aliases w:val=" Diagrama Diagrama Diagrama Char1, Diagrama Diagrama Char1,Diagrama Diagrama Diagrama Char1,Diagrama Diagrama Char1,Diagrama Char1, Diagrama Diagrama Diagrama Diagrama Char1, Diagrama Diagrama Char Char Char1"/>
    <w:basedOn w:val="DefaultParagraphFont"/>
    <w:link w:val="CommentText"/>
    <w:uiPriority w:val="99"/>
    <w:semiHidden/>
    <w:rsid w:val="00B919F2"/>
    <w:rPr>
      <w:sz w:val="20"/>
      <w:szCs w:val="20"/>
    </w:rPr>
  </w:style>
  <w:style w:type="paragraph" w:styleId="CommentSubject">
    <w:name w:val="annotation subject"/>
    <w:basedOn w:val="CommentText"/>
    <w:next w:val="CommentText"/>
    <w:link w:val="CommentSubjectChar"/>
    <w:uiPriority w:val="99"/>
    <w:rsid w:val="00B919F2"/>
    <w:pPr>
      <w:spacing w:after="0"/>
    </w:pPr>
    <w:rPr>
      <w:rFonts w:ascii="Calibri" w:eastAsia="Calibri" w:hAnsi="Calibri"/>
      <w:b/>
      <w:bCs/>
      <w:sz w:val="22"/>
      <w:szCs w:val="22"/>
    </w:rPr>
  </w:style>
  <w:style w:type="character" w:customStyle="1" w:styleId="CommentSubjectChar1">
    <w:name w:val="Comment Subject Char1"/>
    <w:basedOn w:val="CommentTextChar2"/>
    <w:uiPriority w:val="99"/>
    <w:semiHidden/>
    <w:rsid w:val="00B919F2"/>
    <w:rPr>
      <w:b/>
      <w:bCs/>
      <w:sz w:val="20"/>
      <w:szCs w:val="20"/>
    </w:rPr>
  </w:style>
  <w:style w:type="character" w:customStyle="1" w:styleId="KomentarotemaDiagrama1">
    <w:name w:val="Komentaro tema Diagrama1"/>
    <w:basedOn w:val="KomentarotekstasDiagrama1"/>
    <w:uiPriority w:val="99"/>
    <w:semiHidden/>
    <w:rsid w:val="00B919F2"/>
    <w:rPr>
      <w:rFonts w:ascii="Arial" w:eastAsia="Times New Roman" w:hAnsi="Arial" w:cs="Arial"/>
      <w:b/>
      <w:bCs/>
      <w:sz w:val="20"/>
      <w:szCs w:val="20"/>
      <w:lang w:eastAsia="lt-LT"/>
    </w:rPr>
  </w:style>
  <w:style w:type="paragraph" w:customStyle="1" w:styleId="2lygis">
    <w:name w:val="_2 lygis"/>
    <w:basedOn w:val="paragrafai"/>
    <w:link w:val="2lygisChar"/>
    <w:qFormat/>
    <w:rsid w:val="00B919F2"/>
    <w:rPr>
      <w:b/>
      <w:smallCaps/>
    </w:rPr>
  </w:style>
  <w:style w:type="character" w:customStyle="1" w:styleId="paragrafesrasas2lygisDiagrama">
    <w:name w:val="_paragrafe sąrasas 2 lygis Diagrama"/>
    <w:link w:val="paragrafesrasas2lygis"/>
    <w:locked/>
    <w:rsid w:val="00B919F2"/>
    <w:rPr>
      <w:rFonts w:ascii="Calibri" w:eastAsia="Calibri" w:hAnsi="Calibri"/>
    </w:rPr>
  </w:style>
  <w:style w:type="paragraph" w:customStyle="1" w:styleId="paragrafesrasas2lygis">
    <w:name w:val="_paragrafe sąrasas 2 lygis"/>
    <w:basedOn w:val="BodyTextIndent2"/>
    <w:link w:val="paragrafesrasas2lygisDiagrama"/>
    <w:qFormat/>
    <w:rsid w:val="00B919F2"/>
    <w:pPr>
      <w:numPr>
        <w:ilvl w:val="1"/>
        <w:numId w:val="7"/>
      </w:numPr>
      <w:tabs>
        <w:tab w:val="num" w:pos="360"/>
      </w:tabs>
      <w:spacing w:line="276" w:lineRule="auto"/>
      <w:ind w:left="283" w:firstLine="0"/>
      <w:jc w:val="both"/>
    </w:pPr>
    <w:rPr>
      <w:sz w:val="22"/>
      <w:szCs w:val="22"/>
    </w:rPr>
  </w:style>
  <w:style w:type="paragraph" w:customStyle="1" w:styleId="Sraopastraipa1">
    <w:name w:val="Sąrašo pastraipa1"/>
    <w:aliases w:val="List Paragraph Red,Bullet EY"/>
    <w:basedOn w:val="Normal"/>
    <w:qFormat/>
    <w:rsid w:val="00B919F2"/>
    <w:pPr>
      <w:ind w:left="720"/>
      <w:contextualSpacing/>
    </w:pPr>
    <w:rPr>
      <w:rFonts w:ascii="Calibri" w:eastAsia="Calibri" w:hAnsi="Calibri" w:cstheme="minorBidi"/>
      <w:sz w:val="22"/>
      <w:lang w:val="lt-LT" w:eastAsia="lt-LT"/>
    </w:rPr>
  </w:style>
  <w:style w:type="paragraph" w:customStyle="1" w:styleId="3lygis">
    <w:name w:val="_3 lygis"/>
    <w:basedOn w:val="paragrafai"/>
    <w:link w:val="3lygisChar"/>
    <w:qFormat/>
    <w:rsid w:val="00B919F2"/>
    <w:rPr>
      <w:b/>
    </w:rPr>
  </w:style>
  <w:style w:type="paragraph" w:customStyle="1" w:styleId="4lygis">
    <w:name w:val="_4 lygis"/>
    <w:basedOn w:val="paragrafai"/>
    <w:link w:val="4lygisChar"/>
    <w:qFormat/>
    <w:rsid w:val="00B919F2"/>
    <w:pPr>
      <w:tabs>
        <w:tab w:val="num" w:pos="1276"/>
      </w:tabs>
      <w:ind w:left="1276" w:hanging="1276"/>
    </w:pPr>
    <w:rPr>
      <w:i/>
      <w:smallCaps/>
      <w:u w:val="single"/>
    </w:rPr>
  </w:style>
  <w:style w:type="paragraph" w:customStyle="1" w:styleId="5lygis">
    <w:name w:val="_5 lygis"/>
    <w:basedOn w:val="Normal"/>
    <w:qFormat/>
    <w:rsid w:val="00B919F2"/>
    <w:pPr>
      <w:spacing w:after="120" w:line="276" w:lineRule="auto"/>
      <w:jc w:val="right"/>
    </w:pPr>
    <w:rPr>
      <w:rFonts w:eastAsia="Calibri"/>
      <w:b/>
      <w:color w:val="632423"/>
      <w:sz w:val="22"/>
      <w:szCs w:val="22"/>
      <w:lang w:val="lt-LT"/>
    </w:rPr>
  </w:style>
  <w:style w:type="paragraph" w:customStyle="1" w:styleId="citatos">
    <w:name w:val="_citatos"/>
    <w:basedOn w:val="Normal"/>
    <w:qFormat/>
    <w:rsid w:val="00B919F2"/>
    <w:pPr>
      <w:spacing w:after="240"/>
      <w:ind w:left="720"/>
      <w:jc w:val="both"/>
    </w:pPr>
    <w:rPr>
      <w:rFonts w:eastAsia="Calibri"/>
      <w:i/>
      <w:szCs w:val="20"/>
      <w:lang w:val="lt-LT"/>
    </w:rPr>
  </w:style>
  <w:style w:type="paragraph" w:customStyle="1" w:styleId="6lygis">
    <w:name w:val="_6 lygis"/>
    <w:qFormat/>
    <w:rsid w:val="00B919F2"/>
    <w:pPr>
      <w:tabs>
        <w:tab w:val="num" w:pos="1276"/>
      </w:tabs>
      <w:spacing w:after="200" w:line="276" w:lineRule="auto"/>
      <w:ind w:left="1276" w:hanging="1276"/>
      <w:jc w:val="both"/>
    </w:pPr>
    <w:rPr>
      <w:rFonts w:ascii="Times New Roman" w:eastAsia="Calibri" w:hAnsi="Times New Roman" w:cs="Times New Roman"/>
      <w:i/>
      <w:iCs/>
      <w:sz w:val="24"/>
      <w:szCs w:val="24"/>
    </w:rPr>
  </w:style>
  <w:style w:type="paragraph" w:styleId="Revision">
    <w:name w:val="Revision"/>
    <w:uiPriority w:val="99"/>
    <w:semiHidden/>
    <w:rsid w:val="00B919F2"/>
    <w:pPr>
      <w:spacing w:after="0" w:line="240" w:lineRule="auto"/>
    </w:pPr>
    <w:rPr>
      <w:rFonts w:ascii="Times New Roman" w:eastAsia="Calibri" w:hAnsi="Times New Roman" w:cs="Times New Roman"/>
      <w:sz w:val="24"/>
      <w:szCs w:val="24"/>
    </w:rPr>
  </w:style>
  <w:style w:type="paragraph" w:styleId="TOCHeading">
    <w:name w:val="TOC Heading"/>
    <w:basedOn w:val="Heading1"/>
    <w:next w:val="Normal"/>
    <w:uiPriority w:val="39"/>
    <w:qFormat/>
    <w:rsid w:val="00B919F2"/>
    <w:pPr>
      <w:keepNext/>
      <w:keepLines/>
      <w:framePr w:wrap="around"/>
      <w:spacing w:before="480"/>
      <w:jc w:val="left"/>
      <w:outlineLvl w:val="9"/>
    </w:pPr>
    <w:rPr>
      <w:rFonts w:ascii="Cambria" w:hAnsi="Cambria"/>
      <w:bCs/>
      <w:iCs w:val="0"/>
      <w:caps w:val="0"/>
      <w:color w:val="365F91"/>
      <w:sz w:val="28"/>
      <w:szCs w:val="28"/>
    </w:rPr>
  </w:style>
  <w:style w:type="paragraph" w:customStyle="1" w:styleId="tajtip">
    <w:name w:val="tajtip"/>
    <w:basedOn w:val="Normal"/>
    <w:rsid w:val="00B919F2"/>
    <w:pPr>
      <w:spacing w:before="100" w:beforeAutospacing="1" w:after="100" w:afterAutospacing="1"/>
    </w:pPr>
    <w:rPr>
      <w:rFonts w:eastAsia="Calibri"/>
      <w:lang w:val="lt-LT" w:eastAsia="lt-LT"/>
    </w:rPr>
  </w:style>
  <w:style w:type="paragraph" w:customStyle="1" w:styleId="tip">
    <w:name w:val="tip"/>
    <w:basedOn w:val="Normal"/>
    <w:rsid w:val="00B919F2"/>
    <w:pPr>
      <w:spacing w:before="100" w:beforeAutospacing="1" w:after="100" w:afterAutospacing="1"/>
    </w:pPr>
    <w:rPr>
      <w:rFonts w:eastAsia="Calibri"/>
      <w:lang w:val="lt-LT" w:eastAsia="lt-LT"/>
    </w:rPr>
  </w:style>
  <w:style w:type="paragraph" w:customStyle="1" w:styleId="Slygos1">
    <w:name w:val="Sąlygos 1"/>
    <w:basedOn w:val="Normal"/>
    <w:rsid w:val="00B919F2"/>
    <w:pPr>
      <w:numPr>
        <w:numId w:val="8"/>
      </w:numPr>
      <w:spacing w:before="240" w:after="240"/>
      <w:ind w:left="720" w:hanging="720"/>
      <w:jc w:val="both"/>
    </w:pPr>
    <w:rPr>
      <w:b/>
      <w:bCs/>
      <w:lang w:val="lt-LT"/>
    </w:rPr>
  </w:style>
  <w:style w:type="character" w:customStyle="1" w:styleId="Salygos2Diagrama">
    <w:name w:val="Salygos 2 Diagrama"/>
    <w:link w:val="Salygos2"/>
    <w:uiPriority w:val="99"/>
    <w:locked/>
    <w:rsid w:val="00B919F2"/>
  </w:style>
  <w:style w:type="paragraph" w:customStyle="1" w:styleId="Salygos2">
    <w:name w:val="Salygos 2"/>
    <w:basedOn w:val="Normal"/>
    <w:link w:val="Salygos2Diagrama"/>
    <w:uiPriority w:val="99"/>
    <w:rsid w:val="00B919F2"/>
    <w:pPr>
      <w:spacing w:before="240" w:after="240"/>
      <w:jc w:val="both"/>
    </w:pPr>
    <w:rPr>
      <w:rFonts w:asciiTheme="minorHAnsi" w:eastAsiaTheme="minorHAnsi" w:hAnsiTheme="minorHAnsi" w:cstheme="minorBidi"/>
      <w:sz w:val="22"/>
      <w:szCs w:val="22"/>
      <w:lang w:val="lt-LT"/>
    </w:rPr>
  </w:style>
  <w:style w:type="paragraph" w:customStyle="1" w:styleId="Salygos3">
    <w:name w:val="Salygos 3"/>
    <w:basedOn w:val="Normal"/>
    <w:rsid w:val="00B919F2"/>
    <w:pPr>
      <w:numPr>
        <w:ilvl w:val="2"/>
        <w:numId w:val="8"/>
      </w:numPr>
      <w:spacing w:before="240" w:after="240"/>
      <w:ind w:hanging="1080"/>
      <w:jc w:val="both"/>
    </w:pPr>
    <w:rPr>
      <w:lang w:val="lt-LT"/>
    </w:rPr>
  </w:style>
  <w:style w:type="paragraph" w:customStyle="1" w:styleId="Salygos4">
    <w:name w:val="Salygos 4"/>
    <w:basedOn w:val="Normal"/>
    <w:rsid w:val="00B919F2"/>
    <w:pPr>
      <w:numPr>
        <w:ilvl w:val="3"/>
        <w:numId w:val="8"/>
      </w:numPr>
      <w:spacing w:before="240" w:after="240"/>
      <w:ind w:left="1680" w:hanging="1680"/>
      <w:jc w:val="both"/>
    </w:pPr>
    <w:rPr>
      <w:lang w:val="lt-LT"/>
    </w:rPr>
  </w:style>
  <w:style w:type="paragraph" w:customStyle="1" w:styleId="Salygos5">
    <w:name w:val="Salygos 5"/>
    <w:basedOn w:val="Normal"/>
    <w:rsid w:val="00B919F2"/>
    <w:pPr>
      <w:numPr>
        <w:ilvl w:val="4"/>
        <w:numId w:val="8"/>
      </w:numPr>
      <w:spacing w:before="240" w:after="240"/>
      <w:ind w:left="2280" w:hanging="2280"/>
      <w:jc w:val="both"/>
    </w:pPr>
    <w:rPr>
      <w:lang w:val="lt-LT"/>
    </w:rPr>
  </w:style>
  <w:style w:type="paragraph" w:customStyle="1" w:styleId="Pagrindinistekstas1">
    <w:name w:val="Pagrindinis tekstas1"/>
    <w:rsid w:val="00B919F2"/>
    <w:pPr>
      <w:snapToGrid w:val="0"/>
      <w:spacing w:after="0" w:line="240" w:lineRule="auto"/>
      <w:ind w:firstLine="312"/>
      <w:jc w:val="both"/>
    </w:pPr>
    <w:rPr>
      <w:rFonts w:ascii="TimesLT" w:eastAsia="Calibri" w:hAnsi="TimesLT" w:cs="Times New Roman"/>
      <w:sz w:val="20"/>
      <w:szCs w:val="20"/>
      <w:lang w:val="en-US"/>
    </w:rPr>
  </w:style>
  <w:style w:type="paragraph" w:customStyle="1" w:styleId="CentrBoldm">
    <w:name w:val="CentrBoldm"/>
    <w:basedOn w:val="Normal"/>
    <w:rsid w:val="00B919F2"/>
    <w:pPr>
      <w:autoSpaceDE w:val="0"/>
      <w:autoSpaceDN w:val="0"/>
      <w:adjustRightInd w:val="0"/>
      <w:jc w:val="center"/>
    </w:pPr>
    <w:rPr>
      <w:rFonts w:ascii="TimesLT" w:eastAsia="Calibri" w:hAnsi="TimesLT"/>
      <w:b/>
      <w:bCs/>
      <w:sz w:val="20"/>
      <w:szCs w:val="20"/>
    </w:rPr>
  </w:style>
  <w:style w:type="paragraph" w:customStyle="1" w:styleId="MAZAS">
    <w:name w:val="MAZAS"/>
    <w:rsid w:val="00B919F2"/>
    <w:pPr>
      <w:autoSpaceDE w:val="0"/>
      <w:autoSpaceDN w:val="0"/>
      <w:adjustRightInd w:val="0"/>
      <w:spacing w:after="0" w:line="240" w:lineRule="auto"/>
      <w:ind w:firstLine="312"/>
      <w:jc w:val="both"/>
    </w:pPr>
    <w:rPr>
      <w:rFonts w:ascii="TimesLT" w:eastAsia="Calibri" w:hAnsi="TimesLT" w:cs="Times New Roman"/>
      <w:color w:val="000000"/>
      <w:sz w:val="8"/>
      <w:szCs w:val="8"/>
      <w:lang w:val="en-US"/>
    </w:rPr>
  </w:style>
  <w:style w:type="paragraph" w:customStyle="1" w:styleId="LentaCENTR">
    <w:name w:val="Lenta CENTR"/>
    <w:basedOn w:val="Pagrindinistekstas1"/>
    <w:rsid w:val="00B919F2"/>
    <w:pPr>
      <w:suppressAutoHyphens/>
      <w:autoSpaceDE w:val="0"/>
      <w:autoSpaceDN w:val="0"/>
      <w:adjustRightInd w:val="0"/>
      <w:snapToGrid/>
      <w:spacing w:line="297" w:lineRule="auto"/>
      <w:ind w:firstLine="0"/>
      <w:jc w:val="center"/>
    </w:pPr>
    <w:rPr>
      <w:rFonts w:ascii="Times New Roman" w:hAnsi="Times New Roman"/>
      <w:color w:val="000000"/>
      <w:lang w:eastAsia="lt-LT"/>
    </w:rPr>
  </w:style>
  <w:style w:type="paragraph" w:customStyle="1" w:styleId="T13Priedas1">
    <w:name w:val="_T 13 Priedas 1"/>
    <w:basedOn w:val="Normal"/>
    <w:rsid w:val="00B919F2"/>
    <w:pPr>
      <w:spacing w:before="240" w:after="240"/>
      <w:jc w:val="both"/>
      <w:outlineLvl w:val="0"/>
    </w:pPr>
    <w:rPr>
      <w:rFonts w:eastAsia="Calibri"/>
      <w:lang w:val="lt-LT"/>
    </w:rPr>
  </w:style>
  <w:style w:type="paragraph" w:customStyle="1" w:styleId="T13Priedas2">
    <w:name w:val="_T 13 Priedas 2"/>
    <w:basedOn w:val="T13Priedas1"/>
    <w:rsid w:val="00B919F2"/>
  </w:style>
  <w:style w:type="character" w:customStyle="1" w:styleId="SLONormalChar">
    <w:name w:val="SLO Normal Char"/>
    <w:link w:val="SLONormal"/>
    <w:locked/>
    <w:rsid w:val="00B919F2"/>
    <w:rPr>
      <w:rFonts w:ascii="SimSun" w:eastAsia="SimSun"/>
      <w:noProof/>
      <w:sz w:val="24"/>
      <w:szCs w:val="24"/>
      <w:lang w:val="en-GB"/>
    </w:rPr>
  </w:style>
  <w:style w:type="paragraph" w:customStyle="1" w:styleId="SLONormal">
    <w:name w:val="SLO Normal"/>
    <w:link w:val="SLONormalChar"/>
    <w:rsid w:val="00B919F2"/>
    <w:pPr>
      <w:overflowPunct w:val="0"/>
      <w:autoSpaceDE w:val="0"/>
      <w:autoSpaceDN w:val="0"/>
      <w:adjustRightInd w:val="0"/>
      <w:spacing w:before="120" w:after="120" w:line="240" w:lineRule="auto"/>
      <w:jc w:val="both"/>
    </w:pPr>
    <w:rPr>
      <w:rFonts w:ascii="SimSun" w:eastAsia="SimSun"/>
      <w:noProof/>
      <w:sz w:val="24"/>
      <w:szCs w:val="24"/>
      <w:lang w:val="en-GB"/>
    </w:rPr>
  </w:style>
  <w:style w:type="paragraph" w:customStyle="1" w:styleId="MFNumLev1">
    <w:name w:val="MFNumLev1"/>
    <w:basedOn w:val="Normal"/>
    <w:uiPriority w:val="99"/>
    <w:rsid w:val="00B919F2"/>
    <w:pPr>
      <w:numPr>
        <w:numId w:val="9"/>
      </w:numPr>
      <w:spacing w:after="240"/>
      <w:jc w:val="both"/>
    </w:pPr>
    <w:rPr>
      <w:rFonts w:ascii="Times New Roman Bold" w:eastAsia="Calibri" w:hAnsi="Times New Roman Bold"/>
      <w:b/>
      <w:caps/>
      <w:sz w:val="22"/>
      <w:lang w:val="en-IE"/>
    </w:rPr>
  </w:style>
  <w:style w:type="paragraph" w:customStyle="1" w:styleId="MFNumLev2">
    <w:name w:val="MFNumLev2"/>
    <w:basedOn w:val="Normal"/>
    <w:uiPriority w:val="99"/>
    <w:rsid w:val="00B919F2"/>
    <w:pPr>
      <w:numPr>
        <w:ilvl w:val="1"/>
        <w:numId w:val="9"/>
      </w:numPr>
      <w:spacing w:after="240"/>
      <w:jc w:val="both"/>
    </w:pPr>
    <w:rPr>
      <w:rFonts w:eastAsia="Calibri"/>
      <w:sz w:val="22"/>
      <w:szCs w:val="20"/>
      <w:lang w:val="en-IE"/>
    </w:rPr>
  </w:style>
  <w:style w:type="paragraph" w:customStyle="1" w:styleId="MFNumLev3">
    <w:name w:val="MFNumLev3"/>
    <w:basedOn w:val="Normal"/>
    <w:uiPriority w:val="99"/>
    <w:rsid w:val="00B919F2"/>
    <w:pPr>
      <w:numPr>
        <w:ilvl w:val="2"/>
        <w:numId w:val="9"/>
      </w:numPr>
      <w:spacing w:after="240"/>
      <w:jc w:val="both"/>
    </w:pPr>
    <w:rPr>
      <w:rFonts w:eastAsia="Calibri"/>
      <w:sz w:val="22"/>
      <w:szCs w:val="20"/>
      <w:lang w:val="en-IE"/>
    </w:rPr>
  </w:style>
  <w:style w:type="paragraph" w:customStyle="1" w:styleId="MFNumLev4">
    <w:name w:val="MFNumLev4"/>
    <w:basedOn w:val="Normal"/>
    <w:uiPriority w:val="99"/>
    <w:rsid w:val="00B919F2"/>
    <w:pPr>
      <w:numPr>
        <w:ilvl w:val="3"/>
        <w:numId w:val="9"/>
      </w:numPr>
      <w:spacing w:after="240"/>
      <w:jc w:val="both"/>
    </w:pPr>
    <w:rPr>
      <w:rFonts w:eastAsia="Calibri"/>
      <w:sz w:val="22"/>
      <w:szCs w:val="20"/>
      <w:lang w:val="en-IE"/>
    </w:rPr>
  </w:style>
  <w:style w:type="paragraph" w:customStyle="1" w:styleId="MFNumLev5">
    <w:name w:val="MFNumLev5"/>
    <w:basedOn w:val="Normal"/>
    <w:uiPriority w:val="99"/>
    <w:rsid w:val="00B919F2"/>
    <w:pPr>
      <w:numPr>
        <w:ilvl w:val="4"/>
        <w:numId w:val="9"/>
      </w:numPr>
      <w:spacing w:after="240"/>
      <w:jc w:val="both"/>
    </w:pPr>
    <w:rPr>
      <w:rFonts w:eastAsia="Calibri"/>
      <w:sz w:val="22"/>
      <w:szCs w:val="20"/>
      <w:lang w:val="en-IE"/>
    </w:rPr>
  </w:style>
  <w:style w:type="paragraph" w:customStyle="1" w:styleId="MFNumLev6">
    <w:name w:val="MFNumLev6"/>
    <w:basedOn w:val="Normal"/>
    <w:uiPriority w:val="99"/>
    <w:rsid w:val="00B919F2"/>
    <w:pPr>
      <w:numPr>
        <w:ilvl w:val="5"/>
        <w:numId w:val="9"/>
      </w:numPr>
      <w:spacing w:after="240"/>
      <w:jc w:val="both"/>
    </w:pPr>
    <w:rPr>
      <w:rFonts w:eastAsia="Calibri"/>
      <w:sz w:val="22"/>
      <w:szCs w:val="20"/>
      <w:lang w:val="en-IE"/>
    </w:rPr>
  </w:style>
  <w:style w:type="paragraph" w:customStyle="1" w:styleId="1stlevelheading">
    <w:name w:val="1st level (heading)"/>
    <w:next w:val="SLONormal"/>
    <w:uiPriority w:val="99"/>
    <w:rsid w:val="00B919F2"/>
    <w:pPr>
      <w:keepNext/>
      <w:spacing w:before="120" w:after="120" w:line="240" w:lineRule="auto"/>
      <w:ind w:left="1080" w:hanging="720"/>
      <w:jc w:val="center"/>
      <w:outlineLvl w:val="0"/>
    </w:pPr>
    <w:rPr>
      <w:rFonts w:ascii="Times New Roman" w:eastAsia="Calibri" w:hAnsi="Times New Roman" w:cs="Times New Roman"/>
      <w:b/>
      <w:caps/>
      <w:color w:val="632423"/>
      <w:spacing w:val="25"/>
      <w:kern w:val="24"/>
      <w:szCs w:val="24"/>
      <w:lang w:eastAsia="lt-LT"/>
    </w:rPr>
  </w:style>
  <w:style w:type="paragraph" w:customStyle="1" w:styleId="Point1">
    <w:name w:val="Point 1"/>
    <w:basedOn w:val="Normal"/>
    <w:rsid w:val="00B919F2"/>
    <w:pPr>
      <w:spacing w:before="120" w:after="120"/>
      <w:ind w:left="1418" w:hanging="567"/>
      <w:jc w:val="both"/>
    </w:pPr>
    <w:rPr>
      <w:rFonts w:eastAsia="Calibri"/>
      <w:szCs w:val="20"/>
      <w:lang w:val="en-GB"/>
    </w:rPr>
  </w:style>
  <w:style w:type="paragraph" w:customStyle="1" w:styleId="Hyperlink1">
    <w:name w:val="Hyperlink1"/>
    <w:rsid w:val="00B919F2"/>
    <w:pPr>
      <w:autoSpaceDE w:val="0"/>
      <w:autoSpaceDN w:val="0"/>
      <w:adjustRightInd w:val="0"/>
      <w:spacing w:after="0" w:line="240" w:lineRule="auto"/>
      <w:ind w:firstLine="312"/>
      <w:jc w:val="both"/>
    </w:pPr>
    <w:rPr>
      <w:rFonts w:ascii="TimesLT" w:eastAsia="Calibri" w:hAnsi="TimesLT" w:cs="Times New Roman"/>
      <w:sz w:val="20"/>
      <w:szCs w:val="20"/>
      <w:lang w:val="en-US"/>
    </w:rPr>
  </w:style>
  <w:style w:type="paragraph" w:customStyle="1" w:styleId="paragrafesraas0">
    <w:name w:val="_paragrafe sąraas"/>
    <w:basedOn w:val="BodyText2"/>
    <w:link w:val="paragrafesraasChar"/>
    <w:uiPriority w:val="99"/>
    <w:rsid w:val="00B919F2"/>
    <w:pPr>
      <w:tabs>
        <w:tab w:val="num" w:pos="1855"/>
      </w:tabs>
      <w:suppressAutoHyphens/>
      <w:spacing w:line="276" w:lineRule="auto"/>
      <w:ind w:left="1855" w:hanging="720"/>
      <w:jc w:val="both"/>
    </w:pPr>
    <w:rPr>
      <w:sz w:val="20"/>
    </w:rPr>
  </w:style>
  <w:style w:type="paragraph" w:customStyle="1" w:styleId="Sutartis2lygis">
    <w:name w:val="Sutartis 2 lygis"/>
    <w:basedOn w:val="Normal"/>
    <w:rsid w:val="00B919F2"/>
    <w:pPr>
      <w:tabs>
        <w:tab w:val="num" w:pos="495"/>
      </w:tabs>
      <w:spacing w:before="240" w:after="240"/>
      <w:ind w:left="495" w:hanging="495"/>
      <w:outlineLvl w:val="1"/>
    </w:pPr>
    <w:rPr>
      <w:rFonts w:eastAsia="Calibri"/>
      <w:b/>
      <w:lang w:val="lt-LT"/>
    </w:rPr>
  </w:style>
  <w:style w:type="character" w:customStyle="1" w:styleId="Sutartis3lygisDiagrama">
    <w:name w:val="Sutartis 3 lygis Diagrama"/>
    <w:link w:val="Sutartis3lygis"/>
    <w:locked/>
    <w:rsid w:val="00B919F2"/>
    <w:rPr>
      <w:rFonts w:ascii="Calibri" w:eastAsia="Calibri" w:hAnsi="Calibri"/>
      <w:w w:val="101"/>
      <w:lang w:eastAsia="lt-LT"/>
    </w:rPr>
  </w:style>
  <w:style w:type="paragraph" w:customStyle="1" w:styleId="Sutartis3lygis">
    <w:name w:val="Sutartis 3 lygis"/>
    <w:basedOn w:val="Normal"/>
    <w:link w:val="Sutartis3lygisDiagrama"/>
    <w:autoRedefine/>
    <w:rsid w:val="00B919F2"/>
    <w:pPr>
      <w:tabs>
        <w:tab w:val="num" w:pos="495"/>
      </w:tabs>
      <w:spacing w:after="120" w:line="276" w:lineRule="auto"/>
      <w:ind w:left="495" w:hanging="495"/>
      <w:jc w:val="both"/>
      <w:outlineLvl w:val="2"/>
    </w:pPr>
    <w:rPr>
      <w:rFonts w:ascii="Calibri" w:eastAsia="Calibri" w:hAnsi="Calibri" w:cstheme="minorBidi"/>
      <w:w w:val="101"/>
      <w:sz w:val="22"/>
      <w:szCs w:val="22"/>
      <w:lang w:val="lt-LT" w:eastAsia="lt-LT"/>
    </w:rPr>
  </w:style>
  <w:style w:type="character" w:customStyle="1" w:styleId="Sutartis4lygisDiagrama">
    <w:name w:val="Sutartis 4 lygis Diagrama"/>
    <w:link w:val="Sutartis4lygis"/>
    <w:locked/>
    <w:rsid w:val="00B919F2"/>
    <w:rPr>
      <w:rFonts w:ascii="Calibri" w:eastAsia="Calibri" w:hAnsi="Calibri"/>
      <w:w w:val="101"/>
      <w:lang w:eastAsia="lt-LT"/>
    </w:rPr>
  </w:style>
  <w:style w:type="paragraph" w:customStyle="1" w:styleId="Sutartis4lygis">
    <w:name w:val="Sutartis 4 lygis"/>
    <w:basedOn w:val="Sutartis3lygis"/>
    <w:link w:val="Sutartis4lygisDiagrama"/>
    <w:autoRedefine/>
    <w:rsid w:val="00B919F2"/>
    <w:pPr>
      <w:tabs>
        <w:tab w:val="clear" w:pos="495"/>
      </w:tabs>
      <w:ind w:left="720" w:firstLine="0"/>
      <w:outlineLvl w:val="3"/>
    </w:pPr>
  </w:style>
  <w:style w:type="character" w:customStyle="1" w:styleId="Sutartis5lygisDiagrama">
    <w:name w:val="Sutartis 5 lygis Diagrama"/>
    <w:link w:val="Sutartis5lygis"/>
    <w:locked/>
    <w:rsid w:val="00B919F2"/>
    <w:rPr>
      <w:rFonts w:ascii="Calibri" w:eastAsia="Calibri" w:hAnsi="Calibri"/>
      <w:w w:val="101"/>
      <w:lang w:eastAsia="lt-LT"/>
    </w:rPr>
  </w:style>
  <w:style w:type="paragraph" w:customStyle="1" w:styleId="Sutartis5lygis">
    <w:name w:val="Sutartis 5 lygis"/>
    <w:basedOn w:val="Sutartis4lygis"/>
    <w:link w:val="Sutartis5lygisDiagrama"/>
    <w:autoRedefine/>
    <w:rsid w:val="00B919F2"/>
    <w:pPr>
      <w:tabs>
        <w:tab w:val="num" w:pos="2925"/>
      </w:tabs>
      <w:ind w:left="2925" w:hanging="405"/>
      <w:outlineLvl w:val="4"/>
    </w:pPr>
  </w:style>
  <w:style w:type="paragraph" w:customStyle="1" w:styleId="Sutartis6lygis">
    <w:name w:val="Sutartis 6 lygis"/>
    <w:basedOn w:val="Sutartis5lygis"/>
    <w:rsid w:val="00B919F2"/>
    <w:pPr>
      <w:tabs>
        <w:tab w:val="num" w:pos="3600"/>
      </w:tabs>
      <w:ind w:left="3600" w:hanging="360"/>
    </w:pPr>
  </w:style>
  <w:style w:type="paragraph" w:customStyle="1" w:styleId="Sutartis1lygis">
    <w:name w:val="Sutartis 1 lygis"/>
    <w:basedOn w:val="Sutartis2lygis"/>
    <w:rsid w:val="00B919F2"/>
    <w:pPr>
      <w:tabs>
        <w:tab w:val="clear" w:pos="495"/>
      </w:tabs>
      <w:ind w:left="0" w:firstLine="0"/>
      <w:jc w:val="center"/>
      <w:outlineLvl w:val="0"/>
    </w:pPr>
    <w:rPr>
      <w:smallCaps/>
    </w:rPr>
  </w:style>
  <w:style w:type="paragraph" w:customStyle="1" w:styleId="bodytext0">
    <w:name w:val="bodytext"/>
    <w:basedOn w:val="Normal"/>
    <w:rsid w:val="00B919F2"/>
    <w:pPr>
      <w:spacing w:before="100" w:beforeAutospacing="1" w:after="100" w:afterAutospacing="1"/>
    </w:pPr>
    <w:rPr>
      <w:rFonts w:eastAsia="Calibri"/>
      <w:lang w:val="en-GB"/>
    </w:rPr>
  </w:style>
  <w:style w:type="paragraph" w:customStyle="1" w:styleId="Outline1">
    <w:name w:val="Outline 1"/>
    <w:basedOn w:val="Normal"/>
    <w:rsid w:val="00B919F2"/>
    <w:pPr>
      <w:keepNext/>
      <w:tabs>
        <w:tab w:val="num" w:pos="851"/>
      </w:tabs>
      <w:spacing w:after="240"/>
      <w:ind w:left="851" w:hanging="851"/>
      <w:jc w:val="both"/>
      <w:outlineLvl w:val="0"/>
    </w:pPr>
    <w:rPr>
      <w:rFonts w:ascii="Arial" w:eastAsia="Calibri" w:hAnsi="Arial"/>
      <w:b/>
      <w:caps/>
      <w:sz w:val="22"/>
      <w:szCs w:val="20"/>
      <w:lang w:val="en-GB" w:eastAsia="lt-LT"/>
    </w:rPr>
  </w:style>
  <w:style w:type="paragraph" w:customStyle="1" w:styleId="Outline2">
    <w:name w:val="Outline 2"/>
    <w:basedOn w:val="Normal"/>
    <w:rsid w:val="00B919F2"/>
    <w:pPr>
      <w:tabs>
        <w:tab w:val="num" w:pos="851"/>
      </w:tabs>
      <w:spacing w:after="240"/>
      <w:ind w:left="851" w:hanging="851"/>
      <w:jc w:val="both"/>
      <w:outlineLvl w:val="1"/>
    </w:pPr>
    <w:rPr>
      <w:rFonts w:ascii="Arial" w:eastAsia="Calibri" w:hAnsi="Arial"/>
      <w:sz w:val="22"/>
      <w:szCs w:val="20"/>
      <w:lang w:val="en-GB" w:eastAsia="lt-LT"/>
    </w:rPr>
  </w:style>
  <w:style w:type="paragraph" w:customStyle="1" w:styleId="Outline3">
    <w:name w:val="Outline 3"/>
    <w:basedOn w:val="Normal"/>
    <w:rsid w:val="00B919F2"/>
    <w:pPr>
      <w:tabs>
        <w:tab w:val="num" w:pos="1701"/>
      </w:tabs>
      <w:spacing w:after="240"/>
      <w:ind w:left="1701" w:hanging="850"/>
      <w:jc w:val="both"/>
      <w:outlineLvl w:val="2"/>
    </w:pPr>
    <w:rPr>
      <w:rFonts w:ascii="Arial" w:eastAsia="Calibri" w:hAnsi="Arial"/>
      <w:sz w:val="22"/>
      <w:szCs w:val="20"/>
      <w:lang w:val="en-GB" w:eastAsia="lt-LT"/>
    </w:rPr>
  </w:style>
  <w:style w:type="paragraph" w:customStyle="1" w:styleId="Outline4">
    <w:name w:val="Outline 4"/>
    <w:basedOn w:val="Normal"/>
    <w:rsid w:val="00B919F2"/>
    <w:pPr>
      <w:tabs>
        <w:tab w:val="num" w:pos="2421"/>
      </w:tabs>
      <w:spacing w:after="240"/>
      <w:ind w:left="2268" w:hanging="567"/>
      <w:jc w:val="both"/>
      <w:outlineLvl w:val="3"/>
    </w:pPr>
    <w:rPr>
      <w:rFonts w:ascii="Arial" w:eastAsia="Calibri" w:hAnsi="Arial"/>
      <w:sz w:val="22"/>
      <w:szCs w:val="20"/>
      <w:lang w:val="en-GB" w:eastAsia="lt-LT"/>
    </w:rPr>
  </w:style>
  <w:style w:type="paragraph" w:customStyle="1" w:styleId="Outline5">
    <w:name w:val="Outline 5"/>
    <w:basedOn w:val="Normal"/>
    <w:rsid w:val="00B919F2"/>
    <w:pPr>
      <w:tabs>
        <w:tab w:val="num" w:pos="2835"/>
      </w:tabs>
      <w:spacing w:after="240"/>
      <w:ind w:left="2835" w:hanging="567"/>
      <w:jc w:val="both"/>
      <w:outlineLvl w:val="4"/>
    </w:pPr>
    <w:rPr>
      <w:rFonts w:ascii="Arial" w:eastAsia="Calibri" w:hAnsi="Arial"/>
      <w:sz w:val="22"/>
      <w:szCs w:val="20"/>
      <w:lang w:val="en-GB" w:eastAsia="lt-LT"/>
    </w:rPr>
  </w:style>
  <w:style w:type="paragraph" w:customStyle="1" w:styleId="OutlineInd2">
    <w:name w:val="Outline Ind 2"/>
    <w:basedOn w:val="Normal"/>
    <w:rsid w:val="00B919F2"/>
    <w:pPr>
      <w:tabs>
        <w:tab w:val="num" w:pos="1701"/>
      </w:tabs>
      <w:spacing w:after="240"/>
      <w:ind w:left="1701" w:hanging="850"/>
      <w:jc w:val="both"/>
      <w:outlineLvl w:val="5"/>
    </w:pPr>
    <w:rPr>
      <w:rFonts w:ascii="Arial" w:eastAsia="Calibri" w:hAnsi="Arial"/>
      <w:sz w:val="22"/>
      <w:szCs w:val="20"/>
      <w:lang w:val="en-GB" w:eastAsia="lt-LT"/>
    </w:rPr>
  </w:style>
  <w:style w:type="paragraph" w:customStyle="1" w:styleId="OutlineInd3">
    <w:name w:val="Outline Ind 3"/>
    <w:basedOn w:val="Normal"/>
    <w:rsid w:val="00B919F2"/>
    <w:pPr>
      <w:tabs>
        <w:tab w:val="num" w:pos="2552"/>
      </w:tabs>
      <w:spacing w:after="240"/>
      <w:ind w:left="2552" w:hanging="851"/>
      <w:jc w:val="both"/>
      <w:outlineLvl w:val="6"/>
    </w:pPr>
    <w:rPr>
      <w:rFonts w:ascii="Arial" w:eastAsia="Calibri" w:hAnsi="Arial"/>
      <w:sz w:val="22"/>
      <w:szCs w:val="20"/>
      <w:lang w:val="en-GB" w:eastAsia="lt-LT"/>
    </w:rPr>
  </w:style>
  <w:style w:type="paragraph" w:customStyle="1" w:styleId="OutlineInd4">
    <w:name w:val="Outline Ind 4"/>
    <w:basedOn w:val="Normal"/>
    <w:rsid w:val="00B919F2"/>
    <w:pPr>
      <w:tabs>
        <w:tab w:val="num" w:pos="3272"/>
      </w:tabs>
      <w:spacing w:after="240"/>
      <w:ind w:left="3119" w:hanging="567"/>
      <w:jc w:val="both"/>
      <w:outlineLvl w:val="7"/>
    </w:pPr>
    <w:rPr>
      <w:rFonts w:ascii="Arial" w:eastAsia="Calibri" w:hAnsi="Arial"/>
      <w:sz w:val="22"/>
      <w:szCs w:val="20"/>
      <w:lang w:val="en-GB" w:eastAsia="lt-LT"/>
    </w:rPr>
  </w:style>
  <w:style w:type="paragraph" w:customStyle="1" w:styleId="OutlineInd5">
    <w:name w:val="Outline Ind 5"/>
    <w:basedOn w:val="Normal"/>
    <w:rsid w:val="00B919F2"/>
    <w:pPr>
      <w:tabs>
        <w:tab w:val="left" w:pos="3686"/>
        <w:tab w:val="num" w:pos="3839"/>
      </w:tabs>
      <w:spacing w:after="240"/>
      <w:ind w:left="3686" w:hanging="567"/>
      <w:jc w:val="both"/>
      <w:outlineLvl w:val="8"/>
    </w:pPr>
    <w:rPr>
      <w:rFonts w:ascii="Arial" w:eastAsia="Calibri" w:hAnsi="Arial"/>
      <w:sz w:val="22"/>
      <w:szCs w:val="20"/>
      <w:lang w:val="en-GB" w:eastAsia="lt-LT"/>
    </w:rPr>
  </w:style>
  <w:style w:type="paragraph" w:customStyle="1" w:styleId="OutlineIndPara">
    <w:name w:val="Outline Ind Para"/>
    <w:basedOn w:val="Normal"/>
    <w:rsid w:val="00B919F2"/>
    <w:pPr>
      <w:spacing w:after="240"/>
      <w:ind w:left="851"/>
      <w:jc w:val="both"/>
    </w:pPr>
    <w:rPr>
      <w:rFonts w:ascii="Arial" w:eastAsia="Calibri" w:hAnsi="Arial"/>
      <w:sz w:val="22"/>
      <w:szCs w:val="20"/>
      <w:lang w:val="en-GB" w:eastAsia="lt-LT"/>
    </w:rPr>
  </w:style>
  <w:style w:type="paragraph" w:customStyle="1" w:styleId="OutlinePara">
    <w:name w:val="Outline Para"/>
    <w:basedOn w:val="Normal"/>
    <w:rsid w:val="00B919F2"/>
    <w:pPr>
      <w:spacing w:after="240"/>
      <w:jc w:val="both"/>
    </w:pPr>
    <w:rPr>
      <w:rFonts w:ascii="Arial" w:eastAsia="Calibri" w:hAnsi="Arial"/>
      <w:sz w:val="22"/>
      <w:szCs w:val="20"/>
      <w:lang w:val="en-GB" w:eastAsia="lt-LT"/>
    </w:rPr>
  </w:style>
  <w:style w:type="paragraph" w:customStyle="1" w:styleId="Italicisedlevel2heading">
    <w:name w:val="Italicised level 2 heading"/>
    <w:basedOn w:val="Normal"/>
    <w:next w:val="Normal"/>
    <w:rsid w:val="00B919F2"/>
    <w:pPr>
      <w:keepNext/>
      <w:widowControl w:val="0"/>
      <w:spacing w:after="240"/>
      <w:ind w:firstLine="142"/>
      <w:jc w:val="both"/>
    </w:pPr>
    <w:rPr>
      <w:rFonts w:ascii="Arial" w:eastAsia="Calibri" w:hAnsi="Arial"/>
      <w:i/>
      <w:sz w:val="22"/>
      <w:szCs w:val="20"/>
      <w:lang w:val="en-GB" w:eastAsia="lt-LT"/>
    </w:rPr>
  </w:style>
  <w:style w:type="paragraph" w:customStyle="1" w:styleId="General1">
    <w:name w:val="General 1"/>
    <w:basedOn w:val="Normal"/>
    <w:rsid w:val="00B919F2"/>
    <w:pPr>
      <w:tabs>
        <w:tab w:val="num" w:pos="180"/>
      </w:tabs>
      <w:autoSpaceDE w:val="0"/>
      <w:autoSpaceDN w:val="0"/>
      <w:spacing w:after="240"/>
      <w:ind w:left="180" w:hanging="180"/>
      <w:jc w:val="both"/>
    </w:pPr>
    <w:rPr>
      <w:rFonts w:ascii="Arial" w:eastAsia="Calibri" w:hAnsi="Arial" w:cs="Arial"/>
      <w:sz w:val="22"/>
      <w:szCs w:val="22"/>
      <w:lang w:val="en-GB" w:eastAsia="lt-LT"/>
    </w:rPr>
  </w:style>
  <w:style w:type="paragraph" w:customStyle="1" w:styleId="SchedSub2">
    <w:name w:val="Sched Sub 2"/>
    <w:basedOn w:val="SchedSub"/>
    <w:next w:val="Normal"/>
    <w:rsid w:val="00B919F2"/>
    <w:rPr>
      <w:caps w:val="0"/>
    </w:rPr>
  </w:style>
  <w:style w:type="paragraph" w:customStyle="1" w:styleId="SchedSub">
    <w:name w:val="Sched Sub"/>
    <w:basedOn w:val="Normal"/>
    <w:next w:val="SchedSub2"/>
    <w:rsid w:val="00B919F2"/>
    <w:pPr>
      <w:autoSpaceDE w:val="0"/>
      <w:autoSpaceDN w:val="0"/>
      <w:spacing w:after="240"/>
      <w:jc w:val="center"/>
    </w:pPr>
    <w:rPr>
      <w:rFonts w:ascii="Arial" w:eastAsia="Calibri" w:hAnsi="Arial" w:cs="Arial"/>
      <w:b/>
      <w:bCs/>
      <w:caps/>
      <w:sz w:val="22"/>
      <w:szCs w:val="22"/>
      <w:lang w:val="en-GB" w:eastAsia="lt-LT"/>
    </w:rPr>
  </w:style>
  <w:style w:type="paragraph" w:customStyle="1" w:styleId="SutPastabos">
    <w:name w:val="Sut. Pastabos"/>
    <w:basedOn w:val="Sutartis3lygis"/>
    <w:autoRedefine/>
    <w:rsid w:val="00B919F2"/>
    <w:pPr>
      <w:tabs>
        <w:tab w:val="clear" w:pos="495"/>
      </w:tabs>
      <w:ind w:left="0" w:firstLine="0"/>
    </w:pPr>
    <w:rPr>
      <w:i/>
    </w:rPr>
  </w:style>
  <w:style w:type="paragraph" w:customStyle="1" w:styleId="STurinys">
    <w:name w:val="S Turinys"/>
    <w:basedOn w:val="TOC2"/>
    <w:autoRedefine/>
    <w:rsid w:val="00B919F2"/>
    <w:pPr>
      <w:tabs>
        <w:tab w:val="clear" w:pos="1418"/>
        <w:tab w:val="clear" w:pos="9628"/>
        <w:tab w:val="left" w:pos="960"/>
        <w:tab w:val="right" w:leader="dot" w:pos="9060"/>
        <w:tab w:val="right" w:leader="dot" w:pos="9923"/>
      </w:tabs>
      <w:spacing w:after="120"/>
      <w:ind w:left="958" w:right="709" w:hanging="720"/>
      <w:jc w:val="both"/>
    </w:pPr>
    <w:rPr>
      <w:bCs/>
    </w:rPr>
  </w:style>
  <w:style w:type="paragraph" w:customStyle="1" w:styleId="Sutlentelesskaiciai">
    <w:name w:val="Sut. lenteles skaiciai"/>
    <w:basedOn w:val="Normal"/>
    <w:rsid w:val="00B919F2"/>
    <w:rPr>
      <w:rFonts w:eastAsia="Calibri"/>
      <w:bCs/>
      <w:w w:val="101"/>
      <w:szCs w:val="22"/>
      <w:lang w:val="lt-LT"/>
    </w:rPr>
  </w:style>
  <w:style w:type="paragraph" w:customStyle="1" w:styleId="sutLentele">
    <w:name w:val="sut. Lentele"/>
    <w:basedOn w:val="Sutartis3lygis"/>
    <w:next w:val="Normal"/>
    <w:autoRedefine/>
    <w:rsid w:val="00B919F2"/>
    <w:pPr>
      <w:tabs>
        <w:tab w:val="clear" w:pos="495"/>
      </w:tabs>
      <w:ind w:left="7" w:firstLine="0"/>
      <w:outlineLvl w:val="9"/>
    </w:pPr>
    <w:rPr>
      <w:bCs/>
    </w:rPr>
  </w:style>
  <w:style w:type="paragraph" w:customStyle="1" w:styleId="Secif3">
    <w:name w:val="Secif. 3"/>
    <w:basedOn w:val="Sutartis4lygis"/>
    <w:autoRedefine/>
    <w:rsid w:val="00B919F2"/>
    <w:pPr>
      <w:tabs>
        <w:tab w:val="left" w:pos="0"/>
        <w:tab w:val="num" w:pos="2340"/>
      </w:tabs>
      <w:ind w:left="2340" w:hanging="360"/>
    </w:pPr>
  </w:style>
  <w:style w:type="paragraph" w:customStyle="1" w:styleId="specif4">
    <w:name w:val="specif 4"/>
    <w:basedOn w:val="Sutartis4lygis"/>
    <w:autoRedefine/>
    <w:rsid w:val="00B919F2"/>
    <w:pPr>
      <w:tabs>
        <w:tab w:val="left" w:pos="1320"/>
      </w:tabs>
      <w:ind w:left="1320" w:hanging="1320"/>
    </w:pPr>
  </w:style>
  <w:style w:type="paragraph" w:customStyle="1" w:styleId="sepcif1">
    <w:name w:val="sepcif 1"/>
    <w:basedOn w:val="Normal"/>
    <w:autoRedefine/>
    <w:rsid w:val="00B919F2"/>
    <w:pPr>
      <w:tabs>
        <w:tab w:val="num" w:pos="495"/>
      </w:tabs>
      <w:ind w:left="495" w:hanging="495"/>
    </w:pPr>
    <w:rPr>
      <w:rFonts w:eastAsia="Calibri"/>
      <w:b/>
      <w:lang w:val="lt-LT"/>
    </w:rPr>
  </w:style>
  <w:style w:type="character" w:customStyle="1" w:styleId="NoSpacingChar">
    <w:name w:val="No Spacing Char"/>
    <w:link w:val="NoSpacing"/>
    <w:uiPriority w:val="1"/>
    <w:locked/>
    <w:rsid w:val="00B919F2"/>
    <w:rPr>
      <w:rFonts w:ascii="Calibri" w:hAnsi="Calibri"/>
      <w:lang w:eastAsia="lt-LT"/>
    </w:rPr>
  </w:style>
  <w:style w:type="paragraph" w:styleId="NoSpacing">
    <w:name w:val="No Spacing"/>
    <w:link w:val="NoSpacingChar"/>
    <w:uiPriority w:val="1"/>
    <w:qFormat/>
    <w:rsid w:val="00B919F2"/>
    <w:pPr>
      <w:spacing w:after="0" w:line="240" w:lineRule="auto"/>
    </w:pPr>
    <w:rPr>
      <w:rFonts w:ascii="Calibri" w:hAnsi="Calibri"/>
      <w:lang w:eastAsia="lt-LT"/>
    </w:rPr>
  </w:style>
  <w:style w:type="character" w:customStyle="1" w:styleId="paragrafas3lygmuoDiagrama">
    <w:name w:val="_paragrafas 3 lygmuo Diagrama"/>
    <w:link w:val="paragrafas3lygmuo"/>
    <w:locked/>
    <w:rsid w:val="00B919F2"/>
    <w:rPr>
      <w:rFonts w:ascii="Calibri" w:eastAsia="Calibri" w:hAnsi="Calibri"/>
    </w:rPr>
  </w:style>
  <w:style w:type="paragraph" w:customStyle="1" w:styleId="paragrafas3lygmuo">
    <w:name w:val="_paragrafas 3 lygmuo"/>
    <w:basedOn w:val="Normal"/>
    <w:link w:val="paragrafas3lygmuoDiagrama"/>
    <w:rsid w:val="00B919F2"/>
    <w:pPr>
      <w:numPr>
        <w:ilvl w:val="3"/>
        <w:numId w:val="10"/>
      </w:numPr>
      <w:tabs>
        <w:tab w:val="left" w:pos="2160"/>
      </w:tabs>
      <w:suppressAutoHyphens/>
      <w:overflowPunct w:val="0"/>
      <w:autoSpaceDE w:val="0"/>
      <w:spacing w:after="120" w:line="276" w:lineRule="auto"/>
      <w:jc w:val="both"/>
    </w:pPr>
    <w:rPr>
      <w:rFonts w:ascii="Calibri" w:eastAsia="Calibri" w:hAnsi="Calibri" w:cstheme="minorBidi"/>
      <w:sz w:val="22"/>
      <w:szCs w:val="22"/>
      <w:lang w:val="lt-LT"/>
    </w:rPr>
  </w:style>
  <w:style w:type="character" w:customStyle="1" w:styleId="pppantrasteDiagrama">
    <w:name w:val="ppp antraste Diagrama"/>
    <w:link w:val="pppantraste"/>
    <w:locked/>
    <w:rsid w:val="00B919F2"/>
    <w:rPr>
      <w:rFonts w:ascii="Calibri" w:eastAsia="Calibri" w:hAnsi="Calibri"/>
      <w:bCs/>
      <w:iCs/>
      <w:smallCaps/>
      <w:color w:val="943634"/>
      <w:sz w:val="20"/>
    </w:rPr>
  </w:style>
  <w:style w:type="paragraph" w:customStyle="1" w:styleId="pppantraste">
    <w:name w:val="ppp antraste"/>
    <w:basedOn w:val="Heading2"/>
    <w:link w:val="pppantrasteDiagrama"/>
    <w:qFormat/>
    <w:rsid w:val="00B919F2"/>
    <w:pPr>
      <w:numPr>
        <w:numId w:val="11"/>
      </w:numPr>
      <w:ind w:left="0" w:firstLine="0"/>
    </w:pPr>
    <w:rPr>
      <w:rFonts w:ascii="Calibri" w:eastAsia="Calibri" w:hAnsi="Calibri" w:cstheme="minorBidi"/>
      <w:b w:val="0"/>
      <w:iCs/>
      <w:smallCaps/>
      <w:color w:val="943634"/>
      <w:sz w:val="20"/>
      <w:szCs w:val="22"/>
      <w:lang w:eastAsia="en-US"/>
    </w:rPr>
  </w:style>
  <w:style w:type="character" w:customStyle="1" w:styleId="ppp1lygisDiagrama">
    <w:name w:val="ppp 1 lygis Diagrama"/>
    <w:link w:val="ppp1lygis"/>
    <w:locked/>
    <w:rsid w:val="00B919F2"/>
    <w:rPr>
      <w:rFonts w:ascii="Calibri" w:eastAsia="Calibri" w:hAnsi="Calibri"/>
      <w:w w:val="101"/>
      <w:lang w:eastAsia="lt-LT"/>
    </w:rPr>
  </w:style>
  <w:style w:type="paragraph" w:customStyle="1" w:styleId="ppp1lygis">
    <w:name w:val="ppp 1 lygis"/>
    <w:basedOn w:val="Sutartis3lygis"/>
    <w:link w:val="ppp1lygisDiagrama"/>
    <w:rsid w:val="00B919F2"/>
    <w:pPr>
      <w:tabs>
        <w:tab w:val="clear" w:pos="495"/>
        <w:tab w:val="num" w:pos="709"/>
      </w:tabs>
      <w:spacing w:line="23" w:lineRule="atLeast"/>
      <w:ind w:left="709" w:hanging="709"/>
    </w:pPr>
  </w:style>
  <w:style w:type="paragraph" w:customStyle="1" w:styleId="2ndlevelheading">
    <w:name w:val="2nd level (heading)"/>
    <w:basedOn w:val="1stlevelheading"/>
    <w:next w:val="Normal"/>
    <w:rsid w:val="00B919F2"/>
    <w:pPr>
      <w:tabs>
        <w:tab w:val="num" w:pos="1135"/>
      </w:tabs>
      <w:spacing w:before="240" w:after="180"/>
      <w:ind w:left="1135" w:hanging="964"/>
      <w:jc w:val="both"/>
      <w:outlineLvl w:val="1"/>
    </w:pPr>
    <w:rPr>
      <w:caps w:val="0"/>
      <w:color w:val="auto"/>
      <w:spacing w:val="0"/>
    </w:rPr>
  </w:style>
  <w:style w:type="character" w:customStyle="1" w:styleId="2ndlevelprovisionChar">
    <w:name w:val="2nd level (provision) Char"/>
    <w:link w:val="2ndlevelprovision"/>
    <w:locked/>
    <w:rsid w:val="00B919F2"/>
    <w:rPr>
      <w:rFonts w:ascii="Calibri" w:eastAsia="Calibri" w:hAnsi="Calibri"/>
      <w:kern w:val="24"/>
      <w:lang w:eastAsia="lt-LT"/>
    </w:rPr>
  </w:style>
  <w:style w:type="paragraph" w:customStyle="1" w:styleId="2ndlevelprovision">
    <w:name w:val="2nd level (provision)"/>
    <w:basedOn w:val="2ndlevelheading"/>
    <w:link w:val="2ndlevelprovisionChar"/>
    <w:rsid w:val="00B919F2"/>
    <w:pPr>
      <w:keepNext w:val="0"/>
      <w:spacing w:before="120" w:after="120"/>
    </w:pPr>
    <w:rPr>
      <w:rFonts w:ascii="Calibri" w:hAnsi="Calibri" w:cstheme="minorBidi"/>
      <w:b w:val="0"/>
      <w:szCs w:val="22"/>
    </w:rPr>
  </w:style>
  <w:style w:type="paragraph" w:customStyle="1" w:styleId="3rdlevelheading">
    <w:name w:val="3rd level (heading)"/>
    <w:basedOn w:val="2ndlevelheading"/>
    <w:next w:val="Normal"/>
    <w:rsid w:val="00B919F2"/>
    <w:pPr>
      <w:tabs>
        <w:tab w:val="clear" w:pos="1135"/>
        <w:tab w:val="num" w:pos="964"/>
      </w:tabs>
      <w:ind w:left="964"/>
      <w:outlineLvl w:val="2"/>
    </w:pPr>
    <w:rPr>
      <w:i/>
    </w:rPr>
  </w:style>
  <w:style w:type="paragraph" w:customStyle="1" w:styleId="4thlevelheading">
    <w:name w:val="4th level (heading)"/>
    <w:basedOn w:val="3rdlevelheading"/>
    <w:next w:val="Normal"/>
    <w:rsid w:val="00B919F2"/>
    <w:pPr>
      <w:tabs>
        <w:tab w:val="clear" w:pos="964"/>
        <w:tab w:val="num" w:pos="1928"/>
      </w:tabs>
      <w:spacing w:after="120"/>
      <w:ind w:left="1928" w:hanging="851"/>
      <w:outlineLvl w:val="3"/>
    </w:pPr>
    <w:rPr>
      <w:b w:val="0"/>
    </w:rPr>
  </w:style>
  <w:style w:type="paragraph" w:customStyle="1" w:styleId="5thlevelheading">
    <w:name w:val="5th level (heading)"/>
    <w:basedOn w:val="4thlevelheading"/>
    <w:next w:val="Normal"/>
    <w:rsid w:val="00B919F2"/>
    <w:pPr>
      <w:tabs>
        <w:tab w:val="clear" w:pos="1928"/>
        <w:tab w:val="num" w:pos="2835"/>
      </w:tabs>
      <w:ind w:left="2835"/>
    </w:pPr>
    <w:rPr>
      <w:i w:val="0"/>
      <w:u w:val="single"/>
    </w:rPr>
  </w:style>
  <w:style w:type="paragraph" w:customStyle="1" w:styleId="1stlevelheading0">
    <w:name w:val="1stlevelheading"/>
    <w:basedOn w:val="Normal"/>
    <w:rsid w:val="00B919F2"/>
    <w:pPr>
      <w:spacing w:before="100" w:beforeAutospacing="1" w:after="100" w:afterAutospacing="1"/>
    </w:pPr>
    <w:rPr>
      <w:rFonts w:eastAsia="Calibri"/>
      <w:lang w:val="lt-LT" w:eastAsia="lt-LT"/>
    </w:rPr>
  </w:style>
  <w:style w:type="paragraph" w:customStyle="1" w:styleId="Default">
    <w:name w:val="Default"/>
    <w:rsid w:val="00B919F2"/>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Stuplpavadinimai">
    <w:name w:val="Stupl.pavadinimai"/>
    <w:basedOn w:val="Normal"/>
    <w:qFormat/>
    <w:rsid w:val="00B919F2"/>
    <w:pPr>
      <w:tabs>
        <w:tab w:val="right" w:leader="dot" w:pos="9360"/>
      </w:tabs>
      <w:spacing w:before="40" w:after="40"/>
      <w:jc w:val="center"/>
    </w:pPr>
    <w:rPr>
      <w:rFonts w:ascii="Garamond" w:eastAsia="SimSun" w:hAnsi="Garamond"/>
      <w:b/>
      <w:sz w:val="20"/>
      <w:szCs w:val="20"/>
      <w:lang w:val="lt-LT" w:eastAsia="zh-CN"/>
    </w:rPr>
  </w:style>
  <w:style w:type="paragraph" w:customStyle="1" w:styleId="Lentelstekstas">
    <w:name w:val="Lentelės tekstas"/>
    <w:basedOn w:val="Normal"/>
    <w:qFormat/>
    <w:rsid w:val="00B919F2"/>
    <w:pPr>
      <w:tabs>
        <w:tab w:val="right" w:leader="dot" w:pos="9360"/>
      </w:tabs>
      <w:jc w:val="center"/>
    </w:pPr>
    <w:rPr>
      <w:rFonts w:ascii="Garamond" w:eastAsia="SimSun" w:hAnsi="Garamond"/>
      <w:sz w:val="20"/>
      <w:szCs w:val="20"/>
      <w:lang w:val="lt-LT" w:eastAsia="zh-CN"/>
    </w:rPr>
  </w:style>
  <w:style w:type="paragraph" w:customStyle="1" w:styleId="BodyText1">
    <w:name w:val="Body Text1"/>
    <w:rsid w:val="00B919F2"/>
    <w:pPr>
      <w:widowControl w:val="0"/>
      <w:adjustRightInd w:val="0"/>
      <w:snapToGrid w:val="0"/>
      <w:spacing w:after="0" w:line="360" w:lineRule="atLeast"/>
      <w:ind w:firstLine="312"/>
      <w:jc w:val="both"/>
    </w:pPr>
    <w:rPr>
      <w:rFonts w:ascii="TimesLT" w:eastAsia="Calibri" w:hAnsi="TimesLT" w:cs="Times New Roman"/>
      <w:sz w:val="20"/>
      <w:szCs w:val="20"/>
      <w:lang w:val="en-US"/>
    </w:rPr>
  </w:style>
  <w:style w:type="character" w:styleId="FootnoteReference">
    <w:name w:val="footnote reference"/>
    <w:uiPriority w:val="99"/>
    <w:rsid w:val="00B919F2"/>
    <w:rPr>
      <w:rFonts w:ascii="Times New Roman" w:hAnsi="Times New Roman" w:cs="Times New Roman" w:hint="default"/>
      <w:spacing w:val="0"/>
      <w:sz w:val="22"/>
      <w:szCs w:val="22"/>
      <w:vertAlign w:val="superscript"/>
      <w:lang w:val="en-GB"/>
    </w:rPr>
  </w:style>
  <w:style w:type="character" w:styleId="CommentReference">
    <w:name w:val="annotation reference"/>
    <w:uiPriority w:val="99"/>
    <w:rsid w:val="00B919F2"/>
    <w:rPr>
      <w:rFonts w:ascii="Times New Roman" w:hAnsi="Times New Roman" w:cs="Times New Roman" w:hint="default"/>
      <w:sz w:val="16"/>
      <w:szCs w:val="16"/>
    </w:rPr>
  </w:style>
  <w:style w:type="paragraph" w:customStyle="1" w:styleId="1lygis">
    <w:name w:val="_1 lygis"/>
    <w:basedOn w:val="paragrafai"/>
    <w:link w:val="1lygisDiagrama"/>
    <w:qFormat/>
    <w:rsid w:val="00B919F2"/>
    <w:rPr>
      <w:b/>
      <w:caps/>
      <w:sz w:val="20"/>
      <w:lang w:eastAsia="lt-LT"/>
    </w:rPr>
  </w:style>
  <w:style w:type="character" w:customStyle="1" w:styleId="1lygisDiagrama">
    <w:name w:val="_1 lygis Diagrama"/>
    <w:link w:val="1lygis"/>
    <w:locked/>
    <w:rsid w:val="00B919F2"/>
    <w:rPr>
      <w:rFonts w:ascii="Times New Roman" w:eastAsia="Calibri" w:hAnsi="Times New Roman" w:cs="Times New Roman"/>
      <w:b/>
      <w:iCs/>
      <w:caps/>
      <w:sz w:val="20"/>
      <w:szCs w:val="24"/>
      <w:lang w:eastAsia="lt-LT"/>
    </w:rPr>
  </w:style>
  <w:style w:type="character" w:customStyle="1" w:styleId="DeltaViewDeletion">
    <w:name w:val="DeltaView Deletion"/>
    <w:rsid w:val="00B919F2"/>
    <w:rPr>
      <w:strike/>
      <w:color w:val="FF0000"/>
      <w:spacing w:val="0"/>
    </w:rPr>
  </w:style>
  <w:style w:type="character" w:styleId="SubtleReference">
    <w:name w:val="Subtle Reference"/>
    <w:uiPriority w:val="31"/>
    <w:qFormat/>
    <w:rsid w:val="00B919F2"/>
  </w:style>
  <w:style w:type="paragraph" w:styleId="Title">
    <w:name w:val="Title"/>
    <w:basedOn w:val="5lygis"/>
    <w:next w:val="Normal"/>
    <w:link w:val="TitleChar"/>
    <w:uiPriority w:val="99"/>
    <w:qFormat/>
    <w:rsid w:val="00B919F2"/>
  </w:style>
  <w:style w:type="character" w:customStyle="1" w:styleId="TitleChar">
    <w:name w:val="Title Char"/>
    <w:basedOn w:val="DefaultParagraphFont"/>
    <w:link w:val="Title"/>
    <w:uiPriority w:val="99"/>
    <w:rsid w:val="00B919F2"/>
    <w:rPr>
      <w:rFonts w:ascii="Times New Roman" w:eastAsia="Calibri" w:hAnsi="Times New Roman" w:cs="Times New Roman"/>
      <w:b/>
      <w:color w:val="632423"/>
    </w:rPr>
  </w:style>
  <w:style w:type="character" w:customStyle="1" w:styleId="FootnoteTextChar1">
    <w:name w:val="Footnote Text Char1"/>
    <w:rsid w:val="00B919F2"/>
    <w:rPr>
      <w:rFonts w:ascii="PMingLiU" w:eastAsia="PMingLiU" w:hint="eastAsia"/>
      <w:lang w:val="en-US" w:eastAsia="ar-SA" w:bidi="ar-SA"/>
    </w:rPr>
  </w:style>
  <w:style w:type="character" w:customStyle="1" w:styleId="DeltaViewInsertion">
    <w:name w:val="DeltaView Insertion"/>
    <w:rsid w:val="00B919F2"/>
    <w:rPr>
      <w:color w:val="0000FF"/>
      <w:spacing w:val="0"/>
      <w:u w:val="double"/>
    </w:rPr>
  </w:style>
  <w:style w:type="character" w:customStyle="1" w:styleId="st1">
    <w:name w:val="st1"/>
    <w:rsid w:val="00B919F2"/>
    <w:rPr>
      <w:rFonts w:ascii="Times New Roman" w:hAnsi="Times New Roman" w:cs="Times New Roman" w:hint="default"/>
    </w:rPr>
  </w:style>
  <w:style w:type="character" w:customStyle="1" w:styleId="apple-converted-space">
    <w:name w:val="apple-converted-space"/>
    <w:uiPriority w:val="99"/>
    <w:rsid w:val="00B919F2"/>
    <w:rPr>
      <w:rFonts w:ascii="Times New Roman" w:hAnsi="Times New Roman" w:cs="Times New Roman" w:hint="default"/>
    </w:rPr>
  </w:style>
  <w:style w:type="character" w:customStyle="1" w:styleId="hps">
    <w:name w:val="hps"/>
    <w:rsid w:val="00B919F2"/>
    <w:rPr>
      <w:rFonts w:ascii="Times New Roman" w:hAnsi="Times New Roman" w:cs="Times New Roman" w:hint="default"/>
    </w:rPr>
  </w:style>
  <w:style w:type="character" w:customStyle="1" w:styleId="FontStyle15">
    <w:name w:val="Font Style15"/>
    <w:rsid w:val="00B919F2"/>
    <w:rPr>
      <w:rFonts w:ascii="Times New Roman" w:hAnsi="Times New Roman" w:cs="Times New Roman" w:hint="default"/>
      <w:sz w:val="22"/>
      <w:szCs w:val="22"/>
    </w:rPr>
  </w:style>
  <w:style w:type="character" w:customStyle="1" w:styleId="FontStyle17">
    <w:name w:val="Font Style17"/>
    <w:qFormat/>
    <w:rsid w:val="00B919F2"/>
    <w:rPr>
      <w:rFonts w:ascii="Times New Roman" w:hAnsi="Times New Roman" w:cs="Times New Roman" w:hint="default"/>
      <w:sz w:val="24"/>
      <w:szCs w:val="24"/>
    </w:rPr>
  </w:style>
  <w:style w:type="table" w:customStyle="1" w:styleId="viesussraas2parykinimas1">
    <w:name w:val="Šviesus sąrašas – 2 paryškinimas1"/>
    <w:rsid w:val="00B919F2"/>
    <w:pPr>
      <w:spacing w:after="0" w:line="240" w:lineRule="auto"/>
    </w:pPr>
    <w:rPr>
      <w:rFonts w:ascii="Times New Roman" w:eastAsia="Times New Roman" w:hAnsi="Times New Roman" w:cs="Times New Roman"/>
      <w:sz w:val="20"/>
      <w:szCs w:val="20"/>
      <w:lang w:eastAsia="lt-LT"/>
    </w:rPr>
    <w:tblPr>
      <w:tblStyleRowBandSize w:val="1"/>
      <w:tblStyleColBandSize w:val="1"/>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customStyle="1" w:styleId="viesustinklelis2parykinimas1">
    <w:name w:val="Šviesus tinklelis – 2 paryškinimas1"/>
    <w:rsid w:val="00B919F2"/>
    <w:pPr>
      <w:spacing w:after="0" w:line="240" w:lineRule="auto"/>
    </w:pPr>
    <w:rPr>
      <w:rFonts w:ascii="Times New Roman" w:eastAsia="Times New Roman" w:hAnsi="Times New Roman" w:cs="Times New Roman"/>
      <w:sz w:val="20"/>
      <w:szCs w:val="20"/>
      <w:lang w:eastAsia="lt-LT"/>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LightList-Accent41">
    <w:name w:val="Light List - Accent 41"/>
    <w:uiPriority w:val="61"/>
    <w:rsid w:val="00B919F2"/>
    <w:pPr>
      <w:spacing w:after="0" w:line="240" w:lineRule="auto"/>
    </w:pPr>
    <w:rPr>
      <w:rFonts w:ascii="Calibri" w:eastAsia="Times New Roman" w:hAnsi="Calibri" w:cs="Times New Roman"/>
      <w:szCs w:val="20"/>
      <w:lang w:eastAsia="lt-LT"/>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table" w:customStyle="1" w:styleId="viesussraas4parykinimas1">
    <w:name w:val="Šviesus sąrašas – 4 paryškinimas1"/>
    <w:rsid w:val="00B919F2"/>
    <w:pPr>
      <w:spacing w:after="0" w:line="240" w:lineRule="auto"/>
    </w:pPr>
    <w:rPr>
      <w:rFonts w:ascii="Times New Roman" w:eastAsia="Times New Roman" w:hAnsi="Times New Roman" w:cs="Times New Roman"/>
      <w:sz w:val="20"/>
      <w:szCs w:val="20"/>
      <w:lang w:eastAsia="lt-LT"/>
    </w:rPr>
    <w:tblPr>
      <w:tblStyleRowBandSize w:val="1"/>
      <w:tblStyleColBandSize w:val="1"/>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style>
  <w:style w:type="paragraph" w:customStyle="1" w:styleId="paragrafesraas">
    <w:name w:val="_paragrafe sąrašas"/>
    <w:basedOn w:val="paragrafesrasas2lygis"/>
    <w:qFormat/>
    <w:rsid w:val="00B919F2"/>
    <w:pPr>
      <w:numPr>
        <w:numId w:val="12"/>
      </w:numPr>
      <w:tabs>
        <w:tab w:val="num" w:pos="360"/>
      </w:tabs>
      <w:ind w:left="1418" w:hanging="709"/>
    </w:pPr>
  </w:style>
  <w:style w:type="paragraph" w:customStyle="1" w:styleId="msonormalcxspmiddle">
    <w:name w:val="msonormalcxspmiddle"/>
    <w:basedOn w:val="Normal"/>
    <w:rsid w:val="00B919F2"/>
    <w:pPr>
      <w:spacing w:before="100" w:beforeAutospacing="1" w:after="100" w:afterAutospacing="1"/>
    </w:pPr>
    <w:rPr>
      <w:lang w:val="lt-LT" w:eastAsia="lt-LT"/>
    </w:rPr>
  </w:style>
  <w:style w:type="paragraph" w:styleId="Date">
    <w:name w:val="Date"/>
    <w:basedOn w:val="Normal"/>
    <w:next w:val="Normal"/>
    <w:link w:val="DateChar"/>
    <w:rsid w:val="00B919F2"/>
    <w:pPr>
      <w:ind w:firstLine="720"/>
    </w:pPr>
    <w:rPr>
      <w:rFonts w:ascii="Arial" w:hAnsi="Arial" w:cs="Arial"/>
      <w:sz w:val="20"/>
      <w:szCs w:val="20"/>
      <w:lang w:val="lt-LT" w:eastAsia="lt-LT"/>
    </w:rPr>
  </w:style>
  <w:style w:type="character" w:customStyle="1" w:styleId="DateChar">
    <w:name w:val="Date Char"/>
    <w:basedOn w:val="DefaultParagraphFont"/>
    <w:link w:val="Date"/>
    <w:rsid w:val="00B919F2"/>
    <w:rPr>
      <w:rFonts w:ascii="Arial" w:eastAsia="Times New Roman" w:hAnsi="Arial" w:cs="Arial"/>
      <w:sz w:val="20"/>
      <w:szCs w:val="20"/>
      <w:lang w:eastAsia="lt-LT"/>
    </w:rPr>
  </w:style>
  <w:style w:type="paragraph" w:styleId="HTMLPreformatted">
    <w:name w:val="HTML Preformatted"/>
    <w:aliases w:val=" Diagrama,HTML Preformatted Char Diagrama Diagrama"/>
    <w:basedOn w:val="Normal"/>
    <w:link w:val="HTMLPreformattedChar"/>
    <w:uiPriority w:val="99"/>
    <w:unhideWhenUsed/>
    <w:rsid w:val="00B919F2"/>
    <w:pPr>
      <w:ind w:firstLine="720"/>
    </w:pPr>
    <w:rPr>
      <w:rFonts w:ascii="Consolas" w:hAnsi="Consolas" w:cs="Consolas"/>
      <w:sz w:val="20"/>
      <w:szCs w:val="20"/>
      <w:lang w:val="lt-LT" w:eastAsia="lt-LT"/>
    </w:rPr>
  </w:style>
  <w:style w:type="character" w:customStyle="1" w:styleId="HTMLPreformattedChar">
    <w:name w:val="HTML Preformatted Char"/>
    <w:aliases w:val=" Diagrama Char,HTML Preformatted Char Diagrama Diagrama Char"/>
    <w:basedOn w:val="DefaultParagraphFont"/>
    <w:link w:val="HTMLPreformatted"/>
    <w:uiPriority w:val="99"/>
    <w:rsid w:val="00B919F2"/>
    <w:rPr>
      <w:rFonts w:ascii="Consolas" w:eastAsia="Times New Roman" w:hAnsi="Consolas" w:cs="Consolas"/>
      <w:sz w:val="20"/>
      <w:szCs w:val="20"/>
      <w:lang w:eastAsia="lt-LT"/>
    </w:rPr>
  </w:style>
  <w:style w:type="paragraph" w:customStyle="1" w:styleId="A">
    <w:name w:val="A"/>
    <w:basedOn w:val="paragrafai"/>
    <w:link w:val="AChar"/>
    <w:qFormat/>
    <w:rsid w:val="00B919F2"/>
    <w:pPr>
      <w:numPr>
        <w:ilvl w:val="1"/>
      </w:numPr>
      <w:tabs>
        <w:tab w:val="num" w:pos="-3780"/>
      </w:tabs>
      <w:spacing w:before="0" w:after="120"/>
      <w:ind w:left="1260" w:hanging="720"/>
    </w:pPr>
    <w:rPr>
      <w:rFonts w:eastAsia="Times New Roman"/>
      <w:iCs w:val="0"/>
      <w:sz w:val="22"/>
      <w:szCs w:val="22"/>
    </w:rPr>
  </w:style>
  <w:style w:type="character" w:customStyle="1" w:styleId="AChar">
    <w:name w:val="A Char"/>
    <w:basedOn w:val="DefaultParagraphFont"/>
    <w:link w:val="A"/>
    <w:rsid w:val="00B919F2"/>
    <w:rPr>
      <w:rFonts w:ascii="Times New Roman" w:eastAsia="Times New Roman" w:hAnsi="Times New Roman" w:cs="Times New Roman"/>
    </w:rPr>
  </w:style>
  <w:style w:type="paragraph" w:customStyle="1" w:styleId="A2">
    <w:name w:val="A2"/>
    <w:basedOn w:val="paragrafesraas0"/>
    <w:qFormat/>
    <w:rsid w:val="00B919F2"/>
    <w:pPr>
      <w:tabs>
        <w:tab w:val="clear" w:pos="1855"/>
        <w:tab w:val="left" w:pos="-3780"/>
        <w:tab w:val="num" w:pos="360"/>
      </w:tabs>
      <w:spacing w:line="240" w:lineRule="auto"/>
      <w:ind w:left="2160" w:hanging="900"/>
    </w:pPr>
    <w:rPr>
      <w:rFonts w:ascii="Times New Roman" w:eastAsia="Times New Roman" w:hAnsi="Times New Roman" w:cs="Times New Roman"/>
      <w:sz w:val="22"/>
    </w:rPr>
  </w:style>
  <w:style w:type="character" w:customStyle="1" w:styleId="hw">
    <w:name w:val="hw"/>
    <w:basedOn w:val="DefaultParagraphFont"/>
    <w:rsid w:val="00B919F2"/>
    <w:rPr>
      <w:rFonts w:ascii="Arial" w:hAnsi="Arial" w:cs="Arial" w:hint="default"/>
      <w:b/>
      <w:bCs/>
      <w:color w:val="A52A2A"/>
    </w:rPr>
  </w:style>
  <w:style w:type="table" w:customStyle="1" w:styleId="LightList-Accent21">
    <w:name w:val="Light List - Accent 21"/>
    <w:basedOn w:val="TableNormal"/>
    <w:next w:val="LightList-Accent2"/>
    <w:uiPriority w:val="61"/>
    <w:rsid w:val="00B919F2"/>
    <w:pPr>
      <w:spacing w:after="0" w:line="240" w:lineRule="auto"/>
    </w:pPr>
    <w:rPr>
      <w:rFonts w:ascii="Times New Roman" w:eastAsia="Calibri" w:hAnsi="Times New Roman" w:cs="Times New Roman"/>
      <w:sz w:val="20"/>
      <w:szCs w:val="20"/>
      <w:lang w:eastAsia="lt-LT"/>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styleId="PlaceholderText">
    <w:name w:val="Placeholder Text"/>
    <w:basedOn w:val="DefaultParagraphFont"/>
    <w:uiPriority w:val="99"/>
    <w:semiHidden/>
    <w:rsid w:val="00B919F2"/>
    <w:rPr>
      <w:color w:val="808080"/>
    </w:rPr>
  </w:style>
  <w:style w:type="paragraph" w:styleId="EndnoteText">
    <w:name w:val="endnote text"/>
    <w:basedOn w:val="Normal"/>
    <w:link w:val="EndnoteTextChar"/>
    <w:semiHidden/>
    <w:unhideWhenUsed/>
    <w:rsid w:val="00B919F2"/>
    <w:rPr>
      <w:sz w:val="20"/>
      <w:szCs w:val="20"/>
    </w:rPr>
  </w:style>
  <w:style w:type="character" w:customStyle="1" w:styleId="EndnoteTextChar">
    <w:name w:val="Endnote Text Char"/>
    <w:basedOn w:val="DefaultParagraphFont"/>
    <w:link w:val="EndnoteText"/>
    <w:semiHidden/>
    <w:rsid w:val="00B919F2"/>
    <w:rPr>
      <w:rFonts w:ascii="Times New Roman" w:eastAsia="Times New Roman" w:hAnsi="Times New Roman" w:cs="Times New Roman"/>
      <w:sz w:val="20"/>
      <w:szCs w:val="20"/>
    </w:rPr>
  </w:style>
  <w:style w:type="character" w:styleId="EndnoteReference">
    <w:name w:val="endnote reference"/>
    <w:basedOn w:val="DefaultParagraphFont"/>
    <w:semiHidden/>
    <w:unhideWhenUsed/>
    <w:rsid w:val="00B919F2"/>
    <w:rPr>
      <w:vertAlign w:val="superscript"/>
    </w:rPr>
  </w:style>
  <w:style w:type="table" w:customStyle="1" w:styleId="LightList-Accent42">
    <w:name w:val="Light List - Accent 42"/>
    <w:basedOn w:val="TableNormal"/>
    <w:next w:val="LightList-Accent4"/>
    <w:uiPriority w:val="61"/>
    <w:rsid w:val="00B919F2"/>
    <w:pPr>
      <w:spacing w:after="0" w:line="240" w:lineRule="auto"/>
    </w:pPr>
    <w:rPr>
      <w:rFonts w:ascii="Times New Roman" w:hAnsi="Times New Roman"/>
      <w:sz w:val="24"/>
      <w:lang w:val="en-GB"/>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stTable3-Accent41">
    <w:name w:val="List Table 3 - Accent 41"/>
    <w:basedOn w:val="TableNormal"/>
    <w:uiPriority w:val="48"/>
    <w:rsid w:val="00B919F2"/>
    <w:pPr>
      <w:spacing w:after="0" w:line="240" w:lineRule="auto"/>
    </w:pPr>
    <w:rPr>
      <w:rFonts w:ascii="Times New Roman" w:hAnsi="Times New Roman"/>
      <w:sz w:val="24"/>
      <w:lang w:val="en-GB"/>
    </w:rPr>
    <w:tblPr>
      <w:tblStyleRowBandSize w:val="1"/>
      <w:tblStyleColBandSize w:val="1"/>
      <w:tblBorders>
        <w:top w:val="single" w:sz="4" w:space="0" w:color="8064A2"/>
        <w:left w:val="single" w:sz="4" w:space="0" w:color="8064A2"/>
        <w:bottom w:val="single" w:sz="4" w:space="0" w:color="8064A2"/>
        <w:right w:val="single" w:sz="4" w:space="0" w:color="8064A2"/>
      </w:tblBorders>
    </w:tblPr>
    <w:tblStylePr w:type="firstRow">
      <w:rPr>
        <w:b/>
        <w:bCs/>
        <w:color w:val="FFFFFF"/>
      </w:rPr>
      <w:tblPr/>
      <w:tcPr>
        <w:shd w:val="clear" w:color="auto" w:fill="8064A2"/>
      </w:tcPr>
    </w:tblStylePr>
    <w:tblStylePr w:type="lastRow">
      <w:rPr>
        <w:b/>
        <w:bCs/>
      </w:rPr>
      <w:tblPr/>
      <w:tcPr>
        <w:tcBorders>
          <w:top w:val="double" w:sz="4" w:space="0" w:color="8064A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8064A2"/>
          <w:right w:val="single" w:sz="4" w:space="0" w:color="8064A2"/>
        </w:tcBorders>
      </w:tcPr>
    </w:tblStylePr>
    <w:tblStylePr w:type="band1Horz">
      <w:tblPr/>
      <w:tcPr>
        <w:tcBorders>
          <w:top w:val="single" w:sz="4" w:space="0" w:color="8064A2"/>
          <w:bottom w:val="single" w:sz="4" w:space="0" w:color="8064A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left w:val="nil"/>
        </w:tcBorders>
      </w:tcPr>
    </w:tblStylePr>
    <w:tblStylePr w:type="swCell">
      <w:tblPr/>
      <w:tcPr>
        <w:tcBorders>
          <w:top w:val="double" w:sz="4" w:space="0" w:color="8064A2"/>
          <w:right w:val="nil"/>
        </w:tcBorders>
      </w:tcPr>
    </w:tblStylePr>
  </w:style>
  <w:style w:type="character" w:customStyle="1" w:styleId="shorttext">
    <w:name w:val="short_text"/>
    <w:basedOn w:val="DefaultParagraphFont"/>
    <w:rsid w:val="00B919F2"/>
  </w:style>
  <w:style w:type="numbering" w:customStyle="1" w:styleId="Stilius5">
    <w:name w:val="Stilius5"/>
    <w:uiPriority w:val="99"/>
    <w:rsid w:val="00B919F2"/>
    <w:pPr>
      <w:numPr>
        <w:numId w:val="19"/>
      </w:numPr>
    </w:pPr>
  </w:style>
  <w:style w:type="character" w:customStyle="1" w:styleId="Heading2Char1">
    <w:name w:val="Heading 2 Char1"/>
    <w:aliases w:val="Antraštė 2;Title Header2 Diagrama Diagrama Diagrama Diagrama Diagrama Diagrama Char,Title Header2 Diagrama Diagrama Diagrama Diagrama Diagrama Diagrama Char,Heading 2 Char Char,Title Header2 Char Char"/>
    <w:basedOn w:val="DefaultParagraphFont"/>
    <w:rsid w:val="00B919F2"/>
    <w:rPr>
      <w:rFonts w:ascii="Times New Roman" w:eastAsia="Times New Roman" w:hAnsi="Times New Roman" w:cs="Times New Roman"/>
      <w:b/>
      <w:iCs/>
      <w:sz w:val="26"/>
      <w:szCs w:val="26"/>
      <w:lang w:eastAsia="lt-LT"/>
    </w:rPr>
  </w:style>
  <w:style w:type="paragraph" w:customStyle="1" w:styleId="FMAnormaltext">
    <w:name w:val="FM A normal text"/>
    <w:basedOn w:val="Normal"/>
    <w:rsid w:val="00B919F2"/>
    <w:pPr>
      <w:tabs>
        <w:tab w:val="left" w:pos="1418"/>
        <w:tab w:val="left" w:pos="2126"/>
      </w:tabs>
      <w:overflowPunct w:val="0"/>
      <w:autoSpaceDE w:val="0"/>
      <w:autoSpaceDN w:val="0"/>
      <w:adjustRightInd w:val="0"/>
      <w:spacing w:after="120"/>
      <w:ind w:firstLine="720"/>
      <w:jc w:val="both"/>
      <w:textAlignment w:val="baseline"/>
    </w:pPr>
    <w:rPr>
      <w:lang w:val="lt-LT"/>
    </w:rPr>
  </w:style>
  <w:style w:type="paragraph" w:customStyle="1" w:styleId="SPBH1">
    <w:name w:val="SPB H1"/>
    <w:basedOn w:val="Heading1"/>
    <w:rsid w:val="00B919F2"/>
    <w:pPr>
      <w:keepNext/>
      <w:framePr w:hSpace="0" w:wrap="auto" w:vAnchor="margin" w:yAlign="inline"/>
      <w:tabs>
        <w:tab w:val="num" w:pos="360"/>
      </w:tabs>
      <w:spacing w:before="240" w:after="60" w:line="240" w:lineRule="auto"/>
      <w:ind w:left="360"/>
      <w:suppressOverlap w:val="0"/>
      <w:jc w:val="left"/>
    </w:pPr>
    <w:rPr>
      <w:rFonts w:ascii="Times New Roman" w:eastAsia="Times New Roman" w:hAnsi="Times New Roman" w:cs="Arial"/>
      <w:bCs/>
      <w:iCs w:val="0"/>
      <w:caps w:val="0"/>
      <w:kern w:val="32"/>
      <w:sz w:val="24"/>
      <w:szCs w:val="32"/>
      <w:lang w:eastAsia="ru-RU"/>
    </w:rPr>
  </w:style>
  <w:style w:type="paragraph" w:customStyle="1" w:styleId="CharDiagrama">
    <w:name w:val="Char Diagrama"/>
    <w:basedOn w:val="Normal"/>
    <w:rsid w:val="00B919F2"/>
    <w:pPr>
      <w:spacing w:after="160" w:line="240" w:lineRule="exact"/>
    </w:pPr>
    <w:rPr>
      <w:rFonts w:ascii="Tahoma" w:hAnsi="Tahoma"/>
      <w:sz w:val="20"/>
      <w:szCs w:val="20"/>
    </w:rPr>
  </w:style>
  <w:style w:type="paragraph" w:customStyle="1" w:styleId="Heading2mystyle">
    <w:name w:val="Heading2+mystyle"/>
    <w:basedOn w:val="Heading2"/>
    <w:link w:val="Heading2mystyleChar"/>
    <w:qFormat/>
    <w:rsid w:val="00B919F2"/>
  </w:style>
  <w:style w:type="character" w:customStyle="1" w:styleId="Heading2mystyleChar">
    <w:name w:val="Heading2+mystyle Char"/>
    <w:link w:val="Heading2mystyle"/>
    <w:rsid w:val="00B919F2"/>
    <w:rPr>
      <w:rFonts w:ascii="Cambria" w:eastAsia="Times New Roman" w:hAnsi="Cambria" w:cs="Times New Roman"/>
      <w:b/>
      <w:bCs/>
      <w:color w:val="4F81BD"/>
      <w:sz w:val="26"/>
      <w:szCs w:val="26"/>
      <w:lang w:eastAsia="lt-LT"/>
    </w:rPr>
  </w:style>
  <w:style w:type="paragraph" w:customStyle="1" w:styleId="H1">
    <w:name w:val="H1"/>
    <w:basedOn w:val="Normal"/>
    <w:rsid w:val="00B919F2"/>
    <w:pPr>
      <w:numPr>
        <w:numId w:val="20"/>
      </w:numPr>
      <w:shd w:val="clear" w:color="auto" w:fill="FFFFFF"/>
      <w:spacing w:before="624" w:after="200" w:line="276" w:lineRule="auto"/>
      <w:jc w:val="center"/>
    </w:pPr>
    <w:rPr>
      <w:b/>
      <w:iCs/>
      <w:color w:val="000000"/>
      <w:spacing w:val="-5"/>
      <w:sz w:val="32"/>
      <w:szCs w:val="32"/>
      <w:lang w:val="lt-LT" w:eastAsia="lt-LT" w:bidi="en-US"/>
    </w:rPr>
  </w:style>
  <w:style w:type="paragraph" w:customStyle="1" w:styleId="H2">
    <w:name w:val="H2"/>
    <w:basedOn w:val="Normal"/>
    <w:rsid w:val="00B919F2"/>
    <w:pPr>
      <w:numPr>
        <w:ilvl w:val="1"/>
        <w:numId w:val="20"/>
      </w:numPr>
      <w:shd w:val="clear" w:color="auto" w:fill="FFFFFF"/>
      <w:spacing w:before="624" w:after="240" w:line="276" w:lineRule="auto"/>
    </w:pPr>
    <w:rPr>
      <w:rFonts w:cs="Arial"/>
      <w:b/>
      <w:iCs/>
      <w:color w:val="0000FF"/>
      <w:spacing w:val="-5"/>
      <w:sz w:val="28"/>
      <w:szCs w:val="28"/>
      <w:lang w:val="lt-LT" w:eastAsia="lt-LT" w:bidi="en-US"/>
    </w:rPr>
  </w:style>
  <w:style w:type="paragraph" w:customStyle="1" w:styleId="H3">
    <w:name w:val="H3"/>
    <w:basedOn w:val="Normal"/>
    <w:link w:val="H3Char"/>
    <w:rsid w:val="00B919F2"/>
    <w:pPr>
      <w:numPr>
        <w:ilvl w:val="2"/>
        <w:numId w:val="20"/>
      </w:numPr>
      <w:shd w:val="clear" w:color="auto" w:fill="FFFFFF"/>
      <w:spacing w:before="240" w:after="240" w:line="276" w:lineRule="auto"/>
    </w:pPr>
    <w:rPr>
      <w:rFonts w:cs="Arial"/>
      <w:bCs/>
      <w:iCs/>
      <w:color w:val="000000"/>
      <w:spacing w:val="-5"/>
      <w:szCs w:val="22"/>
      <w:lang w:val="lt-LT" w:eastAsia="lt-LT" w:bidi="en-US"/>
    </w:rPr>
  </w:style>
  <w:style w:type="paragraph" w:customStyle="1" w:styleId="H6">
    <w:name w:val="H6"/>
    <w:basedOn w:val="Normal"/>
    <w:rsid w:val="00B919F2"/>
    <w:pPr>
      <w:numPr>
        <w:ilvl w:val="3"/>
        <w:numId w:val="20"/>
      </w:numPr>
      <w:shd w:val="clear" w:color="auto" w:fill="FFFFFF"/>
      <w:spacing w:before="624" w:after="240" w:line="276" w:lineRule="auto"/>
    </w:pPr>
    <w:rPr>
      <w:rFonts w:cs="Arial"/>
      <w:bCs/>
      <w:iCs/>
      <w:spacing w:val="-5"/>
      <w:szCs w:val="22"/>
      <w:lang w:val="lt-LT" w:eastAsia="lt-LT" w:bidi="en-US"/>
    </w:rPr>
  </w:style>
  <w:style w:type="paragraph" w:customStyle="1" w:styleId="H7">
    <w:name w:val="H7"/>
    <w:basedOn w:val="Normal"/>
    <w:rsid w:val="00B919F2"/>
    <w:pPr>
      <w:numPr>
        <w:ilvl w:val="4"/>
        <w:numId w:val="20"/>
      </w:numPr>
      <w:shd w:val="clear" w:color="auto" w:fill="FFFFFF"/>
      <w:spacing w:before="240" w:after="240" w:line="276" w:lineRule="auto"/>
    </w:pPr>
    <w:rPr>
      <w:rFonts w:cs="Arial"/>
      <w:bCs/>
      <w:iCs/>
      <w:spacing w:val="-5"/>
      <w:szCs w:val="22"/>
      <w:lang w:val="lt-LT" w:eastAsia="lt-LT" w:bidi="en-US"/>
    </w:rPr>
  </w:style>
  <w:style w:type="paragraph" w:customStyle="1" w:styleId="heading30">
    <w:name w:val="heading 30"/>
    <w:basedOn w:val="H3"/>
    <w:qFormat/>
    <w:rsid w:val="00B919F2"/>
    <w:pPr>
      <w:numPr>
        <w:numId w:val="21"/>
      </w:numPr>
      <w:tabs>
        <w:tab w:val="num" w:pos="504"/>
      </w:tabs>
      <w:spacing w:before="0" w:after="0"/>
      <w:ind w:left="504" w:hanging="504"/>
      <w:outlineLvl w:val="1"/>
    </w:pPr>
    <w:rPr>
      <w:rFonts w:cs="Times New Roman"/>
      <w:bCs w:val="0"/>
      <w:i/>
      <w:color w:val="auto"/>
      <w:szCs w:val="24"/>
    </w:rPr>
  </w:style>
  <w:style w:type="character" w:customStyle="1" w:styleId="H3Char">
    <w:name w:val="H3 Char"/>
    <w:basedOn w:val="DefaultParagraphFont"/>
    <w:link w:val="H3"/>
    <w:rsid w:val="00B919F2"/>
    <w:rPr>
      <w:rFonts w:ascii="Times New Roman" w:eastAsia="Times New Roman" w:hAnsi="Times New Roman" w:cs="Arial"/>
      <w:bCs/>
      <w:iCs/>
      <w:color w:val="000000"/>
      <w:spacing w:val="-5"/>
      <w:sz w:val="24"/>
      <w:shd w:val="clear" w:color="auto" w:fill="FFFFFF"/>
      <w:lang w:eastAsia="lt-LT" w:bidi="en-US"/>
    </w:rPr>
  </w:style>
  <w:style w:type="numbering" w:customStyle="1" w:styleId="TableBullet">
    <w:name w:val="Table Bullet"/>
    <w:basedOn w:val="NoList"/>
    <w:rsid w:val="00B919F2"/>
    <w:pPr>
      <w:numPr>
        <w:numId w:val="22"/>
      </w:numPr>
    </w:pPr>
  </w:style>
  <w:style w:type="paragraph" w:customStyle="1" w:styleId="Style1">
    <w:name w:val="Style1"/>
    <w:basedOn w:val="Heading4"/>
    <w:rsid w:val="00B919F2"/>
    <w:pPr>
      <w:numPr>
        <w:ilvl w:val="3"/>
        <w:numId w:val="24"/>
      </w:numPr>
      <w:tabs>
        <w:tab w:val="clear" w:pos="1080"/>
      </w:tabs>
      <w:ind w:left="0" w:firstLine="0"/>
    </w:pPr>
  </w:style>
  <w:style w:type="numbering" w:customStyle="1" w:styleId="List1">
    <w:name w:val="List 1"/>
    <w:rsid w:val="00B919F2"/>
    <w:pPr>
      <w:numPr>
        <w:numId w:val="23"/>
      </w:numPr>
    </w:pPr>
  </w:style>
  <w:style w:type="paragraph" w:customStyle="1" w:styleId="EYBulletedList1">
    <w:name w:val="EY Bulleted List 1"/>
    <w:rsid w:val="00B919F2"/>
    <w:pPr>
      <w:widowControl w:val="0"/>
      <w:numPr>
        <w:numId w:val="25"/>
      </w:numPr>
      <w:adjustRightInd w:val="0"/>
      <w:spacing w:after="0" w:line="360" w:lineRule="atLeast"/>
      <w:jc w:val="both"/>
      <w:textAlignment w:val="baseline"/>
    </w:pPr>
    <w:rPr>
      <w:rFonts w:ascii="EYInterstate Light" w:eastAsia="Times New Roman" w:hAnsi="EYInterstate Light" w:cs="Times New Roman"/>
      <w:kern w:val="12"/>
      <w:sz w:val="20"/>
      <w:szCs w:val="24"/>
      <w:lang w:eastAsia="lt-LT"/>
    </w:rPr>
  </w:style>
  <w:style w:type="paragraph" w:customStyle="1" w:styleId="EYBulletedList3">
    <w:name w:val="EY Bulleted List 3"/>
    <w:rsid w:val="00B919F2"/>
    <w:pPr>
      <w:widowControl w:val="0"/>
      <w:numPr>
        <w:ilvl w:val="2"/>
        <w:numId w:val="25"/>
      </w:numPr>
      <w:adjustRightInd w:val="0"/>
      <w:spacing w:after="0" w:line="360" w:lineRule="atLeast"/>
      <w:jc w:val="both"/>
      <w:textAlignment w:val="baseline"/>
    </w:pPr>
    <w:rPr>
      <w:rFonts w:ascii="EYInterstate Light" w:eastAsia="Times New Roman" w:hAnsi="EYInterstate Light" w:cs="Times New Roman"/>
      <w:kern w:val="12"/>
      <w:sz w:val="20"/>
      <w:szCs w:val="24"/>
      <w:lang w:eastAsia="lt-LT"/>
    </w:rPr>
  </w:style>
  <w:style w:type="paragraph" w:customStyle="1" w:styleId="ERP-TableText">
    <w:name w:val="ERP-Table Text"/>
    <w:basedOn w:val="Normal"/>
    <w:qFormat/>
    <w:rsid w:val="00B919F2"/>
    <w:pPr>
      <w:keepNext/>
    </w:pPr>
    <w:rPr>
      <w:sz w:val="20"/>
      <w:lang w:val="lt-LT"/>
    </w:rPr>
  </w:style>
  <w:style w:type="paragraph" w:customStyle="1" w:styleId="Buletas">
    <w:name w:val="Buletas"/>
    <w:basedOn w:val="Normal"/>
    <w:qFormat/>
    <w:rsid w:val="00B919F2"/>
    <w:pPr>
      <w:numPr>
        <w:numId w:val="26"/>
      </w:numPr>
      <w:spacing w:before="100" w:beforeAutospacing="1" w:after="100" w:afterAutospacing="1"/>
      <w:jc w:val="both"/>
    </w:pPr>
    <w:rPr>
      <w:lang w:val="lt-LT"/>
    </w:rPr>
  </w:style>
  <w:style w:type="paragraph" w:customStyle="1" w:styleId="BulletasII">
    <w:name w:val="Bulletas II"/>
    <w:basedOn w:val="Buletas"/>
    <w:link w:val="BulletasIIChar"/>
    <w:qFormat/>
    <w:rsid w:val="00B919F2"/>
    <w:pPr>
      <w:numPr>
        <w:ilvl w:val="1"/>
      </w:numPr>
    </w:pPr>
  </w:style>
  <w:style w:type="character" w:customStyle="1" w:styleId="BulletasIIChar">
    <w:name w:val="Bulletas II Char"/>
    <w:basedOn w:val="DefaultParagraphFont"/>
    <w:link w:val="BulletasII"/>
    <w:rsid w:val="00B919F2"/>
    <w:rPr>
      <w:rFonts w:ascii="Times New Roman" w:eastAsia="Times New Roman" w:hAnsi="Times New Roman" w:cs="Times New Roman"/>
      <w:sz w:val="24"/>
      <w:szCs w:val="24"/>
    </w:rPr>
  </w:style>
  <w:style w:type="paragraph" w:customStyle="1" w:styleId="FM1">
    <w:name w:val="FM1"/>
    <w:basedOn w:val="Heading1"/>
    <w:rsid w:val="00B919F2"/>
    <w:pPr>
      <w:keepNext/>
      <w:framePr w:hSpace="0" w:wrap="auto" w:vAnchor="margin" w:yAlign="inline"/>
      <w:numPr>
        <w:numId w:val="27"/>
      </w:numPr>
      <w:spacing w:before="240" w:after="60" w:line="240" w:lineRule="auto"/>
      <w:suppressOverlap w:val="0"/>
      <w:jc w:val="left"/>
    </w:pPr>
    <w:rPr>
      <w:rFonts w:ascii="Times New Roman" w:eastAsia="Times New Roman" w:hAnsi="Times New Roman"/>
      <w:caps w:val="0"/>
      <w:color w:val="000000"/>
      <w:kern w:val="32"/>
      <w:sz w:val="24"/>
      <w:szCs w:val="24"/>
    </w:rPr>
  </w:style>
  <w:style w:type="paragraph" w:customStyle="1" w:styleId="FM2">
    <w:name w:val="FM2"/>
    <w:basedOn w:val="Heading2"/>
    <w:rsid w:val="00B919F2"/>
    <w:pPr>
      <w:numPr>
        <w:ilvl w:val="1"/>
        <w:numId w:val="27"/>
      </w:numPr>
      <w:tabs>
        <w:tab w:val="clear" w:pos="792"/>
      </w:tabs>
      <w:ind w:left="0" w:firstLine="0"/>
    </w:pPr>
  </w:style>
  <w:style w:type="paragraph" w:customStyle="1" w:styleId="FMAbullets">
    <w:name w:val="FM A bullets"/>
    <w:basedOn w:val="Normal"/>
    <w:rsid w:val="00B919F2"/>
    <w:pPr>
      <w:numPr>
        <w:numId w:val="28"/>
      </w:numPr>
      <w:tabs>
        <w:tab w:val="left" w:pos="709"/>
        <w:tab w:val="left" w:pos="1200"/>
      </w:tabs>
      <w:overflowPunct w:val="0"/>
      <w:autoSpaceDE w:val="0"/>
      <w:autoSpaceDN w:val="0"/>
      <w:adjustRightInd w:val="0"/>
      <w:jc w:val="both"/>
      <w:textAlignment w:val="baseline"/>
    </w:pPr>
    <w:rPr>
      <w:sz w:val="22"/>
      <w:szCs w:val="20"/>
      <w:lang w:val="lt-LT"/>
    </w:rPr>
  </w:style>
  <w:style w:type="paragraph" w:customStyle="1" w:styleId="DiagramaDiagramaCharCharDiagramaCharCharDiagrama1CharCharDiagramaDiagramaCharCharDiagramaCharChar1">
    <w:name w:val="Diagrama Diagrama Char Char Diagrama Char Char Diagrama1 Char Char Diagrama Diagrama Char Char Diagrama Char Char1"/>
    <w:basedOn w:val="Normal"/>
    <w:rsid w:val="00B919F2"/>
    <w:pPr>
      <w:spacing w:after="160" w:line="240" w:lineRule="exact"/>
    </w:pPr>
    <w:rPr>
      <w:rFonts w:ascii="Tahoma" w:hAnsi="Tahoma"/>
      <w:sz w:val="20"/>
      <w:szCs w:val="20"/>
    </w:rPr>
  </w:style>
  <w:style w:type="paragraph" w:styleId="ListNumber">
    <w:name w:val="List Number"/>
    <w:basedOn w:val="Normal"/>
    <w:uiPriority w:val="99"/>
    <w:unhideWhenUsed/>
    <w:rsid w:val="00B919F2"/>
    <w:pPr>
      <w:numPr>
        <w:numId w:val="29"/>
      </w:numPr>
      <w:contextualSpacing/>
    </w:pPr>
    <w:rPr>
      <w:rFonts w:ascii="EYInterstate Light" w:hAnsi="EYInterstate Light"/>
      <w:sz w:val="22"/>
      <w:lang w:val="lt-LT"/>
    </w:rPr>
  </w:style>
  <w:style w:type="numbering" w:styleId="111111">
    <w:name w:val="Outline List 2"/>
    <w:basedOn w:val="NoList"/>
    <w:rsid w:val="00B919F2"/>
    <w:pPr>
      <w:numPr>
        <w:numId w:val="30"/>
      </w:numPr>
    </w:pPr>
  </w:style>
  <w:style w:type="paragraph" w:customStyle="1" w:styleId="Headline1">
    <w:name w:val="Headline 1"/>
    <w:rsid w:val="00B919F2"/>
    <w:pPr>
      <w:spacing w:after="275" w:line="240" w:lineRule="auto"/>
    </w:pPr>
    <w:rPr>
      <w:rFonts w:ascii="EYInterstate" w:eastAsia="Times New Roman" w:hAnsi="EYInterstate" w:cs="Arial"/>
      <w:bCs/>
      <w:color w:val="646464"/>
      <w:spacing w:val="-10"/>
      <w:kern w:val="32"/>
      <w:sz w:val="48"/>
      <w:szCs w:val="48"/>
      <w:lang w:val="en-US"/>
    </w:rPr>
  </w:style>
  <w:style w:type="character" w:customStyle="1" w:styleId="Projecttitle">
    <w:name w:val="Project title"/>
    <w:basedOn w:val="DefaultParagraphFont"/>
    <w:rsid w:val="00B919F2"/>
    <w:rPr>
      <w:rFonts w:ascii="Arial" w:hAnsi="Arial"/>
      <w:bCs/>
      <w:color w:val="333333"/>
      <w:sz w:val="48"/>
    </w:rPr>
  </w:style>
  <w:style w:type="paragraph" w:customStyle="1" w:styleId="Headline2">
    <w:name w:val="Headline 2"/>
    <w:rsid w:val="00B919F2"/>
    <w:pPr>
      <w:spacing w:after="0" w:line="470" w:lineRule="exact"/>
    </w:pPr>
    <w:rPr>
      <w:rFonts w:ascii="EYInterstate" w:eastAsia="Times New Roman" w:hAnsi="EYInterstate" w:cs="Arial"/>
      <w:bCs/>
      <w:spacing w:val="-10"/>
      <w:kern w:val="32"/>
      <w:sz w:val="36"/>
      <w:szCs w:val="48"/>
      <w:lang w:val="en-GB"/>
    </w:rPr>
  </w:style>
  <w:style w:type="character" w:customStyle="1" w:styleId="LLCTekstas">
    <w:name w:val="LLCTekstas"/>
    <w:basedOn w:val="DefaultParagraphFont"/>
    <w:rsid w:val="00B919F2"/>
  </w:style>
  <w:style w:type="numbering" w:customStyle="1" w:styleId="pagrindinis">
    <w:name w:val="pagrindinis"/>
    <w:uiPriority w:val="99"/>
    <w:rsid w:val="00B919F2"/>
    <w:pPr>
      <w:numPr>
        <w:numId w:val="31"/>
      </w:numPr>
    </w:pPr>
  </w:style>
  <w:style w:type="paragraph" w:customStyle="1" w:styleId="Style3">
    <w:name w:val="Style3"/>
    <w:basedOn w:val="Heading6"/>
    <w:rsid w:val="00B919F2"/>
    <w:pPr>
      <w:keepNext/>
      <w:tabs>
        <w:tab w:val="clear" w:pos="1152"/>
        <w:tab w:val="num" w:pos="1872"/>
        <w:tab w:val="num" w:pos="5040"/>
      </w:tabs>
      <w:spacing w:before="0" w:after="0"/>
      <w:ind w:left="0" w:firstLine="0"/>
    </w:pPr>
    <w:rPr>
      <w:rFonts w:ascii="Times New Roman" w:eastAsia="Times New Roman" w:hAnsi="Times New Roman"/>
      <w:bCs w:val="0"/>
      <w:sz w:val="24"/>
      <w:szCs w:val="24"/>
    </w:rPr>
  </w:style>
  <w:style w:type="paragraph" w:styleId="BodyText3">
    <w:name w:val="Body Text 3"/>
    <w:aliases w:val=" Diagrama3,Diagrama3"/>
    <w:basedOn w:val="Normal"/>
    <w:link w:val="BodyText3Char"/>
    <w:rsid w:val="00B919F2"/>
    <w:pPr>
      <w:jc w:val="both"/>
    </w:pPr>
    <w:rPr>
      <w:szCs w:val="20"/>
      <w:lang w:val="lt-LT" w:eastAsia="lt-LT"/>
    </w:rPr>
  </w:style>
  <w:style w:type="character" w:customStyle="1" w:styleId="BodyText3Char">
    <w:name w:val="Body Text 3 Char"/>
    <w:aliases w:val=" Diagrama3 Char,Diagrama3 Char"/>
    <w:basedOn w:val="DefaultParagraphFont"/>
    <w:link w:val="BodyText3"/>
    <w:rsid w:val="00B919F2"/>
    <w:rPr>
      <w:rFonts w:ascii="Times New Roman" w:eastAsia="Times New Roman" w:hAnsi="Times New Roman" w:cs="Times New Roman"/>
      <w:sz w:val="24"/>
      <w:szCs w:val="20"/>
      <w:lang w:eastAsia="lt-LT"/>
    </w:rPr>
  </w:style>
  <w:style w:type="table" w:customStyle="1" w:styleId="Lentelstinklelis1">
    <w:name w:val="Lentelės tinklelis1"/>
    <w:basedOn w:val="TableNormal"/>
    <w:next w:val="TableGrid"/>
    <w:uiPriority w:val="59"/>
    <w:rsid w:val="00B919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B919F2"/>
  </w:style>
  <w:style w:type="character" w:customStyle="1" w:styleId="i-form-label">
    <w:name w:val="i-form-label"/>
    <w:basedOn w:val="DefaultParagraphFont"/>
    <w:rsid w:val="00B919F2"/>
  </w:style>
  <w:style w:type="character" w:styleId="Strong">
    <w:name w:val="Strong"/>
    <w:basedOn w:val="DefaultParagraphFont"/>
    <w:uiPriority w:val="22"/>
    <w:qFormat/>
    <w:rsid w:val="00B919F2"/>
    <w:rPr>
      <w:b/>
      <w:bCs/>
    </w:rPr>
  </w:style>
  <w:style w:type="paragraph" w:styleId="NormalWeb">
    <w:name w:val="Normal (Web)"/>
    <w:basedOn w:val="Normal"/>
    <w:uiPriority w:val="99"/>
    <w:unhideWhenUsed/>
    <w:rsid w:val="00B919F2"/>
  </w:style>
  <w:style w:type="paragraph" w:customStyle="1" w:styleId="title1">
    <w:name w:val="title1"/>
    <w:basedOn w:val="Normal"/>
    <w:rsid w:val="00B919F2"/>
    <w:pPr>
      <w:pBdr>
        <w:bottom w:val="outset" w:sz="6" w:space="0" w:color="F0F0F0"/>
      </w:pBdr>
    </w:pPr>
    <w:rPr>
      <w:sz w:val="72"/>
      <w:szCs w:val="72"/>
    </w:rPr>
  </w:style>
  <w:style w:type="paragraph" w:customStyle="1" w:styleId="title2">
    <w:name w:val="title2"/>
    <w:basedOn w:val="Normal"/>
    <w:rsid w:val="00B919F2"/>
    <w:pPr>
      <w:pBdr>
        <w:bottom w:val="outset" w:sz="6" w:space="2" w:color="F8F8F8"/>
      </w:pBdr>
      <w:spacing w:after="48"/>
    </w:pPr>
    <w:rPr>
      <w:b/>
      <w:bCs/>
      <w:color w:val="FFFFFF"/>
    </w:rPr>
  </w:style>
  <w:style w:type="paragraph" w:customStyle="1" w:styleId="codehighlighted">
    <w:name w:val="codehighlighted"/>
    <w:basedOn w:val="Normal"/>
    <w:rsid w:val="00B919F2"/>
    <w:rPr>
      <w:color w:val="FCE4E4"/>
    </w:rPr>
  </w:style>
  <w:style w:type="paragraph" w:customStyle="1" w:styleId="warning">
    <w:name w:val="warning"/>
    <w:basedOn w:val="Normal"/>
    <w:rsid w:val="00B919F2"/>
    <w:rPr>
      <w:color w:val="F08080"/>
    </w:rPr>
  </w:style>
  <w:style w:type="paragraph" w:customStyle="1" w:styleId="error">
    <w:name w:val="error"/>
    <w:basedOn w:val="Normal"/>
    <w:rsid w:val="00B919F2"/>
    <w:rPr>
      <w:color w:val="F0C080"/>
    </w:rPr>
  </w:style>
  <w:style w:type="paragraph" w:customStyle="1" w:styleId="code">
    <w:name w:val="code"/>
    <w:basedOn w:val="Normal"/>
    <w:rsid w:val="00B919F2"/>
    <w:pPr>
      <w:pBdr>
        <w:top w:val="inset" w:sz="6" w:space="8" w:color="auto"/>
        <w:left w:val="inset" w:sz="6" w:space="6" w:color="auto"/>
        <w:bottom w:val="inset" w:sz="6" w:space="12" w:color="auto"/>
        <w:right w:val="inset" w:sz="6" w:space="6" w:color="auto"/>
      </w:pBdr>
    </w:pPr>
    <w:rPr>
      <w:rFonts w:ascii="Consolas" w:hAnsi="Consolas" w:cs="Consolas"/>
      <w:sz w:val="17"/>
      <w:szCs w:val="17"/>
    </w:rPr>
  </w:style>
  <w:style w:type="paragraph" w:customStyle="1" w:styleId="codexml">
    <w:name w:val="codexml"/>
    <w:basedOn w:val="Normal"/>
    <w:rsid w:val="00B919F2"/>
    <w:pPr>
      <w:pBdr>
        <w:top w:val="inset" w:sz="6" w:space="8" w:color="auto"/>
        <w:left w:val="inset" w:sz="6" w:space="6" w:color="auto"/>
        <w:bottom w:val="inset" w:sz="6" w:space="12" w:color="auto"/>
        <w:right w:val="inset" w:sz="6" w:space="6" w:color="auto"/>
      </w:pBdr>
      <w:shd w:val="clear" w:color="auto" w:fill="FFFFFF"/>
    </w:pPr>
    <w:rPr>
      <w:rFonts w:ascii="Consolas" w:hAnsi="Consolas" w:cs="Consolas"/>
      <w:color w:val="000000"/>
      <w:sz w:val="17"/>
      <w:szCs w:val="17"/>
    </w:rPr>
  </w:style>
  <w:style w:type="paragraph" w:customStyle="1" w:styleId="logintext">
    <w:name w:val="logintext"/>
    <w:basedOn w:val="Normal"/>
    <w:rsid w:val="00B919F2"/>
    <w:pPr>
      <w:pBdr>
        <w:top w:val="inset" w:sz="6" w:space="1" w:color="C0C0C0"/>
        <w:left w:val="inset" w:sz="6" w:space="1" w:color="C0C0C0"/>
        <w:bottom w:val="inset" w:sz="6" w:space="1" w:color="C0C0C0"/>
        <w:right w:val="inset" w:sz="6" w:space="1" w:color="C0C0C0"/>
      </w:pBdr>
    </w:pPr>
    <w:rPr>
      <w:rFonts w:ascii="Verdana" w:hAnsi="Verdana"/>
    </w:rPr>
  </w:style>
  <w:style w:type="paragraph" w:customStyle="1" w:styleId="loginbox">
    <w:name w:val="loginbox"/>
    <w:basedOn w:val="Normal"/>
    <w:rsid w:val="00B919F2"/>
    <w:pPr>
      <w:pBdr>
        <w:top w:val="single" w:sz="6" w:space="2" w:color="BDAB8F"/>
        <w:left w:val="single" w:sz="6" w:space="2" w:color="BDAB8F"/>
        <w:bottom w:val="single" w:sz="6" w:space="2" w:color="BDAB8F"/>
        <w:right w:val="single" w:sz="6" w:space="2" w:color="BDAB8F"/>
      </w:pBdr>
      <w:shd w:val="clear" w:color="auto" w:fill="000000"/>
      <w:ind w:right="15"/>
    </w:pPr>
    <w:rPr>
      <w:color w:val="000000"/>
      <w:sz w:val="17"/>
      <w:szCs w:val="17"/>
    </w:rPr>
  </w:style>
  <w:style w:type="paragraph" w:customStyle="1" w:styleId="loginboxinside">
    <w:name w:val="loginboxinside"/>
    <w:basedOn w:val="Normal"/>
    <w:rsid w:val="00B919F2"/>
    <w:pPr>
      <w:shd w:val="clear" w:color="auto" w:fill="BDAB8F"/>
    </w:pPr>
  </w:style>
  <w:style w:type="paragraph" w:customStyle="1" w:styleId="loginboxtitle">
    <w:name w:val="loginboxtitle"/>
    <w:basedOn w:val="Normal"/>
    <w:rsid w:val="00B919F2"/>
    <w:pPr>
      <w:pBdr>
        <w:bottom w:val="inset" w:sz="6" w:space="0" w:color="536581"/>
      </w:pBdr>
    </w:pPr>
    <w:rPr>
      <w:color w:val="FFFFFF"/>
    </w:rPr>
  </w:style>
  <w:style w:type="paragraph" w:customStyle="1" w:styleId="loginboxbottom">
    <w:name w:val="loginboxbottom"/>
    <w:basedOn w:val="Normal"/>
    <w:rsid w:val="00B919F2"/>
    <w:pPr>
      <w:pBdr>
        <w:top w:val="single" w:sz="6" w:space="0" w:color="536581"/>
      </w:pBdr>
    </w:pPr>
  </w:style>
  <w:style w:type="paragraph" w:customStyle="1" w:styleId="formblock">
    <w:name w:val="formblock"/>
    <w:basedOn w:val="Normal"/>
    <w:rsid w:val="00B919F2"/>
    <w:pPr>
      <w:pBdr>
        <w:top w:val="single" w:sz="6" w:space="6" w:color="4C4C4C"/>
        <w:left w:val="single" w:sz="6" w:space="6" w:color="4C4C4C"/>
      </w:pBdr>
      <w:spacing w:before="144"/>
    </w:pPr>
  </w:style>
  <w:style w:type="paragraph" w:customStyle="1" w:styleId="xmlmarkupbracket">
    <w:name w:val="xmlmarkupbracket"/>
    <w:basedOn w:val="Normal"/>
    <w:rsid w:val="00B919F2"/>
  </w:style>
  <w:style w:type="paragraph" w:customStyle="1" w:styleId="xmlmarkuptagname">
    <w:name w:val="xmlmarkuptagname"/>
    <w:basedOn w:val="Normal"/>
    <w:rsid w:val="00B919F2"/>
  </w:style>
  <w:style w:type="paragraph" w:customStyle="1" w:styleId="xmlmarkupknowntagname">
    <w:name w:val="xmlmarkupknowntagname"/>
    <w:basedOn w:val="Normal"/>
    <w:rsid w:val="00B919F2"/>
  </w:style>
  <w:style w:type="paragraph" w:customStyle="1" w:styleId="xmlmarkupattributename">
    <w:name w:val="xmlmarkupattributename"/>
    <w:basedOn w:val="Normal"/>
    <w:rsid w:val="00B919F2"/>
  </w:style>
  <w:style w:type="paragraph" w:customStyle="1" w:styleId="xmlmarkupattributevalue">
    <w:name w:val="xmlmarkupattributevalue"/>
    <w:basedOn w:val="Normal"/>
    <w:rsid w:val="00B919F2"/>
  </w:style>
  <w:style w:type="paragraph" w:customStyle="1" w:styleId="xmlmultilinecomment">
    <w:name w:val="xmlmultilinecomment"/>
    <w:basedOn w:val="Normal"/>
    <w:rsid w:val="00B919F2"/>
  </w:style>
  <w:style w:type="paragraph" w:customStyle="1" w:styleId="formtitle">
    <w:name w:val="formtitle"/>
    <w:basedOn w:val="Normal"/>
    <w:rsid w:val="00B919F2"/>
  </w:style>
  <w:style w:type="paragraph" w:customStyle="1" w:styleId="xmlmarkupbracket1">
    <w:name w:val="xmlmarkupbracket1"/>
    <w:basedOn w:val="Normal"/>
    <w:rsid w:val="00B919F2"/>
    <w:rPr>
      <w:color w:val="0000FF"/>
    </w:rPr>
  </w:style>
  <w:style w:type="paragraph" w:customStyle="1" w:styleId="xmlmarkuptagname1">
    <w:name w:val="xmlmarkuptagname1"/>
    <w:basedOn w:val="Normal"/>
    <w:rsid w:val="00B919F2"/>
    <w:rPr>
      <w:color w:val="A31515"/>
    </w:rPr>
  </w:style>
  <w:style w:type="paragraph" w:customStyle="1" w:styleId="xmlmarkupknowntagname1">
    <w:name w:val="xmlmarkupknowntagname1"/>
    <w:basedOn w:val="Normal"/>
    <w:rsid w:val="00B919F2"/>
    <w:rPr>
      <w:color w:val="2B91AF"/>
    </w:rPr>
  </w:style>
  <w:style w:type="paragraph" w:customStyle="1" w:styleId="xmlmarkupattributename1">
    <w:name w:val="xmlmarkupattributename1"/>
    <w:basedOn w:val="Normal"/>
    <w:rsid w:val="00B919F2"/>
    <w:rPr>
      <w:color w:val="FF0000"/>
    </w:rPr>
  </w:style>
  <w:style w:type="paragraph" w:customStyle="1" w:styleId="xmlmarkupattributevalue1">
    <w:name w:val="xmlmarkupattributevalue1"/>
    <w:basedOn w:val="Normal"/>
    <w:rsid w:val="00B919F2"/>
    <w:rPr>
      <w:color w:val="0000FF"/>
    </w:rPr>
  </w:style>
  <w:style w:type="paragraph" w:customStyle="1" w:styleId="xmlmultilinecomment1">
    <w:name w:val="xmlmultilinecomment1"/>
    <w:basedOn w:val="Normal"/>
    <w:rsid w:val="00B919F2"/>
    <w:rPr>
      <w:color w:val="008000"/>
    </w:rPr>
  </w:style>
  <w:style w:type="paragraph" w:customStyle="1" w:styleId="formtitle1">
    <w:name w:val="formtitle1"/>
    <w:basedOn w:val="Normal"/>
    <w:rsid w:val="00B919F2"/>
    <w:pPr>
      <w:shd w:val="clear" w:color="auto" w:fill="303030"/>
    </w:pPr>
    <w:rPr>
      <w:b/>
      <w:bCs/>
    </w:rPr>
  </w:style>
  <w:style w:type="paragraph" w:customStyle="1" w:styleId="xmlmarkupbracket2">
    <w:name w:val="xmlmarkupbracket2"/>
    <w:basedOn w:val="Normal"/>
    <w:rsid w:val="00B919F2"/>
    <w:rPr>
      <w:color w:val="0000FF"/>
    </w:rPr>
  </w:style>
  <w:style w:type="paragraph" w:customStyle="1" w:styleId="xmlmarkuptagname2">
    <w:name w:val="xmlmarkuptagname2"/>
    <w:basedOn w:val="Normal"/>
    <w:rsid w:val="00B919F2"/>
    <w:rPr>
      <w:color w:val="A31515"/>
    </w:rPr>
  </w:style>
  <w:style w:type="paragraph" w:customStyle="1" w:styleId="xmlmarkupknowntagname2">
    <w:name w:val="xmlmarkupknowntagname2"/>
    <w:basedOn w:val="Normal"/>
    <w:rsid w:val="00B919F2"/>
    <w:rPr>
      <w:color w:val="2B91AF"/>
    </w:rPr>
  </w:style>
  <w:style w:type="paragraph" w:customStyle="1" w:styleId="xmlmarkupattributename2">
    <w:name w:val="xmlmarkupattributename2"/>
    <w:basedOn w:val="Normal"/>
    <w:rsid w:val="00B919F2"/>
    <w:rPr>
      <w:color w:val="FF0000"/>
    </w:rPr>
  </w:style>
  <w:style w:type="paragraph" w:customStyle="1" w:styleId="xmlmarkupattributevalue2">
    <w:name w:val="xmlmarkupattributevalue2"/>
    <w:basedOn w:val="Normal"/>
    <w:rsid w:val="00B919F2"/>
    <w:rPr>
      <w:color w:val="0000FF"/>
    </w:rPr>
  </w:style>
  <w:style w:type="paragraph" w:customStyle="1" w:styleId="xmlmultilinecomment2">
    <w:name w:val="xmlmultilinecomment2"/>
    <w:basedOn w:val="Normal"/>
    <w:rsid w:val="00B919F2"/>
    <w:rPr>
      <w:color w:val="008000"/>
    </w:rPr>
  </w:style>
  <w:style w:type="paragraph" w:customStyle="1" w:styleId="formtitle2">
    <w:name w:val="formtitle2"/>
    <w:basedOn w:val="Normal"/>
    <w:rsid w:val="00B919F2"/>
    <w:pPr>
      <w:shd w:val="clear" w:color="auto" w:fill="303030"/>
    </w:pPr>
    <w:rPr>
      <w:b/>
      <w:bCs/>
    </w:rPr>
  </w:style>
  <w:style w:type="paragraph" w:styleId="z-TopofForm">
    <w:name w:val="HTML Top of Form"/>
    <w:basedOn w:val="Normal"/>
    <w:next w:val="Normal"/>
    <w:link w:val="z-TopofFormChar"/>
    <w:hidden/>
    <w:uiPriority w:val="99"/>
    <w:semiHidden/>
    <w:unhideWhenUsed/>
    <w:rsid w:val="00B919F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B919F2"/>
    <w:rPr>
      <w:rFonts w:ascii="Arial" w:eastAsia="Times New Roman" w:hAnsi="Arial" w:cs="Arial"/>
      <w:vanish/>
      <w:sz w:val="16"/>
      <w:szCs w:val="16"/>
      <w:lang w:val="en-US"/>
    </w:rPr>
  </w:style>
  <w:style w:type="character" w:customStyle="1" w:styleId="xml">
    <w:name w:val="xml"/>
    <w:basedOn w:val="DefaultParagraphFont"/>
    <w:rsid w:val="00B919F2"/>
  </w:style>
  <w:style w:type="character" w:customStyle="1" w:styleId="xmlmarkupbracket3">
    <w:name w:val="xmlmarkupbracket3"/>
    <w:basedOn w:val="DefaultParagraphFont"/>
    <w:rsid w:val="00B919F2"/>
    <w:rPr>
      <w:color w:val="0000FF"/>
    </w:rPr>
  </w:style>
  <w:style w:type="character" w:customStyle="1" w:styleId="xmlmarkuptagname3">
    <w:name w:val="xmlmarkuptagname3"/>
    <w:basedOn w:val="DefaultParagraphFont"/>
    <w:rsid w:val="00B919F2"/>
    <w:rPr>
      <w:color w:val="A31515"/>
    </w:rPr>
  </w:style>
  <w:style w:type="character" w:customStyle="1" w:styleId="xmlmarkupattributename3">
    <w:name w:val="xmlmarkupattributename3"/>
    <w:basedOn w:val="DefaultParagraphFont"/>
    <w:rsid w:val="00B919F2"/>
    <w:rPr>
      <w:color w:val="FF0000"/>
    </w:rPr>
  </w:style>
  <w:style w:type="character" w:customStyle="1" w:styleId="xmlmarkupattributevalue3">
    <w:name w:val="xmlmarkupattributevalue3"/>
    <w:basedOn w:val="DefaultParagraphFont"/>
    <w:rsid w:val="00B919F2"/>
    <w:rPr>
      <w:color w:val="0000FF"/>
    </w:rPr>
  </w:style>
  <w:style w:type="paragraph" w:styleId="z-BottomofForm">
    <w:name w:val="HTML Bottom of Form"/>
    <w:basedOn w:val="Normal"/>
    <w:next w:val="Normal"/>
    <w:link w:val="z-BottomofFormChar"/>
    <w:hidden/>
    <w:uiPriority w:val="99"/>
    <w:semiHidden/>
    <w:unhideWhenUsed/>
    <w:rsid w:val="00B919F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B919F2"/>
    <w:rPr>
      <w:rFonts w:ascii="Arial" w:eastAsia="Times New Roman" w:hAnsi="Arial" w:cs="Arial"/>
      <w:vanish/>
      <w:sz w:val="16"/>
      <w:szCs w:val="16"/>
      <w:lang w:val="en-US"/>
    </w:rPr>
  </w:style>
  <w:style w:type="numbering" w:customStyle="1" w:styleId="NoList2">
    <w:name w:val="No List2"/>
    <w:next w:val="NoList"/>
    <w:uiPriority w:val="99"/>
    <w:semiHidden/>
    <w:unhideWhenUsed/>
    <w:rsid w:val="00B919F2"/>
  </w:style>
  <w:style w:type="character" w:customStyle="1" w:styleId="xmlmultilinecomment3">
    <w:name w:val="xmlmultilinecomment3"/>
    <w:basedOn w:val="DefaultParagraphFont"/>
    <w:rsid w:val="00B919F2"/>
    <w:rPr>
      <w:color w:val="008000"/>
    </w:rPr>
  </w:style>
  <w:style w:type="paragraph" w:customStyle="1" w:styleId="CharCharDiagramaDiagramaDiagramaChar">
    <w:name w:val="Char Char Diagrama Diagrama Diagrama Char"/>
    <w:aliases w:val=" Char Char Diagrama Diagrama Diagrama Diagrama Diagrama Diagrama Char Char"/>
    <w:basedOn w:val="Normal"/>
    <w:rsid w:val="00B919F2"/>
    <w:pPr>
      <w:spacing w:after="160" w:line="240" w:lineRule="exact"/>
    </w:pPr>
    <w:rPr>
      <w:rFonts w:ascii="Tahoma" w:hAnsi="Tahoma"/>
      <w:sz w:val="20"/>
      <w:szCs w:val="20"/>
    </w:rPr>
  </w:style>
  <w:style w:type="paragraph" w:customStyle="1" w:styleId="DiagramaDiagramaCharCharDiagramaCharCharDiagrama1CharCharDiagramaDiagramaCharCharDiagramaCharCharDiagramaCharCharDiagramaCharChar">
    <w:name w:val="Diagrama Diagrama Char Char Diagrama Char Char Diagrama1 Char Char Diagrama Diagrama Char Char Diagrama Char Char Diagrama Char Char Diagrama Char Char"/>
    <w:basedOn w:val="Normal"/>
    <w:rsid w:val="00B919F2"/>
    <w:pPr>
      <w:spacing w:after="160" w:line="240" w:lineRule="exact"/>
    </w:pPr>
    <w:rPr>
      <w:rFonts w:ascii="Tahoma" w:hAnsi="Tahoma"/>
      <w:sz w:val="20"/>
      <w:szCs w:val="20"/>
    </w:rPr>
  </w:style>
  <w:style w:type="paragraph" w:customStyle="1" w:styleId="FreeForm">
    <w:name w:val="Free Form"/>
    <w:rsid w:val="00B919F2"/>
    <w:pPr>
      <w:spacing w:after="0" w:line="240" w:lineRule="auto"/>
    </w:pPr>
    <w:rPr>
      <w:rFonts w:ascii="Helvetica" w:eastAsia="ヒラギノ角ゴ Pro W3" w:hAnsi="Helvetica" w:cs="Times New Roman"/>
      <w:color w:val="000000"/>
      <w:sz w:val="24"/>
      <w:szCs w:val="20"/>
    </w:rPr>
  </w:style>
  <w:style w:type="paragraph" w:customStyle="1" w:styleId="BBListNumber">
    <w:name w:val="BB List Number"/>
    <w:qFormat/>
    <w:rsid w:val="00B919F2"/>
    <w:pPr>
      <w:numPr>
        <w:numId w:val="32"/>
      </w:numPr>
      <w:spacing w:before="120" w:after="120" w:line="240" w:lineRule="auto"/>
    </w:pPr>
    <w:rPr>
      <w:rFonts w:ascii="Times New Roman" w:eastAsia="Times New Roman" w:hAnsi="Times New Roman" w:cs="Times New Roman"/>
      <w:b/>
      <w:sz w:val="24"/>
      <w:szCs w:val="20"/>
      <w:lang w:eastAsia="lt-LT"/>
    </w:rPr>
  </w:style>
  <w:style w:type="paragraph" w:customStyle="1" w:styleId="TableofFigures1">
    <w:name w:val="Table of Figures1"/>
    <w:basedOn w:val="Normal"/>
    <w:next w:val="Normal"/>
    <w:uiPriority w:val="99"/>
    <w:unhideWhenUsed/>
    <w:rsid w:val="00B919F2"/>
    <w:pPr>
      <w:spacing w:line="276" w:lineRule="auto"/>
    </w:pPr>
    <w:rPr>
      <w:rFonts w:asciiTheme="minorHAnsi" w:eastAsiaTheme="minorHAnsi" w:hAnsiTheme="minorHAnsi" w:cstheme="minorBidi"/>
      <w:sz w:val="22"/>
      <w:szCs w:val="22"/>
    </w:rPr>
  </w:style>
  <w:style w:type="paragraph" w:customStyle="1" w:styleId="IVPKParagrafai">
    <w:name w:val="IVPK Paragrafai"/>
    <w:basedOn w:val="Normal"/>
    <w:link w:val="IVPKParagrafaiChar"/>
    <w:rsid w:val="00B919F2"/>
    <w:pPr>
      <w:spacing w:before="120" w:after="120"/>
      <w:jc w:val="both"/>
    </w:pPr>
    <w:rPr>
      <w:rFonts w:ascii="Garamond" w:hAnsi="Garamond"/>
      <w:sz w:val="22"/>
      <w:lang w:val="lt-LT" w:eastAsia="lt-LT"/>
    </w:rPr>
  </w:style>
  <w:style w:type="character" w:customStyle="1" w:styleId="IVPKParagrafaiChar">
    <w:name w:val="IVPK Paragrafai Char"/>
    <w:basedOn w:val="DefaultParagraphFont"/>
    <w:link w:val="IVPKParagrafai"/>
    <w:rsid w:val="00B919F2"/>
    <w:rPr>
      <w:rFonts w:ascii="Garamond" w:eastAsia="Times New Roman" w:hAnsi="Garamond" w:cs="Times New Roman"/>
      <w:szCs w:val="24"/>
      <w:lang w:eastAsia="lt-LT"/>
    </w:rPr>
  </w:style>
  <w:style w:type="paragraph" w:customStyle="1" w:styleId="IVPKHeading2">
    <w:name w:val="IVPK Heading 2"/>
    <w:basedOn w:val="Normal"/>
    <w:rsid w:val="00B919F2"/>
    <w:pPr>
      <w:numPr>
        <w:numId w:val="33"/>
      </w:numPr>
      <w:spacing w:before="240" w:after="240"/>
      <w:jc w:val="both"/>
    </w:pPr>
    <w:rPr>
      <w:rFonts w:ascii="Garamond" w:hAnsi="Garamond"/>
      <w:b/>
      <w:sz w:val="28"/>
      <w:lang w:val="lt-LT" w:eastAsia="lt-LT"/>
    </w:rPr>
  </w:style>
  <w:style w:type="paragraph" w:customStyle="1" w:styleId="IVPKHeading1">
    <w:name w:val="IVPK Heading 1"/>
    <w:basedOn w:val="IVPKHeading2"/>
    <w:rsid w:val="00B919F2"/>
    <w:pPr>
      <w:numPr>
        <w:numId w:val="0"/>
      </w:numPr>
      <w:tabs>
        <w:tab w:val="left" w:pos="0"/>
      </w:tabs>
      <w:jc w:val="left"/>
    </w:pPr>
  </w:style>
  <w:style w:type="paragraph" w:customStyle="1" w:styleId="IVPKHeading3">
    <w:name w:val="IVPK Heading 3"/>
    <w:basedOn w:val="IVPKHeading2"/>
    <w:rsid w:val="00B919F2"/>
    <w:pPr>
      <w:numPr>
        <w:ilvl w:val="1"/>
      </w:numPr>
      <w:spacing w:before="120" w:after="120"/>
    </w:pPr>
    <w:rPr>
      <w:sz w:val="24"/>
    </w:rPr>
  </w:style>
  <w:style w:type="paragraph" w:customStyle="1" w:styleId="EYBulletText">
    <w:name w:val="EY Bullet Text"/>
    <w:basedOn w:val="Normal"/>
    <w:rsid w:val="00B919F2"/>
    <w:pPr>
      <w:numPr>
        <w:numId w:val="34"/>
      </w:numPr>
      <w:overflowPunct w:val="0"/>
      <w:autoSpaceDE w:val="0"/>
      <w:autoSpaceDN w:val="0"/>
      <w:adjustRightInd w:val="0"/>
      <w:spacing w:after="120"/>
      <w:jc w:val="both"/>
      <w:textAlignment w:val="baseline"/>
    </w:pPr>
    <w:rPr>
      <w:rFonts w:ascii="Garamond" w:eastAsia="MS Mincho" w:hAnsi="Garamond" w:cs="Arial"/>
      <w:bCs/>
      <w:noProof/>
      <w:sz w:val="22"/>
      <w:szCs w:val="20"/>
    </w:rPr>
  </w:style>
  <w:style w:type="paragraph" w:customStyle="1" w:styleId="IVPKBullet">
    <w:name w:val="IVPK Bullet"/>
    <w:basedOn w:val="Normal"/>
    <w:rsid w:val="00B919F2"/>
    <w:pPr>
      <w:numPr>
        <w:numId w:val="35"/>
      </w:numPr>
    </w:pPr>
    <w:rPr>
      <w:rFonts w:ascii="Garamond" w:hAnsi="Garamond"/>
      <w:sz w:val="22"/>
      <w:lang w:val="lt-LT" w:eastAsia="lt-LT"/>
    </w:rPr>
  </w:style>
  <w:style w:type="paragraph" w:customStyle="1" w:styleId="TEKSTAS">
    <w:name w:val="TEKSTAS"/>
    <w:basedOn w:val="Normal"/>
    <w:rsid w:val="00B919F2"/>
    <w:pPr>
      <w:widowControl w:val="0"/>
      <w:overflowPunct w:val="0"/>
      <w:autoSpaceDE w:val="0"/>
      <w:autoSpaceDN w:val="0"/>
      <w:adjustRightInd w:val="0"/>
      <w:spacing w:before="60" w:after="60"/>
      <w:jc w:val="both"/>
      <w:textAlignment w:val="baseline"/>
    </w:pPr>
    <w:rPr>
      <w:szCs w:val="20"/>
      <w:lang w:val="en-GB"/>
    </w:rPr>
  </w:style>
  <w:style w:type="paragraph" w:customStyle="1" w:styleId="DiagramaDiagramaDiagramaDiagramaCharDiagramaDiagramaDiagrama1">
    <w:name w:val="Diagrama Diagrama Diagrama Diagrama Char Diagrama Diagrama Diagrama1"/>
    <w:basedOn w:val="Normal"/>
    <w:semiHidden/>
    <w:rsid w:val="00B919F2"/>
    <w:pPr>
      <w:spacing w:line="240" w:lineRule="exact"/>
    </w:pPr>
    <w:rPr>
      <w:rFonts w:ascii="Verdana" w:hAnsi="Verdana" w:cs="Verdana"/>
      <w:sz w:val="20"/>
      <w:szCs w:val="20"/>
      <w:lang w:eastAsia="lt-LT"/>
    </w:rPr>
  </w:style>
  <w:style w:type="paragraph" w:customStyle="1" w:styleId="1">
    <w:name w:val="Стиль1"/>
    <w:basedOn w:val="Normal"/>
    <w:rsid w:val="00B919F2"/>
    <w:pPr>
      <w:jc w:val="center"/>
    </w:pPr>
    <w:rPr>
      <w:szCs w:val="20"/>
      <w:lang w:val="lt-LT"/>
    </w:rPr>
  </w:style>
  <w:style w:type="paragraph" w:customStyle="1" w:styleId="2">
    <w:name w:val="Стиль2"/>
    <w:basedOn w:val="Normal"/>
    <w:rsid w:val="00B919F2"/>
    <w:pPr>
      <w:tabs>
        <w:tab w:val="left" w:pos="1298"/>
      </w:tabs>
      <w:spacing w:line="360" w:lineRule="auto"/>
      <w:ind w:firstLine="1298"/>
    </w:pPr>
    <w:rPr>
      <w:szCs w:val="20"/>
      <w:lang w:val="lt-LT"/>
    </w:rPr>
  </w:style>
  <w:style w:type="paragraph" w:customStyle="1" w:styleId="3">
    <w:name w:val="Стиль3"/>
    <w:basedOn w:val="Normal"/>
    <w:rsid w:val="00B919F2"/>
    <w:pPr>
      <w:jc w:val="center"/>
    </w:pPr>
    <w:rPr>
      <w:szCs w:val="20"/>
      <w:lang w:val="en-GB"/>
    </w:rPr>
  </w:style>
  <w:style w:type="paragraph" w:customStyle="1" w:styleId="4">
    <w:name w:val="Стиль4"/>
    <w:basedOn w:val="2"/>
    <w:rsid w:val="00B919F2"/>
    <w:pPr>
      <w:tabs>
        <w:tab w:val="clear" w:pos="1298"/>
      </w:tabs>
      <w:jc w:val="both"/>
    </w:pPr>
  </w:style>
  <w:style w:type="paragraph" w:customStyle="1" w:styleId="patvirtinta">
    <w:name w:val="patvirtinta"/>
    <w:basedOn w:val="Normal"/>
    <w:rsid w:val="00B919F2"/>
    <w:pPr>
      <w:spacing w:before="100" w:beforeAutospacing="1" w:after="100" w:afterAutospacing="1"/>
    </w:pPr>
  </w:style>
  <w:style w:type="paragraph" w:customStyle="1" w:styleId="Numberedlist21">
    <w:name w:val="Numbered list 2.1"/>
    <w:basedOn w:val="Heading1"/>
    <w:next w:val="Normal"/>
    <w:rsid w:val="00B919F2"/>
    <w:pPr>
      <w:keepNext/>
      <w:framePr w:hSpace="0" w:wrap="auto" w:vAnchor="margin" w:yAlign="inline"/>
      <w:tabs>
        <w:tab w:val="left" w:pos="720"/>
      </w:tabs>
      <w:spacing w:before="240" w:after="60" w:line="240" w:lineRule="auto"/>
      <w:suppressOverlap w:val="0"/>
      <w:jc w:val="left"/>
    </w:pPr>
    <w:rPr>
      <w:rFonts w:eastAsia="Times New Roman"/>
      <w:iCs w:val="0"/>
      <w:caps w:val="0"/>
      <w:kern w:val="28"/>
      <w:sz w:val="28"/>
      <w:szCs w:val="20"/>
      <w:lang w:val="en-US" w:eastAsia="en-US"/>
    </w:rPr>
  </w:style>
  <w:style w:type="paragraph" w:customStyle="1" w:styleId="Style12ptJustified">
    <w:name w:val="Style 12 pt Justified"/>
    <w:basedOn w:val="Normal"/>
    <w:rsid w:val="00B919F2"/>
    <w:pPr>
      <w:tabs>
        <w:tab w:val="num" w:pos="432"/>
      </w:tabs>
      <w:ind w:left="432" w:hanging="432"/>
      <w:jc w:val="both"/>
    </w:pPr>
    <w:rPr>
      <w:szCs w:val="20"/>
      <w:lang w:val="lt-LT"/>
    </w:rPr>
  </w:style>
  <w:style w:type="character" w:customStyle="1" w:styleId="f-right">
    <w:name w:val="f-right"/>
    <w:basedOn w:val="DefaultParagraphFont"/>
    <w:rsid w:val="00B919F2"/>
  </w:style>
  <w:style w:type="paragraph" w:customStyle="1" w:styleId="pavadinimas">
    <w:name w:val="pavadinimas"/>
    <w:basedOn w:val="Normal"/>
    <w:rsid w:val="00B919F2"/>
    <w:pPr>
      <w:spacing w:before="100" w:beforeAutospacing="1" w:after="100" w:afterAutospacing="1"/>
    </w:pPr>
    <w:rPr>
      <w:lang w:val="lt-LT" w:eastAsia="lt-LT" w:bidi="ta-IN"/>
    </w:rPr>
  </w:style>
  <w:style w:type="paragraph" w:customStyle="1" w:styleId="Normal1">
    <w:name w:val="Normal 1"/>
    <w:basedOn w:val="PlainText"/>
    <w:autoRedefine/>
    <w:rsid w:val="00B919F2"/>
    <w:pPr>
      <w:tabs>
        <w:tab w:val="num" w:pos="576"/>
        <w:tab w:val="num" w:pos="851"/>
      </w:tabs>
      <w:ind w:left="576" w:firstLine="284"/>
      <w:jc w:val="both"/>
    </w:pPr>
    <w:rPr>
      <w:rFonts w:ascii="Times New Roman" w:hAnsi="Times New Roman" w:cs="Times New Roman"/>
      <w:sz w:val="19"/>
      <w:lang w:val="en-US"/>
    </w:rPr>
  </w:style>
  <w:style w:type="paragraph" w:styleId="PlainText">
    <w:name w:val="Plain Text"/>
    <w:basedOn w:val="Normal"/>
    <w:link w:val="PlainTextChar"/>
    <w:rsid w:val="00B919F2"/>
    <w:rPr>
      <w:rFonts w:ascii="Courier New" w:hAnsi="Courier New" w:cs="Courier New"/>
      <w:sz w:val="20"/>
      <w:szCs w:val="20"/>
      <w:lang w:val="lt-LT"/>
    </w:rPr>
  </w:style>
  <w:style w:type="character" w:customStyle="1" w:styleId="PlainTextChar">
    <w:name w:val="Plain Text Char"/>
    <w:basedOn w:val="DefaultParagraphFont"/>
    <w:link w:val="PlainText"/>
    <w:rsid w:val="00B919F2"/>
    <w:rPr>
      <w:rFonts w:ascii="Courier New" w:eastAsia="Times New Roman" w:hAnsi="Courier New" w:cs="Courier New"/>
      <w:sz w:val="20"/>
      <w:szCs w:val="20"/>
    </w:rPr>
  </w:style>
  <w:style w:type="character" w:styleId="Emphasis">
    <w:name w:val="Emphasis"/>
    <w:uiPriority w:val="20"/>
    <w:qFormat/>
    <w:rsid w:val="00B919F2"/>
    <w:rPr>
      <w:i/>
      <w:iCs/>
    </w:rPr>
  </w:style>
  <w:style w:type="character" w:customStyle="1" w:styleId="tekstas-8pt">
    <w:name w:val="tekstas-8pt"/>
    <w:basedOn w:val="DefaultParagraphFont"/>
    <w:rsid w:val="00B919F2"/>
  </w:style>
  <w:style w:type="paragraph" w:customStyle="1" w:styleId="Patvirtinta0">
    <w:name w:val="Patvirtinta"/>
    <w:rsid w:val="00B919F2"/>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Linija">
    <w:name w:val="Linija"/>
    <w:basedOn w:val="MAZAS"/>
    <w:rsid w:val="00B919F2"/>
    <w:pPr>
      <w:ind w:firstLine="0"/>
      <w:jc w:val="center"/>
    </w:pPr>
    <w:rPr>
      <w:rFonts w:eastAsia="Times New Roman"/>
      <w:color w:val="auto"/>
      <w:sz w:val="12"/>
      <w:szCs w:val="12"/>
    </w:rPr>
  </w:style>
  <w:style w:type="paragraph" w:customStyle="1" w:styleId="DiagramaDiagramaDiagramaDiagramaDiagramaDiagramaDiagramaDiagramaDiagramaDiagrama">
    <w:name w:val="Diagrama Diagrama Diagrama Diagrama Diagrama Diagrama Diagrama Diagrama Diagrama Diagrama"/>
    <w:basedOn w:val="Normal"/>
    <w:rsid w:val="00B919F2"/>
    <w:pPr>
      <w:widowControl w:val="0"/>
      <w:adjustRightInd w:val="0"/>
      <w:spacing w:after="160" w:line="240" w:lineRule="exact"/>
      <w:jc w:val="both"/>
      <w:textAlignment w:val="baseline"/>
    </w:pPr>
    <w:rPr>
      <w:rFonts w:ascii="Tahoma" w:hAnsi="Tahoma"/>
      <w:sz w:val="20"/>
      <w:szCs w:val="20"/>
    </w:rPr>
  </w:style>
  <w:style w:type="paragraph" w:customStyle="1" w:styleId="DiagramaCharCharDiagramaCharCharDiagramaCharChar1DiagramaCharCharDiagramaDiagramaDiagramaDiagramaDiagramaDiagramaDiagramaDiagramaDiagramaDiagramaDiagramaDiagramaDiagramaDiagramaDiagrama">
    <w:name w:val="Diagrama Char Char Diagrama Char Char Diagrama Char Char1 Diagrama Char Char Diagrama Diagrama Diagrama Diagrama Diagrama Diagrama Diagrama Diagrama Diagrama Diagrama Diagrama Diagrama Diagrama Diagrama Diagrama"/>
    <w:basedOn w:val="Normal"/>
    <w:semiHidden/>
    <w:rsid w:val="00B919F2"/>
    <w:pPr>
      <w:spacing w:line="240" w:lineRule="exact"/>
    </w:pPr>
    <w:rPr>
      <w:rFonts w:ascii="Verdana" w:hAnsi="Verdana" w:cs="Verdana"/>
      <w:sz w:val="20"/>
      <w:szCs w:val="20"/>
      <w:lang w:eastAsia="lt-LT"/>
    </w:rPr>
  </w:style>
  <w:style w:type="paragraph" w:styleId="ListBullet">
    <w:name w:val="List Bullet"/>
    <w:basedOn w:val="Normal"/>
    <w:rsid w:val="00B919F2"/>
    <w:pPr>
      <w:tabs>
        <w:tab w:val="num" w:pos="425"/>
      </w:tabs>
      <w:spacing w:after="160" w:line="264" w:lineRule="auto"/>
      <w:ind w:left="425" w:right="357" w:hanging="425"/>
    </w:pPr>
    <w:rPr>
      <w:sz w:val="22"/>
      <w:lang w:val="en-AU"/>
    </w:rPr>
  </w:style>
  <w:style w:type="paragraph" w:customStyle="1" w:styleId="Headin1">
    <w:name w:val="Headin 1"/>
    <w:basedOn w:val="Heading1"/>
    <w:rsid w:val="00B919F2"/>
    <w:pPr>
      <w:keepNext/>
      <w:framePr w:hSpace="0" w:wrap="auto" w:vAnchor="margin" w:yAlign="inline"/>
      <w:spacing w:before="360" w:after="360" w:line="240" w:lineRule="auto"/>
      <w:suppressOverlap w:val="0"/>
      <w:jc w:val="center"/>
    </w:pPr>
    <w:rPr>
      <w:rFonts w:ascii="Times New Roman" w:eastAsia="Times New Roman" w:hAnsi="Times New Roman"/>
      <w:bCs/>
      <w:iCs w:val="0"/>
      <w:caps w:val="0"/>
      <w:sz w:val="24"/>
      <w:szCs w:val="24"/>
      <w:lang w:eastAsia="en-US"/>
    </w:rPr>
  </w:style>
  <w:style w:type="character" w:customStyle="1" w:styleId="a0">
    <w:name w:val="a"/>
    <w:basedOn w:val="DefaultParagraphFont"/>
    <w:rsid w:val="00B919F2"/>
  </w:style>
  <w:style w:type="paragraph" w:customStyle="1" w:styleId="DiagramaDiagramaDiagramaDiagramaDiagramaDiagrama">
    <w:name w:val="Diagrama Diagrama Diagrama Diagrama Diagrama Diagrama"/>
    <w:basedOn w:val="Normal"/>
    <w:semiHidden/>
    <w:rsid w:val="00B919F2"/>
    <w:pPr>
      <w:spacing w:line="240" w:lineRule="exact"/>
    </w:pPr>
    <w:rPr>
      <w:rFonts w:ascii="Verdana" w:hAnsi="Verdana" w:cs="Verdana"/>
      <w:sz w:val="20"/>
      <w:szCs w:val="20"/>
      <w:lang w:eastAsia="lt-LT"/>
    </w:rPr>
  </w:style>
  <w:style w:type="paragraph" w:customStyle="1" w:styleId="DiagramaCharCharDiagramaCharCharDiagramaDiagramaDiagramaCharCharDiagramaDiagramaDiagramaDiagramaDiagrama">
    <w:name w:val="Diagrama Char Char Diagrama Char Char Diagrama Diagrama Diagrama Char Char Diagrama Diagrama Diagrama Diagrama Diagrama"/>
    <w:basedOn w:val="Normal"/>
    <w:semiHidden/>
    <w:rsid w:val="00B919F2"/>
    <w:pPr>
      <w:spacing w:line="240" w:lineRule="exact"/>
    </w:pPr>
    <w:rPr>
      <w:rFonts w:ascii="Verdana" w:hAnsi="Verdana" w:cs="Verdana"/>
      <w:sz w:val="20"/>
      <w:szCs w:val="20"/>
      <w:lang w:eastAsia="lt-LT"/>
    </w:rPr>
  </w:style>
  <w:style w:type="paragraph" w:customStyle="1" w:styleId="DiagramaDiagramaDiagramaDiagramaDiagramaDiagramaDiagramaDiagramaDiagramaDiagramaDiagramaDiagramaDiagramaDiagramaDiagramaDiagramaDiagramaDiagramaDiagramaDiagramaDiagrama">
    <w:name w:val="Diagrama Diagrama Diagrama Diagrama Diagrama Diagrama Diagrama Diagrama Diagrama Diagrama Diagrama Diagrama Diagrama Diagrama Diagrama Diagrama Diagrama Diagrama Diagrama Diagrama Diagrama"/>
    <w:basedOn w:val="Normal"/>
    <w:semiHidden/>
    <w:rsid w:val="00B919F2"/>
    <w:pPr>
      <w:spacing w:line="240" w:lineRule="exact"/>
    </w:pPr>
    <w:rPr>
      <w:rFonts w:ascii="Verdana" w:hAnsi="Verdana" w:cs="Verdana"/>
      <w:sz w:val="20"/>
      <w:szCs w:val="20"/>
      <w:lang w:eastAsia="lt-LT"/>
    </w:rPr>
  </w:style>
  <w:style w:type="paragraph" w:customStyle="1" w:styleId="DiagramaCharChar">
    <w:name w:val="Diagrama Char Char"/>
    <w:basedOn w:val="Normal"/>
    <w:semiHidden/>
    <w:rsid w:val="00B919F2"/>
    <w:pPr>
      <w:spacing w:line="240" w:lineRule="exact"/>
    </w:pPr>
    <w:rPr>
      <w:rFonts w:ascii="Verdana" w:hAnsi="Verdana" w:cs="Verdana"/>
      <w:sz w:val="20"/>
      <w:szCs w:val="20"/>
      <w:lang w:eastAsia="lt-LT"/>
    </w:rPr>
  </w:style>
  <w:style w:type="paragraph" w:styleId="ListContinue">
    <w:name w:val="List Continue"/>
    <w:basedOn w:val="Normal"/>
    <w:rsid w:val="00B919F2"/>
    <w:pPr>
      <w:spacing w:after="120"/>
      <w:ind w:left="283"/>
    </w:pPr>
    <w:rPr>
      <w:lang w:val="en-GB"/>
    </w:rPr>
  </w:style>
  <w:style w:type="paragraph" w:customStyle="1" w:styleId="istatymas">
    <w:name w:val="istatymas"/>
    <w:basedOn w:val="Normal"/>
    <w:rsid w:val="00B919F2"/>
    <w:pPr>
      <w:spacing w:before="100" w:beforeAutospacing="1" w:after="100" w:afterAutospacing="1"/>
    </w:pPr>
    <w:rPr>
      <w:lang w:val="lt-LT" w:eastAsia="lt-LT" w:bidi="ta-IN"/>
    </w:rPr>
  </w:style>
  <w:style w:type="paragraph" w:customStyle="1" w:styleId="normaltableau">
    <w:name w:val="normal_tableau"/>
    <w:basedOn w:val="Normal"/>
    <w:rsid w:val="00B919F2"/>
    <w:pPr>
      <w:spacing w:before="120" w:after="120"/>
      <w:jc w:val="both"/>
    </w:pPr>
    <w:rPr>
      <w:rFonts w:ascii="Optima" w:hAnsi="Optima"/>
      <w:sz w:val="22"/>
      <w:szCs w:val="20"/>
      <w:lang w:val="en-GB"/>
    </w:rPr>
  </w:style>
  <w:style w:type="paragraph" w:customStyle="1" w:styleId="DiagramaDiagramaDiagramaDiagramaCharDiagramaCharCharDiagramaCharChar">
    <w:name w:val="Diagrama Diagrama Diagrama Diagrama Char Diagrama Char Char Diagrama Char Char"/>
    <w:basedOn w:val="Normal"/>
    <w:semiHidden/>
    <w:rsid w:val="00B919F2"/>
    <w:pPr>
      <w:spacing w:line="240" w:lineRule="exact"/>
    </w:pPr>
    <w:rPr>
      <w:rFonts w:ascii="Verdana" w:hAnsi="Verdana" w:cs="Verdana"/>
      <w:sz w:val="20"/>
      <w:szCs w:val="20"/>
      <w:lang w:eastAsia="lt-LT"/>
    </w:rPr>
  </w:style>
  <w:style w:type="paragraph" w:customStyle="1" w:styleId="DiagramaCharCharDiagramaCharCharDiagramaCharChar1DiagramaCharChar">
    <w:name w:val="Diagrama Char Char Diagrama Char Char Diagrama Char Char1 Diagrama Char Char"/>
    <w:basedOn w:val="Normal"/>
    <w:semiHidden/>
    <w:rsid w:val="00B919F2"/>
    <w:pPr>
      <w:spacing w:line="240" w:lineRule="exact"/>
    </w:pPr>
    <w:rPr>
      <w:rFonts w:ascii="Verdana" w:hAnsi="Verdana" w:cs="Verdana"/>
      <w:sz w:val="20"/>
      <w:szCs w:val="20"/>
      <w:lang w:eastAsia="lt-LT"/>
    </w:rPr>
  </w:style>
  <w:style w:type="paragraph" w:customStyle="1" w:styleId="DiagramaDiagramaDiagramaDiagramaDiagramaDiagramaDiagramaDiagramaDiagramaDiagramaDiagramaDiagrama">
    <w:name w:val="Diagrama Diagrama Diagrama Diagrama Diagrama Diagrama Diagrama Diagrama Diagrama Diagrama Diagrama Diagrama"/>
    <w:basedOn w:val="Normal"/>
    <w:rsid w:val="00B919F2"/>
    <w:pPr>
      <w:widowControl w:val="0"/>
      <w:adjustRightInd w:val="0"/>
      <w:spacing w:after="160" w:line="240" w:lineRule="exact"/>
      <w:jc w:val="both"/>
      <w:textAlignment w:val="baseline"/>
    </w:pPr>
    <w:rPr>
      <w:rFonts w:ascii="Tahoma" w:hAnsi="Tahoma"/>
      <w:sz w:val="20"/>
      <w:szCs w:val="20"/>
    </w:rPr>
  </w:style>
  <w:style w:type="paragraph" w:customStyle="1" w:styleId="DiagramaDiagramaDiagramaDiagramaCharDiagramaDiagramaDiagramaDiagramaDiagramaDiagramaDiagramaDiagramaDiagramaDiagramaDiagramaDiagrama">
    <w:name w:val="Diagrama Diagrama Diagrama Diagrama Char Diagrama Diagrama Diagrama Diagrama Diagrama Diagrama Diagrama Diagrama Diagrama Diagrama Diagrama Diagrama"/>
    <w:basedOn w:val="Normal"/>
    <w:semiHidden/>
    <w:rsid w:val="00B919F2"/>
    <w:pPr>
      <w:spacing w:line="240" w:lineRule="exact"/>
    </w:pPr>
    <w:rPr>
      <w:rFonts w:ascii="Verdana" w:hAnsi="Verdana" w:cs="Verdana"/>
      <w:sz w:val="20"/>
      <w:szCs w:val="20"/>
      <w:lang w:eastAsia="lt-LT"/>
    </w:rPr>
  </w:style>
  <w:style w:type="paragraph" w:customStyle="1" w:styleId="CharCharDiagramaCharCharDiagramaCharCharDiagramaCharCharDiagramaCharCharDiagramaDiagramaCharCharCharDiagramaDiagramaDiagramaDiagramaCharCharDiagramaDiagramaDiagramaDiagramaCharCharDiagramaCharChar">
    <w:name w:val="Char Char Diagrama Char Char Diagrama Char Char Diagrama Char Char Diagrama Char Char Diagrama Diagrama Char Char Char Diagrama Diagrama Diagrama Diagrama Char Char Diagrama Diagrama Diagrama Diagrama Char Char Diagrama Char Char"/>
    <w:basedOn w:val="Normal"/>
    <w:rsid w:val="00B919F2"/>
    <w:pPr>
      <w:widowControl w:val="0"/>
      <w:adjustRightInd w:val="0"/>
      <w:spacing w:after="160" w:line="240" w:lineRule="exact"/>
      <w:jc w:val="both"/>
      <w:textAlignment w:val="baseline"/>
    </w:pPr>
    <w:rPr>
      <w:rFonts w:ascii="Tahoma" w:hAnsi="Tahoma"/>
      <w:sz w:val="20"/>
      <w:szCs w:val="20"/>
    </w:rPr>
  </w:style>
  <w:style w:type="paragraph" w:customStyle="1" w:styleId="DiagramaDiagramaDiagramaDiagramaCharDiagramaDiagramaDiagramaDiagramaDiagramaDiagramaDiagramaDiagramaDiagramaDiagramaDiagramaDiagramaDiagramaDiagramaDiagramaDiagramaDiagramaDiagrama">
    <w:name w:val="Diagrama Diagrama Diagrama Diagrama Char Diagrama Diagrama Diagrama Diagrama Diagrama Diagrama Diagrama Diagrama Diagrama Diagrama Diagrama Diagrama Diagrama Diagrama Diagrama Diagrama Diagrama Diagrama"/>
    <w:basedOn w:val="Normal"/>
    <w:semiHidden/>
    <w:rsid w:val="00B919F2"/>
    <w:pPr>
      <w:spacing w:line="240" w:lineRule="exact"/>
    </w:pPr>
    <w:rPr>
      <w:rFonts w:ascii="Verdana" w:hAnsi="Verdana" w:cs="Verdana"/>
      <w:sz w:val="20"/>
      <w:szCs w:val="20"/>
      <w:lang w:eastAsia="lt-LT"/>
    </w:rPr>
  </w:style>
  <w:style w:type="paragraph" w:customStyle="1" w:styleId="Heading4H4H41H42H43H411H421H44H412H422H45H413H423H46H47H414H424H48H49H410H415H425H416H426H417H427H431H4111H4211H441H4121H4221H451H4131H4231H461H471H4141H4241H481H491H4101H4151H4251H4161H4261">
    <w:name w:val="Heading 4.H4.H41.H42.H43.H411.H421.H44.H412.H422.H45.H413.H423.H46.H47.H414.H424.H48.H49.H410.H415.H425.H416.H426.H417.H427.H431.H4111.H4211.H441.H4121.H4221.H451.H4131.H4231.H461.H471.H4141.H4241.H481.H491.H4101.H4151.H4251.H4161.H4261"/>
    <w:basedOn w:val="Normal"/>
    <w:next w:val="Normal"/>
    <w:rsid w:val="00B919F2"/>
    <w:pPr>
      <w:keepNext/>
      <w:tabs>
        <w:tab w:val="num" w:pos="2520"/>
      </w:tabs>
      <w:spacing w:before="120" w:after="120" w:line="360" w:lineRule="exact"/>
      <w:ind w:left="2520" w:hanging="360"/>
      <w:outlineLvl w:val="3"/>
    </w:pPr>
    <w:rPr>
      <w:b/>
      <w:szCs w:val="20"/>
      <w:lang w:val="lt-LT"/>
    </w:rPr>
  </w:style>
  <w:style w:type="paragraph" w:customStyle="1" w:styleId="0Numeruotas">
    <w:name w:val="0_Numeruotas"/>
    <w:rsid w:val="00B919F2"/>
    <w:pPr>
      <w:tabs>
        <w:tab w:val="left" w:pos="567"/>
      </w:tabs>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rPr>
  </w:style>
  <w:style w:type="paragraph" w:customStyle="1" w:styleId="DiagramaDiagramaDiagramaDiagramaCharDiagramaDiagramaDiagrama">
    <w:name w:val="Diagrama Diagrama Diagrama Diagrama Char Diagrama Diagrama Diagrama"/>
    <w:basedOn w:val="Normal"/>
    <w:semiHidden/>
    <w:rsid w:val="00B919F2"/>
    <w:pPr>
      <w:spacing w:line="240" w:lineRule="exact"/>
    </w:pPr>
    <w:rPr>
      <w:rFonts w:ascii="Verdana" w:hAnsi="Verdana" w:cs="Verdana"/>
      <w:sz w:val="20"/>
      <w:szCs w:val="20"/>
      <w:lang w:eastAsia="lt-LT"/>
    </w:rPr>
  </w:style>
  <w:style w:type="paragraph" w:customStyle="1" w:styleId="DiagramaDiagramaDiagramaDiagramaCharDiagrama">
    <w:name w:val="Diagrama Diagrama Diagrama Diagrama Char Diagrama"/>
    <w:basedOn w:val="Normal"/>
    <w:semiHidden/>
    <w:rsid w:val="00B919F2"/>
    <w:pPr>
      <w:spacing w:line="240" w:lineRule="exact"/>
    </w:pPr>
    <w:rPr>
      <w:rFonts w:ascii="Verdana" w:hAnsi="Verdana" w:cs="Verdana"/>
      <w:sz w:val="20"/>
      <w:szCs w:val="20"/>
      <w:lang w:eastAsia="lt-LT"/>
    </w:rPr>
  </w:style>
  <w:style w:type="paragraph" w:customStyle="1" w:styleId="DiagramaDiagramaDiagramaDiagramaChar">
    <w:name w:val="Diagrama Diagrama Diagrama Diagrama Char"/>
    <w:basedOn w:val="Normal"/>
    <w:semiHidden/>
    <w:rsid w:val="00B919F2"/>
    <w:pPr>
      <w:spacing w:line="240" w:lineRule="exact"/>
    </w:pPr>
    <w:rPr>
      <w:rFonts w:ascii="Verdana" w:hAnsi="Verdana" w:cs="Verdana"/>
      <w:sz w:val="20"/>
      <w:szCs w:val="20"/>
      <w:lang w:eastAsia="lt-LT"/>
    </w:rPr>
  </w:style>
  <w:style w:type="paragraph" w:customStyle="1" w:styleId="Pataisymai1">
    <w:name w:val="Pataisymai1"/>
    <w:hidden/>
    <w:uiPriority w:val="99"/>
    <w:semiHidden/>
    <w:rsid w:val="00B919F2"/>
    <w:pPr>
      <w:spacing w:after="0" w:line="240" w:lineRule="auto"/>
    </w:pPr>
    <w:rPr>
      <w:rFonts w:ascii="Times New Roman" w:eastAsia="Times New Roman" w:hAnsi="Times New Roman" w:cs="Times New Roman"/>
      <w:sz w:val="20"/>
      <w:szCs w:val="20"/>
    </w:rPr>
  </w:style>
  <w:style w:type="character" w:customStyle="1" w:styleId="bluetext">
    <w:name w:val="blue_text"/>
    <w:rsid w:val="00B919F2"/>
    <w:rPr>
      <w:color w:val="2C5A94"/>
    </w:rPr>
  </w:style>
  <w:style w:type="paragraph" w:customStyle="1" w:styleId="Pavadinimas1">
    <w:name w:val="Pavadinimas1"/>
    <w:basedOn w:val="Normal"/>
    <w:rsid w:val="00B919F2"/>
    <w:pPr>
      <w:numPr>
        <w:numId w:val="36"/>
      </w:numPr>
      <w:spacing w:before="360" w:after="120"/>
      <w:jc w:val="center"/>
    </w:pPr>
    <w:rPr>
      <w:b/>
      <w:caps/>
      <w:szCs w:val="20"/>
      <w:lang w:val="lt-LT"/>
    </w:rPr>
  </w:style>
  <w:style w:type="paragraph" w:customStyle="1" w:styleId="Framecontents">
    <w:name w:val="Frame contents"/>
    <w:basedOn w:val="BodyText"/>
    <w:rsid w:val="00B919F2"/>
    <w:pPr>
      <w:suppressAutoHyphens/>
      <w:spacing w:after="0" w:line="240" w:lineRule="auto"/>
      <w:jc w:val="both"/>
    </w:pPr>
    <w:rPr>
      <w:rFonts w:ascii="Times New Roman" w:eastAsia="Times New Roman" w:hAnsi="Times New Roman" w:cs="Times New Roman"/>
      <w:sz w:val="24"/>
      <w:szCs w:val="20"/>
      <w:lang w:val="lt-LT" w:eastAsia="ar-SA" w:bidi="ar-SA"/>
    </w:rPr>
  </w:style>
  <w:style w:type="paragraph" w:customStyle="1" w:styleId="DiagramaDiagramaDiagrama2DiagramaDiagramaDiagramaDiagramaDiagramaDiagramaDiagrama">
    <w:name w:val="Diagrama Diagrama Diagrama2 Diagrama Diagrama Diagrama Diagrama Diagrama Diagrama Diagrama"/>
    <w:basedOn w:val="Normal"/>
    <w:semiHidden/>
    <w:rsid w:val="00B919F2"/>
    <w:pPr>
      <w:spacing w:line="240" w:lineRule="exact"/>
    </w:pPr>
    <w:rPr>
      <w:rFonts w:ascii="Verdana" w:hAnsi="Verdana" w:cs="Verdana"/>
      <w:sz w:val="20"/>
      <w:szCs w:val="20"/>
      <w:lang w:eastAsia="lt-LT"/>
    </w:rPr>
  </w:style>
  <w:style w:type="paragraph" w:styleId="BlockText">
    <w:name w:val="Block Text"/>
    <w:basedOn w:val="Normal"/>
    <w:rsid w:val="00B919F2"/>
    <w:pPr>
      <w:ind w:left="1440" w:right="142"/>
    </w:pPr>
    <w:rPr>
      <w:szCs w:val="20"/>
      <w:lang w:val="lt-LT"/>
    </w:rPr>
  </w:style>
  <w:style w:type="paragraph" w:customStyle="1" w:styleId="Alnostext">
    <w:name w:val="Alnos text"/>
    <w:basedOn w:val="Normal"/>
    <w:rsid w:val="00B919F2"/>
    <w:pPr>
      <w:spacing w:before="120" w:after="120"/>
      <w:jc w:val="both"/>
    </w:pPr>
    <w:rPr>
      <w:rFonts w:ascii="Arial" w:hAnsi="Arial"/>
      <w:sz w:val="20"/>
      <w:lang w:val="lt-LT"/>
    </w:rPr>
  </w:style>
  <w:style w:type="paragraph" w:customStyle="1" w:styleId="EYBulletTextDiagramaDiagrama">
    <w:name w:val="EY Bullet Text Diagrama Diagrama"/>
    <w:basedOn w:val="Normal"/>
    <w:link w:val="EYBulletTextDiagramaDiagramaDiagrama"/>
    <w:rsid w:val="00B919F2"/>
    <w:pPr>
      <w:tabs>
        <w:tab w:val="num" w:pos="360"/>
      </w:tabs>
      <w:overflowPunct w:val="0"/>
      <w:autoSpaceDE w:val="0"/>
      <w:autoSpaceDN w:val="0"/>
      <w:adjustRightInd w:val="0"/>
      <w:spacing w:after="120"/>
      <w:ind w:left="360" w:hanging="360"/>
      <w:jc w:val="both"/>
      <w:textAlignment w:val="baseline"/>
    </w:pPr>
    <w:rPr>
      <w:rFonts w:ascii="Garamond" w:eastAsia="MS Mincho" w:hAnsi="Garamond"/>
      <w:bCs/>
      <w:noProof/>
      <w:sz w:val="22"/>
      <w:szCs w:val="20"/>
    </w:rPr>
  </w:style>
  <w:style w:type="paragraph" w:customStyle="1" w:styleId="IVPKHeading4DiagramaDiagrama">
    <w:name w:val="IVPK Heading 4 Diagrama Diagrama"/>
    <w:basedOn w:val="Normal"/>
    <w:link w:val="IVPKHeading4DiagramaDiagramaDiagrama"/>
    <w:rsid w:val="00B919F2"/>
    <w:pPr>
      <w:tabs>
        <w:tab w:val="num" w:pos="1440"/>
      </w:tabs>
      <w:spacing w:before="240" w:after="240"/>
      <w:ind w:left="1224" w:hanging="504"/>
      <w:jc w:val="both"/>
    </w:pPr>
    <w:rPr>
      <w:rFonts w:ascii="Garamond" w:hAnsi="Garamond"/>
      <w:sz w:val="22"/>
      <w:lang w:val="lt-LT"/>
    </w:rPr>
  </w:style>
  <w:style w:type="paragraph" w:customStyle="1" w:styleId="IVPKHeading5DiagramaDiagrama">
    <w:name w:val="IVPK Heading 5 Diagrama Diagrama"/>
    <w:basedOn w:val="IVPKHeading4DiagramaDiagrama"/>
    <w:link w:val="IVPKHeading5DiagramaDiagramaDiagrama"/>
    <w:rsid w:val="00B919F2"/>
    <w:pPr>
      <w:tabs>
        <w:tab w:val="clear" w:pos="1440"/>
        <w:tab w:val="num" w:pos="1941"/>
        <w:tab w:val="left" w:pos="2041"/>
        <w:tab w:val="num" w:pos="2880"/>
      </w:tabs>
      <w:spacing w:before="0" w:after="0"/>
      <w:ind w:left="2880" w:hanging="360"/>
    </w:pPr>
  </w:style>
  <w:style w:type="paragraph" w:customStyle="1" w:styleId="IVPKHeading6">
    <w:name w:val="IVPK Heading 6"/>
    <w:basedOn w:val="IVPKHeading5DiagramaDiagrama"/>
    <w:rsid w:val="00B919F2"/>
    <w:pPr>
      <w:tabs>
        <w:tab w:val="clear" w:pos="1941"/>
        <w:tab w:val="clear" w:pos="2041"/>
        <w:tab w:val="clear" w:pos="2880"/>
        <w:tab w:val="num" w:pos="360"/>
        <w:tab w:val="num" w:pos="927"/>
        <w:tab w:val="num" w:pos="2328"/>
        <w:tab w:val="left" w:pos="2381"/>
        <w:tab w:val="num" w:pos="3600"/>
      </w:tabs>
      <w:ind w:left="0" w:firstLine="567"/>
    </w:pPr>
  </w:style>
  <w:style w:type="character" w:customStyle="1" w:styleId="EYBulletTextDiagramaDiagramaDiagrama">
    <w:name w:val="EY Bullet Text Diagrama Diagrama Diagrama"/>
    <w:link w:val="EYBulletTextDiagramaDiagrama"/>
    <w:rsid w:val="00B919F2"/>
    <w:rPr>
      <w:rFonts w:ascii="Garamond" w:eastAsia="MS Mincho" w:hAnsi="Garamond" w:cs="Times New Roman"/>
      <w:bCs/>
      <w:noProof/>
      <w:szCs w:val="20"/>
      <w:lang w:val="en-US"/>
    </w:rPr>
  </w:style>
  <w:style w:type="character" w:customStyle="1" w:styleId="IVPKHeading4DiagramaDiagramaDiagrama">
    <w:name w:val="IVPK Heading 4 Diagrama Diagrama Diagrama"/>
    <w:link w:val="IVPKHeading4DiagramaDiagrama"/>
    <w:rsid w:val="00B919F2"/>
    <w:rPr>
      <w:rFonts w:ascii="Garamond" w:eastAsia="Times New Roman" w:hAnsi="Garamond" w:cs="Times New Roman"/>
      <w:szCs w:val="24"/>
    </w:rPr>
  </w:style>
  <w:style w:type="character" w:customStyle="1" w:styleId="IVPKHeading5DiagramaDiagramaDiagrama">
    <w:name w:val="IVPK Heading 5 Diagrama Diagrama Diagrama"/>
    <w:link w:val="IVPKHeading5DiagramaDiagrama"/>
    <w:rsid w:val="00B919F2"/>
    <w:rPr>
      <w:rFonts w:ascii="Garamond" w:eastAsia="Times New Roman" w:hAnsi="Garamond" w:cs="Times New Roman"/>
      <w:szCs w:val="24"/>
    </w:rPr>
  </w:style>
  <w:style w:type="paragraph" w:customStyle="1" w:styleId="RBHeading5">
    <w:name w:val="RB_Heading5"/>
    <w:basedOn w:val="Normal"/>
    <w:rsid w:val="00B919F2"/>
    <w:pPr>
      <w:tabs>
        <w:tab w:val="left" w:pos="2760"/>
        <w:tab w:val="left" w:pos="4560"/>
        <w:tab w:val="left" w:pos="4920"/>
      </w:tabs>
    </w:pPr>
    <w:rPr>
      <w:rFonts w:ascii="Arial" w:hAnsi="Arial"/>
      <w:b/>
      <w:color w:val="800000"/>
      <w:sz w:val="20"/>
      <w:szCs w:val="20"/>
      <w:lang w:val="lt-LT"/>
    </w:rPr>
  </w:style>
  <w:style w:type="paragraph" w:customStyle="1" w:styleId="DiagramaCharCharDiagramaCharCharDiagramaCharChar1DiagramaCharCharDiagramaDiagramaDiagramaDiagramaDiagramaDiagramaDiagramaDiagramaDiagramaDiagramaDiagramaDiagrama">
    <w:name w:val="Diagrama Char Char Diagrama Char Char Diagrama Char Char1 Diagrama Char Char Diagrama Diagrama Diagrama Diagrama Diagrama Diagrama Diagrama Diagrama Diagrama Diagrama Diagrama Diagrama"/>
    <w:basedOn w:val="Normal"/>
    <w:semiHidden/>
    <w:rsid w:val="00B919F2"/>
    <w:pPr>
      <w:spacing w:line="240" w:lineRule="exact"/>
    </w:pPr>
    <w:rPr>
      <w:rFonts w:ascii="Verdana" w:hAnsi="Verdana" w:cs="Verdana"/>
      <w:sz w:val="20"/>
      <w:szCs w:val="20"/>
      <w:lang w:eastAsia="lt-LT"/>
    </w:rPr>
  </w:style>
  <w:style w:type="character" w:customStyle="1" w:styleId="EYBulletTextChar">
    <w:name w:val="EY Bullet Text Char"/>
    <w:rsid w:val="00B919F2"/>
    <w:rPr>
      <w:rFonts w:ascii="Garamond" w:eastAsia="MS Mincho" w:hAnsi="Garamond" w:cs="Arial"/>
      <w:bCs/>
      <w:noProof/>
      <w:sz w:val="22"/>
      <w:lang w:val="en-US" w:eastAsia="en-US" w:bidi="ar-SA"/>
    </w:rPr>
  </w:style>
  <w:style w:type="character" w:customStyle="1" w:styleId="IVPKHeading4Char">
    <w:name w:val="IVPK Heading 4 Char"/>
    <w:rsid w:val="00B919F2"/>
    <w:rPr>
      <w:rFonts w:ascii="Garamond" w:hAnsi="Garamond"/>
      <w:sz w:val="22"/>
      <w:szCs w:val="24"/>
      <w:lang w:val="lt-LT" w:eastAsia="en-US" w:bidi="ar-SA"/>
    </w:rPr>
  </w:style>
  <w:style w:type="character" w:customStyle="1" w:styleId="IVPKHeading5Char">
    <w:name w:val="IVPK Heading 5 Char"/>
    <w:rsid w:val="00B919F2"/>
    <w:rPr>
      <w:rFonts w:ascii="Garamond" w:hAnsi="Garamond"/>
      <w:sz w:val="22"/>
      <w:szCs w:val="24"/>
      <w:lang w:val="lt-LT" w:eastAsia="en-US" w:bidi="ar-SA"/>
    </w:rPr>
  </w:style>
  <w:style w:type="paragraph" w:customStyle="1" w:styleId="Numatytasispastraiposriftas2DiagramaDiagramaDiagramaDiagramaDiagramaDiagramaDiagramaDiagramaDiagrama">
    <w:name w:val="Numatytasis pastraipos šriftas2 Diagrama Diagrama Diagrama Diagrama Diagrama Diagrama Diagrama Diagrama Diagrama"/>
    <w:basedOn w:val="Normal"/>
    <w:rsid w:val="00B919F2"/>
    <w:pPr>
      <w:spacing w:after="160" w:line="240" w:lineRule="exact"/>
    </w:pPr>
    <w:rPr>
      <w:rFonts w:ascii="Tahoma" w:hAnsi="Tahoma"/>
      <w:sz w:val="20"/>
      <w:szCs w:val="20"/>
    </w:rPr>
  </w:style>
  <w:style w:type="paragraph" w:customStyle="1" w:styleId="IVPKHeading4">
    <w:name w:val="IVPK Heading 4"/>
    <w:basedOn w:val="Normal"/>
    <w:rsid w:val="00B919F2"/>
    <w:pPr>
      <w:tabs>
        <w:tab w:val="num" w:pos="1440"/>
      </w:tabs>
      <w:spacing w:before="240" w:after="240"/>
      <w:ind w:left="1224" w:hanging="504"/>
      <w:jc w:val="both"/>
    </w:pPr>
    <w:rPr>
      <w:rFonts w:ascii="Garamond" w:hAnsi="Garamond"/>
      <w:sz w:val="22"/>
      <w:lang w:val="lt-LT"/>
    </w:rPr>
  </w:style>
  <w:style w:type="paragraph" w:customStyle="1" w:styleId="IVPKHeading5">
    <w:name w:val="IVPK Heading 5"/>
    <w:basedOn w:val="IVPKHeading4"/>
    <w:rsid w:val="00B919F2"/>
    <w:pPr>
      <w:tabs>
        <w:tab w:val="clear" w:pos="1440"/>
        <w:tab w:val="num" w:pos="360"/>
        <w:tab w:val="left" w:pos="2041"/>
        <w:tab w:val="num" w:pos="2880"/>
      </w:tabs>
      <w:spacing w:before="0" w:after="0"/>
      <w:ind w:left="2880" w:hanging="360"/>
    </w:pPr>
  </w:style>
  <w:style w:type="paragraph" w:customStyle="1" w:styleId="DiagramaDiagramaDiagramaDiagramaDiagramaDiagrama1DiagramaDiagramaDiagramaDiagramaDiagramaDiagramaDiagramaDiagramaDiagrama">
    <w:name w:val="Diagrama Diagrama Diagrama Diagrama Diagrama Diagrama1 Diagrama Diagrama Diagrama Diagrama Diagrama Diagrama Diagrama Diagrama Diagrama"/>
    <w:basedOn w:val="Normal"/>
    <w:rsid w:val="00B919F2"/>
    <w:pPr>
      <w:spacing w:after="160" w:line="240" w:lineRule="exact"/>
    </w:pPr>
    <w:rPr>
      <w:rFonts w:ascii="Tahoma" w:hAnsi="Tahoma"/>
      <w:sz w:val="20"/>
      <w:szCs w:val="20"/>
    </w:rPr>
  </w:style>
  <w:style w:type="paragraph" w:styleId="Subtitle">
    <w:name w:val="Subtitle"/>
    <w:basedOn w:val="Normal"/>
    <w:link w:val="SubtitleChar"/>
    <w:qFormat/>
    <w:rsid w:val="00B919F2"/>
    <w:pPr>
      <w:spacing w:line="360" w:lineRule="auto"/>
      <w:jc w:val="center"/>
    </w:pPr>
    <w:rPr>
      <w:b/>
      <w:bCs/>
      <w:lang w:val="lt-LT"/>
    </w:rPr>
  </w:style>
  <w:style w:type="character" w:customStyle="1" w:styleId="SubtitleChar">
    <w:name w:val="Subtitle Char"/>
    <w:basedOn w:val="DefaultParagraphFont"/>
    <w:link w:val="Subtitle"/>
    <w:rsid w:val="00B919F2"/>
    <w:rPr>
      <w:rFonts w:ascii="Times New Roman" w:eastAsia="Times New Roman" w:hAnsi="Times New Roman" w:cs="Times New Roman"/>
      <w:b/>
      <w:bCs/>
      <w:sz w:val="24"/>
      <w:szCs w:val="24"/>
    </w:rPr>
  </w:style>
  <w:style w:type="paragraph" w:customStyle="1" w:styleId="Pagrindinistekstas11">
    <w:name w:val="Pagrindinis tekstas11"/>
    <w:rsid w:val="00B919F2"/>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agrindinistekstas2">
    <w:name w:val="Pagrindinis tekstas2"/>
    <w:rsid w:val="00B919F2"/>
    <w:pPr>
      <w:suppressAutoHyphens/>
      <w:snapToGrid w:val="0"/>
      <w:spacing w:after="0" w:line="240" w:lineRule="auto"/>
      <w:ind w:firstLine="312"/>
      <w:jc w:val="both"/>
    </w:pPr>
    <w:rPr>
      <w:rFonts w:ascii="TimesLT" w:eastAsia="Times New Roman" w:hAnsi="TimesLT" w:cs="Times New Roman"/>
      <w:sz w:val="20"/>
      <w:szCs w:val="20"/>
      <w:lang w:val="en-US" w:eastAsia="ar-SA"/>
    </w:rPr>
  </w:style>
  <w:style w:type="paragraph" w:customStyle="1" w:styleId="SignatureText">
    <w:name w:val="Signature Text"/>
    <w:basedOn w:val="Normal"/>
    <w:rsid w:val="00B919F2"/>
    <w:pPr>
      <w:spacing w:before="40" w:after="80"/>
    </w:pPr>
    <w:rPr>
      <w:rFonts w:ascii="Tahoma" w:hAnsi="Tahoma"/>
      <w:spacing w:val="10"/>
      <w:sz w:val="16"/>
      <w:szCs w:val="16"/>
    </w:rPr>
  </w:style>
  <w:style w:type="character" w:customStyle="1" w:styleId="WW8Num20z1">
    <w:name w:val="WW8Num20z1"/>
    <w:rsid w:val="00B919F2"/>
    <w:rPr>
      <w:sz w:val="28"/>
    </w:rPr>
  </w:style>
  <w:style w:type="paragraph" w:customStyle="1" w:styleId="sarasas1">
    <w:name w:val="sarasas 1"/>
    <w:basedOn w:val="Normal"/>
    <w:link w:val="sarasas1Char"/>
    <w:qFormat/>
    <w:rsid w:val="00B919F2"/>
    <w:pPr>
      <w:keepNext/>
      <w:keepLines/>
      <w:numPr>
        <w:ilvl w:val="1"/>
        <w:numId w:val="37"/>
      </w:numPr>
      <w:tabs>
        <w:tab w:val="left" w:pos="432"/>
      </w:tabs>
      <w:suppressAutoHyphens/>
      <w:spacing w:before="200"/>
      <w:jc w:val="both"/>
      <w:outlineLvl w:val="2"/>
    </w:pPr>
    <w:rPr>
      <w:bCs/>
      <w:lang w:val="lt-LT" w:eastAsia="ar-SA"/>
    </w:rPr>
  </w:style>
  <w:style w:type="character" w:customStyle="1" w:styleId="sarasas1Char">
    <w:name w:val="sarasas 1 Char"/>
    <w:basedOn w:val="DefaultParagraphFont"/>
    <w:link w:val="sarasas1"/>
    <w:rsid w:val="00B919F2"/>
    <w:rPr>
      <w:rFonts w:ascii="Times New Roman" w:eastAsia="Times New Roman" w:hAnsi="Times New Roman" w:cs="Times New Roman"/>
      <w:bCs/>
      <w:sz w:val="24"/>
      <w:szCs w:val="24"/>
      <w:lang w:eastAsia="ar-SA"/>
    </w:rPr>
  </w:style>
  <w:style w:type="paragraph" w:customStyle="1" w:styleId="Lentelsvidus">
    <w:name w:val="_Lentelės vidus"/>
    <w:basedOn w:val="Normal"/>
    <w:link w:val="LentelsvidusChar"/>
    <w:qFormat/>
    <w:rsid w:val="00B919F2"/>
    <w:pPr>
      <w:spacing w:before="60" w:after="60" w:line="276" w:lineRule="auto"/>
    </w:pPr>
    <w:rPr>
      <w:sz w:val="22"/>
      <w:szCs w:val="22"/>
      <w:lang w:eastAsia="lt-LT"/>
    </w:rPr>
  </w:style>
  <w:style w:type="numbering" w:customStyle="1" w:styleId="pagrindinis1">
    <w:name w:val="pagrindinis1"/>
    <w:uiPriority w:val="99"/>
    <w:rsid w:val="00B919F2"/>
  </w:style>
  <w:style w:type="paragraph" w:customStyle="1" w:styleId="Bulletai">
    <w:name w:val="_Bulletai"/>
    <w:basedOn w:val="Normal"/>
    <w:qFormat/>
    <w:rsid w:val="00B919F2"/>
    <w:pPr>
      <w:numPr>
        <w:numId w:val="38"/>
      </w:numPr>
      <w:jc w:val="both"/>
    </w:pPr>
    <w:rPr>
      <w:rFonts w:eastAsiaTheme="minorHAnsi"/>
      <w:color w:val="000000"/>
      <w:sz w:val="22"/>
      <w:szCs w:val="22"/>
      <w:lang w:val="lt-LT" w:eastAsia="lt-LT"/>
    </w:rPr>
  </w:style>
  <w:style w:type="numbering" w:customStyle="1" w:styleId="Stilius1">
    <w:name w:val="Stilius1"/>
    <w:uiPriority w:val="99"/>
    <w:rsid w:val="00B919F2"/>
    <w:pPr>
      <w:numPr>
        <w:numId w:val="39"/>
      </w:numPr>
    </w:pPr>
  </w:style>
  <w:style w:type="numbering" w:customStyle="1" w:styleId="Stilius2">
    <w:name w:val="Stilius2"/>
    <w:uiPriority w:val="99"/>
    <w:rsid w:val="00B919F2"/>
    <w:pPr>
      <w:numPr>
        <w:numId w:val="40"/>
      </w:numPr>
    </w:pPr>
  </w:style>
  <w:style w:type="numbering" w:customStyle="1" w:styleId="Stilius3">
    <w:name w:val="Stilius3"/>
    <w:uiPriority w:val="99"/>
    <w:rsid w:val="00B919F2"/>
    <w:pPr>
      <w:numPr>
        <w:numId w:val="41"/>
      </w:numPr>
    </w:pPr>
  </w:style>
  <w:style w:type="numbering" w:customStyle="1" w:styleId="Stilius4">
    <w:name w:val="Stilius4"/>
    <w:uiPriority w:val="99"/>
    <w:rsid w:val="00B919F2"/>
    <w:pPr>
      <w:numPr>
        <w:numId w:val="42"/>
      </w:numPr>
    </w:pPr>
  </w:style>
  <w:style w:type="numbering" w:customStyle="1" w:styleId="Stilius6">
    <w:name w:val="Stilius6"/>
    <w:uiPriority w:val="99"/>
    <w:rsid w:val="00B919F2"/>
    <w:pPr>
      <w:numPr>
        <w:numId w:val="43"/>
      </w:numPr>
    </w:pPr>
  </w:style>
  <w:style w:type="paragraph" w:customStyle="1" w:styleId="Numeracija">
    <w:name w:val="_Numeracija"/>
    <w:basedOn w:val="Normal"/>
    <w:link w:val="NumeracijaChar"/>
    <w:qFormat/>
    <w:rsid w:val="00B919F2"/>
    <w:pPr>
      <w:numPr>
        <w:numId w:val="44"/>
      </w:numPr>
      <w:spacing w:before="60" w:after="60" w:line="276" w:lineRule="auto"/>
      <w:jc w:val="both"/>
    </w:pPr>
    <w:rPr>
      <w:color w:val="000000"/>
      <w:sz w:val="22"/>
      <w:szCs w:val="22"/>
      <w:lang w:val="lt-LT" w:eastAsia="lt-LT"/>
    </w:rPr>
  </w:style>
  <w:style w:type="character" w:customStyle="1" w:styleId="ListParagraphChar2">
    <w:name w:val="List Paragraph Char2"/>
    <w:aliases w:val="ERP-List Paragraph Char2,List Paragraph11 Char2,List Paragraph Char3,Numbering Char2,Bullet EY Char2,List Paragraph2 Char2,List Paragraph Red Char2,List Paragraph1 Char2,Sąrašo pastraipa1 Char2,List Paragraph12 Char"/>
    <w:uiPriority w:val="99"/>
    <w:rsid w:val="00B919F2"/>
    <w:rPr>
      <w:lang w:eastAsia="en-US"/>
    </w:rPr>
  </w:style>
  <w:style w:type="paragraph" w:styleId="ListBullet5">
    <w:name w:val="List Bullet 5"/>
    <w:basedOn w:val="Normal"/>
    <w:autoRedefine/>
    <w:uiPriority w:val="99"/>
    <w:rsid w:val="00B919F2"/>
    <w:pPr>
      <w:numPr>
        <w:numId w:val="46"/>
      </w:numPr>
      <w:spacing w:line="360" w:lineRule="auto"/>
      <w:jc w:val="both"/>
    </w:pPr>
    <w:rPr>
      <w:szCs w:val="22"/>
      <w:lang w:val="lt-LT"/>
    </w:rPr>
  </w:style>
  <w:style w:type="paragraph" w:customStyle="1" w:styleId="LIST--Simple1">
    <w:name w:val="LIST -- Simple 1"/>
    <w:basedOn w:val="Normal"/>
    <w:autoRedefine/>
    <w:rsid w:val="00B919F2"/>
    <w:pPr>
      <w:numPr>
        <w:numId w:val="47"/>
      </w:numPr>
      <w:tabs>
        <w:tab w:val="left" w:pos="2520"/>
      </w:tabs>
      <w:jc w:val="both"/>
    </w:pPr>
    <w:rPr>
      <w:color w:val="000000"/>
      <w:szCs w:val="18"/>
      <w:lang w:val="lt-LT"/>
    </w:rPr>
  </w:style>
  <w:style w:type="paragraph" w:customStyle="1" w:styleId="Numeravimas11lygis">
    <w:name w:val="Numeravimas 1.1 lygis"/>
    <w:basedOn w:val="Normal"/>
    <w:link w:val="Numeravimas11lygisDiagrama"/>
    <w:qFormat/>
    <w:rsid w:val="00B919F2"/>
    <w:pPr>
      <w:numPr>
        <w:ilvl w:val="1"/>
        <w:numId w:val="45"/>
      </w:numPr>
      <w:tabs>
        <w:tab w:val="clear" w:pos="1317"/>
        <w:tab w:val="left" w:pos="1260"/>
        <w:tab w:val="num" w:pos="1440"/>
        <w:tab w:val="left" w:pos="1800"/>
      </w:tabs>
      <w:ind w:left="0" w:firstLine="720"/>
      <w:jc w:val="both"/>
      <w:outlineLvl w:val="1"/>
    </w:pPr>
    <w:rPr>
      <w:rFonts w:eastAsiaTheme="minorHAnsi"/>
      <w:lang w:val="lt-LT" w:bidi="lo-LA"/>
    </w:rPr>
  </w:style>
  <w:style w:type="paragraph" w:customStyle="1" w:styleId="Numeravimas111lygis">
    <w:name w:val="Numeravimas 1.1.1 lygis"/>
    <w:basedOn w:val="Normal"/>
    <w:link w:val="Numeravimas111lygisDiagrama"/>
    <w:qFormat/>
    <w:rsid w:val="00B919F2"/>
    <w:pPr>
      <w:numPr>
        <w:ilvl w:val="2"/>
        <w:numId w:val="45"/>
      </w:numPr>
      <w:tabs>
        <w:tab w:val="left" w:pos="1260"/>
      </w:tabs>
      <w:jc w:val="both"/>
    </w:pPr>
    <w:rPr>
      <w:rFonts w:eastAsiaTheme="minorHAnsi"/>
      <w:lang w:val="lt-LT"/>
    </w:rPr>
  </w:style>
  <w:style w:type="character" w:customStyle="1" w:styleId="Numeravimas11lygisDiagrama">
    <w:name w:val="Numeravimas 1.1 lygis Diagrama"/>
    <w:basedOn w:val="DefaultParagraphFont"/>
    <w:link w:val="Numeravimas11lygis"/>
    <w:rsid w:val="00B919F2"/>
    <w:rPr>
      <w:rFonts w:ascii="Times New Roman" w:hAnsi="Times New Roman" w:cs="Times New Roman"/>
      <w:sz w:val="24"/>
      <w:szCs w:val="24"/>
      <w:lang w:bidi="lo-LA"/>
    </w:rPr>
  </w:style>
  <w:style w:type="character" w:customStyle="1" w:styleId="Numeravimas111lygisDiagrama">
    <w:name w:val="Numeravimas 1.1.1 lygis Diagrama"/>
    <w:basedOn w:val="DefaultParagraphFont"/>
    <w:link w:val="Numeravimas111lygis"/>
    <w:rsid w:val="00B919F2"/>
    <w:rPr>
      <w:rFonts w:ascii="Times New Roman" w:hAnsi="Times New Roman" w:cs="Times New Roman"/>
      <w:sz w:val="24"/>
      <w:szCs w:val="24"/>
    </w:rPr>
  </w:style>
  <w:style w:type="table" w:customStyle="1" w:styleId="Lentelstinklelis2">
    <w:name w:val="Lentelės tinklelis2"/>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teaTBL1">
    <w:name w:val="Atea TBL1"/>
    <w:basedOn w:val="TableNormal"/>
    <w:uiPriority w:val="99"/>
    <w:rsid w:val="00B919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customStyle="1" w:styleId="heading10">
    <w:name w:val="heading 10"/>
    <w:basedOn w:val="Normal"/>
    <w:link w:val="Heading1Diagrama"/>
    <w:qFormat/>
    <w:rsid w:val="00B919F2"/>
    <w:pPr>
      <w:spacing w:after="200" w:line="276" w:lineRule="auto"/>
    </w:pPr>
    <w:rPr>
      <w:rFonts w:eastAsiaTheme="minorHAnsi"/>
      <w:b/>
      <w:lang w:val="lt-LT"/>
    </w:rPr>
  </w:style>
  <w:style w:type="character" w:customStyle="1" w:styleId="Heading1Diagrama">
    <w:name w:val="Heading1 Diagrama"/>
    <w:basedOn w:val="DefaultParagraphFont"/>
    <w:link w:val="heading10"/>
    <w:rsid w:val="00B919F2"/>
    <w:rPr>
      <w:rFonts w:ascii="Times New Roman" w:hAnsi="Times New Roman" w:cs="Times New Roman"/>
      <w:b/>
      <w:sz w:val="24"/>
      <w:szCs w:val="24"/>
    </w:rPr>
  </w:style>
  <w:style w:type="paragraph" w:customStyle="1" w:styleId="Pagrindinistekstas">
    <w:name w:val="_Pagrindinis tekstas"/>
    <w:basedOn w:val="Normal"/>
    <w:link w:val="PagrindinistekstasChar"/>
    <w:qFormat/>
    <w:rsid w:val="00B919F2"/>
    <w:pPr>
      <w:jc w:val="both"/>
    </w:pPr>
    <w:rPr>
      <w:sz w:val="22"/>
      <w:szCs w:val="22"/>
      <w:lang w:val="lt-LT" w:eastAsia="lt-LT"/>
    </w:rPr>
  </w:style>
  <w:style w:type="paragraph" w:customStyle="1" w:styleId="Lentelsheaderis">
    <w:name w:val="_Lentelės headeris"/>
    <w:basedOn w:val="Normal"/>
    <w:link w:val="LentelsheaderisChar"/>
    <w:qFormat/>
    <w:rsid w:val="00B919F2"/>
    <w:pPr>
      <w:spacing w:before="60" w:after="60"/>
      <w:jc w:val="center"/>
    </w:pPr>
    <w:rPr>
      <w:rFonts w:eastAsiaTheme="minorHAnsi"/>
      <w:b/>
      <w:sz w:val="22"/>
      <w:szCs w:val="22"/>
    </w:rPr>
  </w:style>
  <w:style w:type="character" w:customStyle="1" w:styleId="2lygisChar">
    <w:name w:val="_2 lygis Char"/>
    <w:basedOn w:val="DefaultParagraphFont"/>
    <w:link w:val="2lygis"/>
    <w:rsid w:val="00B919F2"/>
    <w:rPr>
      <w:rFonts w:ascii="Times New Roman" w:eastAsia="Calibri" w:hAnsi="Times New Roman" w:cs="Times New Roman"/>
      <w:b/>
      <w:iCs/>
      <w:smallCaps/>
      <w:sz w:val="24"/>
      <w:szCs w:val="24"/>
    </w:rPr>
  </w:style>
  <w:style w:type="character" w:customStyle="1" w:styleId="PagrindinistekstasChar">
    <w:name w:val="_Pagrindinis tekstas Char"/>
    <w:basedOn w:val="DefaultParagraphFont"/>
    <w:link w:val="Pagrindinistekstas"/>
    <w:rsid w:val="00B919F2"/>
    <w:rPr>
      <w:rFonts w:ascii="Times New Roman" w:eastAsia="Times New Roman" w:hAnsi="Times New Roman" w:cs="Times New Roman"/>
      <w:lang w:eastAsia="lt-LT"/>
    </w:rPr>
  </w:style>
  <w:style w:type="character" w:customStyle="1" w:styleId="NumeracijaChar">
    <w:name w:val="_Numeracija Char"/>
    <w:basedOn w:val="PagrindinistekstasChar"/>
    <w:link w:val="Numeracija"/>
    <w:rsid w:val="00B919F2"/>
    <w:rPr>
      <w:rFonts w:ascii="Times New Roman" w:eastAsia="Times New Roman" w:hAnsi="Times New Roman" w:cs="Times New Roman"/>
      <w:color w:val="000000"/>
      <w:lang w:eastAsia="lt-LT"/>
    </w:rPr>
  </w:style>
  <w:style w:type="character" w:customStyle="1" w:styleId="LentelsheaderisChar">
    <w:name w:val="_Lentelės headeris Char"/>
    <w:basedOn w:val="DefaultParagraphFont"/>
    <w:link w:val="Lentelsheaderis"/>
    <w:rsid w:val="00B919F2"/>
    <w:rPr>
      <w:rFonts w:ascii="Times New Roman" w:hAnsi="Times New Roman" w:cs="Times New Roman"/>
      <w:b/>
      <w:lang w:val="en-US"/>
    </w:rPr>
  </w:style>
  <w:style w:type="character" w:customStyle="1" w:styleId="1lygisChar">
    <w:name w:val="_1 lygis Char"/>
    <w:basedOn w:val="DefaultParagraphFont"/>
    <w:rsid w:val="00B919F2"/>
    <w:rPr>
      <w:rFonts w:eastAsia="Times New Roman" w:cs="Times New Roman"/>
      <w:b/>
      <w:iCs/>
      <w:caps/>
      <w:szCs w:val="24"/>
      <w:lang w:val="lt-LT"/>
    </w:rPr>
  </w:style>
  <w:style w:type="character" w:customStyle="1" w:styleId="3lygisChar">
    <w:name w:val="_3 lygis Char"/>
    <w:basedOn w:val="2lygisChar"/>
    <w:link w:val="3lygis"/>
    <w:rsid w:val="00B919F2"/>
    <w:rPr>
      <w:rFonts w:ascii="Times New Roman" w:eastAsia="Calibri" w:hAnsi="Times New Roman" w:cs="Times New Roman"/>
      <w:b/>
      <w:iCs/>
      <w:smallCaps w:val="0"/>
      <w:sz w:val="24"/>
      <w:szCs w:val="24"/>
    </w:rPr>
  </w:style>
  <w:style w:type="numbering" w:customStyle="1" w:styleId="Stilius51">
    <w:name w:val="Stilius51"/>
    <w:rsid w:val="00B919F2"/>
    <w:pPr>
      <w:numPr>
        <w:numId w:val="48"/>
      </w:numPr>
    </w:pPr>
  </w:style>
  <w:style w:type="table" w:customStyle="1" w:styleId="Lentelstinklelis31">
    <w:name w:val="Lentelės tinklelis31"/>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uiPriority w:val="99"/>
    <w:semiHidden/>
    <w:unhideWhenUsed/>
    <w:rsid w:val="00B919F2"/>
  </w:style>
  <w:style w:type="table" w:customStyle="1" w:styleId="Lentelstinklelis3">
    <w:name w:val="Lentelės tinklelis3"/>
    <w:basedOn w:val="TableNormal"/>
    <w:next w:val="TableGrid"/>
    <w:uiPriority w:val="59"/>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59"/>
    <w:rsid w:val="00B919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B919F2"/>
  </w:style>
  <w:style w:type="numbering" w:customStyle="1" w:styleId="NoList21">
    <w:name w:val="No List21"/>
    <w:next w:val="NoList"/>
    <w:uiPriority w:val="99"/>
    <w:semiHidden/>
    <w:unhideWhenUsed/>
    <w:rsid w:val="00B919F2"/>
  </w:style>
  <w:style w:type="paragraph" w:customStyle="1" w:styleId="DiagramaDiagramaCharDiagramaDiagramaCharDiagramaDiagramaCharCharDiagramaDiagramaCharCharDiagramaDiagrama">
    <w:name w:val="Diagrama Diagrama Char Diagrama Diagrama Char Diagrama Diagrama Char Char Diagrama Diagrama Char Char Diagrama Diagrama"/>
    <w:basedOn w:val="Normal"/>
    <w:rsid w:val="00B919F2"/>
    <w:pPr>
      <w:spacing w:after="160" w:line="240" w:lineRule="exact"/>
    </w:pPr>
    <w:rPr>
      <w:rFonts w:ascii="Tahoma" w:hAnsi="Tahoma"/>
      <w:sz w:val="20"/>
      <w:szCs w:val="20"/>
    </w:rPr>
  </w:style>
  <w:style w:type="paragraph" w:customStyle="1" w:styleId="LLPTekstas">
    <w:name w:val="LLPTekstas"/>
    <w:basedOn w:val="Normal"/>
    <w:rsid w:val="00B919F2"/>
    <w:pPr>
      <w:ind w:firstLine="567"/>
      <w:jc w:val="both"/>
    </w:pPr>
    <w:rPr>
      <w:szCs w:val="20"/>
      <w:lang w:val="lt-LT"/>
    </w:rPr>
  </w:style>
  <w:style w:type="numbering" w:customStyle="1" w:styleId="NoList3">
    <w:name w:val="No List3"/>
    <w:next w:val="NoList"/>
    <w:uiPriority w:val="99"/>
    <w:semiHidden/>
    <w:unhideWhenUsed/>
    <w:rsid w:val="00B919F2"/>
  </w:style>
  <w:style w:type="table" w:customStyle="1" w:styleId="TableGrid1">
    <w:name w:val="Table Grid1"/>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Grid2">
    <w:name w:val="Table Grid2"/>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numbering" w:customStyle="1" w:styleId="NoList4">
    <w:name w:val="No List4"/>
    <w:next w:val="NoList"/>
    <w:uiPriority w:val="99"/>
    <w:semiHidden/>
    <w:unhideWhenUsed/>
    <w:rsid w:val="00B919F2"/>
  </w:style>
  <w:style w:type="table" w:customStyle="1" w:styleId="TableGrid3">
    <w:name w:val="Table Grid3"/>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numbering" w:customStyle="1" w:styleId="NoList5">
    <w:name w:val="No List5"/>
    <w:next w:val="NoList"/>
    <w:uiPriority w:val="99"/>
    <w:semiHidden/>
    <w:unhideWhenUsed/>
    <w:rsid w:val="00B919F2"/>
  </w:style>
  <w:style w:type="table" w:customStyle="1" w:styleId="TableGrid4">
    <w:name w:val="Table Grid4"/>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Pagrindinistekstas3">
    <w:name w:val="Pagrindinis tekstas3"/>
    <w:basedOn w:val="Normal"/>
    <w:rsid w:val="00B919F2"/>
    <w:pPr>
      <w:suppressAutoHyphens/>
      <w:autoSpaceDE w:val="0"/>
      <w:autoSpaceDN w:val="0"/>
      <w:adjustRightInd w:val="0"/>
      <w:spacing w:line="298" w:lineRule="auto"/>
      <w:ind w:firstLine="312"/>
      <w:jc w:val="both"/>
      <w:textAlignment w:val="center"/>
    </w:pPr>
    <w:rPr>
      <w:color w:val="000000"/>
      <w:sz w:val="20"/>
      <w:szCs w:val="20"/>
      <w:lang w:val="lt-LT"/>
    </w:rPr>
  </w:style>
  <w:style w:type="numbering" w:customStyle="1" w:styleId="NoList6">
    <w:name w:val="No List6"/>
    <w:next w:val="NoList"/>
    <w:uiPriority w:val="99"/>
    <w:semiHidden/>
    <w:unhideWhenUsed/>
    <w:rsid w:val="00B919F2"/>
  </w:style>
  <w:style w:type="table" w:customStyle="1" w:styleId="TableGrid5">
    <w:name w:val="Table Grid5"/>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Grid6">
    <w:name w:val="Table Grid6"/>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Grid7">
    <w:name w:val="Table Grid7"/>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Grid8">
    <w:name w:val="Table Grid8"/>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Grid9">
    <w:name w:val="Table Grid9"/>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Grid10">
    <w:name w:val="Table Grid10"/>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numbering" w:customStyle="1" w:styleId="NoList7">
    <w:name w:val="No List7"/>
    <w:next w:val="NoList"/>
    <w:uiPriority w:val="99"/>
    <w:semiHidden/>
    <w:unhideWhenUsed/>
    <w:rsid w:val="00B919F2"/>
  </w:style>
  <w:style w:type="table" w:customStyle="1" w:styleId="TableGrid11">
    <w:name w:val="Table Grid11"/>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numbering" w:customStyle="1" w:styleId="NoList8">
    <w:name w:val="No List8"/>
    <w:next w:val="NoList"/>
    <w:uiPriority w:val="99"/>
    <w:semiHidden/>
    <w:unhideWhenUsed/>
    <w:rsid w:val="00B919F2"/>
  </w:style>
  <w:style w:type="table" w:customStyle="1" w:styleId="TableGrid12">
    <w:name w:val="Table Grid12"/>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numbering" w:customStyle="1" w:styleId="NoList9">
    <w:name w:val="No List9"/>
    <w:next w:val="NoList"/>
    <w:uiPriority w:val="99"/>
    <w:semiHidden/>
    <w:unhideWhenUsed/>
    <w:rsid w:val="00B919F2"/>
  </w:style>
  <w:style w:type="table" w:customStyle="1" w:styleId="TableGrid13">
    <w:name w:val="Table Grid13"/>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character" w:customStyle="1" w:styleId="Typewriter">
    <w:name w:val="Typewriter"/>
    <w:rsid w:val="00B919F2"/>
    <w:rPr>
      <w:rFonts w:ascii="Courier New" w:hAnsi="Courier New"/>
      <w:sz w:val="20"/>
    </w:rPr>
  </w:style>
  <w:style w:type="numbering" w:customStyle="1" w:styleId="NoList10">
    <w:name w:val="No List10"/>
    <w:next w:val="NoList"/>
    <w:uiPriority w:val="99"/>
    <w:semiHidden/>
    <w:unhideWhenUsed/>
    <w:rsid w:val="00B919F2"/>
  </w:style>
  <w:style w:type="table" w:customStyle="1" w:styleId="TableGrid14">
    <w:name w:val="Table Grid14"/>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table" w:customStyle="1" w:styleId="TableGrid15">
    <w:name w:val="Table Grid15"/>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Pa13">
    <w:name w:val="Pa13"/>
    <w:basedOn w:val="Normal"/>
    <w:next w:val="Normal"/>
    <w:uiPriority w:val="99"/>
    <w:rsid w:val="00B919F2"/>
    <w:pPr>
      <w:autoSpaceDE w:val="0"/>
      <w:autoSpaceDN w:val="0"/>
      <w:adjustRightInd w:val="0"/>
      <w:spacing w:line="201" w:lineRule="atLeast"/>
    </w:pPr>
    <w:rPr>
      <w:lang w:val="lt-LT" w:eastAsia="lt-LT"/>
    </w:rPr>
  </w:style>
  <w:style w:type="paragraph" w:customStyle="1" w:styleId="ISTATYMAS0">
    <w:name w:val="ISTATYMAS"/>
    <w:basedOn w:val="Normal"/>
    <w:rsid w:val="00B919F2"/>
    <w:pPr>
      <w:keepLines/>
      <w:suppressAutoHyphens/>
      <w:autoSpaceDE w:val="0"/>
      <w:autoSpaceDN w:val="0"/>
      <w:adjustRightInd w:val="0"/>
      <w:spacing w:line="288" w:lineRule="auto"/>
      <w:jc w:val="center"/>
      <w:textAlignment w:val="center"/>
    </w:pPr>
    <w:rPr>
      <w:color w:val="000000"/>
      <w:sz w:val="20"/>
      <w:szCs w:val="20"/>
      <w:lang w:val="lt-LT"/>
    </w:rPr>
  </w:style>
  <w:style w:type="character" w:customStyle="1" w:styleId="CaptionChar">
    <w:name w:val="Caption Char"/>
    <w:aliases w:val="Paveiksliukai Char"/>
    <w:basedOn w:val="DefaultParagraphFont"/>
    <w:link w:val="Caption"/>
    <w:uiPriority w:val="35"/>
    <w:rsid w:val="00B919F2"/>
    <w:rPr>
      <w:rFonts w:ascii="Calibri" w:eastAsia="Times New Roman" w:hAnsi="Calibri" w:cs="Times New Roman"/>
      <w:i/>
      <w:iCs/>
      <w:color w:val="1F497D"/>
      <w:sz w:val="18"/>
      <w:szCs w:val="18"/>
    </w:rPr>
  </w:style>
  <w:style w:type="character" w:customStyle="1" w:styleId="st">
    <w:name w:val="st"/>
    <w:basedOn w:val="DefaultParagraphFont"/>
    <w:rsid w:val="00B919F2"/>
  </w:style>
  <w:style w:type="table" w:customStyle="1" w:styleId="TableGrid16">
    <w:name w:val="Table Grid16"/>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Pr>
  </w:style>
  <w:style w:type="paragraph" w:customStyle="1" w:styleId="mano">
    <w:name w:val="mano"/>
    <w:basedOn w:val="Heading1"/>
    <w:link w:val="manoChar"/>
    <w:qFormat/>
    <w:rsid w:val="00B919F2"/>
    <w:pPr>
      <w:keepNext/>
      <w:keepLines/>
      <w:framePr w:hSpace="0" w:wrap="auto" w:vAnchor="margin" w:yAlign="inline"/>
      <w:numPr>
        <w:ilvl w:val="2"/>
        <w:numId w:val="49"/>
      </w:numPr>
      <w:tabs>
        <w:tab w:val="left" w:pos="851"/>
      </w:tabs>
      <w:spacing w:before="480"/>
      <w:suppressOverlap w:val="0"/>
      <w:jc w:val="left"/>
    </w:pPr>
    <w:rPr>
      <w:rFonts w:ascii="Times New Roman" w:eastAsia="Times New Roman" w:hAnsi="Times New Roman"/>
      <w:bCs/>
      <w:iCs w:val="0"/>
      <w:caps w:val="0"/>
      <w:color w:val="000000"/>
      <w:sz w:val="24"/>
      <w:szCs w:val="28"/>
      <w:lang w:eastAsia="en-US"/>
    </w:rPr>
  </w:style>
  <w:style w:type="character" w:customStyle="1" w:styleId="manoChar">
    <w:name w:val="mano Char"/>
    <w:basedOn w:val="DefaultParagraphFont"/>
    <w:link w:val="mano"/>
    <w:rsid w:val="00B919F2"/>
    <w:rPr>
      <w:rFonts w:ascii="Times New Roman" w:eastAsia="Times New Roman" w:hAnsi="Times New Roman" w:cs="Times New Roman"/>
      <w:b/>
      <w:bCs/>
      <w:color w:val="000000"/>
      <w:sz w:val="24"/>
      <w:szCs w:val="28"/>
    </w:rPr>
  </w:style>
  <w:style w:type="paragraph" w:customStyle="1" w:styleId="LLPPavadinimas">
    <w:name w:val="LLPPavadinimas"/>
    <w:basedOn w:val="LLPTekstas"/>
    <w:rsid w:val="00B919F2"/>
    <w:pPr>
      <w:ind w:firstLine="0"/>
      <w:jc w:val="center"/>
    </w:pPr>
    <w:rPr>
      <w:b/>
    </w:rPr>
  </w:style>
  <w:style w:type="numbering" w:customStyle="1" w:styleId="Style2">
    <w:name w:val="Style2"/>
    <w:uiPriority w:val="99"/>
    <w:rsid w:val="00B919F2"/>
    <w:pPr>
      <w:numPr>
        <w:numId w:val="50"/>
      </w:numPr>
    </w:pPr>
  </w:style>
  <w:style w:type="paragraph" w:customStyle="1" w:styleId="Lentelsbullets">
    <w:name w:val="_Lentelės bullets"/>
    <w:basedOn w:val="Lentelsvidus"/>
    <w:qFormat/>
    <w:rsid w:val="00B919F2"/>
    <w:pPr>
      <w:numPr>
        <w:numId w:val="52"/>
      </w:numPr>
      <w:tabs>
        <w:tab w:val="num" w:pos="360"/>
      </w:tabs>
      <w:ind w:left="0" w:firstLine="0"/>
    </w:pPr>
    <w:rPr>
      <w:rFonts w:eastAsia="Calibri"/>
      <w:lang w:val="lt-LT"/>
    </w:rPr>
  </w:style>
  <w:style w:type="paragraph" w:customStyle="1" w:styleId="Lentelsbullet2lygis">
    <w:name w:val="_Lentelės bullet 2 lygis"/>
    <w:basedOn w:val="Lentelsbullets"/>
    <w:semiHidden/>
    <w:qFormat/>
    <w:rsid w:val="00B919F2"/>
    <w:pPr>
      <w:numPr>
        <w:ilvl w:val="1"/>
      </w:numPr>
      <w:tabs>
        <w:tab w:val="num" w:pos="360"/>
      </w:tabs>
      <w:ind w:left="360"/>
    </w:pPr>
  </w:style>
  <w:style w:type="paragraph" w:customStyle="1" w:styleId="Bulletwithtext2">
    <w:name w:val="Bullet with text 2"/>
    <w:basedOn w:val="Normal"/>
    <w:unhideWhenUsed/>
    <w:rsid w:val="00B919F2"/>
    <w:pPr>
      <w:numPr>
        <w:numId w:val="51"/>
      </w:numPr>
      <w:spacing w:before="80"/>
    </w:pPr>
    <w:rPr>
      <w:rFonts w:eastAsia="MS Mincho"/>
      <w:sz w:val="22"/>
      <w:szCs w:val="22"/>
      <w:lang w:val="lt-LT"/>
    </w:rPr>
  </w:style>
  <w:style w:type="character" w:customStyle="1" w:styleId="LentelsvidusChar">
    <w:name w:val="_Lentelės vidus Char"/>
    <w:basedOn w:val="DefaultParagraphFont"/>
    <w:link w:val="Lentelsvidus"/>
    <w:rsid w:val="00B919F2"/>
    <w:rPr>
      <w:rFonts w:ascii="Times New Roman" w:eastAsia="Times New Roman" w:hAnsi="Times New Roman" w:cs="Times New Roman"/>
      <w:lang w:val="en-US" w:eastAsia="lt-LT"/>
    </w:rPr>
  </w:style>
  <w:style w:type="paragraph" w:customStyle="1" w:styleId="Lentelespavadinimas">
    <w:name w:val="_Lenteles pavadinimas"/>
    <w:basedOn w:val="Normal"/>
    <w:link w:val="LentelespavadinimasChar"/>
    <w:qFormat/>
    <w:rsid w:val="00B919F2"/>
    <w:pPr>
      <w:keepNext/>
      <w:spacing w:before="120" w:after="60"/>
      <w:jc w:val="both"/>
    </w:pPr>
    <w:rPr>
      <w:bCs/>
      <w:sz w:val="22"/>
      <w:szCs w:val="22"/>
      <w:lang w:val="lt-LT" w:eastAsia="lt-LT"/>
    </w:rPr>
  </w:style>
  <w:style w:type="character" w:customStyle="1" w:styleId="LentelespavadinimasChar">
    <w:name w:val="_Lenteles pavadinimas Char"/>
    <w:basedOn w:val="DefaultParagraphFont"/>
    <w:link w:val="Lentelespavadinimas"/>
    <w:rsid w:val="00B919F2"/>
    <w:rPr>
      <w:rFonts w:ascii="Times New Roman" w:eastAsia="Times New Roman" w:hAnsi="Times New Roman" w:cs="Times New Roman"/>
      <w:bCs/>
      <w:lang w:eastAsia="lt-LT"/>
    </w:rPr>
  </w:style>
  <w:style w:type="paragraph" w:customStyle="1" w:styleId="VL-bul3">
    <w:name w:val="VL-bul.3"/>
    <w:basedOn w:val="Normal"/>
    <w:rsid w:val="00B919F2"/>
    <w:pPr>
      <w:numPr>
        <w:numId w:val="53"/>
      </w:numPr>
    </w:pPr>
    <w:rPr>
      <w:sz w:val="20"/>
      <w:szCs w:val="20"/>
    </w:rPr>
  </w:style>
  <w:style w:type="paragraph" w:customStyle="1" w:styleId="Tablebullet1">
    <w:name w:val="Table bullet 1"/>
    <w:basedOn w:val="Normal"/>
    <w:rsid w:val="00B919F2"/>
    <w:pPr>
      <w:numPr>
        <w:numId w:val="54"/>
      </w:numPr>
      <w:spacing w:before="60" w:after="60"/>
      <w:jc w:val="both"/>
    </w:pPr>
    <w:rPr>
      <w:rFonts w:ascii="EYInterstate Light" w:hAnsi="EYInterstate Light"/>
      <w:sz w:val="20"/>
      <w:szCs w:val="20"/>
    </w:rPr>
  </w:style>
  <w:style w:type="paragraph" w:customStyle="1" w:styleId="Paveikslunumeracija">
    <w:name w:val="_Paveikslu numeracija"/>
    <w:basedOn w:val="Caption"/>
    <w:link w:val="PaveikslunumeracijaChar"/>
    <w:qFormat/>
    <w:rsid w:val="00B919F2"/>
    <w:pPr>
      <w:spacing w:before="120" w:after="60"/>
      <w:jc w:val="center"/>
    </w:pPr>
    <w:rPr>
      <w:rFonts w:ascii="Times New Roman" w:hAnsi="Times New Roman"/>
      <w:bCs/>
      <w:i w:val="0"/>
      <w:iCs w:val="0"/>
      <w:color w:val="auto"/>
      <w:sz w:val="20"/>
      <w:szCs w:val="20"/>
      <w:lang w:eastAsia="lt-LT"/>
    </w:rPr>
  </w:style>
  <w:style w:type="paragraph" w:customStyle="1" w:styleId="Footertekstas">
    <w:name w:val="_Footer tekstas"/>
    <w:basedOn w:val="Footer"/>
    <w:qFormat/>
    <w:rsid w:val="00B919F2"/>
    <w:pPr>
      <w:tabs>
        <w:tab w:val="clear" w:pos="4819"/>
        <w:tab w:val="clear" w:pos="9638"/>
        <w:tab w:val="center" w:pos="4320"/>
        <w:tab w:val="right" w:pos="8640"/>
      </w:tabs>
      <w:ind w:firstLine="0"/>
      <w:jc w:val="center"/>
    </w:pPr>
    <w:rPr>
      <w:rFonts w:ascii="Times New Roman" w:hAnsi="Times New Roman" w:cs="Times New Roman"/>
      <w:sz w:val="22"/>
      <w:szCs w:val="22"/>
    </w:rPr>
  </w:style>
  <w:style w:type="character" w:customStyle="1" w:styleId="4lygisChar">
    <w:name w:val="_4 lygis Char"/>
    <w:basedOn w:val="3lygisChar"/>
    <w:link w:val="4lygis"/>
    <w:rsid w:val="00B919F2"/>
    <w:rPr>
      <w:rFonts w:ascii="Times New Roman" w:eastAsia="Calibri" w:hAnsi="Times New Roman" w:cs="Times New Roman"/>
      <w:b w:val="0"/>
      <w:i/>
      <w:iCs/>
      <w:smallCaps/>
      <w:sz w:val="24"/>
      <w:szCs w:val="24"/>
      <w:u w:val="single"/>
    </w:rPr>
  </w:style>
  <w:style w:type="character" w:customStyle="1" w:styleId="PaveikslunumeracijaChar">
    <w:name w:val="_Paveikslu numeracija Char"/>
    <w:basedOn w:val="DefaultParagraphFont"/>
    <w:link w:val="Paveikslunumeracija"/>
    <w:rsid w:val="00B919F2"/>
    <w:rPr>
      <w:rFonts w:ascii="Times New Roman" w:eastAsia="Times New Roman" w:hAnsi="Times New Roman" w:cs="Times New Roman"/>
      <w:bCs/>
      <w:sz w:val="20"/>
      <w:szCs w:val="20"/>
      <w:lang w:eastAsia="lt-LT"/>
    </w:rPr>
  </w:style>
  <w:style w:type="table" w:customStyle="1" w:styleId="AteaTBL11">
    <w:name w:val="Atea TBL11"/>
    <w:basedOn w:val="TableNormal"/>
    <w:uiPriority w:val="99"/>
    <w:rsid w:val="00B919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cs="Calibri" w:hint="default"/>
        <w:b/>
        <w:color w:val="auto"/>
        <w:sz w:val="22"/>
        <w:szCs w:val="22"/>
      </w:rPr>
      <w:tblPr/>
      <w:tcPr>
        <w:tcBorders>
          <w:top w:val="single" w:sz="8" w:space="0" w:color="auto"/>
        </w:tcBorders>
        <w:shd w:val="clear" w:color="auto" w:fill="FFFFCC"/>
      </w:tcPr>
    </w:tblStylePr>
  </w:style>
  <w:style w:type="paragraph" w:customStyle="1" w:styleId="Puslapioheaderis">
    <w:name w:val="_Puslapio headeris"/>
    <w:basedOn w:val="Header"/>
    <w:qFormat/>
    <w:rsid w:val="00B919F2"/>
    <w:pPr>
      <w:widowControl w:val="0"/>
      <w:tabs>
        <w:tab w:val="clear" w:pos="4819"/>
        <w:tab w:val="clear" w:pos="9638"/>
        <w:tab w:val="center" w:pos="4153"/>
        <w:tab w:val="right" w:pos="8306"/>
        <w:tab w:val="right" w:pos="9360"/>
      </w:tabs>
      <w:overflowPunct w:val="0"/>
      <w:autoSpaceDE w:val="0"/>
      <w:autoSpaceDN w:val="0"/>
      <w:adjustRightInd w:val="0"/>
      <w:ind w:firstLine="0"/>
      <w:jc w:val="center"/>
      <w:textAlignment w:val="baseline"/>
    </w:pPr>
    <w:rPr>
      <w:rFonts w:cs="Times New Roman"/>
      <w:spacing w:val="-2"/>
      <w:sz w:val="16"/>
      <w:szCs w:val="16"/>
      <w:lang w:eastAsia="en-US"/>
    </w:rPr>
  </w:style>
  <w:style w:type="paragraph" w:customStyle="1" w:styleId="numberacija1stlevel">
    <w:name w:val="numberacija 1st level"/>
    <w:basedOn w:val="Normal"/>
    <w:qFormat/>
    <w:rsid w:val="00B919F2"/>
    <w:pPr>
      <w:numPr>
        <w:numId w:val="55"/>
      </w:numPr>
      <w:adjustRightInd w:val="0"/>
      <w:spacing w:before="120" w:after="120" w:line="260" w:lineRule="atLeast"/>
      <w:jc w:val="both"/>
      <w:textAlignment w:val="baseline"/>
    </w:pPr>
    <w:rPr>
      <w:rFonts w:ascii="Arial" w:hAnsi="Arial"/>
      <w:kern w:val="12"/>
      <w:sz w:val="20"/>
      <w:lang w:val="lt-LT" w:eastAsia="lt-LT"/>
    </w:rPr>
  </w:style>
  <w:style w:type="paragraph" w:customStyle="1" w:styleId="Reik">
    <w:name w:val="Reik"/>
    <w:basedOn w:val="Normal"/>
    <w:rsid w:val="00B919F2"/>
    <w:pPr>
      <w:numPr>
        <w:numId w:val="56"/>
      </w:numPr>
    </w:pPr>
    <w:rPr>
      <w:rFonts w:ascii="Garamond" w:hAnsi="Garamond"/>
      <w:b/>
      <w:sz w:val="20"/>
      <w:szCs w:val="20"/>
      <w:lang w:val="lt-LT" w:eastAsia="lt-LT"/>
    </w:rPr>
  </w:style>
  <w:style w:type="paragraph" w:customStyle="1" w:styleId="BBtekstas">
    <w:name w:val="BB tekstas"/>
    <w:basedOn w:val="Normal"/>
    <w:link w:val="BBtekstasChar"/>
    <w:qFormat/>
    <w:rsid w:val="00B919F2"/>
    <w:pPr>
      <w:spacing w:before="60" w:after="60" w:line="360" w:lineRule="auto"/>
      <w:ind w:firstLine="720"/>
      <w:jc w:val="both"/>
    </w:pPr>
    <w:rPr>
      <w:rFonts w:ascii="Calibri" w:hAnsi="Calibri"/>
      <w:color w:val="323E4F"/>
      <w:sz w:val="22"/>
      <w:szCs w:val="20"/>
      <w:lang w:val="lt-LT" w:eastAsia="x-none"/>
    </w:rPr>
  </w:style>
  <w:style w:type="character" w:customStyle="1" w:styleId="BBtekstasChar">
    <w:name w:val="BB tekstas Char"/>
    <w:link w:val="BBtekstas"/>
    <w:rsid w:val="00B919F2"/>
    <w:rPr>
      <w:rFonts w:ascii="Calibri" w:eastAsia="Times New Roman" w:hAnsi="Calibri" w:cs="Times New Roman"/>
      <w:color w:val="323E4F"/>
      <w:szCs w:val="20"/>
      <w:lang w:eastAsia="x-none"/>
    </w:rPr>
  </w:style>
  <w:style w:type="paragraph" w:customStyle="1" w:styleId="List10">
    <w:name w:val="List1"/>
    <w:basedOn w:val="Normal"/>
    <w:link w:val="List1Char"/>
    <w:qFormat/>
    <w:rsid w:val="00B919F2"/>
    <w:pPr>
      <w:numPr>
        <w:numId w:val="57"/>
      </w:numPr>
    </w:pPr>
    <w:rPr>
      <w:lang w:val="x-none" w:eastAsia="x-none"/>
    </w:rPr>
  </w:style>
  <w:style w:type="character" w:customStyle="1" w:styleId="List1Char">
    <w:name w:val="List1 Char"/>
    <w:link w:val="List10"/>
    <w:locked/>
    <w:rsid w:val="00B919F2"/>
    <w:rPr>
      <w:rFonts w:ascii="Times New Roman" w:eastAsia="Times New Roman" w:hAnsi="Times New Roman" w:cs="Times New Roman"/>
      <w:sz w:val="24"/>
      <w:szCs w:val="24"/>
      <w:lang w:val="x-none" w:eastAsia="x-none"/>
    </w:rPr>
  </w:style>
  <w:style w:type="character" w:customStyle="1" w:styleId="Numatytasispastraiposriftas1">
    <w:name w:val="Numatytasis pastraipos šriftas1"/>
    <w:rsid w:val="00B919F2"/>
  </w:style>
  <w:style w:type="paragraph" w:customStyle="1" w:styleId="prastasis1">
    <w:name w:val="Įprastasis1"/>
    <w:rsid w:val="00B919F2"/>
    <w:pPr>
      <w:suppressAutoHyphens/>
      <w:autoSpaceDN w:val="0"/>
      <w:spacing w:after="0" w:line="240" w:lineRule="auto"/>
      <w:textAlignment w:val="baseline"/>
    </w:pPr>
    <w:rPr>
      <w:rFonts w:ascii="Times New Roman" w:eastAsia="Times New Roman" w:hAnsi="Times New Roman" w:cs="Times New Roman"/>
      <w:sz w:val="24"/>
      <w:szCs w:val="24"/>
      <w:lang w:eastAsia="lt-LT"/>
    </w:rPr>
  </w:style>
  <w:style w:type="paragraph" w:customStyle="1" w:styleId="List2">
    <w:name w:val="List2"/>
    <w:basedOn w:val="Normal"/>
    <w:next w:val="List"/>
    <w:uiPriority w:val="99"/>
    <w:semiHidden/>
    <w:unhideWhenUsed/>
    <w:rsid w:val="00B919F2"/>
    <w:pPr>
      <w:spacing w:after="200" w:line="276" w:lineRule="auto"/>
      <w:ind w:left="283" w:hanging="283"/>
      <w:contextualSpacing/>
    </w:pPr>
  </w:style>
  <w:style w:type="character" w:customStyle="1" w:styleId="phonetxt">
    <w:name w:val="phone_txt"/>
    <w:basedOn w:val="DefaultParagraphFont"/>
    <w:rsid w:val="00B919F2"/>
  </w:style>
  <w:style w:type="character" w:customStyle="1" w:styleId="Paminjimas1">
    <w:name w:val="Paminėjimas1"/>
    <w:basedOn w:val="DefaultParagraphFont"/>
    <w:uiPriority w:val="99"/>
    <w:semiHidden/>
    <w:unhideWhenUsed/>
    <w:rsid w:val="00B919F2"/>
    <w:rPr>
      <w:color w:val="2B579A"/>
      <w:shd w:val="clear" w:color="auto" w:fill="E6E6E6"/>
    </w:rPr>
  </w:style>
  <w:style w:type="paragraph" w:customStyle="1" w:styleId="Antrat11">
    <w:name w:val="Antraštė 11"/>
    <w:basedOn w:val="Normal"/>
    <w:rsid w:val="00B919F2"/>
    <w:pPr>
      <w:numPr>
        <w:numId w:val="58"/>
      </w:numPr>
      <w:spacing w:after="200" w:line="288" w:lineRule="auto"/>
    </w:pPr>
    <w:rPr>
      <w:rFonts w:asciiTheme="minorHAnsi" w:hAnsiTheme="minorHAnsi" w:cstheme="minorBidi"/>
      <w:sz w:val="21"/>
      <w:szCs w:val="21"/>
      <w:lang w:val="lt-LT"/>
    </w:rPr>
  </w:style>
  <w:style w:type="paragraph" w:customStyle="1" w:styleId="Antrat21">
    <w:name w:val="Antraštė 21"/>
    <w:basedOn w:val="Normal"/>
    <w:rsid w:val="00B919F2"/>
    <w:pPr>
      <w:numPr>
        <w:ilvl w:val="1"/>
        <w:numId w:val="58"/>
      </w:numPr>
      <w:spacing w:after="200" w:line="288" w:lineRule="auto"/>
    </w:pPr>
    <w:rPr>
      <w:rFonts w:asciiTheme="minorHAnsi" w:hAnsiTheme="minorHAnsi" w:cstheme="minorBidi"/>
      <w:sz w:val="21"/>
      <w:szCs w:val="21"/>
      <w:lang w:val="lt-LT"/>
    </w:rPr>
  </w:style>
  <w:style w:type="paragraph" w:customStyle="1" w:styleId="Antrat31">
    <w:name w:val="Antraštė 31"/>
    <w:basedOn w:val="Normal"/>
    <w:rsid w:val="00B919F2"/>
    <w:pPr>
      <w:numPr>
        <w:ilvl w:val="2"/>
        <w:numId w:val="58"/>
      </w:numPr>
      <w:spacing w:after="200" w:line="288" w:lineRule="auto"/>
    </w:pPr>
    <w:rPr>
      <w:rFonts w:asciiTheme="minorHAnsi" w:hAnsiTheme="minorHAnsi" w:cstheme="minorBidi"/>
      <w:sz w:val="21"/>
      <w:szCs w:val="21"/>
      <w:lang w:val="lt-LT"/>
    </w:rPr>
  </w:style>
  <w:style w:type="paragraph" w:customStyle="1" w:styleId="Antrat41">
    <w:name w:val="Antraštė 41"/>
    <w:basedOn w:val="Normal"/>
    <w:rsid w:val="00B919F2"/>
    <w:pPr>
      <w:numPr>
        <w:ilvl w:val="3"/>
        <w:numId w:val="58"/>
      </w:numPr>
      <w:spacing w:after="200" w:line="288" w:lineRule="auto"/>
    </w:pPr>
    <w:rPr>
      <w:rFonts w:asciiTheme="minorHAnsi" w:hAnsiTheme="minorHAnsi" w:cstheme="minorBidi"/>
      <w:sz w:val="21"/>
      <w:szCs w:val="21"/>
      <w:lang w:val="lt-LT"/>
    </w:rPr>
  </w:style>
  <w:style w:type="paragraph" w:customStyle="1" w:styleId="Antrat51">
    <w:name w:val="Antraštė 51"/>
    <w:basedOn w:val="Normal"/>
    <w:rsid w:val="00B919F2"/>
    <w:pPr>
      <w:numPr>
        <w:ilvl w:val="4"/>
        <w:numId w:val="58"/>
      </w:numPr>
      <w:spacing w:after="200" w:line="288" w:lineRule="auto"/>
    </w:pPr>
    <w:rPr>
      <w:rFonts w:asciiTheme="minorHAnsi" w:hAnsiTheme="minorHAnsi" w:cstheme="minorBidi"/>
      <w:sz w:val="21"/>
      <w:szCs w:val="21"/>
      <w:lang w:val="lt-LT"/>
    </w:rPr>
  </w:style>
  <w:style w:type="paragraph" w:customStyle="1" w:styleId="Antrat61">
    <w:name w:val="Antraštė 61"/>
    <w:basedOn w:val="Normal"/>
    <w:rsid w:val="00B919F2"/>
    <w:pPr>
      <w:numPr>
        <w:ilvl w:val="5"/>
        <w:numId w:val="58"/>
      </w:numPr>
      <w:spacing w:after="200" w:line="288" w:lineRule="auto"/>
    </w:pPr>
    <w:rPr>
      <w:rFonts w:asciiTheme="minorHAnsi" w:hAnsiTheme="minorHAnsi" w:cstheme="minorBidi"/>
      <w:sz w:val="21"/>
      <w:szCs w:val="21"/>
      <w:lang w:val="lt-LT"/>
    </w:rPr>
  </w:style>
  <w:style w:type="paragraph" w:customStyle="1" w:styleId="Antrat71">
    <w:name w:val="Antraštė 71"/>
    <w:basedOn w:val="Normal"/>
    <w:rsid w:val="00B919F2"/>
    <w:pPr>
      <w:numPr>
        <w:ilvl w:val="6"/>
        <w:numId w:val="58"/>
      </w:numPr>
      <w:spacing w:after="200" w:line="288" w:lineRule="auto"/>
    </w:pPr>
    <w:rPr>
      <w:rFonts w:asciiTheme="minorHAnsi" w:hAnsiTheme="minorHAnsi" w:cstheme="minorBidi"/>
      <w:sz w:val="21"/>
      <w:szCs w:val="21"/>
      <w:lang w:val="lt-LT"/>
    </w:rPr>
  </w:style>
  <w:style w:type="paragraph" w:customStyle="1" w:styleId="Antrat81">
    <w:name w:val="Antraštė 81"/>
    <w:basedOn w:val="Normal"/>
    <w:rsid w:val="00B919F2"/>
    <w:pPr>
      <w:numPr>
        <w:ilvl w:val="7"/>
        <w:numId w:val="58"/>
      </w:numPr>
      <w:spacing w:after="200" w:line="288" w:lineRule="auto"/>
    </w:pPr>
    <w:rPr>
      <w:rFonts w:asciiTheme="minorHAnsi" w:hAnsiTheme="minorHAnsi" w:cstheme="minorBidi"/>
      <w:sz w:val="21"/>
      <w:szCs w:val="21"/>
      <w:lang w:val="lt-LT"/>
    </w:rPr>
  </w:style>
  <w:style w:type="paragraph" w:customStyle="1" w:styleId="Antrat91">
    <w:name w:val="Antraštė 91"/>
    <w:basedOn w:val="Normal"/>
    <w:rsid w:val="00B919F2"/>
    <w:pPr>
      <w:numPr>
        <w:ilvl w:val="8"/>
        <w:numId w:val="58"/>
      </w:numPr>
      <w:spacing w:after="200" w:line="288" w:lineRule="auto"/>
    </w:pPr>
    <w:rPr>
      <w:rFonts w:asciiTheme="minorHAnsi" w:hAnsiTheme="minorHAnsi" w:cstheme="minorBidi"/>
      <w:sz w:val="21"/>
      <w:szCs w:val="21"/>
      <w:lang w:val="lt-LT"/>
    </w:rPr>
  </w:style>
  <w:style w:type="character" w:customStyle="1" w:styleId="secno2">
    <w:name w:val="secno2"/>
    <w:basedOn w:val="DefaultParagraphFont"/>
    <w:rsid w:val="00B919F2"/>
  </w:style>
  <w:style w:type="table" w:customStyle="1" w:styleId="Lentelstinklelis4">
    <w:name w:val="Lentelės tinklelis4"/>
    <w:basedOn w:val="TableNormal"/>
    <w:next w:val="TableGrid"/>
    <w:rsid w:val="00B919F2"/>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rsid w:val="00B919F2"/>
    <w:pPr>
      <w:spacing w:before="60" w:after="60" w:line="220" w:lineRule="atLeast"/>
    </w:pPr>
    <w:rPr>
      <w:rFonts w:ascii="DaneHelveticaNeue" w:hAnsi="DaneHelveticaNeue"/>
      <w:sz w:val="18"/>
      <w:szCs w:val="20"/>
      <w:lang w:val="da-DK" w:eastAsia="da-DK"/>
    </w:rPr>
  </w:style>
  <w:style w:type="character" w:customStyle="1" w:styleId="BodyTextChar2">
    <w:name w:val="Body Text Char2"/>
    <w:aliases w:val="Body Text Char Char2,Body Text Char1 Char Char Char Char1,Body Text Char Char Char Char Char Char1,Body Text Char2 Char Char Char Char Char Char1,Body Text Char1 Char Char Char Char Char Char Char1"/>
    <w:basedOn w:val="DefaultParagraphFont"/>
    <w:rsid w:val="00B919F2"/>
    <w:rPr>
      <w:sz w:val="23"/>
      <w:lang w:val="en-GB" w:eastAsia="da-DK" w:bidi="ar-SA"/>
    </w:rPr>
  </w:style>
  <w:style w:type="paragraph" w:customStyle="1" w:styleId="xl65">
    <w:name w:val="xl65"/>
    <w:basedOn w:val="Normal"/>
    <w:rsid w:val="00B919F2"/>
    <w:pPr>
      <w:spacing w:before="100" w:beforeAutospacing="1" w:after="100" w:afterAutospacing="1"/>
    </w:pPr>
    <w:rPr>
      <w:rFonts w:ascii="Calibri" w:hAnsi="Calibri" w:cs="Calibri"/>
      <w:b/>
      <w:bCs/>
      <w:lang w:val="lt-LT" w:eastAsia="lt-LT"/>
    </w:rPr>
  </w:style>
  <w:style w:type="paragraph" w:customStyle="1" w:styleId="xl66">
    <w:name w:val="xl66"/>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pPr>
    <w:rPr>
      <w:lang w:val="lt-LT" w:eastAsia="lt-LT"/>
    </w:rPr>
  </w:style>
  <w:style w:type="paragraph" w:customStyle="1" w:styleId="xl67">
    <w:name w:val="xl67"/>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t-LT" w:eastAsia="lt-LT"/>
    </w:rPr>
  </w:style>
  <w:style w:type="paragraph" w:customStyle="1" w:styleId="xl68">
    <w:name w:val="xl68"/>
    <w:basedOn w:val="Normal"/>
    <w:rsid w:val="00B91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val="lt-LT" w:eastAsia="lt-LT"/>
    </w:rPr>
  </w:style>
  <w:style w:type="paragraph" w:customStyle="1" w:styleId="xl69">
    <w:name w:val="xl69"/>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t-LT" w:eastAsia="lt-LT"/>
    </w:rPr>
  </w:style>
  <w:style w:type="paragraph" w:customStyle="1" w:styleId="xl70">
    <w:name w:val="xl70"/>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lang w:val="lt-LT" w:eastAsia="lt-LT"/>
    </w:rPr>
  </w:style>
  <w:style w:type="paragraph" w:customStyle="1" w:styleId="xl71">
    <w:name w:val="xl71"/>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libri" w:hAnsi="Calibri" w:cs="Calibri"/>
      <w:b/>
      <w:bCs/>
      <w:color w:val="FF0000"/>
      <w:lang w:val="lt-LT" w:eastAsia="lt-LT"/>
    </w:rPr>
  </w:style>
  <w:style w:type="paragraph" w:customStyle="1" w:styleId="xl72">
    <w:name w:val="xl72"/>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FF0000"/>
      <w:lang w:val="lt-LT" w:eastAsia="lt-LT"/>
    </w:rPr>
  </w:style>
  <w:style w:type="paragraph" w:customStyle="1" w:styleId="xl73">
    <w:name w:val="xl73"/>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FF0000"/>
      <w:lang w:val="lt-LT" w:eastAsia="lt-LT"/>
    </w:rPr>
  </w:style>
  <w:style w:type="paragraph" w:customStyle="1" w:styleId="xl74">
    <w:name w:val="xl74"/>
    <w:basedOn w:val="Normal"/>
    <w:rsid w:val="00B91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libri" w:hAnsi="Calibri" w:cs="Calibri"/>
      <w:b/>
      <w:bCs/>
      <w:color w:val="FF0000"/>
      <w:lang w:val="lt-LT" w:eastAsia="lt-LT"/>
    </w:rPr>
  </w:style>
  <w:style w:type="numbering" w:customStyle="1" w:styleId="NoList12">
    <w:name w:val="No List12"/>
    <w:next w:val="NoList"/>
    <w:uiPriority w:val="99"/>
    <w:semiHidden/>
    <w:unhideWhenUsed/>
    <w:rsid w:val="00B919F2"/>
  </w:style>
  <w:style w:type="table" w:customStyle="1" w:styleId="TableGrid17">
    <w:name w:val="Table Grid17"/>
    <w:basedOn w:val="TableNormal"/>
    <w:next w:val="TableGrid"/>
    <w:uiPriority w:val="39"/>
    <w:rsid w:val="00B919F2"/>
    <w:pPr>
      <w:spacing w:after="0" w:line="240" w:lineRule="auto"/>
    </w:pPr>
    <w:rPr>
      <w:rFonts w:ascii="Times New Roman" w:hAnsi="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basedOn w:val="DefaultParagraphFont"/>
    <w:uiPriority w:val="99"/>
    <w:rsid w:val="00B919F2"/>
    <w:rPr>
      <w:rFonts w:ascii="Times New Roman" w:eastAsia="Times New Roman" w:hAnsi="Times New Roman" w:cs="Times New Roman"/>
      <w:sz w:val="24"/>
      <w:szCs w:val="24"/>
    </w:rPr>
  </w:style>
  <w:style w:type="table" w:customStyle="1" w:styleId="3sraolentel1parykinimas1">
    <w:name w:val="3 sąrašo lentelė – 1 paryškinimas1"/>
    <w:basedOn w:val="TableNormal"/>
    <w:uiPriority w:val="48"/>
    <w:rsid w:val="00B919F2"/>
    <w:pPr>
      <w:spacing w:after="0" w:line="240" w:lineRule="auto"/>
    </w:pPr>
    <w:rPr>
      <w:rFonts w:ascii="Calibri" w:hAnsi="Calibri"/>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table" w:customStyle="1" w:styleId="Lentelstinklelisviesus1">
    <w:name w:val="Lentelės tinklelis – šviesus1"/>
    <w:basedOn w:val="TableNormal"/>
    <w:uiPriority w:val="40"/>
    <w:rsid w:val="00B919F2"/>
    <w:pPr>
      <w:spacing w:after="0" w:line="240" w:lineRule="auto"/>
    </w:pPr>
    <w:rPr>
      <w:rFonts w:ascii="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8">
    <w:name w:val="Table Grid18"/>
    <w:basedOn w:val="TableNormal"/>
    <w:next w:val="TableGrid"/>
    <w:uiPriority w:val="39"/>
    <w:rsid w:val="00B919F2"/>
    <w:pPr>
      <w:spacing w:after="0" w:line="240" w:lineRule="auto"/>
    </w:pPr>
    <w:rPr>
      <w:rFonts w:ascii="Times New Roman" w:hAnsi="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919F2"/>
    <w:pPr>
      <w:spacing w:after="0" w:line="240" w:lineRule="auto"/>
    </w:pPr>
    <w:rPr>
      <w:rFonts w:ascii="Times New Roman" w:hAnsi="Times New Roman"/>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semiHidden/>
    <w:unhideWhenUsed/>
    <w:rsid w:val="00B919F2"/>
    <w:rPr>
      <w:color w:val="2B579A"/>
      <w:shd w:val="clear" w:color="auto" w:fill="E6E6E6"/>
    </w:rPr>
  </w:style>
  <w:style w:type="paragraph" w:customStyle="1" w:styleId="xl63">
    <w:name w:val="xl63"/>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pPr>
    <w:rPr>
      <w:lang w:val="lt-LT" w:eastAsia="lt-LT"/>
    </w:rPr>
  </w:style>
  <w:style w:type="paragraph" w:customStyle="1" w:styleId="xl64">
    <w:name w:val="xl64"/>
    <w:basedOn w:val="Normal"/>
    <w:rsid w:val="00B919F2"/>
    <w:pPr>
      <w:pBdr>
        <w:top w:val="single" w:sz="4" w:space="0" w:color="auto"/>
        <w:left w:val="single" w:sz="4" w:space="0" w:color="auto"/>
        <w:bottom w:val="single" w:sz="4" w:space="0" w:color="auto"/>
        <w:right w:val="single" w:sz="4" w:space="0" w:color="auto"/>
      </w:pBdr>
      <w:spacing w:before="100" w:beforeAutospacing="1" w:after="100" w:afterAutospacing="1"/>
    </w:pPr>
    <w:rPr>
      <w:lang w:val="lt-LT" w:eastAsia="lt-LT"/>
    </w:rPr>
  </w:style>
  <w:style w:type="character" w:customStyle="1" w:styleId="Heading4Char1">
    <w:name w:val="Heading 4 Char1"/>
    <w:basedOn w:val="DefaultParagraphFont"/>
    <w:uiPriority w:val="9"/>
    <w:semiHidden/>
    <w:rsid w:val="00B919F2"/>
    <w:rPr>
      <w:rFonts w:asciiTheme="majorHAnsi" w:eastAsiaTheme="majorEastAsia" w:hAnsiTheme="majorHAnsi" w:cstheme="majorBidi"/>
      <w:i/>
      <w:iCs/>
      <w:color w:val="2E74B5" w:themeColor="accent1" w:themeShade="BF"/>
    </w:rPr>
  </w:style>
  <w:style w:type="character" w:customStyle="1" w:styleId="Heading2Char2">
    <w:name w:val="Heading 2 Char2"/>
    <w:basedOn w:val="DefaultParagraphFont"/>
    <w:uiPriority w:val="9"/>
    <w:semiHidden/>
    <w:rsid w:val="00B919F2"/>
    <w:rPr>
      <w:rFonts w:asciiTheme="majorHAnsi" w:eastAsiaTheme="majorEastAsia" w:hAnsiTheme="majorHAnsi" w:cstheme="majorBidi"/>
      <w:color w:val="2E74B5" w:themeColor="accent1" w:themeShade="BF"/>
      <w:sz w:val="26"/>
      <w:szCs w:val="26"/>
    </w:rPr>
  </w:style>
  <w:style w:type="paragraph" w:styleId="BodyText">
    <w:name w:val="Body Text"/>
    <w:basedOn w:val="Normal"/>
    <w:link w:val="BodyTextChar"/>
    <w:semiHidden/>
    <w:unhideWhenUsed/>
    <w:rsid w:val="00B919F2"/>
    <w:pPr>
      <w:spacing w:after="120" w:line="259" w:lineRule="auto"/>
    </w:pPr>
    <w:rPr>
      <w:rFonts w:ascii="SimSun" w:eastAsia="SimSun" w:hAnsiTheme="minorHAnsi" w:cstheme="minorBidi"/>
      <w:sz w:val="22"/>
      <w:szCs w:val="22"/>
      <w:lang w:val="en-GB" w:eastAsia="zh-CN" w:bidi="th-TH"/>
    </w:rPr>
  </w:style>
  <w:style w:type="character" w:customStyle="1" w:styleId="BodyTextChar3">
    <w:name w:val="Body Text Char3"/>
    <w:basedOn w:val="DefaultParagraphFont"/>
    <w:uiPriority w:val="99"/>
    <w:semiHidden/>
    <w:rsid w:val="00B919F2"/>
  </w:style>
  <w:style w:type="paragraph" w:styleId="BodyTextIndent">
    <w:name w:val="Body Text Indent"/>
    <w:basedOn w:val="Normal"/>
    <w:link w:val="BodyTextIndentChar"/>
    <w:semiHidden/>
    <w:unhideWhenUsed/>
    <w:rsid w:val="00B919F2"/>
    <w:pPr>
      <w:spacing w:after="120"/>
      <w:ind w:left="283"/>
    </w:pPr>
    <w:rPr>
      <w:rFonts w:ascii="Calibri" w:eastAsia="Calibri" w:hAnsi="Calibri"/>
    </w:rPr>
  </w:style>
  <w:style w:type="character" w:customStyle="1" w:styleId="BodyTextIndentChar2">
    <w:name w:val="Body Text Indent Char2"/>
    <w:basedOn w:val="DefaultParagraphFont"/>
    <w:uiPriority w:val="99"/>
    <w:semiHidden/>
    <w:rsid w:val="00B919F2"/>
  </w:style>
  <w:style w:type="paragraph" w:styleId="BodyText2">
    <w:name w:val="Body Text 2"/>
    <w:basedOn w:val="Normal"/>
    <w:link w:val="BodyText2Char"/>
    <w:semiHidden/>
    <w:unhideWhenUsed/>
    <w:rsid w:val="00B919F2"/>
    <w:pPr>
      <w:spacing w:after="120" w:line="480" w:lineRule="auto"/>
    </w:pPr>
    <w:rPr>
      <w:rFonts w:ascii="Calibri" w:eastAsia="Calibri" w:hAnsi="Calibri" w:cstheme="minorBidi"/>
      <w:spacing w:val="-3"/>
      <w:sz w:val="22"/>
      <w:szCs w:val="22"/>
      <w:lang w:val="lt-LT"/>
    </w:rPr>
  </w:style>
  <w:style w:type="character" w:customStyle="1" w:styleId="BodyText2Char2">
    <w:name w:val="Body Text 2 Char2"/>
    <w:basedOn w:val="DefaultParagraphFont"/>
    <w:uiPriority w:val="99"/>
    <w:semiHidden/>
    <w:rsid w:val="00B919F2"/>
  </w:style>
  <w:style w:type="paragraph" w:styleId="BodyTextIndent2">
    <w:name w:val="Body Text Indent 2"/>
    <w:basedOn w:val="Normal"/>
    <w:link w:val="BodyTextIndent2Char"/>
    <w:uiPriority w:val="99"/>
    <w:semiHidden/>
    <w:unhideWhenUsed/>
    <w:rsid w:val="00B919F2"/>
    <w:pPr>
      <w:spacing w:after="120" w:line="480" w:lineRule="auto"/>
      <w:ind w:left="283"/>
    </w:pPr>
    <w:rPr>
      <w:rFonts w:ascii="Calibri" w:eastAsia="Calibri" w:hAnsi="Calibri" w:cstheme="minorBidi"/>
      <w:lang w:val="lt-LT"/>
    </w:rPr>
  </w:style>
  <w:style w:type="character" w:customStyle="1" w:styleId="BodyTextIndent2Char2">
    <w:name w:val="Body Text Indent 2 Char2"/>
    <w:basedOn w:val="DefaultParagraphFont"/>
    <w:uiPriority w:val="99"/>
    <w:semiHidden/>
    <w:rsid w:val="00B919F2"/>
  </w:style>
  <w:style w:type="paragraph" w:styleId="BodyTextIndent3">
    <w:name w:val="Body Text Indent 3"/>
    <w:basedOn w:val="Normal"/>
    <w:link w:val="BodyTextIndent3Char"/>
    <w:uiPriority w:val="99"/>
    <w:semiHidden/>
    <w:unhideWhenUsed/>
    <w:rsid w:val="00B919F2"/>
    <w:pPr>
      <w:spacing w:after="120"/>
      <w:ind w:left="283"/>
    </w:pPr>
    <w:rPr>
      <w:rFonts w:ascii="Calibri" w:eastAsia="Calibri" w:hAnsi="Calibri"/>
      <w:sz w:val="16"/>
      <w:szCs w:val="16"/>
    </w:rPr>
  </w:style>
  <w:style w:type="character" w:customStyle="1" w:styleId="BodyTextIndent3Char2">
    <w:name w:val="Body Text Indent 3 Char2"/>
    <w:basedOn w:val="DefaultParagraphFont"/>
    <w:uiPriority w:val="99"/>
    <w:semiHidden/>
    <w:rsid w:val="00B919F2"/>
    <w:rPr>
      <w:sz w:val="16"/>
      <w:szCs w:val="16"/>
    </w:rPr>
  </w:style>
  <w:style w:type="table" w:styleId="LightList-Accent2">
    <w:name w:val="Light List Accent 2"/>
    <w:basedOn w:val="TableNormal"/>
    <w:uiPriority w:val="61"/>
    <w:semiHidden/>
    <w:unhideWhenUsed/>
    <w:rsid w:val="00B919F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4">
    <w:name w:val="Light List Accent 4"/>
    <w:basedOn w:val="TableNormal"/>
    <w:uiPriority w:val="61"/>
    <w:semiHidden/>
    <w:unhideWhenUsed/>
    <w:rsid w:val="00B919F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paragraph" w:styleId="List">
    <w:name w:val="List"/>
    <w:basedOn w:val="Normal"/>
    <w:uiPriority w:val="99"/>
    <w:semiHidden/>
    <w:unhideWhenUsed/>
    <w:rsid w:val="00B919F2"/>
    <w:pPr>
      <w:spacing w:after="160" w:line="259" w:lineRule="auto"/>
      <w:ind w:left="283" w:hanging="283"/>
      <w:contextualSpacing/>
    </w:pPr>
    <w:rPr>
      <w:rFonts w:asciiTheme="minorHAnsi" w:eastAsiaTheme="minorHAnsi" w:hAnsiTheme="minorHAnsi" w:cstheme="minorBidi"/>
      <w:sz w:val="22"/>
      <w:szCs w:val="22"/>
      <w:lang w:val="lt-LT"/>
    </w:rPr>
  </w:style>
  <w:style w:type="table" w:customStyle="1" w:styleId="TableGrid20">
    <w:name w:val="Table Grid20"/>
    <w:basedOn w:val="TableNormal"/>
    <w:next w:val="TableGrid"/>
    <w:uiPriority w:val="39"/>
    <w:rsid w:val="0063451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esraasChar">
    <w:name w:val="_paragrafe sąraas Char"/>
    <w:link w:val="paragrafesraas0"/>
    <w:uiPriority w:val="99"/>
    <w:rsid w:val="0039269A"/>
    <w:rPr>
      <w:rFonts w:ascii="Calibri" w:eastAsia="Calibri" w:hAnsi="Calibri"/>
      <w:spacing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662805">
      <w:bodyDiv w:val="1"/>
      <w:marLeft w:val="0"/>
      <w:marRight w:val="0"/>
      <w:marTop w:val="0"/>
      <w:marBottom w:val="0"/>
      <w:divBdr>
        <w:top w:val="none" w:sz="0" w:space="0" w:color="auto"/>
        <w:left w:val="none" w:sz="0" w:space="0" w:color="auto"/>
        <w:bottom w:val="none" w:sz="0" w:space="0" w:color="auto"/>
        <w:right w:val="none" w:sz="0" w:space="0" w:color="auto"/>
      </w:divBdr>
    </w:div>
    <w:div w:id="663977099">
      <w:bodyDiv w:val="1"/>
      <w:marLeft w:val="0"/>
      <w:marRight w:val="0"/>
      <w:marTop w:val="0"/>
      <w:marBottom w:val="0"/>
      <w:divBdr>
        <w:top w:val="none" w:sz="0" w:space="0" w:color="auto"/>
        <w:left w:val="none" w:sz="0" w:space="0" w:color="auto"/>
        <w:bottom w:val="none" w:sz="0" w:space="0" w:color="auto"/>
        <w:right w:val="none" w:sz="0" w:space="0" w:color="auto"/>
      </w:divBdr>
    </w:div>
    <w:div w:id="682516813">
      <w:bodyDiv w:val="1"/>
      <w:marLeft w:val="0"/>
      <w:marRight w:val="0"/>
      <w:marTop w:val="0"/>
      <w:marBottom w:val="0"/>
      <w:divBdr>
        <w:top w:val="none" w:sz="0" w:space="0" w:color="auto"/>
        <w:left w:val="none" w:sz="0" w:space="0" w:color="auto"/>
        <w:bottom w:val="none" w:sz="0" w:space="0" w:color="auto"/>
        <w:right w:val="none" w:sz="0" w:space="0" w:color="auto"/>
      </w:divBdr>
    </w:div>
    <w:div w:id="864709251">
      <w:bodyDiv w:val="1"/>
      <w:marLeft w:val="0"/>
      <w:marRight w:val="0"/>
      <w:marTop w:val="0"/>
      <w:marBottom w:val="0"/>
      <w:divBdr>
        <w:top w:val="none" w:sz="0" w:space="0" w:color="auto"/>
        <w:left w:val="none" w:sz="0" w:space="0" w:color="auto"/>
        <w:bottom w:val="none" w:sz="0" w:space="0" w:color="auto"/>
        <w:right w:val="none" w:sz="0" w:space="0" w:color="auto"/>
      </w:divBdr>
    </w:div>
    <w:div w:id="880673505">
      <w:bodyDiv w:val="1"/>
      <w:marLeft w:val="0"/>
      <w:marRight w:val="0"/>
      <w:marTop w:val="0"/>
      <w:marBottom w:val="0"/>
      <w:divBdr>
        <w:top w:val="none" w:sz="0" w:space="0" w:color="auto"/>
        <w:left w:val="none" w:sz="0" w:space="0" w:color="auto"/>
        <w:bottom w:val="none" w:sz="0" w:space="0" w:color="auto"/>
        <w:right w:val="none" w:sz="0" w:space="0" w:color="auto"/>
      </w:divBdr>
    </w:div>
    <w:div w:id="1166700624">
      <w:bodyDiv w:val="1"/>
      <w:marLeft w:val="0"/>
      <w:marRight w:val="0"/>
      <w:marTop w:val="0"/>
      <w:marBottom w:val="0"/>
      <w:divBdr>
        <w:top w:val="none" w:sz="0" w:space="0" w:color="auto"/>
        <w:left w:val="none" w:sz="0" w:space="0" w:color="auto"/>
        <w:bottom w:val="none" w:sz="0" w:space="0" w:color="auto"/>
        <w:right w:val="none" w:sz="0" w:space="0" w:color="auto"/>
      </w:divBdr>
    </w:div>
    <w:div w:id="1200702793">
      <w:bodyDiv w:val="1"/>
      <w:marLeft w:val="0"/>
      <w:marRight w:val="0"/>
      <w:marTop w:val="0"/>
      <w:marBottom w:val="0"/>
      <w:divBdr>
        <w:top w:val="none" w:sz="0" w:space="0" w:color="auto"/>
        <w:left w:val="none" w:sz="0" w:space="0" w:color="auto"/>
        <w:bottom w:val="none" w:sz="0" w:space="0" w:color="auto"/>
        <w:right w:val="none" w:sz="0" w:space="0" w:color="auto"/>
      </w:divBdr>
      <w:divsChild>
        <w:div w:id="1150945272">
          <w:marLeft w:val="0"/>
          <w:marRight w:val="0"/>
          <w:marTop w:val="0"/>
          <w:marBottom w:val="0"/>
          <w:divBdr>
            <w:top w:val="none" w:sz="0" w:space="0" w:color="auto"/>
            <w:left w:val="none" w:sz="0" w:space="0" w:color="auto"/>
            <w:bottom w:val="none" w:sz="0" w:space="0" w:color="auto"/>
            <w:right w:val="none" w:sz="0" w:space="0" w:color="auto"/>
          </w:divBdr>
          <w:divsChild>
            <w:div w:id="1029184776">
              <w:marLeft w:val="0"/>
              <w:marRight w:val="0"/>
              <w:marTop w:val="0"/>
              <w:marBottom w:val="0"/>
              <w:divBdr>
                <w:top w:val="none" w:sz="0" w:space="0" w:color="auto"/>
                <w:left w:val="none" w:sz="0" w:space="0" w:color="auto"/>
                <w:bottom w:val="none" w:sz="0" w:space="0" w:color="auto"/>
                <w:right w:val="none" w:sz="0" w:space="0" w:color="auto"/>
              </w:divBdr>
              <w:divsChild>
                <w:div w:id="27043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627342">
      <w:bodyDiv w:val="1"/>
      <w:marLeft w:val="0"/>
      <w:marRight w:val="0"/>
      <w:marTop w:val="0"/>
      <w:marBottom w:val="0"/>
      <w:divBdr>
        <w:top w:val="none" w:sz="0" w:space="0" w:color="auto"/>
        <w:left w:val="none" w:sz="0" w:space="0" w:color="auto"/>
        <w:bottom w:val="none" w:sz="0" w:space="0" w:color="auto"/>
        <w:right w:val="none" w:sz="0" w:space="0" w:color="auto"/>
      </w:divBdr>
    </w:div>
    <w:div w:id="208791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35C04-E8FD-A541-820E-9AC9D7A5E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17658</Words>
  <Characters>100652</Characters>
  <Application>Microsoft Office Word</Application>
  <DocSecurity>0</DocSecurity>
  <Lines>838</Lines>
  <Paragraphs>236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KPMG</Company>
  <LinksUpToDate>false</LinksUpToDate>
  <CharactersWithSpaces>118074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Pupkevicius, Dainius</dc:creator>
  <cp:lastModifiedBy>Glimstedt</cp:lastModifiedBy>
  <cp:revision>4</cp:revision>
  <cp:lastPrinted>2019-04-03T06:30:00Z</cp:lastPrinted>
  <dcterms:created xsi:type="dcterms:W3CDTF">2021-06-08T15:22:00Z</dcterms:created>
  <dcterms:modified xsi:type="dcterms:W3CDTF">2021-06-09T08:27:00Z</dcterms:modified>
</cp:coreProperties>
</file>