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902FE" w14:textId="77777777" w:rsidR="00B42153" w:rsidRDefault="00B42153" w:rsidP="001C007F">
      <w:pPr>
        <w:jc w:val="center"/>
        <w:rPr>
          <w:b/>
        </w:rPr>
      </w:pPr>
      <w:r>
        <w:rPr>
          <w:b/>
        </w:rPr>
        <w:t>UKMERGĖS RAJONO SAVIVALDYBĖS TARYBOS</w:t>
      </w:r>
    </w:p>
    <w:p w14:paraId="1FC4A204" w14:textId="77777777" w:rsidR="001C007F" w:rsidRDefault="00B42153" w:rsidP="001C007F">
      <w:pPr>
        <w:jc w:val="center"/>
        <w:rPr>
          <w:b/>
        </w:rPr>
      </w:pPr>
      <w:r>
        <w:rPr>
          <w:b/>
        </w:rPr>
        <w:t>ETIKOS KOMISIJOS</w:t>
      </w:r>
    </w:p>
    <w:p w14:paraId="558841D4" w14:textId="7DBF4FE0" w:rsidR="00B42153" w:rsidRDefault="00B42153" w:rsidP="001C007F">
      <w:pPr>
        <w:jc w:val="center"/>
        <w:rPr>
          <w:b/>
        </w:rPr>
      </w:pPr>
      <w:r>
        <w:rPr>
          <w:b/>
        </w:rPr>
        <w:t>20</w:t>
      </w:r>
      <w:r w:rsidR="00E837B5">
        <w:rPr>
          <w:b/>
        </w:rPr>
        <w:t>20</w:t>
      </w:r>
      <w:r>
        <w:rPr>
          <w:b/>
        </w:rPr>
        <w:t xml:space="preserve"> METŲ VEIKLOS ATASKAITA</w:t>
      </w:r>
    </w:p>
    <w:p w14:paraId="2F68396B" w14:textId="4C6F7DC9" w:rsidR="00225704" w:rsidRDefault="00225704" w:rsidP="001C007F">
      <w:pPr>
        <w:jc w:val="center"/>
        <w:rPr>
          <w:b/>
        </w:rPr>
      </w:pPr>
    </w:p>
    <w:p w14:paraId="6C395F89" w14:textId="77777777" w:rsidR="00225704" w:rsidRPr="00044C16" w:rsidRDefault="00225704" w:rsidP="00225704">
      <w:pPr>
        <w:ind w:firstLine="1276"/>
        <w:jc w:val="center"/>
        <w:rPr>
          <w:b/>
        </w:rPr>
      </w:pPr>
    </w:p>
    <w:p w14:paraId="67523BB4" w14:textId="2C8DB258" w:rsidR="001C007F" w:rsidRDefault="00225704" w:rsidP="00225704">
      <w:pPr>
        <w:ind w:firstLine="1276"/>
        <w:jc w:val="both"/>
        <w:rPr>
          <w:b/>
        </w:rPr>
      </w:pPr>
      <w:r w:rsidRPr="00225704">
        <w:rPr>
          <w:szCs w:val="24"/>
        </w:rPr>
        <w:t xml:space="preserve">Ukmergės rajono savivaldybės tarybos (toliau – Taryba) </w:t>
      </w:r>
      <w:r w:rsidR="00327ED8">
        <w:rPr>
          <w:szCs w:val="24"/>
        </w:rPr>
        <w:t xml:space="preserve">etikos </w:t>
      </w:r>
      <w:r w:rsidRPr="00A7608A">
        <w:rPr>
          <w:szCs w:val="24"/>
        </w:rPr>
        <w:t xml:space="preserve">komisija yra nuolatinė komisija, sudaroma </w:t>
      </w:r>
      <w:r>
        <w:rPr>
          <w:szCs w:val="24"/>
        </w:rPr>
        <w:t xml:space="preserve">Tarybos </w:t>
      </w:r>
      <w:r w:rsidRPr="00A7608A">
        <w:rPr>
          <w:szCs w:val="24"/>
        </w:rPr>
        <w:t>įgaliojimų laikui.</w:t>
      </w:r>
      <w:r>
        <w:rPr>
          <w:szCs w:val="24"/>
        </w:rPr>
        <w:t xml:space="preserve"> Etikos </w:t>
      </w:r>
      <w:r w:rsidRPr="00225704">
        <w:rPr>
          <w:szCs w:val="24"/>
        </w:rPr>
        <w:t>komisij</w:t>
      </w:r>
      <w:r>
        <w:rPr>
          <w:szCs w:val="24"/>
        </w:rPr>
        <w:t>os</w:t>
      </w:r>
      <w:r w:rsidRPr="00225704">
        <w:rPr>
          <w:szCs w:val="24"/>
        </w:rPr>
        <w:t xml:space="preserve"> nariais gali būti </w:t>
      </w:r>
      <w:r>
        <w:rPr>
          <w:szCs w:val="24"/>
        </w:rPr>
        <w:t>T</w:t>
      </w:r>
      <w:r w:rsidRPr="00225704">
        <w:rPr>
          <w:szCs w:val="24"/>
        </w:rPr>
        <w:t>arybos nariai, valstybės tarnautojai, ekspertai, gyvenamųjų vietovių bendruomenių atstovai, visuomenės atstovai, bendruomeninių organizacijų atstovai, kiti savivaldybės gyventojai.</w:t>
      </w:r>
    </w:p>
    <w:p w14:paraId="000A5DA0" w14:textId="57E74734" w:rsidR="00F110F5" w:rsidRPr="00225704" w:rsidRDefault="00225704" w:rsidP="00225704">
      <w:pPr>
        <w:ind w:firstLine="1276"/>
        <w:jc w:val="both"/>
        <w:rPr>
          <w:bCs/>
        </w:rPr>
      </w:pPr>
      <w:r w:rsidRPr="00225704">
        <w:rPr>
          <w:bCs/>
        </w:rPr>
        <w:t>Etikos komisij</w:t>
      </w:r>
      <w:r w:rsidR="00327ED8">
        <w:rPr>
          <w:bCs/>
        </w:rPr>
        <w:t>a savo</w:t>
      </w:r>
      <w:r w:rsidRPr="00225704">
        <w:rPr>
          <w:bCs/>
        </w:rPr>
        <w:t xml:space="preserve"> veik</w:t>
      </w:r>
      <w:r w:rsidR="00327ED8">
        <w:rPr>
          <w:bCs/>
        </w:rPr>
        <w:t>oje</w:t>
      </w:r>
      <w:r w:rsidRPr="00225704">
        <w:rPr>
          <w:bCs/>
        </w:rPr>
        <w:t xml:space="preserve"> vadovauja</w:t>
      </w:r>
      <w:r w:rsidR="00327ED8">
        <w:rPr>
          <w:bCs/>
        </w:rPr>
        <w:t>si</w:t>
      </w:r>
      <w:r w:rsidRPr="00225704">
        <w:rPr>
          <w:bCs/>
        </w:rPr>
        <w:t xml:space="preserve"> Lietuvos Respublikos Konstitucija, Lietuvos Respublikos vietos savivaldos įstatymu, </w:t>
      </w:r>
      <w:r>
        <w:rPr>
          <w:bCs/>
        </w:rPr>
        <w:t xml:space="preserve">Lietuvos Respublikos viešųjų ir privačių interesų derinimo valstybinėje tarnyboje įstatymu, Lietuvos </w:t>
      </w:r>
      <w:r w:rsidR="00327ED8">
        <w:rPr>
          <w:bCs/>
        </w:rPr>
        <w:t>R</w:t>
      </w:r>
      <w:r>
        <w:rPr>
          <w:bCs/>
        </w:rPr>
        <w:t>espublikos valstybės politikų elgesio kodeksu</w:t>
      </w:r>
      <w:r w:rsidRPr="00225704">
        <w:rPr>
          <w:bCs/>
        </w:rPr>
        <w:t>, Tarybos veiklos reglamentu ir Etikos komisijos veiklos nuostatais.</w:t>
      </w:r>
    </w:p>
    <w:p w14:paraId="450F6099" w14:textId="1046FA57" w:rsidR="00B72776" w:rsidRPr="00E837B5" w:rsidRDefault="00225704" w:rsidP="00225704">
      <w:pPr>
        <w:ind w:firstLine="1276"/>
        <w:jc w:val="both"/>
        <w:rPr>
          <w:color w:val="000000"/>
          <w:szCs w:val="24"/>
        </w:rPr>
      </w:pPr>
      <w:r>
        <w:rPr>
          <w:szCs w:val="24"/>
          <w:lang w:eastAsia="lt-LT"/>
        </w:rPr>
        <w:t>E</w:t>
      </w:r>
      <w:r w:rsidR="00B72776">
        <w:rPr>
          <w:szCs w:val="24"/>
          <w:lang w:eastAsia="lt-LT"/>
        </w:rPr>
        <w:t xml:space="preserve">tikos komisija </w:t>
      </w:r>
      <w:r w:rsidR="00B72776" w:rsidRPr="00A7608A">
        <w:rPr>
          <w:szCs w:val="24"/>
          <w:lang w:eastAsia="lt-LT"/>
        </w:rPr>
        <w:t xml:space="preserve">patvirtinta </w:t>
      </w:r>
      <w:r w:rsidR="00B72776">
        <w:rPr>
          <w:lang w:eastAsia="lt-LT"/>
        </w:rPr>
        <w:t>2019 m. birželio 27 d. Tarybos sprendimu Nr. 7-8</w:t>
      </w:r>
      <w:r w:rsidR="00E837B5">
        <w:rPr>
          <w:lang w:eastAsia="lt-LT"/>
        </w:rPr>
        <w:t>0</w:t>
      </w:r>
      <w:r w:rsidR="00B72776">
        <w:rPr>
          <w:lang w:eastAsia="lt-LT"/>
        </w:rPr>
        <w:t>.</w:t>
      </w:r>
      <w:r w:rsidR="00E837B5" w:rsidRPr="00E837B5">
        <w:rPr>
          <w:color w:val="000000"/>
          <w:szCs w:val="24"/>
        </w:rPr>
        <w:t xml:space="preserve"> </w:t>
      </w:r>
      <w:r w:rsidR="00E837B5">
        <w:rPr>
          <w:color w:val="000000"/>
          <w:szCs w:val="24"/>
        </w:rPr>
        <w:t xml:space="preserve">2019 m. spalio 31 d. </w:t>
      </w:r>
      <w:r w:rsidR="00855116">
        <w:rPr>
          <w:color w:val="000000"/>
          <w:szCs w:val="24"/>
        </w:rPr>
        <w:t xml:space="preserve">Tarybos </w:t>
      </w:r>
      <w:r w:rsidR="00E837B5">
        <w:rPr>
          <w:color w:val="000000"/>
          <w:szCs w:val="24"/>
        </w:rPr>
        <w:t>sprendimu Nr. 7-167</w:t>
      </w:r>
      <w:r w:rsidR="00E837B5" w:rsidRPr="00044C16">
        <w:rPr>
          <w:color w:val="000000"/>
          <w:szCs w:val="24"/>
        </w:rPr>
        <w:t xml:space="preserve"> </w:t>
      </w:r>
      <w:r w:rsidR="00F110F5">
        <w:rPr>
          <w:color w:val="000000"/>
          <w:szCs w:val="24"/>
        </w:rPr>
        <w:t>į</w:t>
      </w:r>
      <w:r w:rsidR="00E837B5">
        <w:rPr>
          <w:color w:val="000000"/>
          <w:szCs w:val="24"/>
        </w:rPr>
        <w:t xml:space="preserve"> </w:t>
      </w:r>
      <w:r w:rsidR="00F110F5">
        <w:rPr>
          <w:color w:val="000000"/>
          <w:szCs w:val="24"/>
        </w:rPr>
        <w:t>E</w:t>
      </w:r>
      <w:r w:rsidR="00855116">
        <w:rPr>
          <w:color w:val="000000"/>
          <w:szCs w:val="24"/>
        </w:rPr>
        <w:t xml:space="preserve">tikos </w:t>
      </w:r>
      <w:r w:rsidR="00E837B5">
        <w:rPr>
          <w:color w:val="000000"/>
          <w:szCs w:val="24"/>
        </w:rPr>
        <w:t>komisijos</w:t>
      </w:r>
      <w:r w:rsidR="00855116">
        <w:rPr>
          <w:color w:val="000000"/>
          <w:szCs w:val="24"/>
        </w:rPr>
        <w:t xml:space="preserve"> </w:t>
      </w:r>
      <w:r w:rsidR="00E837B5">
        <w:rPr>
          <w:color w:val="000000"/>
          <w:szCs w:val="24"/>
        </w:rPr>
        <w:t>sudėt</w:t>
      </w:r>
      <w:r w:rsidR="00F110F5">
        <w:rPr>
          <w:color w:val="000000"/>
          <w:szCs w:val="24"/>
        </w:rPr>
        <w:t>į</w:t>
      </w:r>
      <w:r w:rsidR="00E332E9">
        <w:rPr>
          <w:color w:val="000000"/>
          <w:szCs w:val="24"/>
        </w:rPr>
        <w:t xml:space="preserve"> </w:t>
      </w:r>
      <w:r w:rsidR="00F110F5">
        <w:rPr>
          <w:color w:val="000000"/>
          <w:szCs w:val="24"/>
        </w:rPr>
        <w:t xml:space="preserve">įrašytos </w:t>
      </w:r>
      <w:r w:rsidR="00E837B5" w:rsidRPr="008B50F3">
        <w:rPr>
          <w:color w:val="000000"/>
          <w:szCs w:val="24"/>
        </w:rPr>
        <w:t>Ukmergės miesto seniūnijos Statikų-Pramonės seniūnaitijos seniūnait</w:t>
      </w:r>
      <w:r w:rsidR="00E837B5">
        <w:rPr>
          <w:color w:val="000000"/>
          <w:szCs w:val="24"/>
        </w:rPr>
        <w:t>ė</w:t>
      </w:r>
      <w:r w:rsidR="00E837B5" w:rsidRPr="008B50F3">
        <w:rPr>
          <w:color w:val="000000"/>
          <w:szCs w:val="24"/>
        </w:rPr>
        <w:t xml:space="preserve"> Iren</w:t>
      </w:r>
      <w:r w:rsidR="00E837B5">
        <w:rPr>
          <w:color w:val="000000"/>
          <w:szCs w:val="24"/>
        </w:rPr>
        <w:t>a</w:t>
      </w:r>
      <w:r w:rsidR="00E837B5" w:rsidRPr="008B50F3">
        <w:rPr>
          <w:color w:val="000000"/>
          <w:szCs w:val="24"/>
        </w:rPr>
        <w:t xml:space="preserve"> Lobinien</w:t>
      </w:r>
      <w:r w:rsidR="00E837B5">
        <w:rPr>
          <w:color w:val="000000"/>
          <w:szCs w:val="24"/>
        </w:rPr>
        <w:t xml:space="preserve">ė ir </w:t>
      </w:r>
      <w:r w:rsidR="00E837B5" w:rsidRPr="008B50F3">
        <w:rPr>
          <w:color w:val="000000"/>
          <w:szCs w:val="24"/>
        </w:rPr>
        <w:t>Vidiškių seniūnijos Šaukavos seniūnaitijos seniūnait</w:t>
      </w:r>
      <w:r w:rsidR="00E837B5">
        <w:rPr>
          <w:color w:val="000000"/>
          <w:szCs w:val="24"/>
        </w:rPr>
        <w:t xml:space="preserve">ė </w:t>
      </w:r>
      <w:r w:rsidR="00E837B5" w:rsidRPr="008B50F3">
        <w:rPr>
          <w:color w:val="000000"/>
          <w:szCs w:val="24"/>
        </w:rPr>
        <w:t>Ast</w:t>
      </w:r>
      <w:r w:rsidR="00E837B5">
        <w:rPr>
          <w:color w:val="000000"/>
          <w:szCs w:val="24"/>
        </w:rPr>
        <w:t>a</w:t>
      </w:r>
      <w:r w:rsidR="00E837B5" w:rsidRPr="008B50F3">
        <w:rPr>
          <w:color w:val="000000"/>
          <w:szCs w:val="24"/>
        </w:rPr>
        <w:t xml:space="preserve"> Lukoševičien</w:t>
      </w:r>
      <w:r w:rsidR="00E837B5">
        <w:rPr>
          <w:color w:val="000000"/>
          <w:szCs w:val="24"/>
        </w:rPr>
        <w:t>ė.</w:t>
      </w:r>
      <w:r w:rsidR="00855116">
        <w:rPr>
          <w:color w:val="000000"/>
          <w:szCs w:val="24"/>
        </w:rPr>
        <w:t xml:space="preserve"> 2020 m. Etikos komisijos sudėtis nesikeitė.</w:t>
      </w:r>
    </w:p>
    <w:p w14:paraId="32AB86A5" w14:textId="77777777" w:rsidR="00E837B5" w:rsidRDefault="00E837B5" w:rsidP="00E837B5">
      <w:pPr>
        <w:ind w:firstLine="142"/>
        <w:jc w:val="both"/>
        <w:rPr>
          <w:lang w:eastAsia="lt-LT"/>
        </w:rPr>
      </w:pPr>
    </w:p>
    <w:p w14:paraId="79F99CEE" w14:textId="4D4E2179" w:rsidR="00B72776" w:rsidRPr="00500A90" w:rsidRDefault="00B72776" w:rsidP="00904D02">
      <w:pPr>
        <w:jc w:val="both"/>
        <w:rPr>
          <w:b/>
          <w:bCs/>
          <w:lang w:eastAsia="lt-LT"/>
        </w:rPr>
      </w:pPr>
      <w:r w:rsidRPr="00500A90">
        <w:rPr>
          <w:b/>
          <w:bCs/>
          <w:lang w:eastAsia="lt-LT"/>
        </w:rPr>
        <w:t>Etikos komisij</w:t>
      </w:r>
      <w:r w:rsidR="00E837B5" w:rsidRPr="00500A90">
        <w:rPr>
          <w:b/>
          <w:bCs/>
          <w:lang w:eastAsia="lt-LT"/>
        </w:rPr>
        <w:t>a:</w:t>
      </w:r>
    </w:p>
    <w:p w14:paraId="78063E02" w14:textId="76D9C38C" w:rsidR="00B72776" w:rsidRDefault="00B72776" w:rsidP="00904D02">
      <w:pPr>
        <w:jc w:val="both"/>
        <w:rPr>
          <w:noProof/>
          <w:lang w:eastAsia="lt-LT"/>
        </w:rPr>
      </w:pPr>
      <w:r w:rsidRPr="00F110F5">
        <w:rPr>
          <w:lang w:eastAsia="lt-LT"/>
        </w:rPr>
        <w:t xml:space="preserve">Pirmininkė </w:t>
      </w:r>
      <w:r>
        <w:rPr>
          <w:lang w:eastAsia="lt-LT"/>
        </w:rPr>
        <w:t xml:space="preserve">– </w:t>
      </w:r>
      <w:r w:rsidR="00ED70B2">
        <w:rPr>
          <w:lang w:eastAsia="lt-LT"/>
        </w:rPr>
        <w:t>Angelė Jokubynienė</w:t>
      </w:r>
      <w:r w:rsidR="00904D02">
        <w:rPr>
          <w:lang w:eastAsia="lt-LT"/>
        </w:rPr>
        <w:t>, Tarybos narė</w:t>
      </w:r>
      <w:r w:rsidR="00ED70B2">
        <w:rPr>
          <w:lang w:eastAsia="lt-LT"/>
        </w:rPr>
        <w:t>.</w:t>
      </w:r>
      <w:r w:rsidR="00E837B5" w:rsidRPr="00E837B5">
        <w:rPr>
          <w:snapToGrid w:val="0"/>
          <w:color w:val="000000"/>
          <w:w w:val="0"/>
          <w:sz w:val="0"/>
          <w:szCs w:val="0"/>
          <w:u w:color="000000"/>
          <w:bdr w:val="none" w:sz="0" w:space="0" w:color="000000"/>
          <w:shd w:val="clear" w:color="000000" w:fill="000000"/>
          <w:lang w:val="x-none" w:eastAsia="x-none" w:bidi="x-none"/>
        </w:rPr>
        <w:t xml:space="preserve"> </w:t>
      </w:r>
    </w:p>
    <w:p w14:paraId="2285D421" w14:textId="0D7F9FAE" w:rsidR="00B72776" w:rsidRDefault="00B72776" w:rsidP="00904D02">
      <w:pPr>
        <w:jc w:val="both"/>
        <w:rPr>
          <w:lang w:eastAsia="lt-LT"/>
        </w:rPr>
      </w:pPr>
      <w:r w:rsidRPr="00F110F5">
        <w:rPr>
          <w:lang w:eastAsia="lt-LT"/>
        </w:rPr>
        <w:t>Pavaduotoja</w:t>
      </w:r>
      <w:r w:rsidR="00ED70B2" w:rsidRPr="00F110F5">
        <w:rPr>
          <w:lang w:eastAsia="lt-LT"/>
        </w:rPr>
        <w:t>s</w:t>
      </w:r>
      <w:r w:rsidRPr="00F110F5">
        <w:rPr>
          <w:lang w:eastAsia="lt-LT"/>
        </w:rPr>
        <w:t xml:space="preserve"> </w:t>
      </w:r>
      <w:r>
        <w:rPr>
          <w:lang w:eastAsia="lt-LT"/>
        </w:rPr>
        <w:t xml:space="preserve">– </w:t>
      </w:r>
      <w:r w:rsidR="00ED70B2">
        <w:rPr>
          <w:lang w:eastAsia="lt-LT"/>
        </w:rPr>
        <w:t>Stasys Jackūnas</w:t>
      </w:r>
      <w:r w:rsidR="00904D02">
        <w:rPr>
          <w:lang w:eastAsia="lt-LT"/>
        </w:rPr>
        <w:t>, Tarybos narys</w:t>
      </w:r>
      <w:r w:rsidR="00ED70B2">
        <w:rPr>
          <w:lang w:eastAsia="lt-LT"/>
        </w:rPr>
        <w:t>.</w:t>
      </w:r>
      <w:r w:rsidR="00E837B5" w:rsidRPr="00E837B5">
        <w:rPr>
          <w:noProof/>
          <w:lang w:eastAsia="lt-LT"/>
        </w:rPr>
        <w:t xml:space="preserve"> </w:t>
      </w:r>
    </w:p>
    <w:p w14:paraId="0327C424" w14:textId="741D7E12" w:rsidR="00B72776" w:rsidRPr="00F110F5" w:rsidRDefault="00904D02" w:rsidP="00904D02">
      <w:pPr>
        <w:jc w:val="both"/>
        <w:rPr>
          <w:lang w:eastAsia="lt-LT"/>
        </w:rPr>
      </w:pPr>
      <w:r w:rsidRPr="00F110F5">
        <w:rPr>
          <w:noProof/>
          <w:lang w:eastAsia="lt-LT"/>
        </w:rPr>
        <w:drawing>
          <wp:anchor distT="0" distB="0" distL="114300" distR="114300" simplePos="0" relativeHeight="251658240" behindDoc="1" locked="0" layoutInCell="1" allowOverlap="1" wp14:anchorId="6CD5F3CB" wp14:editId="097721FB">
            <wp:simplePos x="0" y="0"/>
            <wp:positionH relativeFrom="column">
              <wp:posOffset>2516505</wp:posOffset>
            </wp:positionH>
            <wp:positionV relativeFrom="paragraph">
              <wp:posOffset>5080</wp:posOffset>
            </wp:positionV>
            <wp:extent cx="3603625" cy="1616075"/>
            <wp:effectExtent l="0" t="0" r="0" b="3175"/>
            <wp:wrapTight wrapText="bothSides">
              <wp:wrapPolygon edited="0">
                <wp:start x="0" y="0"/>
                <wp:lineTo x="0" y="21388"/>
                <wp:lineTo x="21467" y="21388"/>
                <wp:lineTo x="21467"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21" t="23403" r="1409" b="3676"/>
                    <a:stretch/>
                  </pic:blipFill>
                  <pic:spPr bwMode="auto">
                    <a:xfrm>
                      <a:off x="0" y="0"/>
                      <a:ext cx="3603625" cy="161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2776" w:rsidRPr="00F110F5">
        <w:rPr>
          <w:lang w:eastAsia="lt-LT"/>
        </w:rPr>
        <w:t>Nariai:</w:t>
      </w:r>
    </w:p>
    <w:p w14:paraId="279C5DDD" w14:textId="68250FD0" w:rsidR="00ED70B2" w:rsidRDefault="00ED70B2" w:rsidP="00904D02">
      <w:pPr>
        <w:jc w:val="both"/>
        <w:rPr>
          <w:lang w:eastAsia="lt-LT"/>
        </w:rPr>
      </w:pPr>
      <w:r>
        <w:rPr>
          <w:lang w:eastAsia="lt-LT"/>
        </w:rPr>
        <w:t>Audronė Augustėnienė</w:t>
      </w:r>
      <w:r w:rsidR="00904D02">
        <w:rPr>
          <w:lang w:eastAsia="lt-LT"/>
        </w:rPr>
        <w:t>, Tarybos narė</w:t>
      </w:r>
      <w:r w:rsidR="00736DF6">
        <w:rPr>
          <w:lang w:eastAsia="lt-LT"/>
        </w:rPr>
        <w:t>;</w:t>
      </w:r>
    </w:p>
    <w:p w14:paraId="75D494F4" w14:textId="538DCECB" w:rsidR="00904D02" w:rsidRDefault="00ED70B2" w:rsidP="00904D02">
      <w:pPr>
        <w:jc w:val="both"/>
        <w:rPr>
          <w:lang w:eastAsia="lt-LT"/>
        </w:rPr>
      </w:pPr>
      <w:r>
        <w:rPr>
          <w:lang w:eastAsia="lt-LT"/>
        </w:rPr>
        <w:t>Irena Lobinienė</w:t>
      </w:r>
      <w:r w:rsidR="00904D02">
        <w:rPr>
          <w:lang w:eastAsia="lt-LT"/>
        </w:rPr>
        <w:t xml:space="preserve">, </w:t>
      </w:r>
      <w:r w:rsidR="00904D02" w:rsidRPr="00904D02">
        <w:rPr>
          <w:lang w:eastAsia="lt-LT"/>
        </w:rPr>
        <w:t xml:space="preserve">Statikų-Pramonės </w:t>
      </w:r>
    </w:p>
    <w:p w14:paraId="34C9B763" w14:textId="47893575" w:rsidR="00ED70B2" w:rsidRDefault="00904D02" w:rsidP="00904D02">
      <w:pPr>
        <w:jc w:val="both"/>
        <w:rPr>
          <w:lang w:eastAsia="lt-LT"/>
        </w:rPr>
      </w:pPr>
      <w:r w:rsidRPr="00904D02">
        <w:rPr>
          <w:lang w:eastAsia="lt-LT"/>
        </w:rPr>
        <w:t>seniūnaitijos seniūnaitė</w:t>
      </w:r>
      <w:r w:rsidR="00736DF6">
        <w:rPr>
          <w:lang w:eastAsia="lt-LT"/>
        </w:rPr>
        <w:t>;</w:t>
      </w:r>
    </w:p>
    <w:p w14:paraId="398D221D" w14:textId="6D499287" w:rsidR="00ED70B2" w:rsidRDefault="00ED70B2" w:rsidP="00904D02">
      <w:pPr>
        <w:jc w:val="both"/>
        <w:rPr>
          <w:lang w:eastAsia="lt-LT"/>
        </w:rPr>
      </w:pPr>
      <w:r>
        <w:rPr>
          <w:lang w:eastAsia="lt-LT"/>
        </w:rPr>
        <w:t>Asta Lukoševičienė</w:t>
      </w:r>
      <w:r w:rsidR="00904D02">
        <w:rPr>
          <w:lang w:eastAsia="lt-LT"/>
        </w:rPr>
        <w:t xml:space="preserve">, </w:t>
      </w:r>
      <w:r w:rsidR="00904D02" w:rsidRPr="00904D02">
        <w:rPr>
          <w:lang w:eastAsia="lt-LT"/>
        </w:rPr>
        <w:t>Šaukavos seniūnaitijos seniūnaitė</w:t>
      </w:r>
      <w:r w:rsidR="00736DF6">
        <w:rPr>
          <w:lang w:eastAsia="lt-LT"/>
        </w:rPr>
        <w:t>;</w:t>
      </w:r>
    </w:p>
    <w:p w14:paraId="76628182" w14:textId="0A331F5A" w:rsidR="00ED70B2" w:rsidRDefault="00ED70B2" w:rsidP="00904D02">
      <w:pPr>
        <w:jc w:val="both"/>
        <w:rPr>
          <w:lang w:eastAsia="lt-LT"/>
        </w:rPr>
      </w:pPr>
      <w:r>
        <w:rPr>
          <w:lang w:eastAsia="lt-LT"/>
        </w:rPr>
        <w:t>Danutė Užkurėlytė</w:t>
      </w:r>
      <w:r w:rsidR="00904D02">
        <w:rPr>
          <w:lang w:eastAsia="lt-LT"/>
        </w:rPr>
        <w:t>, Tarybos narė</w:t>
      </w:r>
      <w:r w:rsidR="00736DF6">
        <w:rPr>
          <w:lang w:eastAsia="lt-LT"/>
        </w:rPr>
        <w:t>;</w:t>
      </w:r>
    </w:p>
    <w:p w14:paraId="3C0F434D" w14:textId="475FF6BB" w:rsidR="00ED70B2" w:rsidRDefault="00ED70B2" w:rsidP="00904D02">
      <w:pPr>
        <w:jc w:val="both"/>
        <w:rPr>
          <w:lang w:eastAsia="lt-LT"/>
        </w:rPr>
      </w:pPr>
      <w:r>
        <w:rPr>
          <w:lang w:eastAsia="lt-LT"/>
        </w:rPr>
        <w:t>Petras Vagonis</w:t>
      </w:r>
      <w:r w:rsidR="00904D02">
        <w:rPr>
          <w:lang w:eastAsia="lt-LT"/>
        </w:rPr>
        <w:t xml:space="preserve">, </w:t>
      </w:r>
      <w:r w:rsidR="00904D02" w:rsidRPr="00904D02">
        <w:rPr>
          <w:lang w:eastAsia="lt-LT"/>
        </w:rPr>
        <w:t>Užupio</w:t>
      </w:r>
      <w:r w:rsidR="00904D02">
        <w:rPr>
          <w:lang w:eastAsia="lt-LT"/>
        </w:rPr>
        <w:t xml:space="preserve"> seniūnaitijos seniūnaitis</w:t>
      </w:r>
      <w:r w:rsidR="00736DF6">
        <w:rPr>
          <w:lang w:eastAsia="lt-LT"/>
        </w:rPr>
        <w:t>;</w:t>
      </w:r>
    </w:p>
    <w:p w14:paraId="64440D9A" w14:textId="187944F6" w:rsidR="00904D02" w:rsidRPr="00500A90" w:rsidRDefault="00ED70B2" w:rsidP="00904D02">
      <w:pPr>
        <w:jc w:val="both"/>
        <w:rPr>
          <w:lang w:eastAsia="lt-LT"/>
        </w:rPr>
      </w:pPr>
      <w:r>
        <w:rPr>
          <w:lang w:eastAsia="lt-LT"/>
        </w:rPr>
        <w:t>Dalius Varnas</w:t>
      </w:r>
      <w:r w:rsidR="00904D02">
        <w:rPr>
          <w:lang w:eastAsia="lt-LT"/>
        </w:rPr>
        <w:t>, Tarybos narys</w:t>
      </w:r>
      <w:r w:rsidR="00736DF6">
        <w:rPr>
          <w:lang w:eastAsia="lt-LT"/>
        </w:rPr>
        <w:t>.</w:t>
      </w:r>
    </w:p>
    <w:p w14:paraId="7B58460B" w14:textId="77777777" w:rsidR="00904D02" w:rsidRDefault="00904D02" w:rsidP="00EA4521">
      <w:pPr>
        <w:ind w:firstLine="1276"/>
        <w:jc w:val="both"/>
        <w:rPr>
          <w:color w:val="000000"/>
          <w:szCs w:val="24"/>
        </w:rPr>
      </w:pPr>
    </w:p>
    <w:p w14:paraId="01ED93E9" w14:textId="5634075C" w:rsidR="00740509" w:rsidRDefault="00740509" w:rsidP="00EA4521">
      <w:pPr>
        <w:ind w:firstLine="1276"/>
        <w:jc w:val="both"/>
        <w:rPr>
          <w:color w:val="000000"/>
          <w:szCs w:val="24"/>
        </w:rPr>
      </w:pPr>
      <w:r w:rsidRPr="00740509">
        <w:rPr>
          <w:color w:val="000000"/>
          <w:szCs w:val="24"/>
        </w:rPr>
        <w:t>20</w:t>
      </w:r>
      <w:r>
        <w:rPr>
          <w:color w:val="000000"/>
          <w:szCs w:val="24"/>
        </w:rPr>
        <w:t>20</w:t>
      </w:r>
      <w:r w:rsidRPr="00740509">
        <w:rPr>
          <w:color w:val="000000"/>
          <w:szCs w:val="24"/>
        </w:rPr>
        <w:t xml:space="preserve"> metais atlikti Lietuvos Respublikos vietos savivaldos įstatymo pa</w:t>
      </w:r>
      <w:r>
        <w:rPr>
          <w:color w:val="000000"/>
          <w:szCs w:val="24"/>
        </w:rPr>
        <w:t>keitimai</w:t>
      </w:r>
      <w:r w:rsidRPr="00740509">
        <w:rPr>
          <w:color w:val="000000"/>
          <w:szCs w:val="24"/>
        </w:rPr>
        <w:t xml:space="preserve"> </w:t>
      </w:r>
      <w:r>
        <w:rPr>
          <w:color w:val="000000"/>
          <w:szCs w:val="24"/>
        </w:rPr>
        <w:t>Etikos komisijos nebe</w:t>
      </w:r>
      <w:r w:rsidRPr="00740509">
        <w:rPr>
          <w:color w:val="000000"/>
          <w:szCs w:val="24"/>
        </w:rPr>
        <w:t>įpareigo</w:t>
      </w:r>
      <w:r>
        <w:rPr>
          <w:color w:val="000000"/>
          <w:szCs w:val="24"/>
        </w:rPr>
        <w:t>jo</w:t>
      </w:r>
      <w:r w:rsidRPr="00740509">
        <w:rPr>
          <w:color w:val="000000"/>
          <w:szCs w:val="24"/>
        </w:rPr>
        <w:t xml:space="preserve"> į posėdžius rinktis ne rečiau kaip kartą per mėnesį.</w:t>
      </w:r>
    </w:p>
    <w:p w14:paraId="281CFEDD" w14:textId="77777777" w:rsidR="007C7430" w:rsidRDefault="007C7430" w:rsidP="001C007F">
      <w:pPr>
        <w:ind w:firstLine="1276"/>
        <w:jc w:val="both"/>
        <w:rPr>
          <w:color w:val="000000"/>
        </w:rPr>
      </w:pPr>
    </w:p>
    <w:p w14:paraId="32014FC9" w14:textId="0D8E120B" w:rsidR="007C7430" w:rsidRDefault="007C7430" w:rsidP="001C007F">
      <w:pPr>
        <w:ind w:firstLine="1276"/>
        <w:jc w:val="both"/>
        <w:rPr>
          <w:color w:val="000000"/>
        </w:rPr>
      </w:pPr>
      <w:r>
        <w:rPr>
          <w:noProof/>
        </w:rPr>
        <w:drawing>
          <wp:inline distT="0" distB="0" distL="0" distR="0" wp14:anchorId="79B3A6FB" wp14:editId="7C19D4C1">
            <wp:extent cx="4023360" cy="3070860"/>
            <wp:effectExtent l="0" t="0" r="15240" b="15240"/>
            <wp:docPr id="2" name="Diagrama 2">
              <a:extLst xmlns:a="http://schemas.openxmlformats.org/drawingml/2006/main">
                <a:ext uri="{FF2B5EF4-FFF2-40B4-BE49-F238E27FC236}">
                  <a16:creationId xmlns:a16="http://schemas.microsoft.com/office/drawing/2014/main" id="{93AFC65C-591E-4A08-8D4D-89881CD9D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98F479" w14:textId="275B9AF2" w:rsidR="00EA4521" w:rsidRDefault="007C7430" w:rsidP="001C007F">
      <w:pPr>
        <w:ind w:firstLine="1276"/>
        <w:jc w:val="both"/>
      </w:pPr>
      <w:r>
        <w:rPr>
          <w:color w:val="000000"/>
        </w:rPr>
        <w:lastRenderedPageBreak/>
        <w:t>Etikos komisijos posėdžių metu s</w:t>
      </w:r>
      <w:r w:rsidR="00EA4521">
        <w:rPr>
          <w:color w:val="000000"/>
        </w:rPr>
        <w:t xml:space="preserve">varstyti klausimai dėl </w:t>
      </w:r>
      <w:r w:rsidR="00EA4521">
        <w:t xml:space="preserve">Tarybos narių </w:t>
      </w:r>
      <w:r w:rsidR="00EA4521">
        <w:rPr>
          <w:color w:val="000000"/>
        </w:rPr>
        <w:t xml:space="preserve">posėdžių lankomumo; vykdyta </w:t>
      </w:r>
      <w:r w:rsidR="00EA4521">
        <w:t xml:space="preserve">Tarybos narių privačių interesų deklaracijų peržiūra; Tarybos posėdžiui teikiamų svarstyti klausimų peržiūra dėl galimų Tarybos narių viešų ir privačių interesų konfliktų. </w:t>
      </w:r>
    </w:p>
    <w:p w14:paraId="31E792E9" w14:textId="02B12712" w:rsidR="00183B01" w:rsidRDefault="00183B01" w:rsidP="00183B01">
      <w:pPr>
        <w:ind w:firstLine="1276"/>
        <w:jc w:val="both"/>
      </w:pPr>
      <w:r w:rsidRPr="004D4B4C">
        <w:t xml:space="preserve">Viso teikta </w:t>
      </w:r>
      <w:r w:rsidR="00380B84">
        <w:t>2</w:t>
      </w:r>
      <w:r w:rsidRPr="004D4B4C">
        <w:t xml:space="preserve"> </w:t>
      </w:r>
      <w:r w:rsidR="00EA4521" w:rsidRPr="004D4B4C">
        <w:t>rekomendacij</w:t>
      </w:r>
      <w:r w:rsidR="00380B84">
        <w:t>os</w:t>
      </w:r>
      <w:r w:rsidR="00EA4521" w:rsidRPr="004D4B4C">
        <w:t xml:space="preserve"> dėl </w:t>
      </w:r>
      <w:r w:rsidR="00EA4521" w:rsidRPr="004D4B4C">
        <w:rPr>
          <w:lang w:eastAsia="lt-LT"/>
        </w:rPr>
        <w:t>Viešųjų ir privačių interesų derinimo valstybinėje tarnyboje įstatymo nuostatų įgyvendinimo.</w:t>
      </w:r>
      <w:r w:rsidR="000D374E" w:rsidRPr="004D4B4C">
        <w:rPr>
          <w:lang w:eastAsia="lt-LT"/>
        </w:rPr>
        <w:t xml:space="preserve"> </w:t>
      </w:r>
      <w:r w:rsidRPr="004D4B4C">
        <w:rPr>
          <w:lang w:eastAsia="lt-LT"/>
        </w:rPr>
        <w:t>Tarybos nariams</w:t>
      </w:r>
      <w:r w:rsidR="000D374E" w:rsidRPr="004D4B4C">
        <w:rPr>
          <w:lang w:eastAsia="lt-LT"/>
        </w:rPr>
        <w:t xml:space="preserve"> rekomenduota nusišalinti</w:t>
      </w:r>
      <w:r w:rsidRPr="004D4B4C">
        <w:rPr>
          <w:lang w:eastAsia="lt-LT"/>
        </w:rPr>
        <w:t xml:space="preserve"> </w:t>
      </w:r>
      <w:r w:rsidR="006C380D">
        <w:rPr>
          <w:lang w:eastAsia="lt-LT"/>
        </w:rPr>
        <w:t xml:space="preserve">nuo </w:t>
      </w:r>
      <w:r w:rsidR="00ED5A7B">
        <w:rPr>
          <w:lang w:eastAsia="lt-LT"/>
        </w:rPr>
        <w:t>5</w:t>
      </w:r>
      <w:r w:rsidR="006610C1">
        <w:rPr>
          <w:lang w:eastAsia="lt-LT"/>
        </w:rPr>
        <w:t xml:space="preserve"> Taryboje svarstomų klausimų</w:t>
      </w:r>
      <w:r w:rsidR="000D374E" w:rsidRPr="004D4B4C">
        <w:rPr>
          <w:lang w:eastAsia="lt-LT"/>
        </w:rPr>
        <w:t xml:space="preserve">. </w:t>
      </w:r>
      <w:r>
        <w:t>Atlikt</w:t>
      </w:r>
      <w:r w:rsidR="00E52109">
        <w:t>as</w:t>
      </w:r>
      <w:r>
        <w:t xml:space="preserve"> </w:t>
      </w:r>
      <w:r w:rsidR="00E52109">
        <w:t>1</w:t>
      </w:r>
      <w:r w:rsidR="006C380D">
        <w:t xml:space="preserve"> </w:t>
      </w:r>
      <w:r>
        <w:t>Tarybos nari</w:t>
      </w:r>
      <w:r w:rsidR="00E52109">
        <w:t>o</w:t>
      </w:r>
      <w:r>
        <w:t xml:space="preserve"> elgesio tyrima</w:t>
      </w:r>
      <w:r w:rsidR="00E52109">
        <w:t>s.</w:t>
      </w:r>
    </w:p>
    <w:p w14:paraId="1BFBBD07" w14:textId="77777777" w:rsidR="001C007F" w:rsidRPr="00044C16" w:rsidRDefault="001C007F" w:rsidP="00EA4521"/>
    <w:tbl>
      <w:tblPr>
        <w:tblW w:w="51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2218"/>
        <w:gridCol w:w="3600"/>
        <w:gridCol w:w="2735"/>
      </w:tblGrid>
      <w:tr w:rsidR="002207CE" w:rsidRPr="00607776" w14:paraId="133EFCA8" w14:textId="77777777" w:rsidTr="00FA371C">
        <w:trPr>
          <w:trHeight w:val="556"/>
        </w:trPr>
        <w:tc>
          <w:tcPr>
            <w:tcW w:w="669" w:type="pct"/>
            <w:shd w:val="clear" w:color="auto" w:fill="auto"/>
          </w:tcPr>
          <w:p w14:paraId="238F7ADB" w14:textId="77777777" w:rsidR="002207CE" w:rsidRPr="00607776" w:rsidRDefault="002207CE" w:rsidP="003D71F7">
            <w:pPr>
              <w:jc w:val="center"/>
              <w:rPr>
                <w:b/>
                <w:szCs w:val="24"/>
              </w:rPr>
            </w:pPr>
            <w:r w:rsidRPr="00607776">
              <w:rPr>
                <w:b/>
                <w:szCs w:val="24"/>
              </w:rPr>
              <w:t>Posėdžio data, protokolo Nr.</w:t>
            </w:r>
          </w:p>
        </w:tc>
        <w:tc>
          <w:tcPr>
            <w:tcW w:w="1123" w:type="pct"/>
            <w:shd w:val="clear" w:color="auto" w:fill="auto"/>
          </w:tcPr>
          <w:p w14:paraId="5268D7B5" w14:textId="77777777" w:rsidR="002207CE" w:rsidRPr="00607776" w:rsidRDefault="002207CE" w:rsidP="003D71F7">
            <w:pPr>
              <w:rPr>
                <w:b/>
                <w:szCs w:val="24"/>
              </w:rPr>
            </w:pPr>
          </w:p>
          <w:p w14:paraId="1B2824C8" w14:textId="77777777" w:rsidR="002207CE" w:rsidRPr="00607776" w:rsidRDefault="002207CE" w:rsidP="003D71F7">
            <w:pPr>
              <w:jc w:val="center"/>
              <w:rPr>
                <w:b/>
                <w:szCs w:val="24"/>
              </w:rPr>
            </w:pPr>
            <w:r w:rsidRPr="00607776">
              <w:rPr>
                <w:b/>
                <w:szCs w:val="24"/>
              </w:rPr>
              <w:t>Svarstyti klausimai</w:t>
            </w:r>
          </w:p>
        </w:tc>
        <w:tc>
          <w:tcPr>
            <w:tcW w:w="1823" w:type="pct"/>
            <w:shd w:val="clear" w:color="auto" w:fill="auto"/>
          </w:tcPr>
          <w:p w14:paraId="6E17C0F4" w14:textId="77777777" w:rsidR="002207CE" w:rsidRPr="00607776" w:rsidRDefault="002207CE" w:rsidP="003D71F7">
            <w:pPr>
              <w:rPr>
                <w:b/>
                <w:szCs w:val="24"/>
              </w:rPr>
            </w:pPr>
          </w:p>
          <w:p w14:paraId="2052489A" w14:textId="77777777" w:rsidR="002207CE" w:rsidRPr="00607776" w:rsidRDefault="002207CE" w:rsidP="003D71F7">
            <w:pPr>
              <w:jc w:val="center"/>
              <w:rPr>
                <w:b/>
                <w:szCs w:val="24"/>
              </w:rPr>
            </w:pPr>
            <w:r w:rsidRPr="00607776">
              <w:rPr>
                <w:b/>
                <w:szCs w:val="24"/>
              </w:rPr>
              <w:t>Priimti sprendimai/teiktos rekomendacijos</w:t>
            </w:r>
          </w:p>
        </w:tc>
        <w:tc>
          <w:tcPr>
            <w:tcW w:w="1385" w:type="pct"/>
          </w:tcPr>
          <w:p w14:paraId="0FB80E72" w14:textId="77777777" w:rsidR="002207CE" w:rsidRPr="00607776" w:rsidRDefault="002207CE" w:rsidP="002207CE">
            <w:pPr>
              <w:jc w:val="center"/>
              <w:rPr>
                <w:b/>
                <w:szCs w:val="24"/>
              </w:rPr>
            </w:pPr>
          </w:p>
          <w:p w14:paraId="230EDE5E" w14:textId="77777777" w:rsidR="002207CE" w:rsidRPr="00607776" w:rsidRDefault="002207CE" w:rsidP="002207CE">
            <w:pPr>
              <w:jc w:val="center"/>
              <w:rPr>
                <w:b/>
                <w:szCs w:val="24"/>
              </w:rPr>
            </w:pPr>
            <w:r w:rsidRPr="00607776">
              <w:rPr>
                <w:b/>
                <w:szCs w:val="24"/>
              </w:rPr>
              <w:t>Sprendimų/</w:t>
            </w:r>
          </w:p>
          <w:p w14:paraId="0C758369" w14:textId="77777777" w:rsidR="002207CE" w:rsidRPr="00607776" w:rsidRDefault="002207CE" w:rsidP="002207CE">
            <w:pPr>
              <w:jc w:val="center"/>
              <w:rPr>
                <w:b/>
                <w:szCs w:val="24"/>
              </w:rPr>
            </w:pPr>
            <w:r w:rsidRPr="00607776">
              <w:rPr>
                <w:b/>
                <w:szCs w:val="24"/>
              </w:rPr>
              <w:t>rekomendacijų vykdymas</w:t>
            </w:r>
          </w:p>
        </w:tc>
      </w:tr>
      <w:tr w:rsidR="008B50F3" w:rsidRPr="00607776" w14:paraId="752F093A" w14:textId="77777777" w:rsidTr="00FA371C">
        <w:trPr>
          <w:trHeight w:val="274"/>
        </w:trPr>
        <w:tc>
          <w:tcPr>
            <w:tcW w:w="669" w:type="pct"/>
            <w:vMerge w:val="restart"/>
            <w:shd w:val="clear" w:color="auto" w:fill="auto"/>
          </w:tcPr>
          <w:p w14:paraId="726F84A2" w14:textId="57DCA98B" w:rsidR="00B84931" w:rsidRPr="00607776" w:rsidRDefault="008B50F3" w:rsidP="00135D4F">
            <w:pPr>
              <w:jc w:val="center"/>
              <w:rPr>
                <w:szCs w:val="24"/>
              </w:rPr>
            </w:pPr>
            <w:r w:rsidRPr="00607776">
              <w:rPr>
                <w:szCs w:val="24"/>
              </w:rPr>
              <w:t>20</w:t>
            </w:r>
            <w:r w:rsidR="00F545DD">
              <w:rPr>
                <w:szCs w:val="24"/>
              </w:rPr>
              <w:t>20</w:t>
            </w:r>
            <w:r w:rsidRPr="00607776">
              <w:rPr>
                <w:szCs w:val="24"/>
              </w:rPr>
              <w:t>-0</w:t>
            </w:r>
            <w:r w:rsidR="00F545DD">
              <w:rPr>
                <w:szCs w:val="24"/>
              </w:rPr>
              <w:t>1</w:t>
            </w:r>
            <w:r w:rsidRPr="00607776">
              <w:rPr>
                <w:szCs w:val="24"/>
              </w:rPr>
              <w:t>-</w:t>
            </w:r>
            <w:r w:rsidR="00F545DD">
              <w:rPr>
                <w:szCs w:val="24"/>
              </w:rPr>
              <w:t>20</w:t>
            </w:r>
          </w:p>
          <w:p w14:paraId="3B401F42" w14:textId="77777777" w:rsidR="00B84931" w:rsidRPr="00607776" w:rsidRDefault="00B84931" w:rsidP="00135D4F">
            <w:pPr>
              <w:jc w:val="center"/>
              <w:rPr>
                <w:szCs w:val="24"/>
              </w:rPr>
            </w:pPr>
            <w:r w:rsidRPr="00607776">
              <w:rPr>
                <w:szCs w:val="24"/>
              </w:rPr>
              <w:t>Nr. 25-1</w:t>
            </w:r>
          </w:p>
        </w:tc>
        <w:tc>
          <w:tcPr>
            <w:tcW w:w="1123" w:type="pct"/>
            <w:shd w:val="clear" w:color="auto" w:fill="auto"/>
          </w:tcPr>
          <w:p w14:paraId="25FBE9BD" w14:textId="7A83B589" w:rsidR="00B84931" w:rsidRPr="00607776" w:rsidRDefault="008B50F3" w:rsidP="008B50F3">
            <w:pPr>
              <w:autoSpaceDE w:val="0"/>
              <w:autoSpaceDN w:val="0"/>
              <w:adjustRightInd w:val="0"/>
              <w:rPr>
                <w:szCs w:val="24"/>
              </w:rPr>
            </w:pPr>
            <w:r w:rsidRPr="00607776">
              <w:rPr>
                <w:szCs w:val="24"/>
              </w:rPr>
              <w:t>Tarybos narių posėdžių lankomumas.</w:t>
            </w:r>
          </w:p>
        </w:tc>
        <w:tc>
          <w:tcPr>
            <w:tcW w:w="1823" w:type="pct"/>
            <w:shd w:val="clear" w:color="auto" w:fill="auto"/>
          </w:tcPr>
          <w:p w14:paraId="4C42CB6E" w14:textId="4391DD47" w:rsidR="00B84931" w:rsidRPr="00607776" w:rsidRDefault="00F545DD" w:rsidP="008B50F3">
            <w:pPr>
              <w:rPr>
                <w:szCs w:val="24"/>
              </w:rPr>
            </w:pPr>
            <w:r>
              <w:rPr>
                <w:szCs w:val="24"/>
              </w:rPr>
              <w:t>P</w:t>
            </w:r>
            <w:r w:rsidRPr="00F545DD">
              <w:rPr>
                <w:szCs w:val="24"/>
              </w:rPr>
              <w:t>riminti Tarybos nariams, kad Tarybos posėdžio, Tarybos komiteto ar komisijos posėdžio, Tarybos narių frakcijos ar grupės pasitarimo metu, prieš pradedant klausimo, kuris susijęs su Tarybos nario (ar artimo asmens) privačiais interesais, aptarimą, svarstymą ar priėmimą, būtina informuoti apie esamą interesų konfliktą ir nurodyti jį keliančias aplinkybes.</w:t>
            </w:r>
          </w:p>
        </w:tc>
        <w:tc>
          <w:tcPr>
            <w:tcW w:w="1385" w:type="pct"/>
          </w:tcPr>
          <w:p w14:paraId="398317A6" w14:textId="0FF340CD" w:rsidR="00B84931" w:rsidRPr="00607776" w:rsidRDefault="00F545DD" w:rsidP="00A150CC">
            <w:pPr>
              <w:ind w:right="-82"/>
              <w:rPr>
                <w:color w:val="FF0000"/>
                <w:szCs w:val="24"/>
              </w:rPr>
            </w:pPr>
            <w:r w:rsidRPr="00F545DD">
              <w:rPr>
                <w:szCs w:val="24"/>
              </w:rPr>
              <w:t>2020-01-20 pateikimai per DVS Kontora.</w:t>
            </w:r>
          </w:p>
        </w:tc>
      </w:tr>
      <w:tr w:rsidR="008B50F3" w:rsidRPr="00607776" w14:paraId="3D687656" w14:textId="77777777" w:rsidTr="00FA371C">
        <w:trPr>
          <w:trHeight w:val="274"/>
        </w:trPr>
        <w:tc>
          <w:tcPr>
            <w:tcW w:w="669" w:type="pct"/>
            <w:vMerge/>
            <w:shd w:val="clear" w:color="auto" w:fill="auto"/>
          </w:tcPr>
          <w:p w14:paraId="2881F2AE" w14:textId="77777777" w:rsidR="00B84931" w:rsidRPr="00607776" w:rsidRDefault="00B84931" w:rsidP="00135D4F">
            <w:pPr>
              <w:jc w:val="center"/>
              <w:rPr>
                <w:color w:val="FF0000"/>
                <w:szCs w:val="24"/>
              </w:rPr>
            </w:pPr>
          </w:p>
        </w:tc>
        <w:tc>
          <w:tcPr>
            <w:tcW w:w="1123" w:type="pct"/>
            <w:vMerge w:val="restart"/>
            <w:shd w:val="clear" w:color="auto" w:fill="auto"/>
          </w:tcPr>
          <w:p w14:paraId="1C47B363" w14:textId="315B8F97" w:rsidR="00B84931" w:rsidRPr="00607776" w:rsidRDefault="008B50F3" w:rsidP="00452231">
            <w:pPr>
              <w:autoSpaceDE w:val="0"/>
              <w:autoSpaceDN w:val="0"/>
              <w:adjustRightInd w:val="0"/>
              <w:rPr>
                <w:color w:val="FF0000"/>
                <w:szCs w:val="24"/>
              </w:rPr>
            </w:pPr>
            <w:r w:rsidRPr="00607776">
              <w:rPr>
                <w:szCs w:val="24"/>
              </w:rPr>
              <w:t>Tarybos posėdžiui teikiamų svarstyti klausimų peržiūra dėl galimų Tarybos narių viešų ir privačių interesų konfliktų.</w:t>
            </w:r>
          </w:p>
        </w:tc>
        <w:tc>
          <w:tcPr>
            <w:tcW w:w="1823" w:type="pct"/>
            <w:shd w:val="clear" w:color="auto" w:fill="auto"/>
          </w:tcPr>
          <w:p w14:paraId="05B99CF5" w14:textId="5B1D6A34" w:rsidR="00B84931" w:rsidRPr="00607776" w:rsidRDefault="00F545DD" w:rsidP="00512616">
            <w:pPr>
              <w:ind w:right="-82"/>
              <w:jc w:val="both"/>
              <w:rPr>
                <w:color w:val="FF0000"/>
                <w:szCs w:val="24"/>
              </w:rPr>
            </w:pPr>
            <w:r w:rsidRPr="00F545DD">
              <w:rPr>
                <w:szCs w:val="24"/>
              </w:rPr>
              <w:t>Rekomenduoti 2 darbotvarkės klausimu galimai suinteresuotiems Tarybos nariams nusišalinti nuo šio klausimo svarstymo ir balsavimo.</w:t>
            </w:r>
          </w:p>
        </w:tc>
        <w:tc>
          <w:tcPr>
            <w:tcW w:w="1385" w:type="pct"/>
          </w:tcPr>
          <w:p w14:paraId="3CC71B20" w14:textId="2CB1DBF0" w:rsidR="00B84931" w:rsidRPr="00607776" w:rsidRDefault="00855341" w:rsidP="008D51B6">
            <w:pPr>
              <w:ind w:right="-82"/>
              <w:rPr>
                <w:color w:val="FF0000"/>
                <w:szCs w:val="24"/>
              </w:rPr>
            </w:pPr>
            <w:r w:rsidRPr="00607776">
              <w:rPr>
                <w:szCs w:val="24"/>
              </w:rPr>
              <w:t>Rekomendacij</w:t>
            </w:r>
            <w:r w:rsidR="00F545DD">
              <w:rPr>
                <w:szCs w:val="24"/>
              </w:rPr>
              <w:t>a</w:t>
            </w:r>
            <w:r w:rsidRPr="00607776">
              <w:rPr>
                <w:szCs w:val="24"/>
              </w:rPr>
              <w:t xml:space="preserve"> perduotos</w:t>
            </w:r>
            <w:r w:rsidR="00512616" w:rsidRPr="00607776">
              <w:rPr>
                <w:szCs w:val="24"/>
              </w:rPr>
              <w:t xml:space="preserve"> Tarybos nariams.</w:t>
            </w:r>
          </w:p>
        </w:tc>
      </w:tr>
      <w:tr w:rsidR="008B50F3" w:rsidRPr="00607776" w14:paraId="3B02879E" w14:textId="77777777" w:rsidTr="00FA371C">
        <w:trPr>
          <w:trHeight w:val="274"/>
        </w:trPr>
        <w:tc>
          <w:tcPr>
            <w:tcW w:w="669" w:type="pct"/>
            <w:vMerge/>
            <w:shd w:val="clear" w:color="auto" w:fill="auto"/>
          </w:tcPr>
          <w:p w14:paraId="6B90A7AB" w14:textId="77777777" w:rsidR="00B84931" w:rsidRPr="00607776" w:rsidRDefault="00B84931" w:rsidP="00135D4F">
            <w:pPr>
              <w:jc w:val="center"/>
              <w:rPr>
                <w:color w:val="FF0000"/>
                <w:szCs w:val="24"/>
              </w:rPr>
            </w:pPr>
          </w:p>
        </w:tc>
        <w:tc>
          <w:tcPr>
            <w:tcW w:w="1123" w:type="pct"/>
            <w:vMerge/>
            <w:shd w:val="clear" w:color="auto" w:fill="auto"/>
          </w:tcPr>
          <w:p w14:paraId="277D3093" w14:textId="77777777" w:rsidR="00B84931" w:rsidRPr="00607776" w:rsidRDefault="00B84931" w:rsidP="00452231">
            <w:pPr>
              <w:autoSpaceDE w:val="0"/>
              <w:autoSpaceDN w:val="0"/>
              <w:adjustRightInd w:val="0"/>
              <w:rPr>
                <w:color w:val="FF0000"/>
                <w:szCs w:val="24"/>
              </w:rPr>
            </w:pPr>
          </w:p>
        </w:tc>
        <w:tc>
          <w:tcPr>
            <w:tcW w:w="1823" w:type="pct"/>
            <w:shd w:val="clear" w:color="auto" w:fill="auto"/>
          </w:tcPr>
          <w:p w14:paraId="08BD4F26" w14:textId="0F4FC3FA" w:rsidR="00B84931" w:rsidRPr="00607776" w:rsidRDefault="00F545DD" w:rsidP="00512616">
            <w:pPr>
              <w:ind w:right="-82"/>
              <w:jc w:val="both"/>
              <w:rPr>
                <w:color w:val="FF0000"/>
                <w:szCs w:val="24"/>
              </w:rPr>
            </w:pPr>
            <w:r w:rsidRPr="00F545DD">
              <w:rPr>
                <w:szCs w:val="24"/>
              </w:rPr>
              <w:t>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sprendimo priėmimo</w:t>
            </w:r>
            <w:r w:rsidRPr="00F545DD">
              <w:rPr>
                <w:color w:val="FF0000"/>
                <w:szCs w:val="24"/>
              </w:rPr>
              <w:t>.</w:t>
            </w:r>
          </w:p>
        </w:tc>
        <w:tc>
          <w:tcPr>
            <w:tcW w:w="1385" w:type="pct"/>
          </w:tcPr>
          <w:p w14:paraId="61920CD1" w14:textId="77777777" w:rsidR="00B84931" w:rsidRPr="00607776" w:rsidRDefault="00B84931" w:rsidP="00087A30">
            <w:pPr>
              <w:ind w:right="-82"/>
              <w:rPr>
                <w:color w:val="FF0000"/>
                <w:szCs w:val="24"/>
              </w:rPr>
            </w:pPr>
          </w:p>
        </w:tc>
      </w:tr>
      <w:tr w:rsidR="008B50F3" w:rsidRPr="00607776" w14:paraId="43197989" w14:textId="77777777" w:rsidTr="00FA371C">
        <w:trPr>
          <w:trHeight w:val="274"/>
        </w:trPr>
        <w:tc>
          <w:tcPr>
            <w:tcW w:w="669" w:type="pct"/>
            <w:vMerge w:val="restart"/>
            <w:shd w:val="clear" w:color="auto" w:fill="auto"/>
          </w:tcPr>
          <w:p w14:paraId="6B197C22" w14:textId="34B57601" w:rsidR="008E6EF0" w:rsidRPr="00607776" w:rsidRDefault="00512616" w:rsidP="006E6EEC">
            <w:pPr>
              <w:jc w:val="center"/>
              <w:rPr>
                <w:color w:val="FF0000"/>
                <w:szCs w:val="24"/>
              </w:rPr>
            </w:pPr>
            <w:r w:rsidRPr="00607776">
              <w:rPr>
                <w:szCs w:val="24"/>
              </w:rPr>
              <w:t>20</w:t>
            </w:r>
            <w:r w:rsidR="00F17684">
              <w:rPr>
                <w:szCs w:val="24"/>
              </w:rPr>
              <w:t>20</w:t>
            </w:r>
            <w:r w:rsidRPr="00607776">
              <w:rPr>
                <w:szCs w:val="24"/>
              </w:rPr>
              <w:t>-0</w:t>
            </w:r>
            <w:r w:rsidR="00F17684">
              <w:rPr>
                <w:szCs w:val="24"/>
              </w:rPr>
              <w:t>2</w:t>
            </w:r>
            <w:r w:rsidRPr="00607776">
              <w:rPr>
                <w:szCs w:val="24"/>
              </w:rPr>
              <w:t>-1</w:t>
            </w:r>
            <w:r w:rsidR="00F17684">
              <w:rPr>
                <w:szCs w:val="24"/>
              </w:rPr>
              <w:t>0</w:t>
            </w:r>
            <w:r w:rsidRPr="00607776">
              <w:rPr>
                <w:szCs w:val="24"/>
              </w:rPr>
              <w:t xml:space="preserve"> </w:t>
            </w:r>
            <w:r w:rsidR="008E6EF0" w:rsidRPr="00607776">
              <w:rPr>
                <w:szCs w:val="24"/>
              </w:rPr>
              <w:t>Nr. 25-2</w:t>
            </w:r>
          </w:p>
        </w:tc>
        <w:tc>
          <w:tcPr>
            <w:tcW w:w="1123" w:type="pct"/>
            <w:shd w:val="clear" w:color="auto" w:fill="auto"/>
          </w:tcPr>
          <w:p w14:paraId="4BBC05FC" w14:textId="77781827" w:rsidR="008E6EF0" w:rsidRPr="00607776" w:rsidRDefault="008E6EF0" w:rsidP="00A150CC">
            <w:pPr>
              <w:rPr>
                <w:szCs w:val="24"/>
              </w:rPr>
            </w:pPr>
            <w:r w:rsidRPr="00607776">
              <w:rPr>
                <w:szCs w:val="24"/>
              </w:rPr>
              <w:t>Tarybos narių posėdžių lankomumas.</w:t>
            </w:r>
          </w:p>
        </w:tc>
        <w:tc>
          <w:tcPr>
            <w:tcW w:w="1823" w:type="pct"/>
            <w:shd w:val="clear" w:color="auto" w:fill="auto"/>
          </w:tcPr>
          <w:p w14:paraId="073E621A" w14:textId="77777777" w:rsidR="008E6EF0" w:rsidRPr="00607776" w:rsidRDefault="008E6EF0" w:rsidP="006E6EEC">
            <w:pPr>
              <w:jc w:val="both"/>
              <w:rPr>
                <w:szCs w:val="24"/>
              </w:rPr>
            </w:pPr>
            <w:r w:rsidRPr="00607776">
              <w:rPr>
                <w:szCs w:val="24"/>
              </w:rPr>
              <w:t>Išklausyta informacija.</w:t>
            </w:r>
          </w:p>
        </w:tc>
        <w:tc>
          <w:tcPr>
            <w:tcW w:w="1385" w:type="pct"/>
          </w:tcPr>
          <w:p w14:paraId="7F4632D8" w14:textId="77777777" w:rsidR="008E6EF0" w:rsidRPr="00607776" w:rsidRDefault="008E6EF0" w:rsidP="00A150CC">
            <w:pPr>
              <w:ind w:right="-82"/>
              <w:rPr>
                <w:color w:val="FF0000"/>
                <w:szCs w:val="24"/>
              </w:rPr>
            </w:pPr>
          </w:p>
        </w:tc>
      </w:tr>
      <w:tr w:rsidR="00512616" w:rsidRPr="00607776" w14:paraId="3335D882" w14:textId="77777777" w:rsidTr="0072066E">
        <w:trPr>
          <w:trHeight w:val="1377"/>
        </w:trPr>
        <w:tc>
          <w:tcPr>
            <w:tcW w:w="669" w:type="pct"/>
            <w:vMerge/>
            <w:shd w:val="clear" w:color="auto" w:fill="auto"/>
          </w:tcPr>
          <w:p w14:paraId="43585A5B" w14:textId="77777777" w:rsidR="00512616" w:rsidRPr="00607776" w:rsidRDefault="00512616" w:rsidP="00135D4F">
            <w:pPr>
              <w:jc w:val="center"/>
              <w:rPr>
                <w:color w:val="FF0000"/>
                <w:szCs w:val="24"/>
              </w:rPr>
            </w:pPr>
          </w:p>
        </w:tc>
        <w:tc>
          <w:tcPr>
            <w:tcW w:w="1123" w:type="pct"/>
            <w:vMerge w:val="restart"/>
            <w:shd w:val="clear" w:color="auto" w:fill="auto"/>
          </w:tcPr>
          <w:p w14:paraId="2F8F29E1" w14:textId="5B5807EE" w:rsidR="00512616" w:rsidRPr="00607776" w:rsidRDefault="00F17684" w:rsidP="00452231">
            <w:pPr>
              <w:rPr>
                <w:szCs w:val="24"/>
              </w:rPr>
            </w:pPr>
            <w:r w:rsidRPr="00F17684">
              <w:rPr>
                <w:szCs w:val="24"/>
              </w:rPr>
              <w:t xml:space="preserve">Tarybos posėdžiui teikiamų svarstyti klausimų peržiūra dėl galimų Tarybos narių viešų ir </w:t>
            </w:r>
            <w:r w:rsidRPr="00F17684">
              <w:rPr>
                <w:szCs w:val="24"/>
              </w:rPr>
              <w:lastRenderedPageBreak/>
              <w:t xml:space="preserve">privačių interesų konfliktų.  </w:t>
            </w:r>
          </w:p>
        </w:tc>
        <w:tc>
          <w:tcPr>
            <w:tcW w:w="1823" w:type="pct"/>
            <w:shd w:val="clear" w:color="auto" w:fill="auto"/>
          </w:tcPr>
          <w:p w14:paraId="224667E5" w14:textId="55CA15C7" w:rsidR="00512616" w:rsidRPr="00607776" w:rsidRDefault="00F17684" w:rsidP="00452231">
            <w:pPr>
              <w:rPr>
                <w:szCs w:val="24"/>
              </w:rPr>
            </w:pPr>
            <w:r w:rsidRPr="00F17684">
              <w:rPr>
                <w:szCs w:val="24"/>
              </w:rPr>
              <w:lastRenderedPageBreak/>
              <w:t>Rekomenduoti 8, 11, 18 ir 19 darbotvarkės klausimais galimai suinteresuotiems Tarybos nariams nusišalinti nuo šių klausimo svarstymo ir balsavimo.</w:t>
            </w:r>
          </w:p>
        </w:tc>
        <w:tc>
          <w:tcPr>
            <w:tcW w:w="1385" w:type="pct"/>
          </w:tcPr>
          <w:p w14:paraId="020C76CA" w14:textId="77777777" w:rsidR="00512616" w:rsidRPr="00607776" w:rsidRDefault="00855341" w:rsidP="00A150CC">
            <w:pPr>
              <w:ind w:right="-82"/>
              <w:rPr>
                <w:color w:val="FF0000"/>
                <w:szCs w:val="24"/>
              </w:rPr>
            </w:pPr>
            <w:r w:rsidRPr="00607776">
              <w:rPr>
                <w:szCs w:val="24"/>
              </w:rPr>
              <w:t>Rekomendacijos perduotos</w:t>
            </w:r>
            <w:r w:rsidR="00512616" w:rsidRPr="00607776">
              <w:rPr>
                <w:szCs w:val="24"/>
              </w:rPr>
              <w:t xml:space="preserve"> Tarybos nariams.</w:t>
            </w:r>
          </w:p>
        </w:tc>
      </w:tr>
      <w:tr w:rsidR="00512616" w:rsidRPr="00607776" w14:paraId="62D35CDE" w14:textId="77777777" w:rsidTr="00FA371C">
        <w:trPr>
          <w:trHeight w:val="1552"/>
        </w:trPr>
        <w:tc>
          <w:tcPr>
            <w:tcW w:w="669" w:type="pct"/>
            <w:vMerge/>
            <w:shd w:val="clear" w:color="auto" w:fill="auto"/>
          </w:tcPr>
          <w:p w14:paraId="33BFC4C1" w14:textId="77777777" w:rsidR="00512616" w:rsidRPr="00607776" w:rsidRDefault="00512616" w:rsidP="00135D4F">
            <w:pPr>
              <w:jc w:val="center"/>
              <w:rPr>
                <w:color w:val="FF0000"/>
                <w:szCs w:val="24"/>
              </w:rPr>
            </w:pPr>
          </w:p>
        </w:tc>
        <w:tc>
          <w:tcPr>
            <w:tcW w:w="1123" w:type="pct"/>
            <w:vMerge/>
            <w:shd w:val="clear" w:color="auto" w:fill="auto"/>
          </w:tcPr>
          <w:p w14:paraId="5EEBDC34" w14:textId="77777777" w:rsidR="00512616" w:rsidRPr="00607776" w:rsidRDefault="00512616" w:rsidP="00452231">
            <w:pPr>
              <w:rPr>
                <w:color w:val="FF0000"/>
                <w:szCs w:val="24"/>
              </w:rPr>
            </w:pPr>
          </w:p>
        </w:tc>
        <w:tc>
          <w:tcPr>
            <w:tcW w:w="1823" w:type="pct"/>
            <w:shd w:val="clear" w:color="auto" w:fill="auto"/>
          </w:tcPr>
          <w:p w14:paraId="196BAAA8" w14:textId="7CDD3758" w:rsidR="00512616" w:rsidRPr="00607776" w:rsidRDefault="00F17684" w:rsidP="00512616">
            <w:pPr>
              <w:jc w:val="both"/>
              <w:rPr>
                <w:szCs w:val="24"/>
              </w:rPr>
            </w:pPr>
            <w:r w:rsidRPr="00F17684">
              <w:rPr>
                <w:szCs w:val="24"/>
              </w:rPr>
              <w:t>Konstatuoti, kad komisijos sprendimai yra rekomendacinio pobūdžio ir priimti atsižvelgiant į Komisijai žinomą viešą informaciją apie Tarybos narius. Tarybos nariai, vadovaudamiesi Lietuvos Respublikos viešųjų ir privačių interesų derinimo valstybinėje tarnyboje įstatymu ir savo sąžine, patys priima sprendimus dėl nusišalinimo nuo galimą viešųjų ir privačių interesų konfliktą keliančių klausimų svarstymo ir sprendimo priėmimo.</w:t>
            </w:r>
          </w:p>
        </w:tc>
        <w:tc>
          <w:tcPr>
            <w:tcW w:w="1385" w:type="pct"/>
          </w:tcPr>
          <w:p w14:paraId="527EBADC" w14:textId="77777777" w:rsidR="00512616" w:rsidRPr="00607776" w:rsidRDefault="00512616" w:rsidP="00A150CC">
            <w:pPr>
              <w:ind w:right="-82"/>
              <w:rPr>
                <w:color w:val="FF0000"/>
                <w:szCs w:val="24"/>
              </w:rPr>
            </w:pPr>
          </w:p>
        </w:tc>
      </w:tr>
      <w:tr w:rsidR="00E52109" w:rsidRPr="00607776" w14:paraId="10602815" w14:textId="77777777" w:rsidTr="00FA371C">
        <w:trPr>
          <w:trHeight w:val="846"/>
        </w:trPr>
        <w:tc>
          <w:tcPr>
            <w:tcW w:w="669" w:type="pct"/>
            <w:vMerge w:val="restart"/>
            <w:shd w:val="clear" w:color="auto" w:fill="auto"/>
          </w:tcPr>
          <w:p w14:paraId="619E8D68" w14:textId="1C95E0B3" w:rsidR="00E52109" w:rsidRPr="00607776" w:rsidRDefault="00E52109" w:rsidP="001E3065">
            <w:pPr>
              <w:jc w:val="center"/>
              <w:rPr>
                <w:szCs w:val="24"/>
              </w:rPr>
            </w:pPr>
            <w:r w:rsidRPr="00E52109">
              <w:rPr>
                <w:szCs w:val="24"/>
              </w:rPr>
              <w:t>2020-06-29 Nr. 25-4</w:t>
            </w:r>
          </w:p>
          <w:p w14:paraId="1AA3CA0A" w14:textId="77777777" w:rsidR="00E52109" w:rsidRPr="00607776" w:rsidRDefault="00E52109" w:rsidP="001E3065">
            <w:pPr>
              <w:jc w:val="center"/>
              <w:rPr>
                <w:szCs w:val="24"/>
              </w:rPr>
            </w:pPr>
          </w:p>
        </w:tc>
        <w:tc>
          <w:tcPr>
            <w:tcW w:w="1123" w:type="pct"/>
            <w:vMerge w:val="restart"/>
            <w:shd w:val="clear" w:color="auto" w:fill="auto"/>
          </w:tcPr>
          <w:p w14:paraId="188AB3C2" w14:textId="0535CD3A" w:rsidR="00E52109" w:rsidRPr="00607776" w:rsidRDefault="00E52109" w:rsidP="00452231">
            <w:pPr>
              <w:rPr>
                <w:szCs w:val="24"/>
              </w:rPr>
            </w:pPr>
            <w:r w:rsidRPr="00F17684">
              <w:rPr>
                <w:szCs w:val="24"/>
              </w:rPr>
              <w:t>Dėl daugiabučio gyvenamojo namo, esančio Deltuvos g. 10A, Ukmergėje, gyventojų kreipimosi.</w:t>
            </w:r>
          </w:p>
        </w:tc>
        <w:tc>
          <w:tcPr>
            <w:tcW w:w="1823" w:type="pct"/>
            <w:shd w:val="clear" w:color="auto" w:fill="auto"/>
          </w:tcPr>
          <w:p w14:paraId="1C1ECFF4" w14:textId="36FDA127" w:rsidR="00E52109" w:rsidRPr="00607776" w:rsidRDefault="00E52109" w:rsidP="00512616">
            <w:pPr>
              <w:rPr>
                <w:szCs w:val="24"/>
              </w:rPr>
            </w:pPr>
            <w:r w:rsidRPr="00F17684">
              <w:rPr>
                <w:szCs w:val="24"/>
              </w:rPr>
              <w:t>Pradėti tyrimą dėl Tarybos nario Andriaus Kalesniko elgesio atitikties Lietuvos Respublikos viešųjų ir privačių interesų derinimo valstybinėje tarnyboje įstatymo nuostatoms.</w:t>
            </w:r>
          </w:p>
        </w:tc>
        <w:tc>
          <w:tcPr>
            <w:tcW w:w="1385" w:type="pct"/>
            <w:vMerge w:val="restart"/>
          </w:tcPr>
          <w:p w14:paraId="16F3F230" w14:textId="35394A07" w:rsidR="00E52109" w:rsidRPr="00E52109" w:rsidRDefault="00E52109" w:rsidP="003233D1">
            <w:pPr>
              <w:ind w:right="-82"/>
              <w:rPr>
                <w:szCs w:val="24"/>
              </w:rPr>
            </w:pPr>
            <w:r w:rsidRPr="00E52109">
              <w:rPr>
                <w:szCs w:val="24"/>
              </w:rPr>
              <w:t>2020-06-30 Etikos komisijos raštas Nr. (6.7) 34-207</w:t>
            </w:r>
          </w:p>
          <w:p w14:paraId="651C7923" w14:textId="74298BE4" w:rsidR="00E52109" w:rsidRPr="00607776" w:rsidRDefault="00E52109" w:rsidP="003233D1">
            <w:pPr>
              <w:ind w:right="-82"/>
              <w:rPr>
                <w:color w:val="FF0000"/>
                <w:szCs w:val="24"/>
              </w:rPr>
            </w:pPr>
            <w:r w:rsidRPr="00E52109">
              <w:rPr>
                <w:szCs w:val="24"/>
              </w:rPr>
              <w:t>(Dėl Tarybos nario elgesio tyrimo)</w:t>
            </w:r>
          </w:p>
        </w:tc>
      </w:tr>
      <w:tr w:rsidR="00E52109" w:rsidRPr="00607776" w14:paraId="722F0E16" w14:textId="77777777" w:rsidTr="00FA371C">
        <w:trPr>
          <w:trHeight w:val="846"/>
        </w:trPr>
        <w:tc>
          <w:tcPr>
            <w:tcW w:w="669" w:type="pct"/>
            <w:vMerge/>
            <w:shd w:val="clear" w:color="auto" w:fill="auto"/>
          </w:tcPr>
          <w:p w14:paraId="53EE647A" w14:textId="77777777" w:rsidR="00E52109" w:rsidRPr="00607776" w:rsidRDefault="00E52109" w:rsidP="001E3065">
            <w:pPr>
              <w:jc w:val="center"/>
              <w:rPr>
                <w:szCs w:val="24"/>
              </w:rPr>
            </w:pPr>
          </w:p>
        </w:tc>
        <w:tc>
          <w:tcPr>
            <w:tcW w:w="1123" w:type="pct"/>
            <w:vMerge/>
            <w:shd w:val="clear" w:color="auto" w:fill="auto"/>
          </w:tcPr>
          <w:p w14:paraId="7B9174A8" w14:textId="77777777" w:rsidR="00E52109" w:rsidRPr="00607776" w:rsidRDefault="00E52109" w:rsidP="00452231">
            <w:pPr>
              <w:rPr>
                <w:szCs w:val="24"/>
              </w:rPr>
            </w:pPr>
          </w:p>
        </w:tc>
        <w:tc>
          <w:tcPr>
            <w:tcW w:w="1823" w:type="pct"/>
            <w:shd w:val="clear" w:color="auto" w:fill="auto"/>
          </w:tcPr>
          <w:p w14:paraId="16355728" w14:textId="2125B449" w:rsidR="00E52109" w:rsidRPr="00607776" w:rsidRDefault="00E52109" w:rsidP="00512616">
            <w:pPr>
              <w:rPr>
                <w:szCs w:val="24"/>
              </w:rPr>
            </w:pPr>
            <w:r w:rsidRPr="00F17684">
              <w:rPr>
                <w:szCs w:val="24"/>
              </w:rPr>
              <w:t>Prašyti Andriaus Kalesniko iki 2020 m. liepos 8 d. imtinai pateikti rašytinį paaiškinimą dėl Deltuvos g. 10A namo komendantės rašte nurodytų aplinkybių.</w:t>
            </w:r>
          </w:p>
        </w:tc>
        <w:tc>
          <w:tcPr>
            <w:tcW w:w="1385" w:type="pct"/>
            <w:vMerge/>
          </w:tcPr>
          <w:p w14:paraId="175D5268" w14:textId="44EBD06D" w:rsidR="00E52109" w:rsidRPr="00607776" w:rsidRDefault="00E52109" w:rsidP="003233D1">
            <w:pPr>
              <w:ind w:right="-82"/>
              <w:rPr>
                <w:color w:val="FF0000"/>
                <w:szCs w:val="24"/>
              </w:rPr>
            </w:pPr>
          </w:p>
        </w:tc>
      </w:tr>
      <w:tr w:rsidR="00C73E30" w:rsidRPr="00607776" w14:paraId="62ADF81B" w14:textId="77777777" w:rsidTr="00FA371C">
        <w:trPr>
          <w:trHeight w:val="415"/>
        </w:trPr>
        <w:tc>
          <w:tcPr>
            <w:tcW w:w="669" w:type="pct"/>
            <w:vMerge w:val="restart"/>
            <w:shd w:val="clear" w:color="auto" w:fill="auto"/>
          </w:tcPr>
          <w:p w14:paraId="4E6CB739" w14:textId="746142F7" w:rsidR="00C73E30" w:rsidRPr="00C73E30" w:rsidRDefault="00C73E30" w:rsidP="00972B78">
            <w:pPr>
              <w:jc w:val="center"/>
              <w:rPr>
                <w:color w:val="FF0000"/>
                <w:szCs w:val="24"/>
              </w:rPr>
            </w:pPr>
            <w:r w:rsidRPr="00C73E30">
              <w:rPr>
                <w:szCs w:val="24"/>
              </w:rPr>
              <w:t>2020-07-13 Nr. 25-5</w:t>
            </w:r>
          </w:p>
        </w:tc>
        <w:tc>
          <w:tcPr>
            <w:tcW w:w="1123" w:type="pct"/>
            <w:vMerge w:val="restart"/>
            <w:shd w:val="clear" w:color="auto" w:fill="auto"/>
          </w:tcPr>
          <w:p w14:paraId="3BBDEE75" w14:textId="1DD7C9DC" w:rsidR="00C73E30" w:rsidRPr="00C73E30" w:rsidRDefault="00C73E30" w:rsidP="00EF0E5B">
            <w:pPr>
              <w:rPr>
                <w:color w:val="FF0000"/>
                <w:szCs w:val="24"/>
              </w:rPr>
            </w:pPr>
            <w:r w:rsidRPr="00C73E30">
              <w:rPr>
                <w:szCs w:val="24"/>
              </w:rPr>
              <w:t>Dėl savivaldybės tarybos nario elgesio tyrimo.</w:t>
            </w:r>
          </w:p>
        </w:tc>
        <w:tc>
          <w:tcPr>
            <w:tcW w:w="1823" w:type="pct"/>
            <w:shd w:val="clear" w:color="auto" w:fill="auto"/>
          </w:tcPr>
          <w:p w14:paraId="7393ACD3" w14:textId="2B056BA0" w:rsidR="00C73E30" w:rsidRPr="00F17684" w:rsidRDefault="00C73E30" w:rsidP="00F17684">
            <w:pPr>
              <w:rPr>
                <w:szCs w:val="24"/>
              </w:rPr>
            </w:pPr>
            <w:r w:rsidRPr="00F17684">
              <w:rPr>
                <w:szCs w:val="24"/>
              </w:rPr>
              <w:t>Prašyti Andriaus Kalesniko:</w:t>
            </w:r>
          </w:p>
          <w:p w14:paraId="0071D5CD" w14:textId="035A189C" w:rsidR="00C73E30" w:rsidRPr="00F17684" w:rsidRDefault="00C73E30" w:rsidP="00F17684">
            <w:pPr>
              <w:rPr>
                <w:szCs w:val="24"/>
              </w:rPr>
            </w:pPr>
            <w:r w:rsidRPr="00F17684">
              <w:rPr>
                <w:szCs w:val="24"/>
              </w:rPr>
              <w:t>1. pateikti privačių interesų deklaraciją nuo 2013 metų;</w:t>
            </w:r>
          </w:p>
        </w:tc>
        <w:tc>
          <w:tcPr>
            <w:tcW w:w="1385" w:type="pct"/>
            <w:vMerge w:val="restart"/>
          </w:tcPr>
          <w:p w14:paraId="099CFF36" w14:textId="77777777" w:rsidR="0072066E" w:rsidRDefault="0072066E" w:rsidP="001C6D39">
            <w:pPr>
              <w:rPr>
                <w:szCs w:val="24"/>
              </w:rPr>
            </w:pPr>
          </w:p>
          <w:p w14:paraId="701C1915" w14:textId="66F775A9" w:rsidR="00C73E30" w:rsidRDefault="00C73E30" w:rsidP="001C6D39">
            <w:pPr>
              <w:rPr>
                <w:szCs w:val="24"/>
              </w:rPr>
            </w:pPr>
            <w:r>
              <w:rPr>
                <w:szCs w:val="24"/>
              </w:rPr>
              <w:t xml:space="preserve">Etikos komisijos </w:t>
            </w:r>
            <w:r w:rsidRPr="00C73E30">
              <w:rPr>
                <w:szCs w:val="24"/>
              </w:rPr>
              <w:t>2020-07-17</w:t>
            </w:r>
            <w:r>
              <w:rPr>
                <w:szCs w:val="24"/>
              </w:rPr>
              <w:t xml:space="preserve"> raštas Nr. </w:t>
            </w:r>
            <w:r w:rsidRPr="00C73E30">
              <w:rPr>
                <w:szCs w:val="24"/>
              </w:rPr>
              <w:t>(6.23) 18-3240</w:t>
            </w:r>
          </w:p>
          <w:p w14:paraId="0FE0F45C" w14:textId="77777777" w:rsidR="00C73E30" w:rsidRDefault="00C73E30" w:rsidP="001C6D39">
            <w:pPr>
              <w:rPr>
                <w:szCs w:val="24"/>
              </w:rPr>
            </w:pPr>
            <w:r>
              <w:rPr>
                <w:szCs w:val="24"/>
              </w:rPr>
              <w:t>(</w:t>
            </w:r>
            <w:r w:rsidRPr="00C73E30">
              <w:rPr>
                <w:szCs w:val="24"/>
              </w:rPr>
              <w:t>Dėl pakartotino kreipimosi</w:t>
            </w:r>
            <w:r>
              <w:rPr>
                <w:szCs w:val="24"/>
              </w:rPr>
              <w:t>)</w:t>
            </w:r>
          </w:p>
          <w:p w14:paraId="7BFF51F2" w14:textId="77777777" w:rsidR="002B64C6" w:rsidRDefault="002B64C6" w:rsidP="001C6D39">
            <w:pPr>
              <w:rPr>
                <w:szCs w:val="24"/>
              </w:rPr>
            </w:pPr>
          </w:p>
          <w:p w14:paraId="49D099ED" w14:textId="58E64F2C" w:rsidR="002B64C6" w:rsidRPr="002B64C6" w:rsidRDefault="002B64C6" w:rsidP="002B64C6">
            <w:pPr>
              <w:rPr>
                <w:szCs w:val="24"/>
              </w:rPr>
            </w:pPr>
            <w:r w:rsidRPr="002B64C6">
              <w:rPr>
                <w:szCs w:val="24"/>
              </w:rPr>
              <w:t>2020-07-20</w:t>
            </w:r>
            <w:r>
              <w:rPr>
                <w:szCs w:val="24"/>
              </w:rPr>
              <w:t xml:space="preserve"> </w:t>
            </w:r>
            <w:r w:rsidRPr="002B64C6">
              <w:rPr>
                <w:szCs w:val="24"/>
              </w:rPr>
              <w:t>A.</w:t>
            </w:r>
            <w:r>
              <w:rPr>
                <w:szCs w:val="24"/>
              </w:rPr>
              <w:t xml:space="preserve"> </w:t>
            </w:r>
            <w:r w:rsidRPr="002B64C6">
              <w:rPr>
                <w:szCs w:val="24"/>
              </w:rPr>
              <w:t xml:space="preserve">Kalesniko </w:t>
            </w:r>
            <w:r>
              <w:rPr>
                <w:szCs w:val="24"/>
              </w:rPr>
              <w:t>raštas Nr.</w:t>
            </w:r>
            <w:r>
              <w:t xml:space="preserve"> </w:t>
            </w:r>
            <w:r w:rsidRPr="002B64C6">
              <w:rPr>
                <w:szCs w:val="24"/>
              </w:rPr>
              <w:t>17-4504</w:t>
            </w:r>
            <w:r>
              <w:rPr>
                <w:szCs w:val="24"/>
              </w:rPr>
              <w:t xml:space="preserve"> </w:t>
            </w:r>
          </w:p>
        </w:tc>
      </w:tr>
      <w:tr w:rsidR="00C73E30" w:rsidRPr="00607776" w14:paraId="097E25BD" w14:textId="77777777" w:rsidTr="00FA371C">
        <w:trPr>
          <w:trHeight w:val="274"/>
        </w:trPr>
        <w:tc>
          <w:tcPr>
            <w:tcW w:w="669" w:type="pct"/>
            <w:vMerge/>
            <w:shd w:val="clear" w:color="auto" w:fill="auto"/>
          </w:tcPr>
          <w:p w14:paraId="471409F0" w14:textId="77777777" w:rsidR="00C73E30" w:rsidRPr="00607776" w:rsidRDefault="00C73E30" w:rsidP="00972B78">
            <w:pPr>
              <w:jc w:val="center"/>
              <w:rPr>
                <w:color w:val="FF0000"/>
                <w:szCs w:val="24"/>
              </w:rPr>
            </w:pPr>
          </w:p>
        </w:tc>
        <w:tc>
          <w:tcPr>
            <w:tcW w:w="1123" w:type="pct"/>
            <w:vMerge/>
            <w:shd w:val="clear" w:color="auto" w:fill="auto"/>
          </w:tcPr>
          <w:p w14:paraId="66CE05C4" w14:textId="77777777" w:rsidR="00C73E30" w:rsidRPr="00607776" w:rsidRDefault="00C73E30" w:rsidP="005B036B">
            <w:pPr>
              <w:autoSpaceDE w:val="0"/>
              <w:autoSpaceDN w:val="0"/>
              <w:adjustRightInd w:val="0"/>
              <w:rPr>
                <w:color w:val="FF0000"/>
                <w:szCs w:val="24"/>
              </w:rPr>
            </w:pPr>
          </w:p>
        </w:tc>
        <w:tc>
          <w:tcPr>
            <w:tcW w:w="1823" w:type="pct"/>
            <w:shd w:val="clear" w:color="auto" w:fill="auto"/>
          </w:tcPr>
          <w:p w14:paraId="08C01848" w14:textId="2FF488F1" w:rsidR="00C73E30" w:rsidRPr="00607776" w:rsidRDefault="00C73E30" w:rsidP="00F46714">
            <w:pPr>
              <w:autoSpaceDE w:val="0"/>
              <w:autoSpaceDN w:val="0"/>
              <w:adjustRightInd w:val="0"/>
              <w:rPr>
                <w:szCs w:val="24"/>
              </w:rPr>
            </w:pPr>
            <w:r w:rsidRPr="00F17684">
              <w:rPr>
                <w:szCs w:val="24"/>
              </w:rPr>
              <w:t>2. pateikti informaciją – kiek UAB „Aestas“ yra laimėjusi Ukmergės rajono savivaldybės administracijos skelbtų viešųjų pirkimų;</w:t>
            </w:r>
          </w:p>
        </w:tc>
        <w:tc>
          <w:tcPr>
            <w:tcW w:w="1385" w:type="pct"/>
            <w:vMerge/>
          </w:tcPr>
          <w:p w14:paraId="4C704118" w14:textId="3A6001E9" w:rsidR="00C73E30" w:rsidRPr="00607776" w:rsidRDefault="00C73E30" w:rsidP="00B00F74">
            <w:pPr>
              <w:rPr>
                <w:szCs w:val="24"/>
              </w:rPr>
            </w:pPr>
          </w:p>
        </w:tc>
      </w:tr>
      <w:tr w:rsidR="00C73E30" w:rsidRPr="00607776" w14:paraId="4D724239" w14:textId="77777777" w:rsidTr="00FA371C">
        <w:trPr>
          <w:trHeight w:val="1125"/>
        </w:trPr>
        <w:tc>
          <w:tcPr>
            <w:tcW w:w="669" w:type="pct"/>
            <w:vMerge/>
            <w:shd w:val="clear" w:color="auto" w:fill="auto"/>
          </w:tcPr>
          <w:p w14:paraId="477A8C57" w14:textId="77777777" w:rsidR="00C73E30" w:rsidRPr="00607776" w:rsidRDefault="00C73E30" w:rsidP="00972B78">
            <w:pPr>
              <w:jc w:val="center"/>
              <w:rPr>
                <w:color w:val="FF0000"/>
                <w:szCs w:val="24"/>
              </w:rPr>
            </w:pPr>
          </w:p>
        </w:tc>
        <w:tc>
          <w:tcPr>
            <w:tcW w:w="1123" w:type="pct"/>
            <w:vMerge/>
            <w:shd w:val="clear" w:color="auto" w:fill="auto"/>
          </w:tcPr>
          <w:p w14:paraId="4366C6CA" w14:textId="77777777" w:rsidR="00C73E30" w:rsidRPr="00607776" w:rsidRDefault="00C73E30" w:rsidP="005B036B">
            <w:pPr>
              <w:autoSpaceDE w:val="0"/>
              <w:autoSpaceDN w:val="0"/>
              <w:adjustRightInd w:val="0"/>
              <w:rPr>
                <w:color w:val="FF0000"/>
                <w:szCs w:val="24"/>
              </w:rPr>
            </w:pPr>
          </w:p>
        </w:tc>
        <w:tc>
          <w:tcPr>
            <w:tcW w:w="1823" w:type="pct"/>
            <w:shd w:val="clear" w:color="auto" w:fill="auto"/>
          </w:tcPr>
          <w:p w14:paraId="58E4FD69" w14:textId="7A87125D" w:rsidR="00C73E30" w:rsidRPr="00607776" w:rsidRDefault="00C73E30" w:rsidP="005B036B">
            <w:pPr>
              <w:autoSpaceDE w:val="0"/>
              <w:autoSpaceDN w:val="0"/>
              <w:adjustRightInd w:val="0"/>
              <w:rPr>
                <w:color w:val="FF0000"/>
                <w:szCs w:val="24"/>
              </w:rPr>
            </w:pPr>
            <w:r w:rsidRPr="00F17684">
              <w:rPr>
                <w:szCs w:val="24"/>
              </w:rPr>
              <w:t>3. paaiškinti informacijos nepateikimo priežastis į 2020 m. birželio 30 d. raštą Nr. 34-207 „Dėl Tarybos nario elgesio tyrimo“.</w:t>
            </w:r>
          </w:p>
        </w:tc>
        <w:tc>
          <w:tcPr>
            <w:tcW w:w="1385" w:type="pct"/>
            <w:vMerge/>
          </w:tcPr>
          <w:p w14:paraId="2893E984" w14:textId="2CAF138D" w:rsidR="00C73E30" w:rsidRPr="00607776" w:rsidRDefault="00C73E30" w:rsidP="005B036B">
            <w:pPr>
              <w:rPr>
                <w:szCs w:val="24"/>
              </w:rPr>
            </w:pPr>
          </w:p>
        </w:tc>
      </w:tr>
      <w:tr w:rsidR="00F17684" w:rsidRPr="00607776" w14:paraId="3FC1BE2E" w14:textId="77777777" w:rsidTr="00FA371C">
        <w:trPr>
          <w:trHeight w:val="1125"/>
        </w:trPr>
        <w:tc>
          <w:tcPr>
            <w:tcW w:w="669" w:type="pct"/>
            <w:vMerge w:val="restart"/>
            <w:shd w:val="clear" w:color="auto" w:fill="auto"/>
          </w:tcPr>
          <w:p w14:paraId="5DE72F82" w14:textId="77BABD7A" w:rsidR="00F17684" w:rsidRPr="00607776" w:rsidRDefault="00F17684" w:rsidP="00972B78">
            <w:pPr>
              <w:jc w:val="center"/>
              <w:rPr>
                <w:color w:val="FF0000"/>
                <w:szCs w:val="24"/>
              </w:rPr>
            </w:pPr>
            <w:r w:rsidRPr="00C73E30">
              <w:rPr>
                <w:szCs w:val="24"/>
              </w:rPr>
              <w:t>2020-07-20 Nr. 25-6</w:t>
            </w:r>
          </w:p>
        </w:tc>
        <w:tc>
          <w:tcPr>
            <w:tcW w:w="1123" w:type="pct"/>
            <w:vMerge w:val="restart"/>
            <w:shd w:val="clear" w:color="auto" w:fill="auto"/>
          </w:tcPr>
          <w:p w14:paraId="09166ED0" w14:textId="6605E646" w:rsidR="00F17684" w:rsidRPr="00607776" w:rsidRDefault="00F17684" w:rsidP="005B036B">
            <w:pPr>
              <w:autoSpaceDE w:val="0"/>
              <w:autoSpaceDN w:val="0"/>
              <w:adjustRightInd w:val="0"/>
              <w:rPr>
                <w:color w:val="FF0000"/>
                <w:szCs w:val="24"/>
              </w:rPr>
            </w:pPr>
            <w:r w:rsidRPr="00F17684">
              <w:rPr>
                <w:szCs w:val="24"/>
              </w:rPr>
              <w:t>Dėl savivaldybės tarybos nario elgesio tyrimo.</w:t>
            </w:r>
          </w:p>
        </w:tc>
        <w:tc>
          <w:tcPr>
            <w:tcW w:w="1823" w:type="pct"/>
            <w:shd w:val="clear" w:color="auto" w:fill="auto"/>
          </w:tcPr>
          <w:p w14:paraId="3CA5DA35" w14:textId="2F4705B7" w:rsidR="00F17684" w:rsidRPr="00607776" w:rsidRDefault="00F17684" w:rsidP="005B036B">
            <w:pPr>
              <w:autoSpaceDE w:val="0"/>
              <w:autoSpaceDN w:val="0"/>
              <w:adjustRightInd w:val="0"/>
              <w:rPr>
                <w:color w:val="FF0000"/>
                <w:szCs w:val="24"/>
              </w:rPr>
            </w:pPr>
            <w:r w:rsidRPr="00F17684">
              <w:rPr>
                <w:szCs w:val="24"/>
              </w:rPr>
              <w:t>Kreiptis į Vyriausiąją tarnybinės etikos komisiją</w:t>
            </w:r>
            <w:r w:rsidR="0072066E">
              <w:rPr>
                <w:szCs w:val="24"/>
              </w:rPr>
              <w:t xml:space="preserve"> (VTEK)</w:t>
            </w:r>
            <w:r w:rsidRPr="00F17684">
              <w:rPr>
                <w:szCs w:val="24"/>
              </w:rPr>
              <w:t xml:space="preserve"> su prašymu pateikti Tarybos nario Andriaus Kalesniko išsamią privačių interesų deklaraciją su istorija.</w:t>
            </w:r>
          </w:p>
        </w:tc>
        <w:tc>
          <w:tcPr>
            <w:tcW w:w="1385" w:type="pct"/>
          </w:tcPr>
          <w:p w14:paraId="2DBCF3ED" w14:textId="77777777" w:rsidR="00F17684" w:rsidRDefault="00C73E30" w:rsidP="005B036B">
            <w:pPr>
              <w:rPr>
                <w:szCs w:val="24"/>
              </w:rPr>
            </w:pPr>
            <w:r w:rsidRPr="00C73E30">
              <w:rPr>
                <w:szCs w:val="24"/>
              </w:rPr>
              <w:t>2020-07-23 Etikos komisijos raštas Nr.</w:t>
            </w:r>
            <w:r w:rsidRPr="00C73E30">
              <w:t xml:space="preserve"> </w:t>
            </w:r>
            <w:r w:rsidRPr="00C73E30">
              <w:rPr>
                <w:szCs w:val="24"/>
              </w:rPr>
              <w:t>(6.23) 18-3337 (Dėl informacijos pateikimo)</w:t>
            </w:r>
          </w:p>
          <w:p w14:paraId="41B10962" w14:textId="5B60A9F9" w:rsidR="00C73E30" w:rsidRPr="00C73E30" w:rsidRDefault="00C73E30" w:rsidP="005B036B">
            <w:pPr>
              <w:rPr>
                <w:szCs w:val="24"/>
              </w:rPr>
            </w:pPr>
            <w:r>
              <w:rPr>
                <w:szCs w:val="24"/>
              </w:rPr>
              <w:t xml:space="preserve">(Atsakymas – </w:t>
            </w:r>
            <w:r w:rsidRPr="00C73E30">
              <w:rPr>
                <w:szCs w:val="24"/>
              </w:rPr>
              <w:t>2020-08-05</w:t>
            </w:r>
            <w:r>
              <w:rPr>
                <w:szCs w:val="24"/>
              </w:rPr>
              <w:t xml:space="preserve"> VTEK raštas Nr.</w:t>
            </w:r>
            <w:r>
              <w:t xml:space="preserve"> </w:t>
            </w:r>
            <w:r w:rsidRPr="00C73E30">
              <w:rPr>
                <w:szCs w:val="24"/>
              </w:rPr>
              <w:t>S-2082-(2.5.)</w:t>
            </w:r>
            <w:r>
              <w:rPr>
                <w:szCs w:val="24"/>
              </w:rPr>
              <w:t>)</w:t>
            </w:r>
          </w:p>
        </w:tc>
      </w:tr>
      <w:tr w:rsidR="00F17684" w:rsidRPr="00607776" w14:paraId="5A8258EB" w14:textId="77777777" w:rsidTr="00FA371C">
        <w:trPr>
          <w:trHeight w:val="1125"/>
        </w:trPr>
        <w:tc>
          <w:tcPr>
            <w:tcW w:w="669" w:type="pct"/>
            <w:vMerge/>
            <w:shd w:val="clear" w:color="auto" w:fill="auto"/>
          </w:tcPr>
          <w:p w14:paraId="06A9D2CA" w14:textId="77777777" w:rsidR="00F17684" w:rsidRPr="00607776" w:rsidRDefault="00F17684" w:rsidP="00972B78">
            <w:pPr>
              <w:jc w:val="center"/>
              <w:rPr>
                <w:color w:val="FF0000"/>
                <w:szCs w:val="24"/>
              </w:rPr>
            </w:pPr>
          </w:p>
        </w:tc>
        <w:tc>
          <w:tcPr>
            <w:tcW w:w="1123" w:type="pct"/>
            <w:vMerge/>
            <w:shd w:val="clear" w:color="auto" w:fill="auto"/>
          </w:tcPr>
          <w:p w14:paraId="3C084E53" w14:textId="6EEFC2DB" w:rsidR="00F17684" w:rsidRPr="00607776" w:rsidRDefault="00F17684" w:rsidP="005B036B">
            <w:pPr>
              <w:autoSpaceDE w:val="0"/>
              <w:autoSpaceDN w:val="0"/>
              <w:adjustRightInd w:val="0"/>
              <w:rPr>
                <w:color w:val="FF0000"/>
                <w:szCs w:val="24"/>
              </w:rPr>
            </w:pPr>
          </w:p>
        </w:tc>
        <w:tc>
          <w:tcPr>
            <w:tcW w:w="1823" w:type="pct"/>
            <w:shd w:val="clear" w:color="auto" w:fill="auto"/>
          </w:tcPr>
          <w:p w14:paraId="25B18FCF" w14:textId="6A255C31" w:rsidR="00F17684" w:rsidRPr="00607776" w:rsidRDefault="00F17684" w:rsidP="00520EFB">
            <w:pPr>
              <w:autoSpaceDE w:val="0"/>
              <w:autoSpaceDN w:val="0"/>
              <w:adjustRightInd w:val="0"/>
              <w:rPr>
                <w:color w:val="FF0000"/>
                <w:szCs w:val="24"/>
              </w:rPr>
            </w:pPr>
            <w:r w:rsidRPr="00F17684">
              <w:rPr>
                <w:szCs w:val="24"/>
              </w:rPr>
              <w:t>Pratęsti tyrimo terminą iki kol bus gautas Vyriausios tarnybinės etikos komisijos atsakymas.</w:t>
            </w:r>
          </w:p>
        </w:tc>
        <w:tc>
          <w:tcPr>
            <w:tcW w:w="1385" w:type="pct"/>
          </w:tcPr>
          <w:p w14:paraId="27E6C0E2" w14:textId="6C36A052" w:rsidR="00F17684" w:rsidRPr="00C73E30" w:rsidRDefault="00C73E30" w:rsidP="00855341">
            <w:pPr>
              <w:rPr>
                <w:szCs w:val="24"/>
              </w:rPr>
            </w:pPr>
            <w:r w:rsidRPr="00C73E30">
              <w:rPr>
                <w:szCs w:val="24"/>
              </w:rPr>
              <w:t>2020-07-20 Etikos komisijos posėdžio protokolas Nr. 25-6</w:t>
            </w:r>
          </w:p>
        </w:tc>
      </w:tr>
      <w:tr w:rsidR="00CF4389" w:rsidRPr="00607776" w14:paraId="6D0E4F24" w14:textId="77777777" w:rsidTr="00FA371C">
        <w:trPr>
          <w:trHeight w:val="1125"/>
        </w:trPr>
        <w:tc>
          <w:tcPr>
            <w:tcW w:w="669" w:type="pct"/>
            <w:vMerge w:val="restart"/>
            <w:shd w:val="clear" w:color="auto" w:fill="auto"/>
          </w:tcPr>
          <w:p w14:paraId="04422395" w14:textId="77777777" w:rsidR="00F17684" w:rsidRPr="002828AE" w:rsidRDefault="00CF4389" w:rsidP="00972B78">
            <w:pPr>
              <w:jc w:val="center"/>
              <w:rPr>
                <w:szCs w:val="24"/>
              </w:rPr>
            </w:pPr>
            <w:r w:rsidRPr="002828AE">
              <w:rPr>
                <w:szCs w:val="24"/>
              </w:rPr>
              <w:t>20</w:t>
            </w:r>
            <w:r w:rsidR="00F17684" w:rsidRPr="002828AE">
              <w:rPr>
                <w:szCs w:val="24"/>
              </w:rPr>
              <w:t>20</w:t>
            </w:r>
            <w:r w:rsidRPr="002828AE">
              <w:rPr>
                <w:szCs w:val="24"/>
              </w:rPr>
              <w:t>-</w:t>
            </w:r>
            <w:r w:rsidR="00F17684" w:rsidRPr="002828AE">
              <w:rPr>
                <w:szCs w:val="24"/>
              </w:rPr>
              <w:t>08-27</w:t>
            </w:r>
          </w:p>
          <w:p w14:paraId="54AACED6" w14:textId="716D0BD4" w:rsidR="00CF4389" w:rsidRPr="002828AE" w:rsidRDefault="00CF4389" w:rsidP="00972B78">
            <w:pPr>
              <w:jc w:val="center"/>
              <w:rPr>
                <w:color w:val="FF0000"/>
                <w:szCs w:val="24"/>
              </w:rPr>
            </w:pPr>
            <w:r w:rsidRPr="002828AE">
              <w:rPr>
                <w:szCs w:val="24"/>
              </w:rPr>
              <w:t>Nr. 25-</w:t>
            </w:r>
            <w:r w:rsidR="00F17684" w:rsidRPr="002828AE">
              <w:rPr>
                <w:szCs w:val="24"/>
              </w:rPr>
              <w:t>7</w:t>
            </w:r>
          </w:p>
        </w:tc>
        <w:tc>
          <w:tcPr>
            <w:tcW w:w="1123" w:type="pct"/>
            <w:vMerge w:val="restart"/>
            <w:shd w:val="clear" w:color="auto" w:fill="auto"/>
          </w:tcPr>
          <w:p w14:paraId="37CDBD03" w14:textId="096E0AD2" w:rsidR="00CF4389" w:rsidRPr="002828AE" w:rsidRDefault="00F17684" w:rsidP="005B036B">
            <w:pPr>
              <w:autoSpaceDE w:val="0"/>
              <w:autoSpaceDN w:val="0"/>
              <w:adjustRightInd w:val="0"/>
              <w:rPr>
                <w:color w:val="FF0000"/>
                <w:szCs w:val="24"/>
              </w:rPr>
            </w:pPr>
            <w:r w:rsidRPr="002828AE">
              <w:rPr>
                <w:szCs w:val="24"/>
              </w:rPr>
              <w:t>Dėl Etikos komisijos tyrimo.</w:t>
            </w:r>
          </w:p>
        </w:tc>
        <w:tc>
          <w:tcPr>
            <w:tcW w:w="1823" w:type="pct"/>
            <w:shd w:val="clear" w:color="auto" w:fill="auto"/>
          </w:tcPr>
          <w:p w14:paraId="6AD8EAB0" w14:textId="6A6F403A" w:rsidR="00CF4389" w:rsidRPr="00607776" w:rsidRDefault="00F17684" w:rsidP="00520EFB">
            <w:pPr>
              <w:autoSpaceDE w:val="0"/>
              <w:autoSpaceDN w:val="0"/>
              <w:adjustRightInd w:val="0"/>
              <w:rPr>
                <w:color w:val="FF0000"/>
                <w:szCs w:val="24"/>
              </w:rPr>
            </w:pPr>
            <w:r w:rsidRPr="00F17684">
              <w:rPr>
                <w:szCs w:val="24"/>
              </w:rPr>
              <w:t xml:space="preserve">Vadovaujantis Savivaldybių tarybų rinkimų įstatymo 88 straipsnio 1 dalies 6 punktu, Vietos savivaldos įstatymo 15 straipsnio 3 punkto 1 ir 3 dalimis ir 2020 m. rugpjūčio 20 d. </w:t>
            </w:r>
            <w:r w:rsidRPr="00F17684">
              <w:rPr>
                <w:szCs w:val="24"/>
              </w:rPr>
              <w:lastRenderedPageBreak/>
              <w:t>Komisijos Sprendimu Nr. Sp-137, nutraukti buvusio Tarybos nario Andriaus Kalesniko elgesio tyrimą.</w:t>
            </w:r>
          </w:p>
        </w:tc>
        <w:tc>
          <w:tcPr>
            <w:tcW w:w="1385" w:type="pct"/>
          </w:tcPr>
          <w:p w14:paraId="4512CE30" w14:textId="77777777" w:rsidR="00CF4389" w:rsidRDefault="00C73E30" w:rsidP="00C4032E">
            <w:pPr>
              <w:rPr>
                <w:szCs w:val="24"/>
              </w:rPr>
            </w:pPr>
            <w:r>
              <w:rPr>
                <w:szCs w:val="24"/>
              </w:rPr>
              <w:lastRenderedPageBreak/>
              <w:t>2020-08-27 Etikos komisijos posėdžio protokolas Nr. 25-7.</w:t>
            </w:r>
          </w:p>
          <w:p w14:paraId="3B960A0F" w14:textId="77777777" w:rsidR="002828AE" w:rsidRDefault="002828AE" w:rsidP="00C4032E">
            <w:pPr>
              <w:rPr>
                <w:szCs w:val="24"/>
              </w:rPr>
            </w:pPr>
          </w:p>
          <w:p w14:paraId="1EB05089" w14:textId="633953C1" w:rsidR="002828AE" w:rsidRPr="00607776" w:rsidRDefault="002828AE" w:rsidP="00C4032E">
            <w:pPr>
              <w:rPr>
                <w:szCs w:val="24"/>
              </w:rPr>
            </w:pPr>
            <w:r>
              <w:rPr>
                <w:szCs w:val="24"/>
              </w:rPr>
              <w:t>(</w:t>
            </w:r>
            <w:r w:rsidRPr="002828AE">
              <w:rPr>
                <w:szCs w:val="24"/>
              </w:rPr>
              <w:t>202</w:t>
            </w:r>
            <w:r>
              <w:rPr>
                <w:szCs w:val="24"/>
              </w:rPr>
              <w:t>0-08-</w:t>
            </w:r>
            <w:r w:rsidRPr="002828AE">
              <w:rPr>
                <w:szCs w:val="24"/>
              </w:rPr>
              <w:t xml:space="preserve">20 </w:t>
            </w:r>
            <w:r w:rsidR="0072066E">
              <w:rPr>
                <w:szCs w:val="24"/>
              </w:rPr>
              <w:t xml:space="preserve">Vyriausiosios </w:t>
            </w:r>
            <w:r w:rsidR="0072066E">
              <w:rPr>
                <w:szCs w:val="24"/>
              </w:rPr>
              <w:lastRenderedPageBreak/>
              <w:t xml:space="preserve">rinkimų komisijos </w:t>
            </w:r>
            <w:r>
              <w:rPr>
                <w:szCs w:val="24"/>
              </w:rPr>
              <w:t>sprendimas</w:t>
            </w:r>
            <w:r w:rsidRPr="002828AE">
              <w:rPr>
                <w:szCs w:val="24"/>
              </w:rPr>
              <w:t xml:space="preserve"> Nr. Sp-137</w:t>
            </w:r>
            <w:r>
              <w:rPr>
                <w:szCs w:val="24"/>
              </w:rPr>
              <w:t>)</w:t>
            </w:r>
          </w:p>
        </w:tc>
      </w:tr>
      <w:tr w:rsidR="00CF4389" w:rsidRPr="00607776" w14:paraId="7B805D00" w14:textId="77777777" w:rsidTr="00FA371C">
        <w:trPr>
          <w:trHeight w:val="1125"/>
        </w:trPr>
        <w:tc>
          <w:tcPr>
            <w:tcW w:w="669" w:type="pct"/>
            <w:vMerge/>
            <w:shd w:val="clear" w:color="auto" w:fill="auto"/>
          </w:tcPr>
          <w:p w14:paraId="58FEFAD5" w14:textId="77777777" w:rsidR="00CF4389" w:rsidRPr="00607776" w:rsidRDefault="00CF4389" w:rsidP="00972B78">
            <w:pPr>
              <w:jc w:val="center"/>
              <w:rPr>
                <w:color w:val="FF0000"/>
                <w:szCs w:val="24"/>
              </w:rPr>
            </w:pPr>
          </w:p>
        </w:tc>
        <w:tc>
          <w:tcPr>
            <w:tcW w:w="1123" w:type="pct"/>
            <w:vMerge/>
            <w:shd w:val="clear" w:color="auto" w:fill="auto"/>
          </w:tcPr>
          <w:p w14:paraId="48E9A6CE" w14:textId="77777777" w:rsidR="00CF4389" w:rsidRPr="00607776" w:rsidRDefault="00CF4389" w:rsidP="005B036B">
            <w:pPr>
              <w:autoSpaceDE w:val="0"/>
              <w:autoSpaceDN w:val="0"/>
              <w:adjustRightInd w:val="0"/>
              <w:rPr>
                <w:color w:val="FF0000"/>
                <w:szCs w:val="24"/>
              </w:rPr>
            </w:pPr>
          </w:p>
        </w:tc>
        <w:tc>
          <w:tcPr>
            <w:tcW w:w="1823" w:type="pct"/>
            <w:shd w:val="clear" w:color="auto" w:fill="auto"/>
          </w:tcPr>
          <w:p w14:paraId="46B0F61E" w14:textId="47802C39" w:rsidR="00CF4389" w:rsidRPr="00607776" w:rsidRDefault="00F17684" w:rsidP="00520EFB">
            <w:pPr>
              <w:autoSpaceDE w:val="0"/>
              <w:autoSpaceDN w:val="0"/>
              <w:adjustRightInd w:val="0"/>
              <w:rPr>
                <w:szCs w:val="24"/>
              </w:rPr>
            </w:pPr>
            <w:r w:rsidRPr="00F17684">
              <w:rPr>
                <w:szCs w:val="24"/>
              </w:rPr>
              <w:t>Apie nutrauktą elgesio tyrimą informuoti Vyriausiąją tarnybinės etikos komisiją.</w:t>
            </w:r>
          </w:p>
        </w:tc>
        <w:tc>
          <w:tcPr>
            <w:tcW w:w="1385" w:type="pct"/>
          </w:tcPr>
          <w:p w14:paraId="46746CD7" w14:textId="71FAE360" w:rsidR="004D7D93" w:rsidRPr="00607776" w:rsidRDefault="00C73E30" w:rsidP="004D7D93">
            <w:pPr>
              <w:rPr>
                <w:szCs w:val="24"/>
              </w:rPr>
            </w:pPr>
            <w:r w:rsidRPr="00C73E30">
              <w:rPr>
                <w:szCs w:val="24"/>
              </w:rPr>
              <w:t>2020-08-28</w:t>
            </w:r>
            <w:r>
              <w:rPr>
                <w:szCs w:val="24"/>
              </w:rPr>
              <w:t xml:space="preserve"> Etikos komisijos raštas Nr. </w:t>
            </w:r>
            <w:r w:rsidRPr="00C73E30">
              <w:rPr>
                <w:szCs w:val="24"/>
              </w:rPr>
              <w:t>(6.23) 18-3812</w:t>
            </w:r>
            <w:r>
              <w:rPr>
                <w:szCs w:val="24"/>
              </w:rPr>
              <w:t xml:space="preserve"> (</w:t>
            </w:r>
            <w:r w:rsidRPr="00C73E30">
              <w:rPr>
                <w:szCs w:val="24"/>
              </w:rPr>
              <w:t>Dėl informacijos pateikimo</w:t>
            </w:r>
            <w:r>
              <w:rPr>
                <w:szCs w:val="24"/>
              </w:rPr>
              <w:t>)</w:t>
            </w:r>
          </w:p>
        </w:tc>
      </w:tr>
    </w:tbl>
    <w:p w14:paraId="4731BEEF" w14:textId="52FFAD5D" w:rsidR="00A43B75" w:rsidRDefault="00A43B75" w:rsidP="00A43B75">
      <w:pPr>
        <w:jc w:val="both"/>
        <w:rPr>
          <w:u w:val="single"/>
        </w:rPr>
      </w:pPr>
    </w:p>
    <w:p w14:paraId="35AAA8FE" w14:textId="6F21FACD" w:rsidR="00327ED8" w:rsidRDefault="00327ED8" w:rsidP="00A43B75">
      <w:pPr>
        <w:jc w:val="both"/>
        <w:rPr>
          <w:u w:val="single"/>
        </w:rPr>
      </w:pPr>
    </w:p>
    <w:p w14:paraId="059F8536" w14:textId="77777777" w:rsidR="00327ED8" w:rsidRDefault="00327ED8" w:rsidP="00A43B75">
      <w:pPr>
        <w:jc w:val="both"/>
        <w:rPr>
          <w:u w:val="single"/>
        </w:rPr>
      </w:pPr>
    </w:p>
    <w:p w14:paraId="5A76A114" w14:textId="77777777" w:rsidR="00A43B75" w:rsidRPr="00A43B75" w:rsidRDefault="00A43B75" w:rsidP="00A43B75">
      <w:pPr>
        <w:tabs>
          <w:tab w:val="left" w:pos="7123"/>
        </w:tabs>
        <w:jc w:val="both"/>
      </w:pPr>
      <w:r w:rsidRPr="00A43B75">
        <w:t>Etikos komisijos pirmininkė</w:t>
      </w:r>
      <w:r>
        <w:tab/>
        <w:t>Angelė Jokubynienė</w:t>
      </w:r>
    </w:p>
    <w:sectPr w:rsidR="00A43B75" w:rsidRPr="00A43B75" w:rsidSect="007C743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E637B" w14:textId="77777777" w:rsidR="007C7430" w:rsidRDefault="007C7430" w:rsidP="007C7430">
      <w:r>
        <w:separator/>
      </w:r>
    </w:p>
  </w:endnote>
  <w:endnote w:type="continuationSeparator" w:id="0">
    <w:p w14:paraId="534F7E2D" w14:textId="77777777" w:rsidR="007C7430" w:rsidRDefault="007C7430" w:rsidP="007C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17A34" w14:textId="77777777" w:rsidR="007C7430" w:rsidRDefault="007C7430" w:rsidP="007C7430">
      <w:r>
        <w:separator/>
      </w:r>
    </w:p>
  </w:footnote>
  <w:footnote w:type="continuationSeparator" w:id="0">
    <w:p w14:paraId="6D899B7B" w14:textId="77777777" w:rsidR="007C7430" w:rsidRDefault="007C7430" w:rsidP="007C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544770"/>
      <w:docPartObj>
        <w:docPartGallery w:val="Page Numbers (Top of Page)"/>
        <w:docPartUnique/>
      </w:docPartObj>
    </w:sdtPr>
    <w:sdtEndPr/>
    <w:sdtContent>
      <w:p w14:paraId="1DA872ED" w14:textId="03E4D76E" w:rsidR="007C7430" w:rsidRDefault="007C7430" w:rsidP="007C743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790"/>
    <w:multiLevelType w:val="hybridMultilevel"/>
    <w:tmpl w:val="EA0C96B2"/>
    <w:lvl w:ilvl="0" w:tplc="24A096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166685"/>
    <w:multiLevelType w:val="hybridMultilevel"/>
    <w:tmpl w:val="93DCE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0474A9"/>
    <w:multiLevelType w:val="hybridMultilevel"/>
    <w:tmpl w:val="53962A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1D0A00"/>
    <w:multiLevelType w:val="hybridMultilevel"/>
    <w:tmpl w:val="A16E8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34"/>
    <w:rsid w:val="0001483C"/>
    <w:rsid w:val="00087A30"/>
    <w:rsid w:val="000D374E"/>
    <w:rsid w:val="00164444"/>
    <w:rsid w:val="00183598"/>
    <w:rsid w:val="00183B01"/>
    <w:rsid w:val="001C007F"/>
    <w:rsid w:val="001C6D39"/>
    <w:rsid w:val="001E3065"/>
    <w:rsid w:val="001E517A"/>
    <w:rsid w:val="002207CE"/>
    <w:rsid w:val="00225704"/>
    <w:rsid w:val="0026659D"/>
    <w:rsid w:val="002828AE"/>
    <w:rsid w:val="002B64C6"/>
    <w:rsid w:val="003233D1"/>
    <w:rsid w:val="00327ED8"/>
    <w:rsid w:val="0035561A"/>
    <w:rsid w:val="00366734"/>
    <w:rsid w:val="00380B84"/>
    <w:rsid w:val="00394E2F"/>
    <w:rsid w:val="003A4550"/>
    <w:rsid w:val="003B52DD"/>
    <w:rsid w:val="003C3951"/>
    <w:rsid w:val="003E6E89"/>
    <w:rsid w:val="00412CF1"/>
    <w:rsid w:val="00452231"/>
    <w:rsid w:val="00474940"/>
    <w:rsid w:val="004B0ED7"/>
    <w:rsid w:val="004C49E1"/>
    <w:rsid w:val="004D373D"/>
    <w:rsid w:val="004D4B4C"/>
    <w:rsid w:val="004D7D93"/>
    <w:rsid w:val="00500A90"/>
    <w:rsid w:val="00506650"/>
    <w:rsid w:val="00512616"/>
    <w:rsid w:val="00520EFB"/>
    <w:rsid w:val="00560C70"/>
    <w:rsid w:val="00575C03"/>
    <w:rsid w:val="00596281"/>
    <w:rsid w:val="005B036B"/>
    <w:rsid w:val="005D51B9"/>
    <w:rsid w:val="00607776"/>
    <w:rsid w:val="006610C1"/>
    <w:rsid w:val="00661D15"/>
    <w:rsid w:val="0066728A"/>
    <w:rsid w:val="006C380D"/>
    <w:rsid w:val="006C7F07"/>
    <w:rsid w:val="006E0276"/>
    <w:rsid w:val="006E43F2"/>
    <w:rsid w:val="006E6EEC"/>
    <w:rsid w:val="006F0869"/>
    <w:rsid w:val="0070163B"/>
    <w:rsid w:val="0072066E"/>
    <w:rsid w:val="00736DF6"/>
    <w:rsid w:val="00740509"/>
    <w:rsid w:val="007459B9"/>
    <w:rsid w:val="00753D25"/>
    <w:rsid w:val="00770B17"/>
    <w:rsid w:val="007A7DC3"/>
    <w:rsid w:val="007B1DC8"/>
    <w:rsid w:val="007C7430"/>
    <w:rsid w:val="0080179D"/>
    <w:rsid w:val="008043E1"/>
    <w:rsid w:val="00855116"/>
    <w:rsid w:val="00855341"/>
    <w:rsid w:val="00886818"/>
    <w:rsid w:val="008B50F3"/>
    <w:rsid w:val="008D51B6"/>
    <w:rsid w:val="008E6EF0"/>
    <w:rsid w:val="00904D02"/>
    <w:rsid w:val="00992142"/>
    <w:rsid w:val="009F659E"/>
    <w:rsid w:val="00A150CC"/>
    <w:rsid w:val="00A31DE9"/>
    <w:rsid w:val="00A43B75"/>
    <w:rsid w:val="00A6007C"/>
    <w:rsid w:val="00AE13EC"/>
    <w:rsid w:val="00AF5F66"/>
    <w:rsid w:val="00B00F74"/>
    <w:rsid w:val="00B1002F"/>
    <w:rsid w:val="00B13AEB"/>
    <w:rsid w:val="00B42153"/>
    <w:rsid w:val="00B61304"/>
    <w:rsid w:val="00B63BB1"/>
    <w:rsid w:val="00B72776"/>
    <w:rsid w:val="00B72BF2"/>
    <w:rsid w:val="00B84931"/>
    <w:rsid w:val="00B85395"/>
    <w:rsid w:val="00C32FD6"/>
    <w:rsid w:val="00C4032E"/>
    <w:rsid w:val="00C419DB"/>
    <w:rsid w:val="00C509E1"/>
    <w:rsid w:val="00C73E30"/>
    <w:rsid w:val="00CF4389"/>
    <w:rsid w:val="00D02089"/>
    <w:rsid w:val="00D30F34"/>
    <w:rsid w:val="00DF1510"/>
    <w:rsid w:val="00E332E9"/>
    <w:rsid w:val="00E52109"/>
    <w:rsid w:val="00E71F05"/>
    <w:rsid w:val="00E837B5"/>
    <w:rsid w:val="00EA4521"/>
    <w:rsid w:val="00ED5A7B"/>
    <w:rsid w:val="00ED70B2"/>
    <w:rsid w:val="00EF0E5B"/>
    <w:rsid w:val="00F110F5"/>
    <w:rsid w:val="00F17684"/>
    <w:rsid w:val="00F3562C"/>
    <w:rsid w:val="00F46714"/>
    <w:rsid w:val="00F545DD"/>
    <w:rsid w:val="00FA3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BB19"/>
  <w15:docId w15:val="{0405A735-B3EF-4C37-93B9-24F3307B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AE13EC"/>
  </w:style>
  <w:style w:type="paragraph" w:styleId="Sraopastraipa">
    <w:name w:val="List Paragraph"/>
    <w:basedOn w:val="prastasis"/>
    <w:uiPriority w:val="34"/>
    <w:qFormat/>
    <w:rsid w:val="00EF0E5B"/>
    <w:pPr>
      <w:ind w:left="720"/>
      <w:contextualSpacing/>
    </w:pPr>
  </w:style>
  <w:style w:type="paragraph" w:styleId="Antrats">
    <w:name w:val="header"/>
    <w:basedOn w:val="prastasis"/>
    <w:link w:val="AntratsDiagrama"/>
    <w:uiPriority w:val="99"/>
    <w:unhideWhenUsed/>
    <w:rsid w:val="007C7430"/>
    <w:pPr>
      <w:tabs>
        <w:tab w:val="center" w:pos="4819"/>
        <w:tab w:val="right" w:pos="9638"/>
      </w:tabs>
    </w:pPr>
  </w:style>
  <w:style w:type="character" w:customStyle="1" w:styleId="AntratsDiagrama">
    <w:name w:val="Antraštės Diagrama"/>
    <w:basedOn w:val="Numatytasispastraiposriftas"/>
    <w:link w:val="Antrats"/>
    <w:uiPriority w:val="99"/>
    <w:rsid w:val="007C743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430"/>
    <w:pPr>
      <w:tabs>
        <w:tab w:val="center" w:pos="4819"/>
        <w:tab w:val="right" w:pos="9638"/>
      </w:tabs>
    </w:pPr>
  </w:style>
  <w:style w:type="character" w:customStyle="1" w:styleId="PoratDiagrama">
    <w:name w:val="Poraštė Diagrama"/>
    <w:basedOn w:val="Numatytasispastraiposriftas"/>
    <w:link w:val="Porat"/>
    <w:uiPriority w:val="99"/>
    <w:rsid w:val="007C743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lt-LT" b="1">
                <a:solidFill>
                  <a:sysClr val="windowText" lastClr="000000"/>
                </a:solidFill>
                <a:latin typeface="Times New Roman" panose="02020603050405020304" pitchFamily="18" charset="0"/>
                <a:cs typeface="Times New Roman" panose="02020603050405020304" pitchFamily="18" charset="0"/>
              </a:rPr>
              <a:t>Posėdžiai</a:t>
            </a:r>
          </a:p>
        </c:rich>
      </c:tx>
      <c:layout>
        <c:manualLayout>
          <c:xMode val="edge"/>
          <c:yMode val="edge"/>
          <c:x val="0.39982996091121453"/>
          <c:y val="4.8531674004328951E-2"/>
        </c:manualLayout>
      </c:layout>
      <c:overlay val="0"/>
      <c:spPr>
        <a:noFill/>
        <a:ln>
          <a:noFill/>
        </a:ln>
        <a:effectLst/>
      </c:spPr>
      <c:txPr>
        <a:bodyPr rot="0" spcFirstLastPara="1" vertOverflow="ellipsis" vert="horz" wrap="square" anchor="ctr" anchorCtr="1"/>
        <a:lstStyle/>
        <a:p>
          <a:pPr>
            <a:defRPr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2998541475057401"/>
          <c:y val="0.15896106511822752"/>
          <c:w val="0.76008760261722341"/>
          <c:h val="0.76625198284723672"/>
        </c:manualLayout>
      </c:layout>
      <c:barChart>
        <c:barDir val="col"/>
        <c:grouping val="clustered"/>
        <c:varyColors val="0"/>
        <c:ser>
          <c:idx val="1"/>
          <c:order val="1"/>
          <c:spPr>
            <a:solidFill>
              <a:schemeClr val="accent6">
                <a:lumMod val="60000"/>
                <a:lumOff val="40000"/>
              </a:schemeClr>
            </a:solidFill>
            <a:ln>
              <a:noFill/>
            </a:ln>
            <a:effectLst>
              <a:outerShdw blurRad="76200" dir="18900000" sy="23000" kx="-1200000" algn="bl" rotWithShape="0">
                <a:prstClr val="black">
                  <a:alpha val="20000"/>
                </a:prstClr>
              </a:outerShdw>
            </a:effectLst>
          </c:spPr>
          <c:invertIfNegative val="0"/>
          <c:dLbls>
            <c:dLbl>
              <c:idx val="0"/>
              <c:layout>
                <c:manualLayout>
                  <c:x val="6.6823156539394836E-3"/>
                  <c:y val="1.3440980851942126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5.8722222222222224E-2"/>
                      <c:h val="7.9652960046660837E-2"/>
                    </c:manualLayout>
                  </c15:layout>
                </c:ext>
                <c:ext xmlns:c16="http://schemas.microsoft.com/office/drawing/2014/chart" uri="{C3380CC4-5D6E-409C-BE32-E72D297353CC}">
                  <c16:uniqueId val="{00000000-2CBF-4A60-ADBE-A944E5AB67DD}"/>
                </c:ext>
              </c:extLst>
            </c:dLbl>
            <c:dLbl>
              <c:idx val="1"/>
              <c:layout>
                <c:manualLayout>
                  <c:x val="0"/>
                  <c:y val="2.27001112894955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BF-4A60-ADBE-A944E5AB67D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Lapas1!$A$5:$A$6</c:f>
              <c:strCache>
                <c:ptCount val="2"/>
                <c:pt idx="0">
                  <c:v>2019 m. (nauja kadencija nuo – balandžio 16 d.)</c:v>
                </c:pt>
                <c:pt idx="1">
                  <c:v>2020 m.</c:v>
                </c:pt>
              </c:strCache>
              <c:extLst/>
            </c:strRef>
          </c:cat>
          <c:val>
            <c:numRef>
              <c:f>Lapas1!$C$5:$C$6</c:f>
              <c:numCache>
                <c:formatCode>General</c:formatCode>
                <c:ptCount val="2"/>
                <c:pt idx="0">
                  <c:v>7</c:v>
                </c:pt>
                <c:pt idx="1">
                  <c:v>8</c:v>
                </c:pt>
              </c:numCache>
              <c:extLst/>
            </c:numRef>
          </c:val>
          <c:extLst>
            <c:ext xmlns:c16="http://schemas.microsoft.com/office/drawing/2014/chart" uri="{C3380CC4-5D6E-409C-BE32-E72D297353CC}">
              <c16:uniqueId val="{00000002-2CBF-4A60-ADBE-A944E5AB67DD}"/>
            </c:ext>
          </c:extLst>
        </c:ser>
        <c:dLbls>
          <c:dLblPos val="inEnd"/>
          <c:showLegendKey val="0"/>
          <c:showVal val="1"/>
          <c:showCatName val="0"/>
          <c:showSerName val="0"/>
          <c:showPercent val="0"/>
          <c:showBubbleSize val="0"/>
        </c:dLbls>
        <c:gapWidth val="41"/>
        <c:axId val="355041520"/>
        <c:axId val="355042832"/>
        <c:extLst>
          <c:ext xmlns:c15="http://schemas.microsoft.com/office/drawing/2012/chart" uri="{02D57815-91ED-43cb-92C2-25804820EDAC}">
            <c15:filteredBarSeries>
              <c15: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Lapas1!$A$5:$A$6</c15:sqref>
                        </c15:formulaRef>
                      </c:ext>
                    </c:extLst>
                    <c:strCache>
                      <c:ptCount val="2"/>
                      <c:pt idx="0">
                        <c:v>2019 m. (nauja kadencija nuo – balandžio 16 d.)</c:v>
                      </c:pt>
                      <c:pt idx="1">
                        <c:v>2020 m.</c:v>
                      </c:pt>
                    </c:strCache>
                  </c:strRef>
                </c:cat>
                <c:val>
                  <c:numRef>
                    <c:extLst>
                      <c:ext uri="{02D57815-91ED-43cb-92C2-25804820EDAC}">
                        <c15:formulaRef>
                          <c15:sqref>Lapas1!$B$5:$B$6</c15:sqref>
                        </c15:formulaRef>
                      </c:ext>
                    </c:extLst>
                    <c:numCache>
                      <c:formatCode>General</c:formatCode>
                      <c:ptCount val="2"/>
                    </c:numCache>
                  </c:numRef>
                </c:val>
                <c:extLst>
                  <c:ext xmlns:c16="http://schemas.microsoft.com/office/drawing/2014/chart" uri="{C3380CC4-5D6E-409C-BE32-E72D297353CC}">
                    <c16:uniqueId val="{00000003-2CBF-4A60-ADBE-A944E5AB67DD}"/>
                  </c:ext>
                </c:extLst>
              </c15:ser>
            </c15:filteredBarSeries>
          </c:ext>
        </c:extLst>
      </c:barChart>
      <c:catAx>
        <c:axId val="35504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355042832"/>
        <c:crosses val="autoZero"/>
        <c:auto val="1"/>
        <c:lblAlgn val="ctr"/>
        <c:lblOffset val="100"/>
        <c:noMultiLvlLbl val="0"/>
      </c:catAx>
      <c:valAx>
        <c:axId val="355042832"/>
        <c:scaling>
          <c:orientation val="minMax"/>
        </c:scaling>
        <c:delete val="1"/>
        <c:axPos val="l"/>
        <c:numFmt formatCode="General" sourceLinked="1"/>
        <c:majorTickMark val="none"/>
        <c:minorTickMark val="none"/>
        <c:tickLblPos val="nextTo"/>
        <c:crossAx val="355041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3175" cap="flat" cmpd="sng" algn="ctr">
      <a:solidFill>
        <a:sysClr val="windowText" lastClr="000000"/>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4210</Words>
  <Characters>2401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Kristina Ridzevičienė</cp:lastModifiedBy>
  <cp:revision>2</cp:revision>
  <dcterms:created xsi:type="dcterms:W3CDTF">2021-02-24T11:58:00Z</dcterms:created>
  <dcterms:modified xsi:type="dcterms:W3CDTF">2021-02-24T11:58:00Z</dcterms:modified>
</cp:coreProperties>
</file>