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F8C" w:rsidRDefault="00CB298A" w:rsidP="00755ED8">
      <w:pPr>
        <w:tabs>
          <w:tab w:val="center" w:pos="4986"/>
          <w:tab w:val="right" w:pos="9972"/>
        </w:tabs>
        <w:jc w:val="center"/>
        <w:rPr>
          <w:szCs w:val="24"/>
        </w:rPr>
      </w:pPr>
      <w:bookmarkStart w:id="0" w:name="_GoBack"/>
      <w:bookmarkEnd w:id="0"/>
      <w:r>
        <w:rPr>
          <w:b/>
          <w:noProof/>
          <w:szCs w:val="24"/>
          <w:lang w:eastAsia="lt-LT"/>
        </w:rPr>
        <w:drawing>
          <wp:inline distT="0" distB="0" distL="0" distR="0" wp14:anchorId="10FCFC6A" wp14:editId="546C1B9D">
            <wp:extent cx="546100" cy="552450"/>
            <wp:effectExtent l="0" t="0" r="0" b="0"/>
            <wp:docPr id="4" name="image1.jpg" descr="https://www.e-tar.lt/rs/actualedition/e4eb5ea0b3ae11e598c4c7724bda031b/zVuSNVhjWA/content_files/image001.jpg"/>
            <wp:cNvGraphicFramePr/>
            <a:graphic xmlns:a="http://schemas.openxmlformats.org/drawingml/2006/main">
              <a:graphicData uri="http://schemas.openxmlformats.org/drawingml/2006/picture">
                <pic:pic xmlns:pic="http://schemas.openxmlformats.org/drawingml/2006/picture">
                  <pic:nvPicPr>
                    <pic:cNvPr id="0" name="image1.jpg" descr="https://www.e-tar.lt/rs/actualedition/e4eb5ea0b3ae11e598c4c7724bda031b/zVuSNVhjWA/content_files/image001.jpg"/>
                    <pic:cNvPicPr preferRelativeResize="0"/>
                  </pic:nvPicPr>
                  <pic:blipFill>
                    <a:blip r:embed="rId11"/>
                    <a:srcRect/>
                    <a:stretch>
                      <a:fillRect/>
                    </a:stretch>
                  </pic:blipFill>
                  <pic:spPr>
                    <a:xfrm>
                      <a:off x="0" y="0"/>
                      <a:ext cx="546100" cy="552450"/>
                    </a:xfrm>
                    <a:prstGeom prst="rect">
                      <a:avLst/>
                    </a:prstGeom>
                    <a:ln/>
                  </pic:spPr>
                </pic:pic>
              </a:graphicData>
            </a:graphic>
          </wp:inline>
        </w:drawing>
      </w:r>
    </w:p>
    <w:p w:rsidR="008F5F8C" w:rsidRDefault="00CB298A" w:rsidP="00755ED8">
      <w:pPr>
        <w:jc w:val="center"/>
        <w:rPr>
          <w:b/>
          <w:bCs/>
          <w:sz w:val="28"/>
          <w:szCs w:val="28"/>
        </w:rPr>
      </w:pPr>
      <w:r>
        <w:rPr>
          <w:b/>
          <w:bCs/>
          <w:sz w:val="28"/>
          <w:szCs w:val="28"/>
        </w:rPr>
        <w:t>LIETUVOS RESPUBLIKOS ŠVIETIMO, MOKSLO IR SPORTO MINISTRAS</w:t>
      </w:r>
    </w:p>
    <w:p w:rsidR="008F5F8C" w:rsidRDefault="008F5F8C" w:rsidP="00755ED8">
      <w:pPr>
        <w:jc w:val="center"/>
        <w:rPr>
          <w:szCs w:val="24"/>
        </w:rPr>
      </w:pPr>
    </w:p>
    <w:p w:rsidR="008F5F8C" w:rsidRDefault="00CB298A" w:rsidP="00755ED8">
      <w:pPr>
        <w:jc w:val="center"/>
        <w:rPr>
          <w:szCs w:val="24"/>
        </w:rPr>
      </w:pPr>
      <w:r>
        <w:rPr>
          <w:b/>
          <w:bCs/>
          <w:szCs w:val="24"/>
        </w:rPr>
        <w:t>ĮSAKYMAS</w:t>
      </w:r>
    </w:p>
    <w:p w:rsidR="008F5F8C" w:rsidRDefault="00CB298A" w:rsidP="00755ED8">
      <w:pPr>
        <w:jc w:val="center"/>
        <w:rPr>
          <w:b/>
          <w:bCs/>
          <w:smallCaps/>
          <w:szCs w:val="24"/>
        </w:rPr>
      </w:pPr>
      <w:r>
        <w:rPr>
          <w:b/>
          <w:bCs/>
          <w:szCs w:val="24"/>
        </w:rPr>
        <w:t xml:space="preserve">DĖL </w:t>
      </w:r>
      <w:r>
        <w:rPr>
          <w:b/>
          <w:bCs/>
          <w:smallCaps/>
          <w:szCs w:val="24"/>
        </w:rPr>
        <w:t xml:space="preserve">NEFORMALIOJO VAIKŲ ŠVIETIMO PROGRAMŲ </w:t>
      </w:r>
    </w:p>
    <w:p w:rsidR="008F5F8C" w:rsidRDefault="00CB298A" w:rsidP="00755ED8">
      <w:pPr>
        <w:jc w:val="center"/>
        <w:rPr>
          <w:szCs w:val="24"/>
        </w:rPr>
      </w:pPr>
      <w:r>
        <w:rPr>
          <w:b/>
          <w:bCs/>
          <w:smallCaps/>
          <w:szCs w:val="24"/>
        </w:rPr>
        <w:t>FINANSAVIMO IR ADMINISTRAVIMO TVARKOS APRAŠO PATVIRTINIMO</w:t>
      </w:r>
    </w:p>
    <w:p w:rsidR="008F5F8C" w:rsidRDefault="008F5F8C" w:rsidP="00755ED8">
      <w:pPr>
        <w:jc w:val="center"/>
        <w:rPr>
          <w:szCs w:val="24"/>
        </w:rPr>
      </w:pPr>
    </w:p>
    <w:p w:rsidR="008F5F8C" w:rsidRDefault="00CB298A" w:rsidP="00755ED8">
      <w:pPr>
        <w:jc w:val="center"/>
        <w:rPr>
          <w:szCs w:val="24"/>
        </w:rPr>
      </w:pPr>
      <w:r>
        <w:rPr>
          <w:szCs w:val="24"/>
        </w:rPr>
        <w:t>202</w:t>
      </w:r>
      <w:r w:rsidR="00AF7D7F">
        <w:rPr>
          <w:szCs w:val="24"/>
        </w:rPr>
        <w:t>2</w:t>
      </w:r>
      <w:r>
        <w:rPr>
          <w:szCs w:val="24"/>
        </w:rPr>
        <w:t xml:space="preserve"> m. </w:t>
      </w:r>
      <w:r w:rsidR="00755ED8">
        <w:rPr>
          <w:szCs w:val="24"/>
        </w:rPr>
        <w:t>sausio 10</w:t>
      </w:r>
      <w:r>
        <w:rPr>
          <w:szCs w:val="24"/>
        </w:rPr>
        <w:t xml:space="preserve"> d. Nr. V-</w:t>
      </w:r>
      <w:r w:rsidR="00755ED8">
        <w:rPr>
          <w:szCs w:val="24"/>
        </w:rPr>
        <w:t>46</w:t>
      </w:r>
    </w:p>
    <w:p w:rsidR="008F5F8C" w:rsidRDefault="00CB298A" w:rsidP="00755ED8">
      <w:pPr>
        <w:jc w:val="center"/>
        <w:rPr>
          <w:szCs w:val="24"/>
        </w:rPr>
      </w:pPr>
      <w:r>
        <w:rPr>
          <w:szCs w:val="24"/>
        </w:rPr>
        <w:t>Vilnius</w:t>
      </w:r>
    </w:p>
    <w:p w:rsidR="008F5F8C" w:rsidRDefault="008F5F8C" w:rsidP="00755ED8">
      <w:pPr>
        <w:jc w:val="center"/>
        <w:rPr>
          <w:szCs w:val="24"/>
        </w:rPr>
      </w:pPr>
    </w:p>
    <w:p w:rsidR="008F5F8C" w:rsidRDefault="008F5F8C" w:rsidP="00755ED8">
      <w:pPr>
        <w:jc w:val="center"/>
        <w:rPr>
          <w:szCs w:val="24"/>
        </w:rPr>
      </w:pPr>
    </w:p>
    <w:p w:rsidR="008F5F8C" w:rsidRDefault="00CB298A">
      <w:pPr>
        <w:ind w:firstLine="1276"/>
        <w:jc w:val="both"/>
        <w:rPr>
          <w:szCs w:val="24"/>
        </w:rPr>
      </w:pPr>
      <w:r>
        <w:rPr>
          <w:szCs w:val="24"/>
        </w:rPr>
        <w:t xml:space="preserve">Vadovaudamasi Lietuvos Respublikos švietimo įstatymo 66 straipsnio 1 dalimi ir įgyvendindama 2021–2030 metų nacionalinio pažangos plano, patvirtinto Lietuvos Respublikos Vyriausybės 2020 m. rugsėjo 9 d. nutarimu Nr. 998 „Dėl 2021–2030 metų nacionalinio pažangos plano patvirtinimo“, trečio strateginio tikslo „Didinti švietimo </w:t>
      </w:r>
      <w:proofErr w:type="spellStart"/>
      <w:r>
        <w:rPr>
          <w:szCs w:val="24"/>
        </w:rPr>
        <w:t>įtrauktį</w:t>
      </w:r>
      <w:proofErr w:type="spellEnd"/>
      <w:r>
        <w:rPr>
          <w:szCs w:val="24"/>
        </w:rPr>
        <w:t xml:space="preserve"> ir veiksmingumą, siekiant atitikties asmens ir visuomenės poreikiams“ 3.2 uždavinį „Didinti švietimo </w:t>
      </w:r>
      <w:proofErr w:type="spellStart"/>
      <w:r>
        <w:rPr>
          <w:szCs w:val="24"/>
        </w:rPr>
        <w:t>įtrauktį</w:t>
      </w:r>
      <w:proofErr w:type="spellEnd"/>
      <w:r>
        <w:rPr>
          <w:szCs w:val="24"/>
        </w:rPr>
        <w:t xml:space="preserve"> ir prieinamumą, užtikrinti saugią aplinką kiekvienam asmeniui“: </w:t>
      </w:r>
    </w:p>
    <w:p w:rsidR="008F5F8C" w:rsidRDefault="00CB298A">
      <w:pPr>
        <w:tabs>
          <w:tab w:val="left" w:pos="1560"/>
        </w:tabs>
        <w:ind w:firstLine="1276"/>
        <w:jc w:val="both"/>
        <w:rPr>
          <w:szCs w:val="24"/>
        </w:rPr>
      </w:pPr>
      <w:r>
        <w:rPr>
          <w:szCs w:val="24"/>
        </w:rPr>
        <w:t>1.</w:t>
      </w:r>
      <w:r>
        <w:rPr>
          <w:szCs w:val="24"/>
        </w:rPr>
        <w:tab/>
        <w:t>T v i r t i n u Neformaliojo vaikų švietimo programų finansavimo ir administravimo tvarkos aprašą (toliau – Aprašas) (pridedama).</w:t>
      </w:r>
    </w:p>
    <w:p w:rsidR="008F5F8C" w:rsidRDefault="00CB298A">
      <w:pPr>
        <w:tabs>
          <w:tab w:val="left" w:pos="4860"/>
        </w:tabs>
        <w:ind w:firstLine="1276"/>
        <w:jc w:val="both"/>
        <w:rPr>
          <w:szCs w:val="24"/>
        </w:rPr>
      </w:pPr>
      <w:r>
        <w:rPr>
          <w:szCs w:val="24"/>
        </w:rPr>
        <w:t>2. Į p a r e i g o j u:</w:t>
      </w:r>
    </w:p>
    <w:p w:rsidR="008F5F8C" w:rsidRDefault="00CB298A">
      <w:pPr>
        <w:tabs>
          <w:tab w:val="left" w:pos="4860"/>
        </w:tabs>
        <w:ind w:firstLine="1276"/>
        <w:jc w:val="both"/>
        <w:rPr>
          <w:szCs w:val="24"/>
        </w:rPr>
      </w:pPr>
      <w:r>
        <w:rPr>
          <w:szCs w:val="24"/>
        </w:rPr>
        <w:t>2.1. Nacionalinę švietimo agentūrą atlikti darbus, būtinus Aprašui įgyvendinti;</w:t>
      </w:r>
    </w:p>
    <w:p w:rsidR="008F5F8C" w:rsidRDefault="00CB298A">
      <w:pPr>
        <w:tabs>
          <w:tab w:val="left" w:pos="4860"/>
        </w:tabs>
        <w:ind w:firstLine="1276"/>
        <w:jc w:val="both"/>
        <w:rPr>
          <w:szCs w:val="24"/>
        </w:rPr>
      </w:pPr>
      <w:r>
        <w:rPr>
          <w:szCs w:val="24"/>
        </w:rPr>
        <w:t>2.2. Lietuvos mokinių neformaliojo švietimo centrą administruoti nacionalinio lygmens neformaliojo vaikų švietimo (toliau – NVŠ) programas, vadovaujantis Aprašu.</w:t>
      </w:r>
    </w:p>
    <w:p w:rsidR="008F5F8C" w:rsidRDefault="00CB298A">
      <w:pPr>
        <w:tabs>
          <w:tab w:val="left" w:pos="4860"/>
        </w:tabs>
        <w:ind w:firstLine="1276"/>
        <w:jc w:val="both"/>
        <w:rPr>
          <w:szCs w:val="24"/>
        </w:rPr>
      </w:pPr>
      <w:r>
        <w:rPr>
          <w:szCs w:val="24"/>
        </w:rPr>
        <w:t>3. N u s t a t a u, kad Aprašą įgyvendinančios savivaldybės Aprašui administruoti gali panaudoti iki 3 procentų lėšų, skirtų NVŠ programoms finansuoti.</w:t>
      </w:r>
    </w:p>
    <w:p w:rsidR="008F5F8C" w:rsidRDefault="00CB298A">
      <w:pPr>
        <w:tabs>
          <w:tab w:val="left" w:pos="4860"/>
        </w:tabs>
        <w:ind w:firstLine="1276"/>
        <w:jc w:val="both"/>
        <w:rPr>
          <w:szCs w:val="24"/>
        </w:rPr>
      </w:pPr>
      <w:r>
        <w:rPr>
          <w:szCs w:val="24"/>
        </w:rPr>
        <w:t xml:space="preserve">4. Šis įsakymas įsigalioja 2022 m. kovo 1 d. </w:t>
      </w:r>
    </w:p>
    <w:p w:rsidR="008F5F8C" w:rsidRDefault="00CB298A" w:rsidP="00755ED8">
      <w:pPr>
        <w:tabs>
          <w:tab w:val="left" w:pos="4860"/>
        </w:tabs>
        <w:ind w:firstLine="1276"/>
        <w:jc w:val="both"/>
        <w:rPr>
          <w:szCs w:val="24"/>
        </w:rPr>
      </w:pPr>
      <w:r>
        <w:rPr>
          <w:szCs w:val="24"/>
        </w:rPr>
        <w:t>5. P r i p a ž į s t u netekusiu galios Lietuvos Respublikos švietimo, mokslo ir sporto ministro 2018 m. rugsėjo 12 d. įsakymą Nr. V-758 „Dėl Neformaliojo vaikų švietimo lėšų skyrimo ir panaudojimo tvarkos aprašo patvirtinimo“.</w:t>
      </w:r>
    </w:p>
    <w:p w:rsidR="00755ED8" w:rsidRDefault="00755ED8">
      <w:pPr>
        <w:tabs>
          <w:tab w:val="left" w:pos="4860"/>
        </w:tabs>
      </w:pPr>
    </w:p>
    <w:p w:rsidR="00755ED8" w:rsidRDefault="00755ED8">
      <w:pPr>
        <w:tabs>
          <w:tab w:val="left" w:pos="4860"/>
        </w:tabs>
      </w:pPr>
    </w:p>
    <w:p w:rsidR="00755ED8" w:rsidRDefault="00755ED8">
      <w:pPr>
        <w:tabs>
          <w:tab w:val="left" w:pos="4860"/>
        </w:tabs>
      </w:pPr>
    </w:p>
    <w:p w:rsidR="00755ED8" w:rsidRDefault="00CB298A" w:rsidP="00755ED8">
      <w:pPr>
        <w:tabs>
          <w:tab w:val="left" w:pos="4860"/>
        </w:tabs>
        <w:rPr>
          <w:szCs w:val="24"/>
        </w:rPr>
      </w:pPr>
      <w:r>
        <w:rPr>
          <w:szCs w:val="24"/>
        </w:rPr>
        <w:t>Švietimo ir mokslo ministrė</w:t>
      </w:r>
      <w:r>
        <w:rPr>
          <w:szCs w:val="24"/>
        </w:rPr>
        <w:tab/>
      </w:r>
      <w:r>
        <w:rPr>
          <w:szCs w:val="24"/>
        </w:rPr>
        <w:tab/>
      </w:r>
      <w:r>
        <w:rPr>
          <w:szCs w:val="24"/>
        </w:rPr>
        <w:tab/>
      </w:r>
      <w:r>
        <w:rPr>
          <w:szCs w:val="24"/>
        </w:rPr>
        <w:tab/>
        <w:t xml:space="preserve"> Jurgita Šiugždinienė</w:t>
      </w:r>
    </w:p>
    <w:p w:rsidR="008F5F8C" w:rsidRDefault="008F5F8C" w:rsidP="00755ED8">
      <w:pPr>
        <w:tabs>
          <w:tab w:val="left" w:pos="4860"/>
        </w:tabs>
        <w:rPr>
          <w:sz w:val="22"/>
          <w:szCs w:val="22"/>
          <w:lang w:val="en-US"/>
        </w:rPr>
      </w:pPr>
    </w:p>
    <w:p w:rsidR="00755ED8" w:rsidRDefault="00755ED8">
      <w:pPr>
        <w:ind w:left="5529" w:hanging="8"/>
        <w:sectPr w:rsidR="00755ED8" w:rsidSect="00755ED8">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pgNumType w:start="1"/>
          <w:cols w:space="720"/>
          <w:titlePg/>
          <w:docGrid w:linePitch="326"/>
        </w:sectPr>
      </w:pPr>
    </w:p>
    <w:p w:rsidR="008F5F8C" w:rsidRDefault="00CB298A">
      <w:pPr>
        <w:ind w:left="5529" w:hanging="8"/>
        <w:rPr>
          <w:szCs w:val="24"/>
        </w:rPr>
      </w:pPr>
      <w:r>
        <w:rPr>
          <w:szCs w:val="24"/>
        </w:rPr>
        <w:lastRenderedPageBreak/>
        <w:t>PATVIRTINTA</w:t>
      </w:r>
    </w:p>
    <w:p w:rsidR="008F5F8C" w:rsidRDefault="00CB298A">
      <w:pPr>
        <w:ind w:left="5529" w:hanging="8"/>
        <w:rPr>
          <w:szCs w:val="24"/>
        </w:rPr>
      </w:pPr>
      <w:r>
        <w:rPr>
          <w:szCs w:val="24"/>
        </w:rPr>
        <w:t xml:space="preserve">Lietuvos Respublikos </w:t>
      </w:r>
    </w:p>
    <w:p w:rsidR="008F5F8C" w:rsidRDefault="00CB298A">
      <w:pPr>
        <w:ind w:left="5529" w:hanging="8"/>
        <w:rPr>
          <w:szCs w:val="24"/>
        </w:rPr>
      </w:pPr>
      <w:r>
        <w:rPr>
          <w:szCs w:val="24"/>
        </w:rPr>
        <w:t xml:space="preserve">švietimo, mokslo ir sporto ministro  </w:t>
      </w:r>
    </w:p>
    <w:p w:rsidR="008F5F8C" w:rsidRDefault="00CB298A">
      <w:pPr>
        <w:ind w:left="5529" w:hanging="8"/>
        <w:rPr>
          <w:szCs w:val="24"/>
        </w:rPr>
      </w:pPr>
      <w:r>
        <w:rPr>
          <w:szCs w:val="24"/>
        </w:rPr>
        <w:t>202</w:t>
      </w:r>
      <w:r w:rsidR="00755ED8">
        <w:rPr>
          <w:szCs w:val="24"/>
        </w:rPr>
        <w:t>2</w:t>
      </w:r>
      <w:r>
        <w:rPr>
          <w:szCs w:val="24"/>
        </w:rPr>
        <w:t xml:space="preserve"> m. </w:t>
      </w:r>
      <w:r w:rsidR="00755ED8">
        <w:rPr>
          <w:szCs w:val="24"/>
        </w:rPr>
        <w:t>sausio 10</w:t>
      </w:r>
      <w:r>
        <w:rPr>
          <w:szCs w:val="24"/>
        </w:rPr>
        <w:t xml:space="preserve"> d.  įsakymu Nr. V-</w:t>
      </w:r>
      <w:r w:rsidR="00755ED8">
        <w:rPr>
          <w:szCs w:val="24"/>
        </w:rPr>
        <w:t>46</w:t>
      </w:r>
    </w:p>
    <w:p w:rsidR="008F5F8C" w:rsidRDefault="008F5F8C">
      <w:pPr>
        <w:ind w:firstLine="62"/>
        <w:jc w:val="right"/>
        <w:rPr>
          <w:szCs w:val="24"/>
        </w:rPr>
      </w:pPr>
    </w:p>
    <w:p w:rsidR="008F5F8C" w:rsidRDefault="00CB298A">
      <w:pPr>
        <w:jc w:val="center"/>
        <w:rPr>
          <w:szCs w:val="24"/>
        </w:rPr>
      </w:pPr>
      <w:r>
        <w:rPr>
          <w:b/>
          <w:bCs/>
          <w:color w:val="000000"/>
          <w:szCs w:val="24"/>
        </w:rPr>
        <w:t>NEFORMALIOJO VAIKŲ ŠVIETIMO PROGRAMŲ FINANSAVIMO IR ADMINISTRAVIMO TVARKOS APRAŠAS</w:t>
      </w:r>
    </w:p>
    <w:p w:rsidR="008F5F8C" w:rsidRDefault="008F5F8C">
      <w:pPr>
        <w:ind w:firstLine="62"/>
        <w:jc w:val="center"/>
        <w:rPr>
          <w:szCs w:val="24"/>
        </w:rPr>
      </w:pPr>
    </w:p>
    <w:p w:rsidR="008F5F8C" w:rsidRDefault="00CB298A">
      <w:pPr>
        <w:jc w:val="center"/>
        <w:rPr>
          <w:szCs w:val="24"/>
        </w:rPr>
      </w:pPr>
      <w:r>
        <w:rPr>
          <w:b/>
          <w:bCs/>
          <w:smallCaps/>
          <w:szCs w:val="24"/>
        </w:rPr>
        <w:t>I SKYRIUS</w:t>
      </w:r>
    </w:p>
    <w:p w:rsidR="008F5F8C" w:rsidRDefault="00CB298A">
      <w:pPr>
        <w:jc w:val="center"/>
        <w:rPr>
          <w:szCs w:val="24"/>
        </w:rPr>
      </w:pPr>
      <w:r>
        <w:rPr>
          <w:b/>
          <w:bCs/>
          <w:smallCaps/>
          <w:szCs w:val="24"/>
        </w:rPr>
        <w:t>BENDROSIOS NUOSTATOS</w:t>
      </w:r>
    </w:p>
    <w:p w:rsidR="008F5F8C" w:rsidRDefault="008F5F8C">
      <w:pPr>
        <w:ind w:firstLine="374"/>
        <w:jc w:val="both"/>
        <w:rPr>
          <w:szCs w:val="24"/>
        </w:rPr>
      </w:pPr>
    </w:p>
    <w:p w:rsidR="008F5F8C" w:rsidRDefault="00CB298A">
      <w:pPr>
        <w:tabs>
          <w:tab w:val="left" w:pos="1701"/>
        </w:tabs>
        <w:ind w:firstLine="1276"/>
        <w:jc w:val="both"/>
        <w:rPr>
          <w:szCs w:val="24"/>
        </w:rPr>
      </w:pPr>
      <w:r>
        <w:rPr>
          <w:szCs w:val="24"/>
        </w:rPr>
        <w:t>1. Neformaliojo vaikų švietimo programų finansavimo ir administravimo tvarkos aprašo (toliau – Aprašas) paskirtis – apibrėžti mokinių ugdymui pagal neformaliojo vaikų švietimo (išskyrus ikimokyklinio, priešmokyklinio ir formalųjį švietimą papildančio ugdymo) (toliau – NVŠ) programas skiriamų Europos Sąjungos finansinės paramos, bendrojo finansavimo ir kitų Lietuvos Respublikos valstybės biudžeto lėšų (toliau – NVŠ lėšos) skyrimo principus, NVŠ lėšų naudojimą, reikalavimus švietimo teikėjui, nacionalinio ar savivaldybės lygmens NVŠ programoms, NVŠ lėšomis finansuojamų mokinių apskaitą, NVŠ programų vertinimo, kokybės užtikrinimo ir atsiskaitymo už NVŠ lėšas tvarką.  </w:t>
      </w:r>
    </w:p>
    <w:p w:rsidR="008F5F8C" w:rsidRDefault="00CB298A">
      <w:pPr>
        <w:tabs>
          <w:tab w:val="left" w:pos="1701"/>
        </w:tabs>
        <w:ind w:firstLine="1276"/>
        <w:jc w:val="both"/>
        <w:rPr>
          <w:szCs w:val="24"/>
        </w:rPr>
      </w:pPr>
      <w:r>
        <w:rPr>
          <w:szCs w:val="24"/>
        </w:rPr>
        <w:t xml:space="preserve">2. NVŠ lėšos skiriamos NVŠ plėtotei, siekiant didinti NVŠ įvairovę ir prieinamumą. </w:t>
      </w:r>
    </w:p>
    <w:p w:rsidR="008F5F8C" w:rsidRDefault="00CB298A">
      <w:pPr>
        <w:tabs>
          <w:tab w:val="left" w:pos="1701"/>
        </w:tabs>
        <w:ind w:firstLine="1276"/>
        <w:jc w:val="both"/>
        <w:rPr>
          <w:szCs w:val="24"/>
        </w:rPr>
      </w:pPr>
      <w:r>
        <w:rPr>
          <w:szCs w:val="24"/>
        </w:rPr>
        <w:t>3. Savivaldybės, skirdamos lėšas savivaldybės lygmens NVŠ programoms finansuoti, vadovaujasi šiuo Aprašu ir savivaldybės administracijos direktoriaus patvirtintais</w:t>
      </w:r>
      <w:r>
        <w:rPr>
          <w:b/>
          <w:bCs/>
          <w:szCs w:val="24"/>
        </w:rPr>
        <w:t xml:space="preserve"> </w:t>
      </w:r>
      <w:r>
        <w:rPr>
          <w:szCs w:val="24"/>
        </w:rPr>
        <w:t xml:space="preserve">teisės aktais, reglamentuojančiais: </w:t>
      </w:r>
    </w:p>
    <w:p w:rsidR="008F5F8C" w:rsidRDefault="00CB298A">
      <w:pPr>
        <w:tabs>
          <w:tab w:val="left" w:pos="1701"/>
        </w:tabs>
        <w:ind w:firstLine="1276"/>
        <w:jc w:val="both"/>
        <w:rPr>
          <w:szCs w:val="24"/>
        </w:rPr>
      </w:pPr>
      <w:r w:rsidRPr="006C78E3">
        <w:rPr>
          <w:szCs w:val="24"/>
          <w:highlight w:val="cyan"/>
        </w:rPr>
        <w:t>3.1. NVŠ lėšų vienam mokiniui per mėnesį dydį (toliau – NVŠ krepšelis) savivaldybėje</w:t>
      </w:r>
      <w:r>
        <w:rPr>
          <w:szCs w:val="24"/>
        </w:rPr>
        <w:t>;</w:t>
      </w:r>
    </w:p>
    <w:p w:rsidR="008F5F8C" w:rsidRDefault="00CB298A">
      <w:pPr>
        <w:tabs>
          <w:tab w:val="left" w:pos="1701"/>
        </w:tabs>
        <w:ind w:firstLine="1276"/>
        <w:jc w:val="both"/>
        <w:rPr>
          <w:szCs w:val="24"/>
        </w:rPr>
      </w:pPr>
      <w:r w:rsidRPr="006C78E3">
        <w:rPr>
          <w:szCs w:val="24"/>
          <w:highlight w:val="cyan"/>
        </w:rPr>
        <w:t>3.2. maksimalų mokinių skaičių savivaldybės lygmens NVŠ programos įgyvendinimo grupėje;</w:t>
      </w:r>
    </w:p>
    <w:p w:rsidR="008F5F8C" w:rsidRDefault="00CB298A">
      <w:pPr>
        <w:tabs>
          <w:tab w:val="left" w:pos="1701"/>
        </w:tabs>
        <w:ind w:firstLine="1276"/>
        <w:jc w:val="both"/>
        <w:rPr>
          <w:szCs w:val="24"/>
        </w:rPr>
      </w:pPr>
      <w:r>
        <w:rPr>
          <w:szCs w:val="24"/>
        </w:rPr>
        <w:t>3.3. savivaldybės lygmens NVŠ programų atitikties vertinimo komisijos (toliau – Savivaldybės komisija) sudėtį, jos darbo reglamentą;</w:t>
      </w:r>
    </w:p>
    <w:p w:rsidR="008F5F8C" w:rsidRDefault="00CB298A">
      <w:pPr>
        <w:tabs>
          <w:tab w:val="left" w:pos="1701"/>
        </w:tabs>
        <w:ind w:firstLine="1276"/>
        <w:jc w:val="both"/>
        <w:rPr>
          <w:szCs w:val="24"/>
        </w:rPr>
      </w:pPr>
      <w:r>
        <w:rPr>
          <w:szCs w:val="24"/>
        </w:rPr>
        <w:t>3.4. savivaldybės lygmens NVŠ programų stebėsenos tvarką;</w:t>
      </w:r>
    </w:p>
    <w:p w:rsidR="008F5F8C" w:rsidRDefault="00CB298A">
      <w:pPr>
        <w:tabs>
          <w:tab w:val="left" w:pos="1701"/>
        </w:tabs>
        <w:ind w:firstLine="1276"/>
        <w:jc w:val="both"/>
        <w:rPr>
          <w:szCs w:val="24"/>
        </w:rPr>
      </w:pPr>
      <w:r>
        <w:rPr>
          <w:szCs w:val="24"/>
        </w:rPr>
        <w:t>3.5.￼ savivaldybės lygmens finansavimo prioritetus, jei tokius nustato;</w:t>
      </w:r>
    </w:p>
    <w:p w:rsidR="008F5F8C" w:rsidRDefault="00CB298A">
      <w:pPr>
        <w:tabs>
          <w:tab w:val="left" w:pos="1701"/>
        </w:tabs>
        <w:ind w:firstLine="1276"/>
        <w:jc w:val="both"/>
        <w:rPr>
          <w:szCs w:val="24"/>
        </w:rPr>
      </w:pPr>
      <w:r>
        <w:rPr>
          <w:szCs w:val="24"/>
        </w:rPr>
        <w:t>3.6.￼ mokinių pirmumo pasinaudoti savivaldybės lygmens NVŠ lėšomis kriterijus, jei tokius nustato;</w:t>
      </w:r>
    </w:p>
    <w:p w:rsidR="008F5F8C" w:rsidRDefault="00CB298A">
      <w:pPr>
        <w:tabs>
          <w:tab w:val="left" w:pos="1701"/>
        </w:tabs>
        <w:ind w:firstLine="1276"/>
        <w:jc w:val="both"/>
        <w:rPr>
          <w:strike/>
          <w:szCs w:val="24"/>
        </w:rPr>
      </w:pPr>
      <w:r>
        <w:rPr>
          <w:szCs w:val="24"/>
        </w:rPr>
        <w:t>3.7. reikalavimus atitinkančių ir neatitinkančių savivaldybės lygmens NVŠ programų sąrašą;</w:t>
      </w:r>
    </w:p>
    <w:p w:rsidR="008F5F8C" w:rsidRDefault="00CB298A">
      <w:pPr>
        <w:tabs>
          <w:tab w:val="left" w:pos="1701"/>
        </w:tabs>
        <w:ind w:firstLine="1276"/>
        <w:jc w:val="both"/>
        <w:rPr>
          <w:strike/>
          <w:szCs w:val="24"/>
        </w:rPr>
      </w:pPr>
      <w:r>
        <w:rPr>
          <w:szCs w:val="24"/>
        </w:rPr>
        <w:t>3.8. finansuojamų ir nefinansuojamų savivaldybės lygmens NVŠ programų sąrašą.</w:t>
      </w:r>
    </w:p>
    <w:p w:rsidR="008F5F8C" w:rsidRDefault="00CB298A">
      <w:pPr>
        <w:tabs>
          <w:tab w:val="left" w:pos="1701"/>
        </w:tabs>
        <w:ind w:firstLine="1276"/>
        <w:jc w:val="both"/>
        <w:rPr>
          <w:b/>
          <w:bCs/>
          <w:szCs w:val="24"/>
        </w:rPr>
      </w:pPr>
      <w:r>
        <w:rPr>
          <w:szCs w:val="24"/>
        </w:rPr>
        <w:t>4. Lietuvos mokinių neformaliojo švietimo centras (toliau – LMNŠC), administruodamas nacionalinio lygmens NVŠ programas, vadovaujasi šiuo Aprašu ir LMNŠC direktoriaus įsakymu patvirtintais teisės aktais, reglamentuojančiais:</w:t>
      </w:r>
    </w:p>
    <w:p w:rsidR="008F5F8C" w:rsidRDefault="00CB298A">
      <w:pPr>
        <w:tabs>
          <w:tab w:val="left" w:pos="1701"/>
        </w:tabs>
        <w:ind w:firstLine="1276"/>
        <w:jc w:val="both"/>
        <w:rPr>
          <w:szCs w:val="24"/>
        </w:rPr>
      </w:pPr>
      <w:r>
        <w:rPr>
          <w:szCs w:val="24"/>
        </w:rPr>
        <w:t>4.1. nacionalinio lygmens NVŠ programų atitikties vertinimo komisijos (toliau – LMNŠC komisija) sudėtį, jos darbo reglamentą;</w:t>
      </w:r>
    </w:p>
    <w:p w:rsidR="008F5F8C" w:rsidRDefault="00CB298A">
      <w:pPr>
        <w:tabs>
          <w:tab w:val="left" w:pos="1701"/>
        </w:tabs>
        <w:ind w:firstLine="1276"/>
        <w:jc w:val="both"/>
        <w:rPr>
          <w:szCs w:val="24"/>
        </w:rPr>
      </w:pPr>
      <w:r>
        <w:rPr>
          <w:szCs w:val="24"/>
        </w:rPr>
        <w:t>4.2. maksimalų mokinių skaičių nacionalinio lygmens NVŠ programos įgyvendinimo grupėje;</w:t>
      </w:r>
    </w:p>
    <w:p w:rsidR="008F5F8C" w:rsidRDefault="00CB298A">
      <w:pPr>
        <w:tabs>
          <w:tab w:val="left" w:pos="1701"/>
        </w:tabs>
        <w:ind w:firstLine="1276"/>
        <w:jc w:val="both"/>
        <w:rPr>
          <w:szCs w:val="24"/>
        </w:rPr>
      </w:pPr>
      <w:r>
        <w:rPr>
          <w:szCs w:val="24"/>
        </w:rPr>
        <w:t>4.3. nacionalinio lygmens NVŠ programų stebėsenos tvarką;</w:t>
      </w:r>
    </w:p>
    <w:p w:rsidR="008F5F8C" w:rsidRDefault="00CB298A">
      <w:pPr>
        <w:tabs>
          <w:tab w:val="left" w:pos="1701"/>
        </w:tabs>
        <w:ind w:firstLine="1276"/>
        <w:jc w:val="both"/>
        <w:rPr>
          <w:szCs w:val="24"/>
        </w:rPr>
      </w:pPr>
      <w:r>
        <w:rPr>
          <w:szCs w:val="24"/>
        </w:rPr>
        <w:t>4.4. reikalavimus atitinkančių ir neatitinkančių nacionalinio lygmens NVŠ programų sąrašą;</w:t>
      </w:r>
    </w:p>
    <w:p w:rsidR="008F5F8C" w:rsidRDefault="00CB298A">
      <w:pPr>
        <w:tabs>
          <w:tab w:val="left" w:pos="1701"/>
        </w:tabs>
        <w:ind w:firstLine="1276"/>
        <w:jc w:val="both"/>
        <w:rPr>
          <w:szCs w:val="24"/>
        </w:rPr>
      </w:pPr>
      <w:r>
        <w:rPr>
          <w:szCs w:val="24"/>
        </w:rPr>
        <w:t xml:space="preserve">4.5. siūlomų finansuoti ir (arba) nefinansuoti nacionalinio lygmens NVŠ programų sąrašą. </w:t>
      </w:r>
    </w:p>
    <w:p w:rsidR="008F5F8C" w:rsidRDefault="00CB298A">
      <w:pPr>
        <w:ind w:firstLine="1276"/>
        <w:jc w:val="both"/>
        <w:rPr>
          <w:sz w:val="20"/>
          <w:szCs w:val="24"/>
        </w:rPr>
      </w:pPr>
      <w:r>
        <w:rPr>
          <w:szCs w:val="24"/>
        </w:rPr>
        <w:t>5. Savivaldybės administracijos direktorius ir LMNŠC direktorius turi teisę priimti kitus sprendimus, būtinus Aprašui įgyvendinti, neviršydami savo įgaliojimų.</w:t>
      </w:r>
    </w:p>
    <w:p w:rsidR="008F5F8C" w:rsidRDefault="00CB298A">
      <w:pPr>
        <w:tabs>
          <w:tab w:val="left" w:pos="1701"/>
        </w:tabs>
        <w:ind w:firstLine="1276"/>
        <w:jc w:val="both"/>
        <w:rPr>
          <w:szCs w:val="24"/>
        </w:rPr>
      </w:pPr>
      <w:r>
        <w:rPr>
          <w:szCs w:val="24"/>
        </w:rPr>
        <w:t>6. Apraše vartojamos sąvokos suprantamos taip, kaip jos apibrėžtos Lietuvos Respublikos švietimo įstatyme, Lietuvos Respublikos biudžeto sandaros įstatyme ir kituose teisės aktuose NVŠ reguliavimo srityje.</w:t>
      </w:r>
    </w:p>
    <w:p w:rsidR="008F5F8C" w:rsidRDefault="00CB298A">
      <w:pPr>
        <w:tabs>
          <w:tab w:val="left" w:pos="1701"/>
        </w:tabs>
        <w:jc w:val="center"/>
        <w:rPr>
          <w:szCs w:val="24"/>
        </w:rPr>
      </w:pPr>
      <w:r>
        <w:rPr>
          <w:b/>
          <w:bCs/>
          <w:smallCaps/>
          <w:szCs w:val="24"/>
        </w:rPr>
        <w:lastRenderedPageBreak/>
        <w:t>II SKYRIUS</w:t>
      </w:r>
    </w:p>
    <w:p w:rsidR="008F5F8C" w:rsidRDefault="00CB298A">
      <w:pPr>
        <w:tabs>
          <w:tab w:val="left" w:pos="1701"/>
        </w:tabs>
        <w:jc w:val="center"/>
        <w:rPr>
          <w:b/>
          <w:bCs/>
          <w:smallCaps/>
          <w:szCs w:val="24"/>
        </w:rPr>
      </w:pPr>
      <w:r>
        <w:rPr>
          <w:b/>
          <w:bCs/>
          <w:smallCaps/>
          <w:szCs w:val="24"/>
        </w:rPr>
        <w:t xml:space="preserve">NVŠ PROGRAMŲ FINANSAVIMAS </w:t>
      </w:r>
    </w:p>
    <w:p w:rsidR="008F5F8C" w:rsidRDefault="008F5F8C">
      <w:pPr>
        <w:tabs>
          <w:tab w:val="left" w:pos="1701"/>
        </w:tabs>
        <w:ind w:firstLine="1276"/>
        <w:jc w:val="center"/>
        <w:rPr>
          <w:szCs w:val="24"/>
        </w:rPr>
      </w:pPr>
    </w:p>
    <w:p w:rsidR="008F5F8C" w:rsidRDefault="00CB298A">
      <w:pPr>
        <w:tabs>
          <w:tab w:val="left" w:pos="1701"/>
        </w:tabs>
        <w:ind w:firstLine="1276"/>
        <w:jc w:val="both"/>
        <w:rPr>
          <w:color w:val="FF0000"/>
          <w:szCs w:val="24"/>
        </w:rPr>
      </w:pPr>
      <w:r>
        <w:rPr>
          <w:szCs w:val="24"/>
        </w:rPr>
        <w:t xml:space="preserve">7. NVŠ lėšos skiriamos mokiniams, besimokantiems pagal pradinio, pagrindinio ir vidurinio ugdymo programas </w:t>
      </w:r>
      <w:r>
        <w:rPr>
          <w:szCs w:val="24"/>
          <w:shd w:val="clear" w:color="auto" w:fill="FFFFFF"/>
        </w:rPr>
        <w:t>bei socialinių įgūdžių ugdymo programą</w:t>
      </w:r>
      <w:r>
        <w:rPr>
          <w:szCs w:val="24"/>
        </w:rPr>
        <w:t xml:space="preserve"> (toliau – Mokiniai), taip pat asmenims, einamaisiais kalendoriniais metais baigusiems pradinio ar pagrindinio ugdymo programas, iki einamųjų kalendorinių metų rugpjūčio 31 d.</w:t>
      </w:r>
    </w:p>
    <w:p w:rsidR="008F5F8C" w:rsidRDefault="00CB298A">
      <w:pPr>
        <w:tabs>
          <w:tab w:val="left" w:pos="1701"/>
          <w:tab w:val="left" w:pos="4395"/>
        </w:tabs>
        <w:ind w:firstLine="1276"/>
        <w:jc w:val="both"/>
        <w:rPr>
          <w:szCs w:val="24"/>
        </w:rPr>
      </w:pPr>
      <w:r>
        <w:rPr>
          <w:szCs w:val="24"/>
        </w:rPr>
        <w:t>8. NVŠ lėšos skiriamos Lietuvos Respublikos švietimo, mokslo ir sporto ministro įsakymu einamiesiems kalendoriniams metams:</w:t>
      </w:r>
    </w:p>
    <w:p w:rsidR="008F5F8C" w:rsidRDefault="00CB298A">
      <w:pPr>
        <w:tabs>
          <w:tab w:val="left" w:pos="1701"/>
          <w:tab w:val="left" w:pos="4395"/>
        </w:tabs>
        <w:ind w:firstLine="1276"/>
        <w:jc w:val="both"/>
        <w:rPr>
          <w:szCs w:val="24"/>
        </w:rPr>
      </w:pPr>
      <w:r>
        <w:rPr>
          <w:szCs w:val="24"/>
        </w:rPr>
        <w:t>8.1. nacionalinio lygmens NVŠ programoms finansuoti lėšos skiriamos iš ES fondų;</w:t>
      </w:r>
    </w:p>
    <w:p w:rsidR="008F5F8C" w:rsidRDefault="00CB298A">
      <w:pPr>
        <w:tabs>
          <w:tab w:val="left" w:pos="1701"/>
          <w:tab w:val="left" w:pos="4395"/>
        </w:tabs>
        <w:ind w:firstLine="1276"/>
        <w:jc w:val="both"/>
        <w:rPr>
          <w:szCs w:val="24"/>
        </w:rPr>
      </w:pPr>
      <w:r>
        <w:rPr>
          <w:szCs w:val="24"/>
        </w:rPr>
        <w:t>8.2. konkrečioms savivaldybėms savivaldybės lygmens NVŠ programoms finansuoti paskirstomų lėšų suma apskaičiuojama Lietuvos Respublikos valstybės biudžeto skirtą finansavimo sumą padalijus iš praėjusių kalendorinių metų rugsėjo 1 d. Mokinių skaičiaus ir padauginus iš konkrečios savivaldybės praėjusių kalendorinių metų rugsėjo 1 d. ￼Mokinių skaičiaus.</w:t>
      </w:r>
    </w:p>
    <w:p w:rsidR="008F5F8C" w:rsidRDefault="00CB298A">
      <w:pPr>
        <w:tabs>
          <w:tab w:val="left" w:pos="1701"/>
          <w:tab w:val="left" w:pos="4395"/>
        </w:tabs>
        <w:ind w:firstLine="1276"/>
        <w:jc w:val="both"/>
        <w:rPr>
          <w:szCs w:val="24"/>
        </w:rPr>
      </w:pPr>
      <w:r>
        <w:rPr>
          <w:szCs w:val="24"/>
        </w:rPr>
        <w:t xml:space="preserve">9. NVŠ lėšomis gali būti finansuojama tik viena Mokinio pasirinkta NVŠ programa, nepaisant to, kurioje savivaldybėje jis gyvena ir mokosi.  </w:t>
      </w:r>
    </w:p>
    <w:p w:rsidR="008F5F8C" w:rsidRDefault="00CB298A">
      <w:pPr>
        <w:tabs>
          <w:tab w:val="left" w:pos="1701"/>
        </w:tabs>
        <w:ind w:firstLine="1276"/>
        <w:jc w:val="both"/>
        <w:rPr>
          <w:szCs w:val="24"/>
          <w:highlight w:val="white"/>
        </w:rPr>
      </w:pPr>
      <w:r>
        <w:rPr>
          <w:szCs w:val="24"/>
          <w:highlight w:val="white"/>
        </w:rPr>
        <w:t>10. Švietimo teikėjas privalo sumažinti Mokiniui mokestį už teikiamas NVŠ paslaugas visu NVŠ krepšelio dydžiu.</w:t>
      </w:r>
    </w:p>
    <w:p w:rsidR="008F5F8C" w:rsidRDefault="00CB298A">
      <w:pPr>
        <w:tabs>
          <w:tab w:val="left" w:pos="1701"/>
        </w:tabs>
        <w:ind w:firstLine="1276"/>
        <w:jc w:val="both"/>
        <w:rPr>
          <w:szCs w:val="24"/>
        </w:rPr>
      </w:pPr>
      <w:r>
        <w:rPr>
          <w:szCs w:val="24"/>
        </w:rPr>
        <w:t>11. Pirmumo teisę pasinaudoti šiomis lėšomis turi vidutinius, didelius ir labai didelius specialiuosius ugdymosi poreikius (toliau – SUP) turintys Mokiniai (toliau – SUP turintys Mokiniai)</w:t>
      </w:r>
      <w:r>
        <w:rPr>
          <w:b/>
          <w:bCs/>
          <w:szCs w:val="24"/>
        </w:rPr>
        <w:t>,</w:t>
      </w:r>
      <w:r>
        <w:rPr>
          <w:szCs w:val="24"/>
        </w:rPr>
        <w:t xml:space="preserve"> gaunantys socialinę paramą arba turintys teisę į socialinę paramą. Savivaldybės administracijos direktorius ir LMNŠC direktorius papildomai gali nustatyti ir kitus pirmumo kriterijus Mokiniams. </w:t>
      </w:r>
    </w:p>
    <w:p w:rsidR="008F5F8C" w:rsidRDefault="00CB298A">
      <w:pPr>
        <w:tabs>
          <w:tab w:val="left" w:pos="1701"/>
        </w:tabs>
        <w:ind w:firstLine="1276"/>
        <w:jc w:val="both"/>
        <w:rPr>
          <w:szCs w:val="24"/>
        </w:rPr>
      </w:pPr>
      <w:r>
        <w:rPr>
          <w:szCs w:val="24"/>
        </w:rPr>
        <w:t>12. Pirmumo tvarka lėšos skiriamos NVŠ programoms:</w:t>
      </w:r>
    </w:p>
    <w:p w:rsidR="008F5F8C" w:rsidRDefault="00CB298A">
      <w:pPr>
        <w:tabs>
          <w:tab w:val="left" w:pos="1701"/>
        </w:tabs>
        <w:ind w:firstLine="1276"/>
        <w:jc w:val="both"/>
        <w:rPr>
          <w:szCs w:val="24"/>
        </w:rPr>
      </w:pPr>
      <w:r>
        <w:rPr>
          <w:szCs w:val="24"/>
        </w:rPr>
        <w:t>12.1. atitinkančioms nacionalinius NVŠ programų finansavimo prioritetus (toliau – Nacionaliniai programų prioritetai):</w:t>
      </w:r>
    </w:p>
    <w:p w:rsidR="008F5F8C" w:rsidRDefault="00CB298A">
      <w:pPr>
        <w:tabs>
          <w:tab w:val="left" w:pos="1701"/>
        </w:tabs>
        <w:ind w:firstLine="1276"/>
        <w:jc w:val="both"/>
        <w:rPr>
          <w:szCs w:val="24"/>
        </w:rPr>
      </w:pPr>
      <w:r>
        <w:rPr>
          <w:szCs w:val="24"/>
        </w:rPr>
        <w:t xml:space="preserve">12.1.1 techninės kūrybos, gamtos ir ekologijos, informacinių technologijų, technologijų, medijų krypties NVŠ programos, prisidedančios prie STEAM (angl. k. </w:t>
      </w:r>
      <w:proofErr w:type="spellStart"/>
      <w:r>
        <w:rPr>
          <w:i/>
          <w:iCs/>
          <w:szCs w:val="24"/>
        </w:rPr>
        <w:t>Science</w:t>
      </w:r>
      <w:proofErr w:type="spellEnd"/>
      <w:r>
        <w:rPr>
          <w:i/>
          <w:iCs/>
          <w:szCs w:val="24"/>
        </w:rPr>
        <w:t xml:space="preserve">, </w:t>
      </w:r>
      <w:proofErr w:type="spellStart"/>
      <w:r>
        <w:rPr>
          <w:i/>
          <w:iCs/>
          <w:szCs w:val="24"/>
        </w:rPr>
        <w:t>Technology</w:t>
      </w:r>
      <w:proofErr w:type="spellEnd"/>
      <w:r>
        <w:rPr>
          <w:i/>
          <w:iCs/>
          <w:szCs w:val="24"/>
        </w:rPr>
        <w:t xml:space="preserve">, </w:t>
      </w:r>
      <w:proofErr w:type="spellStart"/>
      <w:r>
        <w:rPr>
          <w:i/>
          <w:iCs/>
          <w:szCs w:val="24"/>
        </w:rPr>
        <w:t>Engineering</w:t>
      </w:r>
      <w:proofErr w:type="spellEnd"/>
      <w:r>
        <w:rPr>
          <w:i/>
          <w:iCs/>
          <w:szCs w:val="24"/>
        </w:rPr>
        <w:t>, Art (</w:t>
      </w:r>
      <w:proofErr w:type="spellStart"/>
      <w:r>
        <w:rPr>
          <w:i/>
          <w:iCs/>
          <w:szCs w:val="24"/>
        </w:rPr>
        <w:t>creative</w:t>
      </w:r>
      <w:proofErr w:type="spellEnd"/>
      <w:r>
        <w:rPr>
          <w:i/>
          <w:iCs/>
          <w:szCs w:val="24"/>
        </w:rPr>
        <w:t xml:space="preserve"> </w:t>
      </w:r>
      <w:proofErr w:type="spellStart"/>
      <w:r>
        <w:rPr>
          <w:i/>
          <w:iCs/>
          <w:szCs w:val="24"/>
        </w:rPr>
        <w:t>activities</w:t>
      </w:r>
      <w:proofErr w:type="spellEnd"/>
      <w:r>
        <w:rPr>
          <w:i/>
          <w:iCs/>
          <w:szCs w:val="24"/>
        </w:rPr>
        <w:t xml:space="preserve">), </w:t>
      </w:r>
      <w:proofErr w:type="spellStart"/>
      <w:r>
        <w:rPr>
          <w:i/>
          <w:iCs/>
          <w:szCs w:val="24"/>
        </w:rPr>
        <w:t>Mathematics</w:t>
      </w:r>
      <w:proofErr w:type="spellEnd"/>
      <w:r>
        <w:rPr>
          <w:szCs w:val="24"/>
        </w:rPr>
        <w:t>)</w:t>
      </w:r>
      <w:r>
        <w:rPr>
          <w:i/>
          <w:iCs/>
          <w:szCs w:val="24"/>
        </w:rPr>
        <w:t xml:space="preserve"> </w:t>
      </w:r>
      <w:r>
        <w:rPr>
          <w:szCs w:val="24"/>
        </w:rPr>
        <w:t>įgyvendinimo plėtros;</w:t>
      </w:r>
    </w:p>
    <w:p w:rsidR="008F5F8C" w:rsidRDefault="00CB298A">
      <w:pPr>
        <w:tabs>
          <w:tab w:val="left" w:pos="1701"/>
        </w:tabs>
        <w:ind w:firstLine="1276"/>
        <w:jc w:val="both"/>
        <w:rPr>
          <w:szCs w:val="24"/>
          <w:highlight w:val="cyan"/>
        </w:rPr>
      </w:pPr>
      <w:r>
        <w:rPr>
          <w:szCs w:val="24"/>
        </w:rPr>
        <w:t xml:space="preserve">12.1.2. į 9–12 klasių / 1–4 gimnazijos klasių Mokinių amžiaus tarpsnį orientuotos NVŠ programos; </w:t>
      </w:r>
    </w:p>
    <w:p w:rsidR="008F5F8C" w:rsidRDefault="00CB298A">
      <w:pPr>
        <w:tabs>
          <w:tab w:val="left" w:pos="1701"/>
        </w:tabs>
        <w:ind w:firstLine="1276"/>
        <w:jc w:val="both"/>
        <w:rPr>
          <w:szCs w:val="24"/>
        </w:rPr>
      </w:pPr>
      <w:r>
        <w:rPr>
          <w:szCs w:val="24"/>
        </w:rPr>
        <w:t>12.2. atitinkančioms savivaldybės administracijos direktoriaus nustatytus savivaldybės lygmens NVŠ programų finansavimo prioritetus ir jų eilę (jei tai buvo nustatyta).</w:t>
      </w:r>
    </w:p>
    <w:p w:rsidR="008F5F8C" w:rsidRDefault="008F5F8C">
      <w:pPr>
        <w:tabs>
          <w:tab w:val="left" w:pos="1701"/>
        </w:tabs>
        <w:ind w:firstLine="1276"/>
        <w:jc w:val="both"/>
        <w:rPr>
          <w:szCs w:val="24"/>
        </w:rPr>
      </w:pPr>
    </w:p>
    <w:p w:rsidR="008F5F8C" w:rsidRDefault="00CB298A">
      <w:pPr>
        <w:tabs>
          <w:tab w:val="left" w:pos="1701"/>
        </w:tabs>
        <w:jc w:val="center"/>
        <w:rPr>
          <w:szCs w:val="24"/>
        </w:rPr>
      </w:pPr>
      <w:r>
        <w:rPr>
          <w:b/>
          <w:bCs/>
          <w:szCs w:val="24"/>
        </w:rPr>
        <w:t>III SKYRIUS</w:t>
      </w:r>
    </w:p>
    <w:p w:rsidR="008F5F8C" w:rsidRDefault="00CB298A">
      <w:pPr>
        <w:tabs>
          <w:tab w:val="left" w:pos="1701"/>
        </w:tabs>
        <w:jc w:val="center"/>
        <w:rPr>
          <w:szCs w:val="24"/>
        </w:rPr>
      </w:pPr>
      <w:r>
        <w:rPr>
          <w:b/>
          <w:bCs/>
          <w:szCs w:val="24"/>
        </w:rPr>
        <w:t>NVŠ LĖŠŲ NAUDOJIMAS</w:t>
      </w:r>
    </w:p>
    <w:p w:rsidR="008F5F8C" w:rsidRDefault="008F5F8C">
      <w:pPr>
        <w:tabs>
          <w:tab w:val="left" w:pos="1701"/>
        </w:tabs>
        <w:ind w:left="568" w:firstLine="1276"/>
        <w:jc w:val="center"/>
        <w:rPr>
          <w:szCs w:val="24"/>
        </w:rPr>
      </w:pPr>
    </w:p>
    <w:p w:rsidR="008F5F8C" w:rsidRDefault="00CB298A">
      <w:pPr>
        <w:tabs>
          <w:tab w:val="left" w:pos="1701"/>
        </w:tabs>
        <w:ind w:firstLine="1276"/>
        <w:jc w:val="both"/>
        <w:rPr>
          <w:szCs w:val="24"/>
        </w:rPr>
      </w:pPr>
      <w:r w:rsidRPr="005B5C92">
        <w:rPr>
          <w:szCs w:val="24"/>
          <w:highlight w:val="cyan"/>
        </w:rPr>
        <w:t>13. Savivaldybės lygmens NVŠ programoms savivaldybės nustato NVŠ krepšelio dydį, kuris turi būti nuo 15,00 Eur (penkiolikos eurų, 00 ct) iki 20,00 Eur (dvidešimties eurų, 00 ct). NVŠ krepšelio dydis negali būti keičiamas dažniau nei 2 (du) kartus per kalendorinius metus</w:t>
      </w:r>
      <w:r>
        <w:rPr>
          <w:szCs w:val="24"/>
        </w:rPr>
        <w:t xml:space="preserve">. </w:t>
      </w:r>
    </w:p>
    <w:p w:rsidR="008F5F8C" w:rsidRDefault="00CB298A">
      <w:pPr>
        <w:tabs>
          <w:tab w:val="left" w:pos="1701"/>
        </w:tabs>
        <w:ind w:firstLine="1276"/>
        <w:jc w:val="both"/>
        <w:rPr>
          <w:szCs w:val="24"/>
        </w:rPr>
      </w:pPr>
      <w:r>
        <w:rPr>
          <w:szCs w:val="24"/>
        </w:rPr>
        <w:t>14. NVŠ programoje, kuri yra įgyvendinama kasdieniu (kontaktiniu) būdu, dalyvaujančiam SUP turinčiam Mokiniui skiriami du NVŠ krepšeliai, jei jo SUP yra nurodyti Mokinių registre. Šis NVŠ krepšelio dydis nėra keičiamas, jei dėl ekstremalios situacijos ar kitų aplinkybių NVŠ programos būdas yra keičiamas į nuotolinį ar mišrų.</w:t>
      </w:r>
    </w:p>
    <w:p w:rsidR="008F5F8C" w:rsidRDefault="00CB298A">
      <w:pPr>
        <w:tabs>
          <w:tab w:val="left" w:pos="1701"/>
        </w:tabs>
        <w:ind w:firstLine="1276"/>
        <w:jc w:val="both"/>
        <w:rPr>
          <w:szCs w:val="24"/>
        </w:rPr>
      </w:pPr>
      <w:r>
        <w:rPr>
          <w:szCs w:val="24"/>
        </w:rPr>
        <w:t>15. Bent vieną Nacionalinį NVŠ programų prioritetą atitinkančioms savivaldybės lygmens NVŠ programoms ir nacionalinio lygmens NVŠ programoms skiriamo NVŠ krepšelio dydis ￼yra 20,00 Eur (dvidešimt eurų, 00 ct).</w:t>
      </w:r>
    </w:p>
    <w:p w:rsidR="008F5F8C" w:rsidRDefault="008F5F8C">
      <w:pPr>
        <w:tabs>
          <w:tab w:val="left" w:pos="1701"/>
        </w:tabs>
        <w:rPr>
          <w:szCs w:val="24"/>
          <w:highlight w:val="white"/>
        </w:rPr>
      </w:pPr>
    </w:p>
    <w:p w:rsidR="008F5F8C" w:rsidRDefault="00CB298A">
      <w:pPr>
        <w:tabs>
          <w:tab w:val="left" w:pos="1701"/>
        </w:tabs>
        <w:jc w:val="center"/>
        <w:rPr>
          <w:szCs w:val="24"/>
        </w:rPr>
      </w:pPr>
      <w:r>
        <w:rPr>
          <w:b/>
          <w:bCs/>
          <w:szCs w:val="24"/>
        </w:rPr>
        <w:t>IV SKYRIUS</w:t>
      </w:r>
    </w:p>
    <w:p w:rsidR="008F5F8C" w:rsidRDefault="00CB298A">
      <w:pPr>
        <w:tabs>
          <w:tab w:val="left" w:pos="1701"/>
        </w:tabs>
        <w:jc w:val="center"/>
        <w:rPr>
          <w:szCs w:val="24"/>
        </w:rPr>
      </w:pPr>
      <w:r>
        <w:rPr>
          <w:b/>
          <w:bCs/>
          <w:szCs w:val="24"/>
        </w:rPr>
        <w:t>REIKALAVIMAI ŠVIETIMO TEIKĖJUI</w:t>
      </w:r>
    </w:p>
    <w:p w:rsidR="008F5F8C" w:rsidRDefault="008F5F8C">
      <w:pPr>
        <w:tabs>
          <w:tab w:val="left" w:pos="1701"/>
        </w:tabs>
        <w:ind w:firstLine="1276"/>
        <w:jc w:val="center"/>
        <w:rPr>
          <w:b/>
          <w:szCs w:val="24"/>
        </w:rPr>
      </w:pPr>
    </w:p>
    <w:p w:rsidR="008F5F8C" w:rsidRDefault="00CB298A">
      <w:pPr>
        <w:widowControl w:val="0"/>
        <w:shd w:val="clear" w:color="auto" w:fill="FFFFFF"/>
        <w:tabs>
          <w:tab w:val="left" w:pos="1701"/>
        </w:tabs>
        <w:spacing w:line="276" w:lineRule="auto"/>
        <w:ind w:firstLine="1276"/>
        <w:jc w:val="both"/>
        <w:rPr>
          <w:szCs w:val="24"/>
        </w:rPr>
      </w:pPr>
      <w:r>
        <w:rPr>
          <w:szCs w:val="24"/>
        </w:rPr>
        <w:t xml:space="preserve">16. NVŠ lėšomis NVŠ programas įgyvendinti gali visi švietimo teikėjai, išskyrus bendrojo ugdymo mokyklas, kurie: </w:t>
      </w:r>
    </w:p>
    <w:p w:rsidR="008F5F8C" w:rsidRDefault="00CB298A">
      <w:pPr>
        <w:widowControl w:val="0"/>
        <w:shd w:val="clear" w:color="auto" w:fill="FFFFFF"/>
        <w:tabs>
          <w:tab w:val="left" w:pos="1701"/>
        </w:tabs>
        <w:spacing w:line="276" w:lineRule="auto"/>
        <w:ind w:firstLine="1276"/>
        <w:jc w:val="both"/>
        <w:rPr>
          <w:szCs w:val="24"/>
        </w:rPr>
      </w:pPr>
      <w:r>
        <w:rPr>
          <w:szCs w:val="24"/>
        </w:rPr>
        <w:lastRenderedPageBreak/>
        <w:t>16.1. yra registruoti Švietimo ir mokslo institucijų registre (toliau – ŠMIR);</w:t>
      </w:r>
    </w:p>
    <w:p w:rsidR="008F5F8C" w:rsidRDefault="00CB298A">
      <w:pPr>
        <w:widowControl w:val="0"/>
        <w:shd w:val="clear" w:color="auto" w:fill="FFFFFF"/>
        <w:tabs>
          <w:tab w:val="left" w:pos="1701"/>
        </w:tabs>
        <w:spacing w:line="276" w:lineRule="auto"/>
        <w:ind w:firstLine="1276"/>
        <w:jc w:val="both"/>
        <w:rPr>
          <w:color w:val="00B050"/>
          <w:szCs w:val="24"/>
        </w:rPr>
      </w:pPr>
      <w:r>
        <w:rPr>
          <w:szCs w:val="24"/>
        </w:rPr>
        <w:t>16.2. turi arba turi teisę naudotis NVŠ programai (-</w:t>
      </w:r>
      <w:proofErr w:type="spellStart"/>
      <w:r>
        <w:rPr>
          <w:szCs w:val="24"/>
        </w:rPr>
        <w:t>oms</w:t>
      </w:r>
      <w:proofErr w:type="spellEnd"/>
      <w:r>
        <w:rPr>
          <w:szCs w:val="24"/>
        </w:rPr>
        <w:t>) įgyvendinti pritaikytas patalpas, įrangą, priemones, būtinas NVŠ programai vykdyti;</w:t>
      </w:r>
    </w:p>
    <w:p w:rsidR="008F5F8C" w:rsidRDefault="00CB298A">
      <w:pPr>
        <w:widowControl w:val="0"/>
        <w:shd w:val="clear" w:color="auto" w:fill="FFFFFF"/>
        <w:tabs>
          <w:tab w:val="left" w:pos="1701"/>
        </w:tabs>
        <w:spacing w:line="276" w:lineRule="auto"/>
        <w:ind w:firstLine="1276"/>
        <w:jc w:val="both"/>
        <w:rPr>
          <w:szCs w:val="24"/>
        </w:rPr>
      </w:pPr>
      <w:r>
        <w:rPr>
          <w:szCs w:val="24"/>
        </w:rPr>
        <w:t>16.3. turi asmenis, turinčius teisę, o laisvieji mokytojai – patys turi teisę pagal Lietuvos Respublikos švietimo įstatymą teikti švietimo paslaugas pagal NVŠ programas;</w:t>
      </w:r>
    </w:p>
    <w:p w:rsidR="008F5F8C" w:rsidRDefault="00CB298A">
      <w:pPr>
        <w:widowControl w:val="0"/>
        <w:shd w:val="clear" w:color="auto" w:fill="FFFFFF"/>
        <w:tabs>
          <w:tab w:val="left" w:pos="1701"/>
        </w:tabs>
        <w:spacing w:line="276" w:lineRule="auto"/>
        <w:ind w:firstLine="1276"/>
        <w:jc w:val="both"/>
        <w:rPr>
          <w:b/>
          <w:bCs/>
          <w:szCs w:val="24"/>
        </w:rPr>
      </w:pPr>
      <w:r>
        <w:rPr>
          <w:szCs w:val="24"/>
        </w:rPr>
        <w:t>16.4. atitinka higienos normas ir teisės aktų nustatytus mokinių saugos bei sveikatos reikalavimus.</w:t>
      </w:r>
    </w:p>
    <w:p w:rsidR="008F5F8C" w:rsidRDefault="00CB298A">
      <w:pPr>
        <w:tabs>
          <w:tab w:val="left" w:pos="1701"/>
        </w:tabs>
        <w:spacing w:line="276" w:lineRule="auto"/>
        <w:ind w:firstLine="1276"/>
        <w:jc w:val="both"/>
        <w:rPr>
          <w:szCs w:val="24"/>
        </w:rPr>
      </w:pPr>
      <w:r>
        <w:rPr>
          <w:szCs w:val="24"/>
        </w:rPr>
        <w:t xml:space="preserve">17. Nacionalinio lygmens NVŠ programos švietimo teikėjai turi </w:t>
      </w:r>
      <w:proofErr w:type="spellStart"/>
      <w:r>
        <w:rPr>
          <w:szCs w:val="24"/>
        </w:rPr>
        <w:t>tur￼ėti</w:t>
      </w:r>
      <w:proofErr w:type="spellEnd"/>
      <w:r>
        <w:rPr>
          <w:szCs w:val="24"/>
        </w:rPr>
        <w:t xml:space="preserve"> patirtį, įgyvendinant NVŠ programas, atitinkančias bent vieną iš Nacionalinių NVŠ programų prioritetų,</w:t>
      </w:r>
      <w:r>
        <w:rPr>
          <w:color w:val="FF0000"/>
          <w:szCs w:val="24"/>
        </w:rPr>
        <w:t xml:space="preserve"> </w:t>
      </w:r>
      <w:r>
        <w:rPr>
          <w:szCs w:val="24"/>
        </w:rPr>
        <w:t>nuotoliniu arba mišriu būdu, kaip tai apibrėžta Aprašo 19.4 papunktyje.</w:t>
      </w:r>
    </w:p>
    <w:p w:rsidR="008F5F8C" w:rsidRDefault="008F5F8C">
      <w:pPr>
        <w:tabs>
          <w:tab w:val="left" w:pos="1701"/>
        </w:tabs>
        <w:spacing w:line="276" w:lineRule="auto"/>
        <w:ind w:firstLine="1276"/>
        <w:jc w:val="both"/>
        <w:rPr>
          <w:szCs w:val="24"/>
        </w:rPr>
      </w:pPr>
    </w:p>
    <w:p w:rsidR="008F5F8C" w:rsidRDefault="00CB298A">
      <w:pPr>
        <w:tabs>
          <w:tab w:val="left" w:pos="1701"/>
        </w:tabs>
        <w:jc w:val="center"/>
        <w:rPr>
          <w:szCs w:val="24"/>
        </w:rPr>
      </w:pPr>
      <w:r>
        <w:rPr>
          <w:b/>
          <w:bCs/>
          <w:szCs w:val="24"/>
        </w:rPr>
        <w:t>V SKYRIUS</w:t>
      </w:r>
    </w:p>
    <w:p w:rsidR="008F5F8C" w:rsidRDefault="00CB298A">
      <w:pPr>
        <w:tabs>
          <w:tab w:val="left" w:pos="1701"/>
        </w:tabs>
        <w:jc w:val="center"/>
        <w:rPr>
          <w:b/>
          <w:bCs/>
          <w:szCs w:val="24"/>
        </w:rPr>
      </w:pPr>
      <w:r>
        <w:rPr>
          <w:b/>
          <w:bCs/>
          <w:szCs w:val="24"/>
        </w:rPr>
        <w:t>REIKALAVIMAI NACIONALINIO IR SAVIVALDYBĖS LYGMENS</w:t>
      </w:r>
    </w:p>
    <w:p w:rsidR="008F5F8C" w:rsidRDefault="00CB298A">
      <w:pPr>
        <w:tabs>
          <w:tab w:val="left" w:pos="1701"/>
        </w:tabs>
        <w:jc w:val="center"/>
        <w:rPr>
          <w:szCs w:val="24"/>
        </w:rPr>
      </w:pPr>
      <w:r>
        <w:rPr>
          <w:b/>
          <w:bCs/>
          <w:szCs w:val="24"/>
        </w:rPr>
        <w:t>NVŠ PROGRAMOMS</w:t>
      </w:r>
    </w:p>
    <w:p w:rsidR="008F5F8C" w:rsidRDefault="008F5F8C">
      <w:pPr>
        <w:tabs>
          <w:tab w:val="left" w:pos="1701"/>
        </w:tabs>
        <w:ind w:firstLine="1276"/>
        <w:jc w:val="both"/>
        <w:rPr>
          <w:szCs w:val="24"/>
        </w:rPr>
      </w:pPr>
    </w:p>
    <w:p w:rsidR="008F5F8C" w:rsidRDefault="00CB298A">
      <w:pPr>
        <w:tabs>
          <w:tab w:val="left" w:pos="1701"/>
        </w:tabs>
        <w:ind w:firstLine="1276"/>
        <w:jc w:val="both"/>
        <w:rPr>
          <w:szCs w:val="24"/>
        </w:rPr>
      </w:pPr>
      <w:r>
        <w:rPr>
          <w:szCs w:val="24"/>
        </w:rPr>
        <w:t>18. Savivaldybės lygmens ir nacionalinio lygmens NVŠ programos turi atitikti šiuos reikalavimus:</w:t>
      </w:r>
    </w:p>
    <w:p w:rsidR="008F5F8C" w:rsidRDefault="00CB298A">
      <w:pPr>
        <w:tabs>
          <w:tab w:val="left" w:pos="1701"/>
        </w:tabs>
        <w:ind w:firstLine="1276"/>
        <w:jc w:val="both"/>
        <w:rPr>
          <w:szCs w:val="24"/>
        </w:rPr>
      </w:pPr>
      <w:r>
        <w:rPr>
          <w:szCs w:val="24"/>
        </w:rPr>
        <w:t xml:space="preserve">18.1. atliepti Lietuvos Respublikos švietimo įstatyme apibrėžto NVŠ paskirtį; </w:t>
      </w:r>
    </w:p>
    <w:p w:rsidR="008F5F8C" w:rsidRDefault="00CB298A">
      <w:pPr>
        <w:tabs>
          <w:tab w:val="left" w:pos="1701"/>
        </w:tabs>
        <w:ind w:firstLine="1276"/>
        <w:jc w:val="both"/>
        <w:rPr>
          <w:szCs w:val="24"/>
        </w:rPr>
      </w:pPr>
      <w:r>
        <w:rPr>
          <w:szCs w:val="24"/>
        </w:rPr>
        <w:t xml:space="preserve">18.2. būti registruotos Neformaliojo švietimo programų registre (toliau – NŠPR), nurodant NVŠ programos aprėptį (savivaldybės ar nacionalinio lygmens programa); </w:t>
      </w:r>
    </w:p>
    <w:p w:rsidR="008F5F8C" w:rsidRDefault="00CB298A">
      <w:pPr>
        <w:tabs>
          <w:tab w:val="left" w:pos="1701"/>
        </w:tabs>
        <w:ind w:firstLine="1276"/>
        <w:jc w:val="both"/>
        <w:rPr>
          <w:b/>
          <w:bCs/>
          <w:szCs w:val="24"/>
        </w:rPr>
      </w:pPr>
      <w:r>
        <w:rPr>
          <w:szCs w:val="24"/>
        </w:rPr>
        <w:t>18.3. trukti ne mažiau nei 6 (šešis) mėnesius ir 8 (aštuonias) pedagogines valandas per mėnesį Mokiniui.</w:t>
      </w:r>
    </w:p>
    <w:p w:rsidR="008F5F8C" w:rsidRDefault="00CB298A">
      <w:pPr>
        <w:tabs>
          <w:tab w:val="left" w:pos="1701"/>
        </w:tabs>
        <w:ind w:firstLine="1276"/>
        <w:jc w:val="both"/>
        <w:rPr>
          <w:szCs w:val="24"/>
        </w:rPr>
      </w:pPr>
      <w:r>
        <w:rPr>
          <w:szCs w:val="24"/>
        </w:rPr>
        <w:t>19. Nacionalinio lygmens NVŠ programa turi papildomai atitikti visus šiuos specialiuosius reikalavimus:</w:t>
      </w:r>
    </w:p>
    <w:p w:rsidR="008F5F8C" w:rsidRDefault="00CB298A">
      <w:pPr>
        <w:tabs>
          <w:tab w:val="left" w:pos="1701"/>
        </w:tabs>
        <w:ind w:firstLine="1276"/>
        <w:jc w:val="both"/>
        <w:rPr>
          <w:color w:val="FF0000"/>
          <w:szCs w:val="24"/>
        </w:rPr>
      </w:pPr>
      <w:r>
        <w:rPr>
          <w:szCs w:val="24"/>
        </w:rPr>
        <w:t>19.1. atitikti bent vieną Nacionalinį NVŠ programų prioritetą, nustatytą Aprašo 12.1 papunktyje;</w:t>
      </w:r>
    </w:p>
    <w:p w:rsidR="008F5F8C" w:rsidRDefault="00CB298A">
      <w:pPr>
        <w:tabs>
          <w:tab w:val="left" w:pos="1701"/>
        </w:tabs>
        <w:ind w:firstLine="1276"/>
        <w:jc w:val="both"/>
        <w:rPr>
          <w:szCs w:val="24"/>
        </w:rPr>
      </w:pPr>
      <w:r>
        <w:rPr>
          <w:szCs w:val="24"/>
        </w:rPr>
        <w:t xml:space="preserve">19.2. </w:t>
      </w:r>
      <w:proofErr w:type="spellStart"/>
      <w:r>
        <w:rPr>
          <w:szCs w:val="24"/>
        </w:rPr>
        <w:t>s￼udaryti</w:t>
      </w:r>
      <w:proofErr w:type="spellEnd"/>
      <w:r>
        <w:rPr>
          <w:szCs w:val="24"/>
        </w:rPr>
        <w:t xml:space="preserve"> galimybę NVŠ programoje dalyvauti visų savivaldybių Mokiniams;</w:t>
      </w:r>
    </w:p>
    <w:p w:rsidR="008F5F8C" w:rsidRDefault="00CB298A">
      <w:pPr>
        <w:tabs>
          <w:tab w:val="left" w:pos="1701"/>
        </w:tabs>
        <w:ind w:firstLine="1276"/>
        <w:jc w:val="both"/>
        <w:rPr>
          <w:szCs w:val="24"/>
        </w:rPr>
      </w:pPr>
      <w:r>
        <w:rPr>
          <w:szCs w:val="24"/>
        </w:rPr>
        <w:t xml:space="preserve">19.3. užtikrinti, kad NVŠ programoje mokysis mažiausiai 3 (trijų) savivaldybių Mokiniai; </w:t>
      </w:r>
    </w:p>
    <w:p w:rsidR="008F5F8C" w:rsidRDefault="00CB298A">
      <w:pPr>
        <w:tabs>
          <w:tab w:val="left" w:pos="1701"/>
        </w:tabs>
        <w:ind w:firstLine="1276"/>
        <w:jc w:val="both"/>
        <w:rPr>
          <w:szCs w:val="24"/>
        </w:rPr>
      </w:pPr>
      <w:r>
        <w:rPr>
          <w:szCs w:val="24"/>
        </w:rPr>
        <w:t>19.4. vykti nuotoliniu būdu, kai Mokiniai pagal užsiėmimų tvarkaraštį, būdami skirtingose fizinėse vietose, naudodami informacines komunikacijos technologijas, realiu laiku dalyvauja NVŠ programoje (toliau – Nuotolinis būdas), arba mišriu būdu, kai Mokiniai užsiėmimuose dalyvauja nuotoliniu būdu ir mažiausiai 3 (tris) kartus per NVŠ programos vykdymo laikotarpį užsiėmimuose dalyvauja kasdieniu (kontaktiniu)</w:t>
      </w:r>
      <w:r>
        <w:rPr>
          <w:b/>
          <w:bCs/>
          <w:szCs w:val="24"/>
        </w:rPr>
        <w:t xml:space="preserve"> </w:t>
      </w:r>
      <w:r>
        <w:rPr>
          <w:szCs w:val="24"/>
        </w:rPr>
        <w:t xml:space="preserve">būdu (toliau – Mišrus būdas). </w:t>
      </w:r>
    </w:p>
    <w:p w:rsidR="008F5F8C" w:rsidRDefault="008F5F8C">
      <w:pPr>
        <w:tabs>
          <w:tab w:val="left" w:pos="1701"/>
        </w:tabs>
        <w:ind w:firstLine="1276"/>
        <w:jc w:val="both"/>
        <w:rPr>
          <w:szCs w:val="24"/>
        </w:rPr>
      </w:pPr>
    </w:p>
    <w:p w:rsidR="008F5F8C" w:rsidRDefault="00CB298A">
      <w:pPr>
        <w:tabs>
          <w:tab w:val="left" w:pos="1701"/>
        </w:tabs>
        <w:jc w:val="center"/>
        <w:rPr>
          <w:b/>
          <w:bCs/>
          <w:szCs w:val="24"/>
        </w:rPr>
      </w:pPr>
      <w:r>
        <w:rPr>
          <w:b/>
          <w:bCs/>
          <w:color w:val="000000"/>
          <w:szCs w:val="24"/>
        </w:rPr>
        <w:t>VI SKYRIUS</w:t>
      </w:r>
    </w:p>
    <w:p w:rsidR="008F5F8C" w:rsidRDefault="00CB298A">
      <w:pPr>
        <w:tabs>
          <w:tab w:val="left" w:pos="1701"/>
        </w:tabs>
        <w:jc w:val="center"/>
        <w:rPr>
          <w:b/>
          <w:bCs/>
          <w:szCs w:val="24"/>
        </w:rPr>
      </w:pPr>
      <w:r>
        <w:rPr>
          <w:b/>
          <w:bCs/>
          <w:color w:val="000000"/>
          <w:szCs w:val="24"/>
        </w:rPr>
        <w:t xml:space="preserve">NVŠ </w:t>
      </w:r>
      <w:r>
        <w:rPr>
          <w:b/>
          <w:bCs/>
          <w:szCs w:val="24"/>
        </w:rPr>
        <w:t>PROGRAMŲ VERTINIMAS, KOKYBĖS UŽTIKRINIMAS IR NVŠ LĖŠAS GAUNANČIŲ MOKINIŲ APSKAITA</w:t>
      </w:r>
    </w:p>
    <w:p w:rsidR="008F5F8C" w:rsidRDefault="008F5F8C">
      <w:pPr>
        <w:tabs>
          <w:tab w:val="left" w:pos="1701"/>
        </w:tabs>
        <w:ind w:firstLine="1276"/>
        <w:jc w:val="center"/>
        <w:rPr>
          <w:b/>
          <w:szCs w:val="24"/>
        </w:rPr>
      </w:pPr>
    </w:p>
    <w:p w:rsidR="008F5F8C" w:rsidRDefault="00CB298A">
      <w:pPr>
        <w:tabs>
          <w:tab w:val="left" w:pos="1701"/>
        </w:tabs>
        <w:ind w:firstLine="1276"/>
        <w:jc w:val="both"/>
        <w:rPr>
          <w:szCs w:val="24"/>
        </w:rPr>
      </w:pPr>
      <w:r>
        <w:rPr>
          <w:szCs w:val="24"/>
        </w:rPr>
        <w:t>20. Švietimo teikėjas kiekvienai vertinimui</w:t>
      </w:r>
      <w:r>
        <w:rPr>
          <w:b/>
          <w:bCs/>
          <w:szCs w:val="24"/>
        </w:rPr>
        <w:t xml:space="preserve"> </w:t>
      </w:r>
      <w:r>
        <w:rPr>
          <w:szCs w:val="24"/>
        </w:rPr>
        <w:t>teikiamai NVŠ programai elektroniniu būdu www.nspr.smm.lt užpildo NVŠ programos atitikties reikalavimams paraišką (toliau – Paraiška) (</w:t>
      </w:r>
      <w:proofErr w:type="spellStart"/>
      <w:r>
        <w:rPr>
          <w:szCs w:val="24"/>
        </w:rPr>
        <w:t>Ap￼rašo</w:t>
      </w:r>
      <w:proofErr w:type="spellEnd"/>
      <w:r>
        <w:rPr>
          <w:szCs w:val="24"/>
        </w:rPr>
        <w:t xml:space="preserve"> 1 priedas).</w:t>
      </w:r>
    </w:p>
    <w:p w:rsidR="008F5F8C" w:rsidRDefault="00CB298A">
      <w:pPr>
        <w:tabs>
          <w:tab w:val="left" w:pos="1701"/>
        </w:tabs>
        <w:ind w:firstLine="1276"/>
        <w:jc w:val="both"/>
        <w:rPr>
          <w:szCs w:val="24"/>
        </w:rPr>
      </w:pPr>
      <w:r>
        <w:rPr>
          <w:szCs w:val="24"/>
        </w:rPr>
        <w:t xml:space="preserve">21. Paraiškos teikiamos ir vertinamos du kartus per kalendorinius metus iki Aprašo 21.1 ir 21.2 papunkčiuose nustatytų datų 23.59 valandos Lietuvos Respublikos laiku: </w:t>
      </w:r>
    </w:p>
    <w:p w:rsidR="008F5F8C" w:rsidRDefault="00CB298A">
      <w:pPr>
        <w:tabs>
          <w:tab w:val="left" w:pos="1701"/>
        </w:tabs>
        <w:ind w:firstLine="1276"/>
        <w:jc w:val="both"/>
        <w:rPr>
          <w:szCs w:val="24"/>
        </w:rPr>
      </w:pPr>
      <w:r>
        <w:rPr>
          <w:szCs w:val="24"/>
        </w:rPr>
        <w:t>21.1. pateikus iki birželio 1 d., informacija apie reikalavimus atitinkančias / neatitinkančias NVŠ programas pažymima NŠPR iki rugpjūčio 1 d.;</w:t>
      </w:r>
    </w:p>
    <w:p w:rsidR="008F5F8C" w:rsidRDefault="00CB298A">
      <w:pPr>
        <w:tabs>
          <w:tab w:val="left" w:pos="1701"/>
        </w:tabs>
        <w:ind w:firstLine="1276"/>
        <w:jc w:val="both"/>
        <w:rPr>
          <w:szCs w:val="24"/>
        </w:rPr>
      </w:pPr>
      <w:r>
        <w:rPr>
          <w:szCs w:val="24"/>
        </w:rPr>
        <w:t xml:space="preserve">21.2. pateikus iki spalio 1 d., informacija apie reikalavimus atitinkančias / neatitinkančias NVŠ programas pažymima NŠPR iki gruodžio 1 d. </w:t>
      </w:r>
    </w:p>
    <w:p w:rsidR="008F5F8C" w:rsidRDefault="00CB298A">
      <w:pPr>
        <w:tabs>
          <w:tab w:val="left" w:pos="1701"/>
        </w:tabs>
        <w:ind w:firstLine="1276"/>
        <w:jc w:val="both"/>
        <w:rPr>
          <w:szCs w:val="24"/>
        </w:rPr>
      </w:pPr>
      <w:r>
        <w:rPr>
          <w:szCs w:val="24"/>
        </w:rPr>
        <w:t xml:space="preserve">22. Nacionalinio lygmens NVŠ programas vertina LMNŠC. </w:t>
      </w:r>
    </w:p>
    <w:p w:rsidR="008F5F8C" w:rsidRDefault="00CB298A">
      <w:pPr>
        <w:tabs>
          <w:tab w:val="left" w:pos="1701"/>
        </w:tabs>
        <w:ind w:firstLine="1276"/>
        <w:jc w:val="both"/>
        <w:rPr>
          <w:szCs w:val="24"/>
        </w:rPr>
      </w:pPr>
      <w:r>
        <w:rPr>
          <w:szCs w:val="24"/>
        </w:rPr>
        <w:lastRenderedPageBreak/>
        <w:t xml:space="preserve">23. Savivaldybės lygmens NVŠ programas vertina ta savivaldybė, kurioje švietimo teikėjas yra registruotas ŠMIR. Savivaldybės lygmens NVŠ programos atitiktis reikalavimams galioja visose savivaldybėse. </w:t>
      </w:r>
    </w:p>
    <w:p w:rsidR="008F5F8C" w:rsidRDefault="00CB298A">
      <w:pPr>
        <w:tabs>
          <w:tab w:val="left" w:pos="1701"/>
        </w:tabs>
        <w:ind w:firstLine="1276"/>
        <w:jc w:val="both"/>
        <w:rPr>
          <w:szCs w:val="24"/>
        </w:rPr>
      </w:pPr>
      <w:r>
        <w:rPr>
          <w:szCs w:val="24"/>
        </w:rPr>
        <w:t xml:space="preserve">24. NVŠ programos atitiktis reikalavimams galioja neterminuotai. NŠPR nuostatų nustatyta tvarka NVŠ programa išregistruojama iš NŠPR, jei daugiau nei vienus kalendorinius metus Mokinių registre NVŠ programoje nebuvo registruotas nei vienas Mokinys.  </w:t>
      </w:r>
    </w:p>
    <w:p w:rsidR="008F5F8C" w:rsidRDefault="00CB298A">
      <w:pPr>
        <w:tabs>
          <w:tab w:val="left" w:pos="1701"/>
        </w:tabs>
        <w:ind w:firstLine="1276"/>
        <w:jc w:val="both"/>
        <w:rPr>
          <w:szCs w:val="24"/>
        </w:rPr>
      </w:pPr>
      <w:r>
        <w:rPr>
          <w:szCs w:val="24"/>
        </w:rPr>
        <w:t>25. Paraiškas dėl savivaldybės lygmens NVŠ programos vertina Savivaldybės komisija, o Paraiškas dėl nacionalinio lygmens NVŠ programų vertina LMNŠC komisija (toliau kartu – Komisijos), sudarytos iš ne mažiau nei 3 (trijų) įvairių institucijų atstovų, nepriklausomų vertintojų, turinčių patirties NVŠ srityje. Komisijos savo veikloje vadovaujasi skaidrumo, nešališkumo, konfidencialumo, teisingumo, sąžiningumo ir protingumo principais. Komisijų nariai pasirašo nešališkumo ir konfidencialumo pasižadėjimus (Aprašo 3 priedas).</w:t>
      </w:r>
    </w:p>
    <w:p w:rsidR="008F5F8C" w:rsidRDefault="00CB298A">
      <w:pPr>
        <w:tabs>
          <w:tab w:val="left" w:pos="1701"/>
        </w:tabs>
        <w:ind w:firstLine="1276"/>
        <w:jc w:val="both"/>
        <w:rPr>
          <w:szCs w:val="24"/>
        </w:rPr>
      </w:pPr>
      <w:r>
        <w:rPr>
          <w:szCs w:val="24"/>
        </w:rPr>
        <w:t xml:space="preserve">26. Vieną Paraišką vertina 2 (du) Komisijų nariai, užpildydami NVŠ programos vertinimo formą (Aprašo 2 priedas) (toliau – Vertinimo forma) ir nustato, ar NVŠ programa atitinka reikalavimus. Jei jų sprendimas dėl NVŠ programų atitikties nesutampa, Paraišką vertina trečias Komisijos narys, kurio sprendimas yra galutinis.  </w:t>
      </w:r>
    </w:p>
    <w:p w:rsidR="008F5F8C" w:rsidRDefault="00CB298A">
      <w:pPr>
        <w:tabs>
          <w:tab w:val="left" w:pos="1701"/>
        </w:tabs>
        <w:ind w:firstLine="1276"/>
        <w:jc w:val="both"/>
        <w:rPr>
          <w:strike/>
          <w:color w:val="FF0000"/>
          <w:szCs w:val="24"/>
        </w:rPr>
      </w:pPr>
      <w:r>
        <w:rPr>
          <w:szCs w:val="24"/>
        </w:rPr>
        <w:t>27. NVŠ programa atitinka reikalavimus, jeigu Paraiška atitinka ne mažiau kaip 3 (tris) Vertinimo formoje nustatytus kriterijus, o visus kitus kriterijus atitinka iš dalies.</w:t>
      </w:r>
    </w:p>
    <w:p w:rsidR="008F5F8C" w:rsidRDefault="00CB298A">
      <w:pPr>
        <w:tabs>
          <w:tab w:val="left" w:pos="1701"/>
        </w:tabs>
        <w:ind w:firstLine="1276"/>
        <w:jc w:val="both"/>
        <w:rPr>
          <w:szCs w:val="24"/>
        </w:rPr>
      </w:pPr>
      <w:r>
        <w:rPr>
          <w:szCs w:val="24"/>
        </w:rPr>
        <w:t>28. Komisijos jų darbo reglamentuose nustatytais terminais pateikia reikalavimus atitinkančių NVŠ programų sąrašus tvirtinti: savivaldybės lygmens NVŠ programų – savivaldybės administracijos direktoriui, nacionalinio lygmens NVŠ programų – LMNŠC direktoriui. Savivaldybės administracijos direktoriui patvirtinus reikalavimus atitinkančių ir neatitinkančių savivaldybės lygmens NVŠ programų sąrašą / LMNŠC direktoriui patvirtinus reikalavimus atitinkančių ir neatitinkančių nacionalinio lygmens NVŠ programų sąrašą, per 3 (tris) darbo dienas informacija pažymima NŠPR.</w:t>
      </w:r>
    </w:p>
    <w:p w:rsidR="008F5F8C" w:rsidRDefault="00CB298A">
      <w:pPr>
        <w:tabs>
          <w:tab w:val="left" w:pos="1701"/>
        </w:tabs>
        <w:ind w:firstLine="1276"/>
        <w:jc w:val="both"/>
        <w:rPr>
          <w:szCs w:val="24"/>
        </w:rPr>
      </w:pPr>
      <w:r>
        <w:rPr>
          <w:szCs w:val="24"/>
        </w:rPr>
        <w:t>29. Švietimo teikėjas iki einamųjų kalendorinių metų rugpjūčio 31 d. ir gruodžio 31 d. NŠPR:</w:t>
      </w:r>
    </w:p>
    <w:p w:rsidR="008F5F8C" w:rsidRDefault="00CB298A">
      <w:pPr>
        <w:tabs>
          <w:tab w:val="left" w:pos="1701"/>
        </w:tabs>
        <w:ind w:firstLine="1276"/>
        <w:jc w:val="both"/>
        <w:rPr>
          <w:szCs w:val="24"/>
        </w:rPr>
      </w:pPr>
      <w:r>
        <w:rPr>
          <w:szCs w:val="24"/>
        </w:rPr>
        <w:t>29.1. nurodo savivaldybes, kurių teritorijoje planuoja vykdyti reikalavimus atitinkančias savivaldybės lygmens NVŠ programas;</w:t>
      </w:r>
    </w:p>
    <w:p w:rsidR="008F5F8C" w:rsidRDefault="00CB298A">
      <w:pPr>
        <w:tabs>
          <w:tab w:val="left" w:pos="1701"/>
        </w:tabs>
        <w:ind w:firstLine="1276"/>
        <w:jc w:val="both"/>
        <w:rPr>
          <w:szCs w:val="24"/>
        </w:rPr>
      </w:pPr>
      <w:r>
        <w:rPr>
          <w:szCs w:val="24"/>
        </w:rPr>
        <w:t>29.2. pažymi, ar vykdys nacionalinio lygmens reikalavimus atitinkančias NVŠ programas.</w:t>
      </w:r>
    </w:p>
    <w:p w:rsidR="008F5F8C" w:rsidRDefault="00CB298A">
      <w:pPr>
        <w:tabs>
          <w:tab w:val="left" w:pos="1701"/>
        </w:tabs>
        <w:ind w:firstLine="1276"/>
        <w:jc w:val="both"/>
        <w:rPr>
          <w:szCs w:val="24"/>
        </w:rPr>
      </w:pPr>
      <w:r>
        <w:rPr>
          <w:szCs w:val="24"/>
        </w:rPr>
        <w:t>30. Savivaldybės administracijos direktorius, vadovaudamasis NŠPR duomenimis apie savivaldybėje vykdomas savivaldybės lygmens NVŠ programas, iki rugsėjo 15 d. ir iki sausio 15 d. priima sprendimą dėl einamaisiais kalendoriniais metais finansuojamų / nefinansuojamų NVŠ programų sąrašo patvirtinimo (toliau – Savivaldybės sprendimas), o informacija apie finansuojamas / nefinansuojamas savivaldybės lygmens NVŠ programas pažymima NŠPR. Finansuojamų NVŠ programų sąraše nurodomas švietimo teikėjo pavadinimas (jeigu švietimo teikėjas yra juridinis asmuo) arba vardas, pavardė (jeigu švietimo teikėjas yra fizinis asmuo), juridinio asmens kodas (jeigu švietimo teikėjas yra juridinis asmuo), NVŠ programos pavadinimas ir NŠPR kodas. Jeigu NVŠ programa nefinansuojama – nurodoma priežastis. Savivaldybės administracijos darbuotojas per 3 (tris) darbo dienas nuo savivaldybės administratoriaus sprendimo priėmimo informaciją apie finansuojamas / nefinansuojamas savivaldybės lygmens NVŠ programas pažymi NŠPR.</w:t>
      </w:r>
    </w:p>
    <w:p w:rsidR="008F5F8C" w:rsidRDefault="00CB298A">
      <w:pPr>
        <w:tabs>
          <w:tab w:val="left" w:pos="1701"/>
        </w:tabs>
        <w:ind w:firstLine="1276"/>
        <w:jc w:val="both"/>
        <w:rPr>
          <w:szCs w:val="24"/>
        </w:rPr>
      </w:pPr>
      <w:r>
        <w:rPr>
          <w:szCs w:val="24"/>
        </w:rPr>
        <w:t>31. LMNŠC direktorius, vadovaudamasis NŠPR duomenimis apie vykdomas nacionalinio lygmens NVŠ programas, iki rugsėjo 20 d. ir iki sausio 20 d. patvirtina einamaisiais kalendoriniais metais siūlomų finansuoti ir (arba) nefinansuoti nacionalinio lygmens NVŠ programų sąrašą ir jį teikia Lietuvos Respublikos švietimo, mokslo ir sporto ministerijai (toliau – Ministerija) tvirtinti. Sąraše nurodomas švietimo teikėjo pavadinimas (jeigu švietimo tiekėjas yra juridinis asmuo) arba vardas, pavardė (jeigu švietimo tiekėjas yra fizinis asmuo), juridinio asmens kodas (jeigu švietimo tiekėjas yra juridinis asmuo), NVŠ programos pavadinimas, NŠPR kodas ir</w:t>
      </w:r>
      <w:r>
        <w:rPr>
          <w:b/>
          <w:bCs/>
          <w:szCs w:val="24"/>
        </w:rPr>
        <w:t xml:space="preserve"> </w:t>
      </w:r>
      <w:r>
        <w:rPr>
          <w:szCs w:val="24"/>
        </w:rPr>
        <w:t>nacionalinio lygmens NVŠ programai skiriama lėšų suma.</w:t>
      </w:r>
      <w:r>
        <w:rPr>
          <w:b/>
          <w:bCs/>
          <w:szCs w:val="24"/>
        </w:rPr>
        <w:t xml:space="preserve"> </w:t>
      </w:r>
      <w:r>
        <w:rPr>
          <w:szCs w:val="24"/>
        </w:rPr>
        <w:t xml:space="preserve">Jeigu NVŠ programos siūloma nefinansuoti – nurodoma priežastis. </w:t>
      </w:r>
    </w:p>
    <w:p w:rsidR="008F5F8C" w:rsidRDefault="00CB298A">
      <w:pPr>
        <w:tabs>
          <w:tab w:val="left" w:pos="1418"/>
        </w:tabs>
        <w:ind w:firstLine="1276"/>
        <w:jc w:val="both"/>
        <w:rPr>
          <w:szCs w:val="24"/>
        </w:rPr>
      </w:pPr>
      <w:r>
        <w:rPr>
          <w:szCs w:val="24"/>
        </w:rPr>
        <w:lastRenderedPageBreak/>
        <w:t>32. Jei NVŠ programos įgyvendinimo stebėsenos metu buvo nustatytas pažeidimas, dėl kurio su švietimo teikėju buvo nutraukta NVŠ programų finansavimo sutartis (toliau – Finansavimo sutartis), savivaldybės administracijos direktorius turi teisę priimti sprendimą, o LMNŠC direktorius siūlyti Ministerijai nefinansuoti švietimo teikėjo nacionalinio lygmens NVŠ programos vienus kalendorinius metus.</w:t>
      </w:r>
    </w:p>
    <w:p w:rsidR="008F5F8C" w:rsidRDefault="00CB298A">
      <w:pPr>
        <w:ind w:firstLine="1278"/>
        <w:jc w:val="both"/>
        <w:rPr>
          <w:szCs w:val="24"/>
        </w:rPr>
      </w:pPr>
      <w:r>
        <w:rPr>
          <w:szCs w:val="24"/>
        </w:rPr>
        <w:t xml:space="preserve">33. LMNŠC nacionalinio lygmens NVŠ programai skiriamą lėšų sumą apskaičiuoja, vadovaudamasis rugsėjo 15 d. ir sausio 15 d. Mokinių registro duomenimis reikalavimus atitinkančioje nacionalinio lygmens NVŠ programoje besimokančių mokinių skaičiumi. Jei NVŠ lėšų nepakanka, paskaičiuota suma proporcingai mažinama visoms nacionalinio lygmens NVŠ programoms. </w:t>
      </w:r>
    </w:p>
    <w:p w:rsidR="008F5F8C" w:rsidRDefault="00CB298A">
      <w:pPr>
        <w:tabs>
          <w:tab w:val="left" w:pos="1701"/>
        </w:tabs>
        <w:ind w:firstLine="1276"/>
        <w:jc w:val="both"/>
        <w:rPr>
          <w:szCs w:val="24"/>
        </w:rPr>
      </w:pPr>
      <w:r>
        <w:rPr>
          <w:szCs w:val="24"/>
        </w:rPr>
        <w:t>34. Ministerija, atsižvelgdama į LMNŠC direktoriaus įsakymą dėl einamaisiais kalendoriniais metais siūlomų finansuoti ir (arba) nefinansuoti nacionalinio lygmens NVŠ programų sąrašo patvirtinimo, priima sprendimą dėl einamųjų kalendorinių metų finansuojamų ir (arba) nefinansuojamų nacionalinio lygmens NVŠ programų sąrašo (toliau – Ministerijos sprendimas), kuris tvirtinamas švietimo, mokslo ir sporto ministro įsakymu. Esant poreikiui, Ministerija turi teisę prašyti LMNŠC pateikti papildomą informaciją dėl siūlomų finansuoti nacionalinio lygmens NVŠ programų.</w:t>
      </w:r>
    </w:p>
    <w:p w:rsidR="008F5F8C" w:rsidRDefault="00CB298A">
      <w:pPr>
        <w:tabs>
          <w:tab w:val="left" w:pos="1701"/>
        </w:tabs>
        <w:ind w:firstLine="1276"/>
        <w:jc w:val="both"/>
        <w:rPr>
          <w:szCs w:val="24"/>
        </w:rPr>
      </w:pPr>
      <w:r>
        <w:rPr>
          <w:szCs w:val="24"/>
        </w:rPr>
        <w:t>35. Ministerijos sprendime nurodoma:</w:t>
      </w:r>
    </w:p>
    <w:p w:rsidR="008F5F8C" w:rsidRDefault="00CB298A">
      <w:pPr>
        <w:tabs>
          <w:tab w:val="left" w:pos="1701"/>
        </w:tabs>
        <w:ind w:firstLine="1276"/>
        <w:jc w:val="both"/>
        <w:rPr>
          <w:color w:val="002060"/>
          <w:szCs w:val="24"/>
        </w:rPr>
      </w:pPr>
      <w:r>
        <w:rPr>
          <w:szCs w:val="24"/>
        </w:rPr>
        <w:t>35.1.</w:t>
      </w:r>
      <w:r>
        <w:rPr>
          <w:color w:val="000000"/>
          <w:szCs w:val="24"/>
        </w:rPr>
        <w:t xml:space="preserve"> teisinis pagrindas finansuoti nacionalinio lygmens NVŠ programą (-</w:t>
      </w:r>
      <w:proofErr w:type="spellStart"/>
      <w:r>
        <w:rPr>
          <w:color w:val="000000"/>
          <w:szCs w:val="24"/>
        </w:rPr>
        <w:t>as</w:t>
      </w:r>
      <w:proofErr w:type="spellEnd"/>
      <w:r>
        <w:rPr>
          <w:color w:val="000000"/>
          <w:szCs w:val="24"/>
        </w:rPr>
        <w:t>) arba jos (jų) nefinansuoti;</w:t>
      </w:r>
    </w:p>
    <w:p w:rsidR="008F5F8C" w:rsidRDefault="00CB298A">
      <w:pPr>
        <w:tabs>
          <w:tab w:val="left" w:pos="1701"/>
        </w:tabs>
        <w:ind w:firstLine="1276"/>
        <w:jc w:val="both"/>
        <w:rPr>
          <w:szCs w:val="24"/>
        </w:rPr>
      </w:pPr>
      <w:r>
        <w:rPr>
          <w:szCs w:val="24"/>
        </w:rPr>
        <w:t>35.2. NVŠ programų, kurioms skiriamas finansavimas, sąrašas ir skiriama lėšų suma, nurodant NVŠ programas įgyvendinančius švietimo teikėjus;</w:t>
      </w:r>
    </w:p>
    <w:p w:rsidR="008F5F8C" w:rsidRDefault="00CB298A">
      <w:pPr>
        <w:tabs>
          <w:tab w:val="left" w:pos="1701"/>
        </w:tabs>
        <w:ind w:firstLine="1276"/>
        <w:jc w:val="both"/>
        <w:rPr>
          <w:szCs w:val="24"/>
        </w:rPr>
      </w:pPr>
      <w:r>
        <w:rPr>
          <w:szCs w:val="24"/>
        </w:rPr>
        <w:t>35.3. NVŠ programų, kurioms finansavimas neskiriamas, sąrašas, nurodant švietimo teikėją ir finansavimo neskyrimo priežastį;</w:t>
      </w:r>
    </w:p>
    <w:p w:rsidR="008F5F8C" w:rsidRDefault="00CB298A">
      <w:pPr>
        <w:tabs>
          <w:tab w:val="left" w:pos="1701"/>
        </w:tabs>
        <w:ind w:firstLine="1276"/>
        <w:jc w:val="both"/>
        <w:rPr>
          <w:color w:val="000000"/>
          <w:szCs w:val="24"/>
        </w:rPr>
      </w:pPr>
      <w:r>
        <w:rPr>
          <w:szCs w:val="24"/>
        </w:rPr>
        <w:t xml:space="preserve">35.4. </w:t>
      </w:r>
      <w:r>
        <w:rPr>
          <w:color w:val="000000"/>
          <w:szCs w:val="24"/>
        </w:rPr>
        <w:t>sprendimo dėl nacionalinio lygmens NVŠ programos finansavimo apskundimo tvarka.</w:t>
      </w:r>
    </w:p>
    <w:p w:rsidR="008F5F8C" w:rsidRDefault="00CB298A">
      <w:pPr>
        <w:tabs>
          <w:tab w:val="left" w:pos="1701"/>
        </w:tabs>
        <w:ind w:firstLine="1276"/>
        <w:jc w:val="both"/>
        <w:rPr>
          <w:szCs w:val="24"/>
        </w:rPr>
      </w:pPr>
      <w:r>
        <w:rPr>
          <w:szCs w:val="24"/>
        </w:rPr>
        <w:t>36. Ministerijos sprendimas per 1 (vieną) darbo dieną nuo jo priėmimo išsiunčiamas LMNŠC, kuris per 3 (tris) darbo dienas nuo Ministerijos sprendimo gavimo informaciją apie finansuojamas / nefinansuojamas nacionalinio lygmens NVŠ programas pažymi NŠPR.</w:t>
      </w:r>
    </w:p>
    <w:p w:rsidR="008F5F8C" w:rsidRDefault="00CB298A">
      <w:pPr>
        <w:tabs>
          <w:tab w:val="left" w:pos="1276"/>
        </w:tabs>
        <w:ind w:firstLine="1276"/>
        <w:jc w:val="both"/>
        <w:rPr>
          <w:szCs w:val="24"/>
        </w:rPr>
      </w:pPr>
      <w:r>
        <w:rPr>
          <w:szCs w:val="24"/>
        </w:rPr>
        <w:t>37. Su švietimo teikėju, kurio NVŠ programai (-</w:t>
      </w:r>
      <w:proofErr w:type="spellStart"/>
      <w:r>
        <w:rPr>
          <w:szCs w:val="24"/>
        </w:rPr>
        <w:t>oms</w:t>
      </w:r>
      <w:proofErr w:type="spellEnd"/>
      <w:r>
        <w:rPr>
          <w:szCs w:val="24"/>
        </w:rPr>
        <w:t xml:space="preserve">) Ministerijos / savivaldybės administracijos direktoriaus sprendimu yra skiriamas finansavimas (toliau – NVŠ teikėjas), </w:t>
      </w:r>
      <w:proofErr w:type="spellStart"/>
      <w:r>
        <w:rPr>
          <w:szCs w:val="24"/>
        </w:rPr>
        <w:t>sudaro￼ma</w:t>
      </w:r>
      <w:proofErr w:type="spellEnd"/>
      <w:r>
        <w:rPr>
          <w:szCs w:val="24"/>
        </w:rPr>
        <w:t xml:space="preserve"> Finansavimo sutartis: nacionalinio lygmens NVŠ programų NVŠ teikėjai – su LMNŠC, savivaldybės lygmens NVŠ programų NVŠ teikėjai – su savivaldybe, kurioje bus vykdoma NVŠ programa.</w:t>
      </w:r>
    </w:p>
    <w:p w:rsidR="008F5F8C" w:rsidRDefault="00CB298A">
      <w:pPr>
        <w:tabs>
          <w:tab w:val="left" w:pos="1701"/>
        </w:tabs>
        <w:ind w:firstLine="1276"/>
        <w:jc w:val="both"/>
        <w:rPr>
          <w:szCs w:val="24"/>
        </w:rPr>
      </w:pPr>
      <w:r>
        <w:rPr>
          <w:szCs w:val="24"/>
        </w:rPr>
        <w:t>38. Jei NVŠ teikėjas yra laisvasis mokytojas, Finansavimo sutarties pasirašymo metu jis turi būti įregistravęs veiklą Valstybinės mokesčių inspekcijos prie Lietuvos Respublikos finansų ministerijos nustatyta tvarka ir įsipareigoja pats įgyvendinti jo vardu NŠPR įregistruotą NVŠ programą.</w:t>
      </w:r>
    </w:p>
    <w:p w:rsidR="008F5F8C" w:rsidRDefault="00CB298A">
      <w:pPr>
        <w:tabs>
          <w:tab w:val="left" w:pos="1701"/>
        </w:tabs>
        <w:ind w:firstLine="1276"/>
        <w:jc w:val="both"/>
        <w:rPr>
          <w:szCs w:val="24"/>
        </w:rPr>
      </w:pPr>
      <w:r>
        <w:rPr>
          <w:szCs w:val="24"/>
        </w:rPr>
        <w:t>39. NVŠ teikėjas:</w:t>
      </w:r>
    </w:p>
    <w:p w:rsidR="008F5F8C" w:rsidRDefault="00CB298A">
      <w:pPr>
        <w:shd w:val="clear" w:color="auto" w:fill="FFFFFF"/>
        <w:tabs>
          <w:tab w:val="left" w:pos="1701"/>
        </w:tabs>
        <w:ind w:firstLine="1276"/>
        <w:jc w:val="both"/>
        <w:rPr>
          <w:szCs w:val="24"/>
        </w:rPr>
      </w:pPr>
      <w:r>
        <w:rPr>
          <w:szCs w:val="24"/>
        </w:rPr>
        <w:t xml:space="preserve">39.1 Švietimo įstatymo nustatyta tvarka </w:t>
      </w:r>
      <w:proofErr w:type="spellStart"/>
      <w:r>
        <w:rPr>
          <w:szCs w:val="24"/>
        </w:rPr>
        <w:t>ele￼</w:t>
      </w:r>
      <w:r>
        <w:rPr>
          <w:szCs w:val="24"/>
          <w:shd w:val="clear" w:color="auto" w:fill="FFFFFF"/>
        </w:rPr>
        <w:t>ktroniniu</w:t>
      </w:r>
      <w:proofErr w:type="spellEnd"/>
      <w:r>
        <w:rPr>
          <w:szCs w:val="24"/>
          <w:shd w:val="clear" w:color="auto" w:fill="FFFFFF"/>
        </w:rPr>
        <w:t xml:space="preserve"> būdu</w:t>
      </w:r>
      <w:r>
        <w:rPr>
          <w:szCs w:val="24"/>
        </w:rPr>
        <w:t xml:space="preserve"> sudaro mokymo sutartį su paslaugos gavėju ￼per 5 (penkias) darbo dienas nuo mokymo </w:t>
      </w:r>
      <w:proofErr w:type="spellStart"/>
      <w:r>
        <w:rPr>
          <w:szCs w:val="24"/>
        </w:rPr>
        <w:t>sutarties￼stre</w:t>
      </w:r>
      <w:proofErr w:type="spellEnd"/>
      <w:r>
        <w:rPr>
          <w:szCs w:val="24"/>
        </w:rPr>
        <w:t xml:space="preserve">, pažymėdamas, kad Mokiniui skiriamas NVŠ krepšelis; </w:t>
      </w:r>
    </w:p>
    <w:p w:rsidR="008F5F8C" w:rsidRDefault="00CB298A">
      <w:pPr>
        <w:tabs>
          <w:tab w:val="left" w:pos="1701"/>
        </w:tabs>
        <w:ind w:firstLine="1276"/>
        <w:jc w:val="both"/>
        <w:rPr>
          <w:szCs w:val="24"/>
        </w:rPr>
      </w:pPr>
      <w:r>
        <w:rPr>
          <w:szCs w:val="24"/>
        </w:rPr>
        <w:t xml:space="preserve">39.2. mokymo </w:t>
      </w:r>
      <w:proofErr w:type="spellStart"/>
      <w:r>
        <w:rPr>
          <w:szCs w:val="24"/>
        </w:rPr>
        <w:t>sutar￼tis</w:t>
      </w:r>
      <w:proofErr w:type="spellEnd"/>
      <w:r>
        <w:rPr>
          <w:szCs w:val="24"/>
        </w:rPr>
        <w:t xml:space="preserve"> saugo, vadovaudamasis Lietuvos Respublikos dokumentų ir archyvų įstatymu, Ikimokyklinio, priešmokyklinio, bendrojo ugdymo, kito vaikų neformaliojo ugdymo švietimo programas vykdančių švietimo įstaigų veiklos dokumentų saugojimo terminų rodykle, patvirtinta </w:t>
      </w:r>
      <w:r>
        <w:rPr>
          <w:color w:val="000000"/>
          <w:szCs w:val="24"/>
        </w:rPr>
        <w:t xml:space="preserve">Lietuvos Respublikos švietimo, mokslo ir sporto ministro </w:t>
      </w:r>
      <w:r>
        <w:rPr>
          <w:szCs w:val="24"/>
        </w:rPr>
        <w:t>2019 m. gruodžio 18 d. įsakymu Nr. V-1511 „Dėl I</w:t>
      </w:r>
      <w:r>
        <w:rPr>
          <w:color w:val="000000"/>
          <w:szCs w:val="24"/>
        </w:rPr>
        <w:t>kimokyklinio, priešmokyklinio, bendrojo ugdymo, kito vaikų neformaliojo ugdymo švietimo programas vykdančių švietimo įstaigų veiklos dokumentų saugojimo terminų rodyklės patvirtinimo“</w:t>
      </w:r>
      <w:r>
        <w:rPr>
          <w:szCs w:val="24"/>
        </w:rPr>
        <w:t>￼</w:t>
      </w:r>
      <w:proofErr w:type="spellStart"/>
      <w:r>
        <w:rPr>
          <w:szCs w:val="24"/>
        </w:rPr>
        <w:t>okymo</w:t>
      </w:r>
      <w:proofErr w:type="spellEnd"/>
      <w:r>
        <w:rPr>
          <w:szCs w:val="24"/>
        </w:rPr>
        <w:t xml:space="preserve"> sutarčių kopijas teikia atitinkamai savivaldybei (kai sutartis sudaroma su savivaldybe) arba LMNŠC (kai sutartis sudaroma su LMNŠC), kurie Mokymo sutarčių elektronines </w:t>
      </w:r>
      <w:proofErr w:type="spellStart"/>
      <w:r>
        <w:rPr>
          <w:szCs w:val="24"/>
        </w:rPr>
        <w:t>kopija￼go</w:t>
      </w:r>
      <w:proofErr w:type="spellEnd"/>
      <w:r>
        <w:rPr>
          <w:szCs w:val="24"/>
        </w:rPr>
        <w:t xml:space="preserve"> interneto svetainėje www.emokykla.lt.</w:t>
      </w:r>
    </w:p>
    <w:p w:rsidR="008F5F8C" w:rsidRDefault="00CB298A">
      <w:pPr>
        <w:tabs>
          <w:tab w:val="left" w:pos="1701"/>
        </w:tabs>
        <w:ind w:firstLine="1276"/>
        <w:jc w:val="both"/>
        <w:rPr>
          <w:szCs w:val="24"/>
        </w:rPr>
      </w:pPr>
      <w:r>
        <w:rPr>
          <w:szCs w:val="24"/>
        </w:rPr>
        <w:lastRenderedPageBreak/>
        <w:t xml:space="preserve">39.3. iki NVŠ programos vykdymo pradžios NŠPR pažymi NVŠ programos </w:t>
      </w:r>
      <w:proofErr w:type="spellStart"/>
      <w:r>
        <w:rPr>
          <w:szCs w:val="24"/>
        </w:rPr>
        <w:t>vyk￼dymo</w:t>
      </w:r>
      <w:proofErr w:type="spellEnd"/>
      <w:r>
        <w:rPr>
          <w:szCs w:val="24"/>
        </w:rPr>
        <w:t xml:space="preserve"> vietą (nuotolinio ugdymo atveju – skaitmeninę ugdymo platformą) ir laiką (pedagoginėmis valandomis) ir duomenis atnaujina pagal poreikį.</w:t>
      </w:r>
    </w:p>
    <w:p w:rsidR="008F5F8C" w:rsidRDefault="00CB298A">
      <w:pPr>
        <w:tabs>
          <w:tab w:val="left" w:pos="1701"/>
        </w:tabs>
        <w:ind w:firstLine="1276"/>
        <w:jc w:val="both"/>
        <w:rPr>
          <w:strike/>
          <w:szCs w:val="24"/>
        </w:rPr>
      </w:pPr>
      <w:r>
        <w:rPr>
          <w:szCs w:val="24"/>
        </w:rPr>
        <w:t>39.4. Mokiniui baigus NVŠ programą ar nutraukus mokymo sutartį, NVŠ teikėjas per 3 (tris) darbo dienas Mokinių regis</w:t>
      </w:r>
      <w:r>
        <w:rPr>
          <w:color w:val="000000"/>
          <w:szCs w:val="24"/>
        </w:rPr>
        <w:t>tre pašalina įrašą</w:t>
      </w:r>
      <w:r>
        <w:rPr>
          <w:szCs w:val="24"/>
        </w:rPr>
        <w:t xml:space="preserve"> </w:t>
      </w:r>
      <w:r>
        <w:rPr>
          <w:color w:val="000000"/>
          <w:szCs w:val="24"/>
        </w:rPr>
        <w:t xml:space="preserve">apie </w:t>
      </w:r>
      <w:r>
        <w:rPr>
          <w:szCs w:val="24"/>
        </w:rPr>
        <w:t>jo</w:t>
      </w:r>
      <w:r>
        <w:rPr>
          <w:color w:val="000000"/>
          <w:szCs w:val="24"/>
        </w:rPr>
        <w:t xml:space="preserve"> dalyvavimą NVŠ lėšomis finansuojamoje </w:t>
      </w:r>
      <w:r>
        <w:rPr>
          <w:szCs w:val="24"/>
        </w:rPr>
        <w:t>savivaldybės arba nacionalinio lygmens NVŠ programoje.</w:t>
      </w:r>
    </w:p>
    <w:p w:rsidR="008F5F8C" w:rsidRDefault="00CB298A">
      <w:pPr>
        <w:tabs>
          <w:tab w:val="left" w:pos="1701"/>
        </w:tabs>
        <w:ind w:firstLine="1276"/>
        <w:jc w:val="both"/>
        <w:rPr>
          <w:szCs w:val="24"/>
        </w:rPr>
      </w:pPr>
      <w:r>
        <w:rPr>
          <w:szCs w:val="24"/>
        </w:rPr>
        <w:t>40. Savivaldybės administracijos / LMNŠC atsakingas darbuotojas kiekvieno mėnesio paskutinę darbo dieną suformuoja Mokinių registro NVŠ lėšomis finansuojamų mokinių išrašą (toliau – Išrašas), einamųjų kalendorinių metų gruodžio mėnesio Išrašas formuojamas gruodžio 15 d. Atsižvelgdamas į sudarytas / nutrauktas mokymosi sutartis ir dalyvaujančių mokinių skaičių, NVŠ teikėjas turi teisę patikslinti Išrašą ir pateikti jį savivaldybei arba LMNŠC. NVŠ teikėjui lėšos pervedamos už Išraše esančių mokinių skaičių Finansavimo sutartyje nustatytais terminais.</w:t>
      </w:r>
    </w:p>
    <w:p w:rsidR="008F5F8C" w:rsidRDefault="00CB298A">
      <w:pPr>
        <w:tabs>
          <w:tab w:val="left" w:pos="1701"/>
        </w:tabs>
        <w:ind w:firstLine="1276"/>
        <w:jc w:val="both"/>
        <w:rPr>
          <w:szCs w:val="24"/>
        </w:rPr>
      </w:pPr>
      <w:r>
        <w:rPr>
          <w:szCs w:val="24"/>
        </w:rPr>
        <w:t>41. Savivaldybės administracijos direktorius ir LMNŠC direktorius užtikrina, kad gautos NVŠ lėšos būtų naudojamos pagal tikslinę paskirtį ir būtų vykdoma NVŠ programų įgyvendinimo stebėsena savivaldybės administracijos direktoriaus / LMNŠC direktoriaus nustatyta tvarka. Ministerijai paprašius, savivaldybė / LMNŠC pateikia NVŠ lėšomis finansuojamų NVŠ programų stebėsenos rezultatus.</w:t>
      </w:r>
    </w:p>
    <w:p w:rsidR="008F5F8C" w:rsidRDefault="008F5F8C">
      <w:pPr>
        <w:tabs>
          <w:tab w:val="left" w:pos="1701"/>
        </w:tabs>
        <w:ind w:firstLine="1276"/>
        <w:jc w:val="both"/>
        <w:rPr>
          <w:szCs w:val="24"/>
        </w:rPr>
      </w:pPr>
    </w:p>
    <w:p w:rsidR="008F5F8C" w:rsidRDefault="00CB298A">
      <w:pPr>
        <w:tabs>
          <w:tab w:val="left" w:pos="1701"/>
        </w:tabs>
        <w:jc w:val="center"/>
        <w:rPr>
          <w:szCs w:val="24"/>
        </w:rPr>
      </w:pPr>
      <w:r>
        <w:rPr>
          <w:b/>
          <w:bCs/>
          <w:color w:val="000000"/>
          <w:szCs w:val="24"/>
        </w:rPr>
        <w:t>VII SKYRIUS</w:t>
      </w:r>
    </w:p>
    <w:p w:rsidR="008F5F8C" w:rsidRDefault="00CB298A">
      <w:pPr>
        <w:tabs>
          <w:tab w:val="left" w:pos="1701"/>
        </w:tabs>
        <w:jc w:val="center"/>
        <w:rPr>
          <w:szCs w:val="24"/>
        </w:rPr>
      </w:pPr>
      <w:r>
        <w:rPr>
          <w:b/>
          <w:bCs/>
          <w:color w:val="000000"/>
          <w:szCs w:val="24"/>
        </w:rPr>
        <w:t>ATSISKAITYMAS UŽ NVŠ LĖŠAS</w:t>
      </w:r>
    </w:p>
    <w:p w:rsidR="008F5F8C" w:rsidRDefault="008F5F8C">
      <w:pPr>
        <w:tabs>
          <w:tab w:val="left" w:pos="1701"/>
        </w:tabs>
        <w:ind w:left="142" w:firstLine="1276"/>
        <w:jc w:val="center"/>
        <w:rPr>
          <w:szCs w:val="24"/>
        </w:rPr>
      </w:pPr>
    </w:p>
    <w:p w:rsidR="008F5F8C" w:rsidRDefault="00CB298A">
      <w:pPr>
        <w:tabs>
          <w:tab w:val="left" w:pos="1701"/>
        </w:tabs>
        <w:ind w:firstLine="1276"/>
        <w:jc w:val="both"/>
        <w:rPr>
          <w:szCs w:val="24"/>
        </w:rPr>
      </w:pPr>
      <w:r>
        <w:rPr>
          <w:szCs w:val="24"/>
        </w:rPr>
        <w:t xml:space="preserve">42. Savivaldybė / LMNŠC už Europos Sąjungos finansinės paramos ir bendrojo finansavimo NVŠ lėšas atsiskaito teisės aktų nustatyta tvarka. </w:t>
      </w:r>
    </w:p>
    <w:p w:rsidR="008F5F8C" w:rsidRDefault="00CB298A">
      <w:pPr>
        <w:tabs>
          <w:tab w:val="left" w:pos="1701"/>
        </w:tabs>
        <w:ind w:firstLine="1276"/>
        <w:jc w:val="both"/>
        <w:rPr>
          <w:szCs w:val="24"/>
        </w:rPr>
      </w:pPr>
      <w:r>
        <w:rPr>
          <w:szCs w:val="24"/>
        </w:rPr>
        <w:t>43. Savivaldybė /</w:t>
      </w:r>
      <w:r>
        <w:rPr>
          <w:color w:val="FF0000"/>
          <w:szCs w:val="24"/>
        </w:rPr>
        <w:t xml:space="preserve"> </w:t>
      </w:r>
      <w:r>
        <w:rPr>
          <w:szCs w:val="24"/>
        </w:rPr>
        <w:t xml:space="preserve">LMNŠC už panaudotas valstybės biudžeto NVŠ lėšas (išskyrus Europos Sąjungos finansinės paramos ir bendrojo finansavimo lėšas) per 20 (dvidešimt) darbo dienų, pasibaigus kalendoriniams metams, Ministerijos Buhalterinės apskaitos skyriui pateikia metinę biudžeto išlaidų sąmatos vykdymo ataskaitos formą </w:t>
      </w:r>
      <w:r>
        <w:rPr>
          <w:color w:val="000000"/>
          <w:szCs w:val="24"/>
        </w:rPr>
        <w:t>Nr. 2</w:t>
      </w:r>
      <w:r>
        <w:rPr>
          <w:szCs w:val="24"/>
        </w:rPr>
        <w:t xml:space="preserve">, patvirtintą Lietuvos Respublikos finansų ministro </w:t>
      </w:r>
      <w:r>
        <w:rPr>
          <w:color w:val="000000"/>
          <w:szCs w:val="24"/>
        </w:rPr>
        <w:t>2008 m. gruodžio 31 d. įsakymu Nr. 1K-465</w:t>
      </w:r>
      <w:r>
        <w:rPr>
          <w:szCs w:val="24"/>
        </w:rPr>
        <w:t xml:space="preserve"> „Dėl Valstybės ir savivaldybių biudžetinių įstaigų ir kitų subjektų žemesniojo lygio biudžeto vykdymo ataskaitų sudarymo taisyklių ir formų patvirtinimo“, banko išrašą arba laisvos formos pažymą apie lėšų likutį sąskaitoje. </w:t>
      </w:r>
    </w:p>
    <w:p w:rsidR="008F5F8C" w:rsidRDefault="00CB298A">
      <w:pPr>
        <w:tabs>
          <w:tab w:val="left" w:pos="1701"/>
        </w:tabs>
        <w:ind w:firstLine="1276"/>
        <w:jc w:val="both"/>
        <w:rPr>
          <w:szCs w:val="24"/>
        </w:rPr>
      </w:pPr>
      <w:r>
        <w:rPr>
          <w:szCs w:val="24"/>
        </w:rPr>
        <w:t>44. Iki kitų metų sausio 5 d. savivaldybė skirtas ir nepanaudotas valstybės biudžeto (išskyrus Europos Sąjungos finansinės paramos ir bendrojo finansavimo) NVŠ lėšas turi grąžinti į Ministerijos sąskaitą Nr. LT307300010002457205.</w:t>
      </w:r>
    </w:p>
    <w:p w:rsidR="008F5F8C" w:rsidRDefault="008F5F8C">
      <w:pPr>
        <w:tabs>
          <w:tab w:val="left" w:pos="1701"/>
        </w:tabs>
        <w:rPr>
          <w:b/>
          <w:smallCaps/>
          <w:szCs w:val="24"/>
        </w:rPr>
      </w:pPr>
    </w:p>
    <w:p w:rsidR="008F5F8C" w:rsidRDefault="00CB298A">
      <w:pPr>
        <w:tabs>
          <w:tab w:val="left" w:pos="1701"/>
        </w:tabs>
        <w:jc w:val="center"/>
        <w:rPr>
          <w:szCs w:val="24"/>
        </w:rPr>
      </w:pPr>
      <w:r>
        <w:rPr>
          <w:b/>
          <w:bCs/>
          <w:smallCaps/>
          <w:szCs w:val="24"/>
        </w:rPr>
        <w:t>VIII SKYRIUS</w:t>
      </w:r>
    </w:p>
    <w:p w:rsidR="008F5F8C" w:rsidRDefault="00CB298A">
      <w:pPr>
        <w:tabs>
          <w:tab w:val="left" w:pos="1701"/>
        </w:tabs>
        <w:jc w:val="center"/>
        <w:rPr>
          <w:szCs w:val="24"/>
        </w:rPr>
      </w:pPr>
      <w:r>
        <w:rPr>
          <w:b/>
          <w:bCs/>
          <w:smallCaps/>
          <w:szCs w:val="24"/>
        </w:rPr>
        <w:t>BAIGIAMOSIOS NUOSTATOS</w:t>
      </w:r>
    </w:p>
    <w:p w:rsidR="008F5F8C" w:rsidRDefault="008F5F8C">
      <w:pPr>
        <w:tabs>
          <w:tab w:val="left" w:pos="1701"/>
        </w:tabs>
        <w:ind w:firstLine="1276"/>
        <w:jc w:val="center"/>
        <w:rPr>
          <w:szCs w:val="24"/>
        </w:rPr>
      </w:pPr>
    </w:p>
    <w:p w:rsidR="008F5F8C" w:rsidRDefault="00CB298A">
      <w:pPr>
        <w:tabs>
          <w:tab w:val="left" w:pos="1701"/>
        </w:tabs>
        <w:ind w:firstLine="1276"/>
        <w:jc w:val="both"/>
        <w:rPr>
          <w:szCs w:val="24"/>
        </w:rPr>
      </w:pPr>
      <w:r>
        <w:rPr>
          <w:szCs w:val="24"/>
        </w:rPr>
        <w:t xml:space="preserve">45. Karantino, ekstremalios situacijos, ekstremalaus įvykio ar įvykio (ekstremali temperatūra, gaisras, potvynis, pūga ir kt.), keliančio pavojų Mokinių sveikatai ir gyvybei, laikotarpiu kasdieniu (kontaktiniu) būdu vykdoma NVŠ programa gali būti įgyvendinama nuotoliniu būdu, jeigu sprendimas mokyti šiuo būdu priimtas valstybės ir / ar savivaldybės lygiu. </w:t>
      </w:r>
    </w:p>
    <w:p w:rsidR="008F5F8C" w:rsidRDefault="00CB298A">
      <w:pPr>
        <w:tabs>
          <w:tab w:val="left" w:pos="1701"/>
        </w:tabs>
        <w:ind w:firstLine="1276"/>
        <w:jc w:val="both"/>
        <w:rPr>
          <w:szCs w:val="24"/>
        </w:rPr>
      </w:pPr>
      <w:r>
        <w:rPr>
          <w:szCs w:val="24"/>
        </w:rPr>
        <w:t xml:space="preserve">46. Savivaldybės turi siekti, kad savivaldybės lygmens NVŠ programos būtų įgyvendinamos kuo arčiau vaiko gyvenamosios vietos ar mokyklos, kurioje jis mokosi. Rekomenduojama NVŠ programas įgyvendinti bendrojo ugdymo mokyklų, kultūros įstaigų ir kitose saugiose ir tam tikslui pritaikytose erdvėse. Rekomenduojama savivaldybėms, tvirtinant turto nuomos taisykles, numatyti, kad NVŠ teikėjai galėtų išsinuomoti patalpas už minimalią kainą. </w:t>
      </w:r>
    </w:p>
    <w:p w:rsidR="008F5F8C" w:rsidRDefault="00CB298A">
      <w:pPr>
        <w:tabs>
          <w:tab w:val="left" w:pos="1701"/>
        </w:tabs>
        <w:ind w:firstLine="1276"/>
        <w:jc w:val="both"/>
        <w:rPr>
          <w:szCs w:val="24"/>
        </w:rPr>
      </w:pPr>
      <w:r>
        <w:rPr>
          <w:szCs w:val="24"/>
        </w:rPr>
        <w:t xml:space="preserve">47. Savivaldybė, skirstydama NVŠ lėšas, turi siekti, kad NVŠ dalyvaujančių vaikų skaičius padidėtų maksimaliai, būtų užtikrinta NVŠ programų įvairovė, kokybė ir prieinamumas. </w:t>
      </w:r>
    </w:p>
    <w:p w:rsidR="008F5F8C" w:rsidRDefault="00CB298A">
      <w:pPr>
        <w:jc w:val="center"/>
        <w:rPr>
          <w:szCs w:val="24"/>
        </w:rPr>
      </w:pPr>
      <w:r>
        <w:rPr>
          <w:szCs w:val="24"/>
        </w:rPr>
        <w:t>_____________</w:t>
      </w:r>
    </w:p>
    <w:p w:rsidR="008F5F8C" w:rsidRDefault="008F5F8C">
      <w:pPr>
        <w:tabs>
          <w:tab w:val="center" w:pos="4986"/>
          <w:tab w:val="right" w:pos="9972"/>
        </w:tabs>
        <w:rPr>
          <w:szCs w:val="24"/>
        </w:rPr>
      </w:pPr>
    </w:p>
    <w:p w:rsidR="00755ED8" w:rsidRDefault="00755ED8">
      <w:pPr>
        <w:ind w:left="6237"/>
        <w:sectPr w:rsidR="00755ED8">
          <w:headerReference w:type="even" r:id="rId18"/>
          <w:headerReference w:type="default" r:id="rId19"/>
          <w:footerReference w:type="even" r:id="rId20"/>
          <w:footerReference w:type="default" r:id="rId21"/>
          <w:headerReference w:type="first" r:id="rId22"/>
          <w:footerReference w:type="first" r:id="rId23"/>
          <w:pgSz w:w="11906" w:h="16838"/>
          <w:pgMar w:top="1134" w:right="567" w:bottom="1134" w:left="1701" w:header="567" w:footer="567" w:gutter="0"/>
          <w:pgNumType w:start="1"/>
          <w:cols w:space="720"/>
          <w:titlePg/>
        </w:sectPr>
      </w:pPr>
    </w:p>
    <w:p w:rsidR="008F5F8C" w:rsidRDefault="00CB298A">
      <w:pPr>
        <w:ind w:left="6237"/>
        <w:rPr>
          <w:szCs w:val="24"/>
        </w:rPr>
      </w:pPr>
      <w:r>
        <w:rPr>
          <w:szCs w:val="24"/>
        </w:rPr>
        <w:lastRenderedPageBreak/>
        <w:t xml:space="preserve">Neformaliojo vaikų švietimo </w:t>
      </w:r>
    </w:p>
    <w:p w:rsidR="00755ED8" w:rsidRDefault="00CB298A">
      <w:pPr>
        <w:ind w:left="6237"/>
        <w:rPr>
          <w:szCs w:val="24"/>
        </w:rPr>
      </w:pPr>
      <w:r>
        <w:rPr>
          <w:szCs w:val="24"/>
        </w:rPr>
        <w:t xml:space="preserve">programų finansavimo ir </w:t>
      </w:r>
    </w:p>
    <w:p w:rsidR="008F5F8C" w:rsidRDefault="00CB298A">
      <w:pPr>
        <w:ind w:left="6237"/>
        <w:rPr>
          <w:szCs w:val="24"/>
        </w:rPr>
      </w:pPr>
      <w:r>
        <w:rPr>
          <w:szCs w:val="24"/>
        </w:rPr>
        <w:t>administravimo tvarkos aprašo</w:t>
      </w:r>
    </w:p>
    <w:p w:rsidR="008F5F8C" w:rsidRDefault="00CB298A">
      <w:pPr>
        <w:ind w:firstLine="6237"/>
        <w:rPr>
          <w:szCs w:val="24"/>
        </w:rPr>
      </w:pPr>
      <w:r>
        <w:rPr>
          <w:szCs w:val="24"/>
        </w:rPr>
        <w:t>1 priedas</w:t>
      </w:r>
    </w:p>
    <w:p w:rsidR="008F5F8C" w:rsidRDefault="008F5F8C">
      <w:pPr>
        <w:ind w:firstLine="6237"/>
        <w:rPr>
          <w:szCs w:val="24"/>
        </w:rPr>
      </w:pPr>
    </w:p>
    <w:p w:rsidR="008F5F8C" w:rsidRDefault="00CB298A">
      <w:pPr>
        <w:jc w:val="center"/>
        <w:rPr>
          <w:szCs w:val="24"/>
        </w:rPr>
      </w:pPr>
      <w:r>
        <w:rPr>
          <w:b/>
          <w:bCs/>
          <w:color w:val="000000"/>
          <w:szCs w:val="24"/>
        </w:rPr>
        <w:t xml:space="preserve">NEFORMALIOJO VAIKŲ ŠVIETIMO </w:t>
      </w:r>
      <w:r>
        <w:rPr>
          <w:b/>
          <w:bCs/>
          <w:szCs w:val="24"/>
        </w:rPr>
        <w:t xml:space="preserve">PROGRAMOS ATITIKTIES REIKALAVIMAMS </w:t>
      </w:r>
    </w:p>
    <w:p w:rsidR="008F5F8C" w:rsidRDefault="00CB298A">
      <w:pPr>
        <w:jc w:val="center"/>
        <w:rPr>
          <w:b/>
          <w:bCs/>
          <w:color w:val="000000"/>
          <w:szCs w:val="24"/>
        </w:rPr>
      </w:pPr>
      <w:r>
        <w:rPr>
          <w:b/>
          <w:bCs/>
          <w:color w:val="000000"/>
          <w:szCs w:val="24"/>
        </w:rPr>
        <w:t>PARAIŠKOS FORMA</w:t>
      </w:r>
    </w:p>
    <w:tbl>
      <w:tblPr>
        <w:tblW w:w="9787"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00" w:firstRow="0" w:lastRow="0" w:firstColumn="0" w:lastColumn="0" w:noHBand="0" w:noVBand="1"/>
      </w:tblPr>
      <w:tblGrid>
        <w:gridCol w:w="524"/>
        <w:gridCol w:w="42"/>
        <w:gridCol w:w="917"/>
        <w:gridCol w:w="1465"/>
        <w:gridCol w:w="33"/>
        <w:gridCol w:w="1246"/>
        <w:gridCol w:w="1152"/>
        <w:gridCol w:w="597"/>
        <w:gridCol w:w="204"/>
        <w:gridCol w:w="731"/>
        <w:gridCol w:w="642"/>
        <w:gridCol w:w="1056"/>
        <w:gridCol w:w="1111"/>
        <w:gridCol w:w="57"/>
        <w:gridCol w:w="10"/>
      </w:tblGrid>
      <w:tr w:rsidR="008F5F8C">
        <w:trPr>
          <w:gridAfter w:val="1"/>
          <w:wAfter w:w="10" w:type="dxa"/>
          <w:trHeight w:val="276"/>
        </w:trPr>
        <w:tc>
          <w:tcPr>
            <w:tcW w:w="567" w:type="dxa"/>
            <w:gridSpan w:val="2"/>
            <w:tcBorders>
              <w:top w:val="nil"/>
              <w:left w:val="nil"/>
              <w:bottom w:val="single" w:sz="4" w:space="0" w:color="000000" w:themeColor="text1"/>
              <w:right w:val="nil"/>
            </w:tcBorders>
            <w:tcMar>
              <w:top w:w="0" w:type="dxa"/>
              <w:left w:w="108" w:type="dxa"/>
              <w:bottom w:w="0" w:type="dxa"/>
              <w:right w:w="108" w:type="dxa"/>
            </w:tcMar>
          </w:tcPr>
          <w:p w:rsidR="008F5F8C" w:rsidRDefault="008F5F8C">
            <w:pPr>
              <w:ind w:firstLine="62"/>
              <w:rPr>
                <w:szCs w:val="24"/>
              </w:rPr>
            </w:pPr>
          </w:p>
        </w:tc>
        <w:tc>
          <w:tcPr>
            <w:tcW w:w="9220" w:type="dxa"/>
            <w:gridSpan w:val="12"/>
            <w:tcBorders>
              <w:top w:val="nil"/>
              <w:left w:val="nil"/>
              <w:bottom w:val="single" w:sz="4" w:space="0" w:color="000000" w:themeColor="text1"/>
              <w:right w:val="nil"/>
            </w:tcBorders>
            <w:tcMar>
              <w:top w:w="0" w:type="dxa"/>
              <w:left w:w="108" w:type="dxa"/>
              <w:bottom w:w="0" w:type="dxa"/>
              <w:right w:w="108" w:type="dxa"/>
            </w:tcMar>
          </w:tcPr>
          <w:p w:rsidR="008F5F8C" w:rsidRDefault="008F5F8C">
            <w:pPr>
              <w:ind w:firstLine="62"/>
              <w:rPr>
                <w:szCs w:val="24"/>
              </w:rPr>
            </w:pPr>
          </w:p>
        </w:tc>
      </w:tr>
      <w:tr w:rsidR="008F5F8C">
        <w:trPr>
          <w:gridAfter w:val="1"/>
          <w:wAfter w:w="10" w:type="dxa"/>
          <w:trHeight w:val="276"/>
        </w:trPr>
        <w:tc>
          <w:tcPr>
            <w:tcW w:w="978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rsidR="008F5F8C" w:rsidRDefault="00CB298A">
            <w:pPr>
              <w:rPr>
                <w:szCs w:val="24"/>
              </w:rPr>
            </w:pPr>
            <w:r>
              <w:rPr>
                <w:b/>
                <w:bCs/>
                <w:color w:val="000000"/>
                <w:szCs w:val="24"/>
              </w:rPr>
              <w:t>INFORMACIJA APIE NEFORMALIOJO VAIKŲ ŠVIETIMO TEIKĖJĄ</w:t>
            </w:r>
          </w:p>
        </w:tc>
      </w:tr>
      <w:tr w:rsidR="008F5F8C">
        <w:trPr>
          <w:gridAfter w:val="1"/>
          <w:wAfter w:w="10" w:type="dxa"/>
          <w:trHeight w:val="335"/>
        </w:trPr>
        <w:tc>
          <w:tcPr>
            <w:tcW w:w="538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F5F8C" w:rsidRDefault="00CB298A">
            <w:pPr>
              <w:rPr>
                <w:b/>
                <w:bCs/>
                <w:szCs w:val="24"/>
              </w:rPr>
            </w:pPr>
            <w:r>
              <w:rPr>
                <w:b/>
                <w:bCs/>
                <w:szCs w:val="24"/>
              </w:rPr>
              <w:t>Teikėjo kodas Švietimo ir mokslo institucijų registre</w:t>
            </w:r>
          </w:p>
        </w:tc>
        <w:tc>
          <w:tcPr>
            <w:tcW w:w="44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5F8C" w:rsidRDefault="008F5F8C">
            <w:pPr>
              <w:rPr>
                <w:szCs w:val="24"/>
              </w:rPr>
            </w:pPr>
          </w:p>
        </w:tc>
      </w:tr>
      <w:tr w:rsidR="008F5F8C">
        <w:trPr>
          <w:gridAfter w:val="1"/>
          <w:wAfter w:w="10" w:type="dxa"/>
          <w:trHeight w:val="276"/>
        </w:trPr>
        <w:tc>
          <w:tcPr>
            <w:tcW w:w="978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F5F8C" w:rsidRDefault="00CB298A">
            <w:pPr>
              <w:rPr>
                <w:b/>
                <w:bCs/>
                <w:szCs w:val="24"/>
              </w:rPr>
            </w:pPr>
            <w:r>
              <w:rPr>
                <w:b/>
                <w:bCs/>
                <w:szCs w:val="24"/>
              </w:rPr>
              <w:t>J</w:t>
            </w:r>
            <w:r>
              <w:rPr>
                <w:b/>
                <w:bCs/>
                <w:color w:val="000000"/>
                <w:szCs w:val="24"/>
              </w:rPr>
              <w:t>uridin</w:t>
            </w:r>
            <w:r>
              <w:rPr>
                <w:b/>
                <w:bCs/>
                <w:szCs w:val="24"/>
              </w:rPr>
              <w:t>is</w:t>
            </w:r>
            <w:r>
              <w:rPr>
                <w:b/>
                <w:bCs/>
                <w:color w:val="000000"/>
                <w:szCs w:val="24"/>
              </w:rPr>
              <w:t xml:space="preserve"> asm</w:t>
            </w:r>
            <w:r>
              <w:rPr>
                <w:b/>
                <w:bCs/>
                <w:szCs w:val="24"/>
              </w:rPr>
              <w:t>uo</w:t>
            </w:r>
          </w:p>
        </w:tc>
      </w:tr>
      <w:tr w:rsidR="008F5F8C">
        <w:trPr>
          <w:gridAfter w:val="1"/>
          <w:wAfter w:w="10" w:type="dxa"/>
          <w:trHeight w:val="276"/>
        </w:trPr>
        <w:tc>
          <w:tcPr>
            <w:tcW w:w="567" w:type="dxa"/>
            <w:gridSpan w:val="2"/>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color w:val="000000"/>
                <w:szCs w:val="24"/>
              </w:rPr>
              <w:t>1.</w:t>
            </w:r>
          </w:p>
        </w:tc>
        <w:tc>
          <w:tcPr>
            <w:tcW w:w="4820" w:type="dxa"/>
            <w:gridSpan w:val="5"/>
            <w:tcBorders>
              <w:top w:val="single" w:sz="4"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color w:val="000000"/>
                <w:szCs w:val="24"/>
              </w:rPr>
              <w:t>Pavadinimas</w:t>
            </w:r>
          </w:p>
        </w:tc>
        <w:tc>
          <w:tcPr>
            <w:tcW w:w="4400" w:type="dxa"/>
            <w:gridSpan w:val="7"/>
            <w:tcBorders>
              <w:top w:val="single" w:sz="4"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8F5F8C">
            <w:pPr>
              <w:ind w:firstLine="62"/>
              <w:rPr>
                <w:szCs w:val="24"/>
              </w:rPr>
            </w:pPr>
          </w:p>
        </w:tc>
      </w:tr>
      <w:tr w:rsidR="008F5F8C">
        <w:trPr>
          <w:gridAfter w:val="1"/>
          <w:wAfter w:w="10" w:type="dxa"/>
          <w:trHeight w:val="276"/>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color w:val="000000"/>
                <w:szCs w:val="24"/>
              </w:rPr>
              <w:t>2.</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color w:val="000000"/>
                <w:szCs w:val="24"/>
              </w:rPr>
              <w:t>Kodas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8F5F8C">
            <w:pPr>
              <w:ind w:firstLine="62"/>
              <w:rPr>
                <w:szCs w:val="24"/>
              </w:rPr>
            </w:pPr>
          </w:p>
        </w:tc>
      </w:tr>
      <w:tr w:rsidR="008F5F8C">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color w:val="000000"/>
                <w:szCs w:val="24"/>
              </w:rPr>
              <w:t>3.</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szCs w:val="24"/>
              </w:rPr>
              <w:t>Teisinė forma</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8F5F8C">
            <w:pPr>
              <w:ind w:firstLine="62"/>
              <w:rPr>
                <w:szCs w:val="24"/>
              </w:rPr>
            </w:pPr>
          </w:p>
        </w:tc>
      </w:tr>
      <w:tr w:rsidR="008F5F8C">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color w:val="000000"/>
                <w:szCs w:val="24"/>
              </w:rPr>
              <w:t>4.</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color w:val="000000"/>
                <w:szCs w:val="24"/>
              </w:rPr>
              <w:t>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8F5F8C">
            <w:pPr>
              <w:ind w:firstLine="62"/>
              <w:rPr>
                <w:szCs w:val="24"/>
              </w:rPr>
            </w:pPr>
          </w:p>
        </w:tc>
      </w:tr>
      <w:tr w:rsidR="008F5F8C">
        <w:trPr>
          <w:gridAfter w:val="1"/>
          <w:wAfter w:w="10" w:type="dxa"/>
          <w:trHeight w:val="266"/>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color w:val="000000"/>
                <w:szCs w:val="24"/>
              </w:rPr>
              <w:t>5.</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color w:val="000000"/>
                <w:szCs w:val="24"/>
              </w:rPr>
              <w:t>Telefono numeris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8F5F8C">
            <w:pPr>
              <w:rPr>
                <w:szCs w:val="24"/>
              </w:rPr>
            </w:pPr>
          </w:p>
        </w:tc>
      </w:tr>
      <w:tr w:rsidR="008F5F8C">
        <w:trPr>
          <w:gridAfter w:val="1"/>
          <w:wAfter w:w="10" w:type="dxa"/>
          <w:trHeight w:val="276"/>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color w:val="000000"/>
                <w:szCs w:val="24"/>
              </w:rPr>
              <w:t>6.</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color w:val="000000"/>
                <w:szCs w:val="24"/>
              </w:rPr>
              <w:t>El. pašto 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8F5F8C">
            <w:pPr>
              <w:ind w:firstLine="62"/>
              <w:rPr>
                <w:szCs w:val="24"/>
              </w:rPr>
            </w:pPr>
          </w:p>
        </w:tc>
      </w:tr>
      <w:tr w:rsidR="008F5F8C">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color w:val="000000"/>
                <w:szCs w:val="24"/>
              </w:rPr>
              <w:t>7.</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color w:val="000000"/>
                <w:szCs w:val="24"/>
              </w:rPr>
              <w:t>Interneto svetainės 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8F5F8C">
            <w:pPr>
              <w:ind w:firstLine="62"/>
              <w:rPr>
                <w:szCs w:val="24"/>
              </w:rPr>
            </w:pPr>
          </w:p>
        </w:tc>
      </w:tr>
      <w:tr w:rsidR="008F5F8C">
        <w:trPr>
          <w:gridAfter w:val="1"/>
          <w:wAfter w:w="10" w:type="dxa"/>
          <w:trHeight w:val="373"/>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color w:val="000000"/>
                <w:szCs w:val="24"/>
              </w:rPr>
              <w:t>8.</w:t>
            </w:r>
          </w:p>
        </w:tc>
        <w:tc>
          <w:tcPr>
            <w:tcW w:w="4820" w:type="dxa"/>
            <w:gridSpan w:val="5"/>
            <w:tcBorders>
              <w:top w:val="single" w:sz="4" w:space="0" w:color="auto"/>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color w:val="000000"/>
                <w:szCs w:val="24"/>
              </w:rPr>
              <w:t>Neformaliojo vaikų švietimo (toliau – NVŠ)  teikėjo (institucijos) vadovo vardas ir pavardė</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8F5F8C">
            <w:pPr>
              <w:ind w:firstLine="62"/>
              <w:rPr>
                <w:szCs w:val="24"/>
              </w:rPr>
            </w:pPr>
          </w:p>
        </w:tc>
      </w:tr>
      <w:tr w:rsidR="008F5F8C">
        <w:trPr>
          <w:gridAfter w:val="1"/>
          <w:wAfter w:w="10" w:type="dxa"/>
          <w:trHeight w:val="291"/>
        </w:trPr>
        <w:tc>
          <w:tcPr>
            <w:tcW w:w="9787" w:type="dxa"/>
            <w:gridSpan w:val="1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b/>
                <w:bCs/>
                <w:szCs w:val="24"/>
              </w:rPr>
            </w:pPr>
            <w:r>
              <w:rPr>
                <w:b/>
                <w:bCs/>
                <w:szCs w:val="24"/>
              </w:rPr>
              <w:t>Fizinis asmuo</w:t>
            </w:r>
          </w:p>
        </w:tc>
      </w:tr>
      <w:tr w:rsidR="008F5F8C">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color w:val="000000"/>
                <w:szCs w:val="24"/>
              </w:rPr>
              <w:t>9.</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color w:val="000000"/>
                <w:szCs w:val="24"/>
              </w:rPr>
              <w:t>Vardas ir pavardė</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8F5F8C">
            <w:pPr>
              <w:ind w:firstLine="62"/>
              <w:rPr>
                <w:szCs w:val="24"/>
              </w:rPr>
            </w:pPr>
          </w:p>
        </w:tc>
      </w:tr>
      <w:tr w:rsidR="008F5F8C">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color w:val="000000"/>
                <w:szCs w:val="24"/>
              </w:rPr>
            </w:pPr>
            <w:r>
              <w:rPr>
                <w:szCs w:val="24"/>
              </w:rPr>
              <w:t>10.</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highlight w:val="cyan"/>
              </w:rPr>
            </w:pPr>
            <w:r>
              <w:rPr>
                <w:szCs w:val="24"/>
              </w:rPr>
              <w:t>Telefono numeris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8F5F8C">
            <w:pPr>
              <w:ind w:firstLine="62"/>
              <w:rPr>
                <w:szCs w:val="24"/>
              </w:rPr>
            </w:pPr>
          </w:p>
        </w:tc>
      </w:tr>
      <w:tr w:rsidR="008F5F8C">
        <w:trPr>
          <w:gridAfter w:val="1"/>
          <w:wAfter w:w="10" w:type="dxa"/>
          <w:trHeight w:val="276"/>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color w:val="000000"/>
                <w:szCs w:val="24"/>
              </w:rPr>
            </w:pPr>
            <w:r>
              <w:rPr>
                <w:szCs w:val="24"/>
              </w:rPr>
              <w:t>11.</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szCs w:val="24"/>
              </w:rPr>
              <w:t>El. pašto 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8F5F8C">
            <w:pPr>
              <w:ind w:firstLine="62"/>
              <w:rPr>
                <w:szCs w:val="24"/>
              </w:rPr>
            </w:pPr>
          </w:p>
        </w:tc>
      </w:tr>
      <w:tr w:rsidR="008F5F8C">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color w:val="000000"/>
                <w:szCs w:val="24"/>
              </w:rPr>
            </w:pPr>
            <w:r>
              <w:rPr>
                <w:szCs w:val="24"/>
              </w:rPr>
              <w:t>12.</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szCs w:val="24"/>
              </w:rPr>
              <w:t>Interneto svetainės 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8F5F8C">
            <w:pPr>
              <w:ind w:firstLine="62"/>
              <w:rPr>
                <w:szCs w:val="24"/>
              </w:rPr>
            </w:pPr>
          </w:p>
        </w:tc>
      </w:tr>
      <w:tr w:rsidR="008F5F8C">
        <w:trPr>
          <w:gridAfter w:val="1"/>
          <w:wAfter w:w="10" w:type="dxa"/>
          <w:trHeight w:val="356"/>
        </w:trPr>
        <w:tc>
          <w:tcPr>
            <w:tcW w:w="9787" w:type="dxa"/>
            <w:gridSpan w:val="14"/>
            <w:tcBorders>
              <w:top w:val="nil"/>
              <w:left w:val="single" w:sz="8" w:space="0" w:color="000000" w:themeColor="text1"/>
              <w:bottom w:val="single" w:sz="4" w:space="0" w:color="auto"/>
              <w:right w:val="single" w:sz="8" w:space="0" w:color="000000" w:themeColor="text1"/>
            </w:tcBorders>
            <w:shd w:val="clear" w:color="auto" w:fill="E7E6E6" w:themeFill="background2"/>
            <w:tcMar>
              <w:top w:w="0" w:type="dxa"/>
              <w:left w:w="108" w:type="dxa"/>
              <w:bottom w:w="0" w:type="dxa"/>
              <w:right w:w="108" w:type="dxa"/>
            </w:tcMar>
          </w:tcPr>
          <w:p w:rsidR="008F5F8C" w:rsidRDefault="00CB298A">
            <w:pPr>
              <w:rPr>
                <w:b/>
                <w:bCs/>
                <w:szCs w:val="24"/>
              </w:rPr>
            </w:pPr>
            <w:r>
              <w:rPr>
                <w:b/>
                <w:bCs/>
                <w:szCs w:val="24"/>
              </w:rPr>
              <w:t>INFORMACIJA APIE NVŠ PROGRAMĄ</w:t>
            </w:r>
          </w:p>
        </w:tc>
      </w:tr>
      <w:tr w:rsidR="008F5F8C">
        <w:trPr>
          <w:gridAfter w:val="1"/>
          <w:wAfter w:w="10" w:type="dxa"/>
          <w:trHeight w:val="515"/>
        </w:trPr>
        <w:tc>
          <w:tcPr>
            <w:tcW w:w="5387" w:type="dxa"/>
            <w:gridSpan w:val="7"/>
            <w:tcBorders>
              <w:top w:val="single" w:sz="4" w:space="0" w:color="auto"/>
              <w:left w:val="single" w:sz="8" w:space="0" w:color="000000" w:themeColor="text1"/>
              <w:bottom w:val="single" w:sz="8" w:space="0" w:color="000000" w:themeColor="text1"/>
              <w:right w:val="single" w:sz="4" w:space="0" w:color="auto"/>
            </w:tcBorders>
            <w:shd w:val="clear" w:color="auto" w:fill="FFFFFF" w:themeFill="background1"/>
            <w:tcMar>
              <w:top w:w="0" w:type="dxa"/>
              <w:left w:w="108" w:type="dxa"/>
              <w:bottom w:w="0" w:type="dxa"/>
              <w:right w:w="108" w:type="dxa"/>
            </w:tcMar>
          </w:tcPr>
          <w:p w:rsidR="008F5F8C" w:rsidRDefault="00CB298A">
            <w:pPr>
              <w:rPr>
                <w:b/>
                <w:bCs/>
                <w:szCs w:val="24"/>
              </w:rPr>
            </w:pPr>
            <w:r>
              <w:rPr>
                <w:b/>
                <w:bCs/>
                <w:szCs w:val="24"/>
              </w:rPr>
              <w:t>Programos kodas Neformaliojo švietimo programų registre</w:t>
            </w:r>
          </w:p>
        </w:tc>
        <w:tc>
          <w:tcPr>
            <w:tcW w:w="4400" w:type="dxa"/>
            <w:gridSpan w:val="7"/>
            <w:tcBorders>
              <w:top w:val="single" w:sz="4" w:space="0" w:color="auto"/>
              <w:left w:val="single" w:sz="4" w:space="0" w:color="auto"/>
              <w:bottom w:val="single" w:sz="8" w:space="0" w:color="000000" w:themeColor="text1"/>
              <w:right w:val="single" w:sz="8" w:space="0" w:color="000000" w:themeColor="text1"/>
            </w:tcBorders>
            <w:shd w:val="clear" w:color="auto" w:fill="FFFFFF" w:themeFill="background1"/>
          </w:tcPr>
          <w:p w:rsidR="008F5F8C" w:rsidRDefault="008F5F8C">
            <w:pPr>
              <w:rPr>
                <w:b/>
                <w:szCs w:val="24"/>
              </w:rPr>
            </w:pPr>
          </w:p>
        </w:tc>
      </w:tr>
      <w:tr w:rsidR="008F5F8C">
        <w:trPr>
          <w:gridAfter w:val="2"/>
          <w:wAfter w:w="42" w:type="dxa"/>
        </w:trPr>
        <w:tc>
          <w:tcPr>
            <w:tcW w:w="5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5F8C" w:rsidRDefault="00CB298A">
            <w:pPr>
              <w:rPr>
                <w:szCs w:val="24"/>
              </w:rPr>
            </w:pPr>
            <w:r>
              <w:rPr>
                <w:szCs w:val="24"/>
              </w:rPr>
              <w:t>13.</w:t>
            </w: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F5F8C" w:rsidRDefault="00CB298A">
            <w:pPr>
              <w:rPr>
                <w:szCs w:val="24"/>
              </w:rPr>
            </w:pPr>
            <w:r>
              <w:rPr>
                <w:szCs w:val="24"/>
              </w:rPr>
              <w:t>Programos pavadinimas</w:t>
            </w:r>
          </w:p>
        </w:tc>
      </w:tr>
      <w:tr w:rsidR="008F5F8C">
        <w:trPr>
          <w:gridAfter w:val="2"/>
          <w:wAfter w:w="42" w:type="dxa"/>
          <w:trHeight w:val="397"/>
        </w:trPr>
        <w:tc>
          <w:tcPr>
            <w:tcW w:w="5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5F8C" w:rsidRDefault="008F5F8C">
            <w:pPr>
              <w:widowControl w:val="0"/>
              <w:pBdr>
                <w:top w:val="nil"/>
                <w:left w:val="nil"/>
                <w:bottom w:val="nil"/>
                <w:right w:val="nil"/>
                <w:between w:val="nil"/>
              </w:pBdr>
              <w:spacing w:line="276" w:lineRule="auto"/>
              <w:rPr>
                <w:szCs w:val="24"/>
              </w:rPr>
            </w:pP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F5F8C" w:rsidRDefault="008F5F8C">
            <w:pPr>
              <w:rPr>
                <w:szCs w:val="24"/>
              </w:rPr>
            </w:pPr>
          </w:p>
        </w:tc>
      </w:tr>
      <w:tr w:rsidR="008F5F8C">
        <w:trPr>
          <w:trHeight w:val="506"/>
        </w:trPr>
        <w:tc>
          <w:tcPr>
            <w:tcW w:w="55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szCs w:val="24"/>
              </w:rPr>
              <w:t>14.</w:t>
            </w:r>
          </w:p>
          <w:p w:rsidR="008F5F8C" w:rsidRDefault="008F5F8C">
            <w:pPr>
              <w:ind w:firstLine="62"/>
              <w:rPr>
                <w:szCs w:val="24"/>
              </w:rPr>
            </w:pPr>
          </w:p>
        </w:tc>
        <w:tc>
          <w:tcPr>
            <w:tcW w:w="4820" w:type="dxa"/>
            <w:gridSpan w:val="5"/>
            <w:tcBorders>
              <w:top w:val="nil"/>
              <w:left w:val="single" w:sz="8" w:space="0" w:color="000000" w:themeColor="text1"/>
              <w:bottom w:val="single" w:sz="8" w:space="0" w:color="000000" w:themeColor="text1"/>
              <w:right w:val="single" w:sz="8" w:space="0" w:color="000000" w:themeColor="text1"/>
            </w:tcBorders>
          </w:tcPr>
          <w:p w:rsidR="008F5F8C" w:rsidRDefault="00CB298A">
            <w:pPr>
              <w:rPr>
                <w:bCs/>
                <w:szCs w:val="24"/>
              </w:rPr>
            </w:pPr>
            <w:r>
              <w:rPr>
                <w:szCs w:val="24"/>
              </w:rPr>
              <w:t>Programos lygmuo:</w:t>
            </w:r>
          </w:p>
        </w:tc>
        <w:tc>
          <w:tcPr>
            <w:tcW w:w="4410" w:type="dxa"/>
            <w:gridSpan w:val="8"/>
            <w:tcBorders>
              <w:top w:val="nil"/>
              <w:left w:val="single" w:sz="8" w:space="0" w:color="000000" w:themeColor="text1"/>
              <w:bottom w:val="single" w:sz="8" w:space="0" w:color="000000" w:themeColor="text1"/>
              <w:right w:val="single" w:sz="8" w:space="0" w:color="000000" w:themeColor="text1"/>
            </w:tcBorders>
          </w:tcPr>
          <w:p w:rsidR="008F5F8C" w:rsidRDefault="00CB298A">
            <w:pPr>
              <w:rPr>
                <w:szCs w:val="24"/>
              </w:rPr>
            </w:pPr>
            <w:r>
              <w:rPr>
                <w:rFonts w:ascii="Segoe UI Symbol" w:hAnsi="Segoe UI Symbol" w:cs="Segoe UI Symbol"/>
                <w:szCs w:val="24"/>
              </w:rPr>
              <w:t>☐</w:t>
            </w:r>
            <w:r>
              <w:rPr>
                <w:szCs w:val="24"/>
              </w:rPr>
              <w:t xml:space="preserve"> Savivaldybės lygmuo</w:t>
            </w:r>
          </w:p>
          <w:p w:rsidR="008F5F8C" w:rsidRDefault="00CB298A">
            <w:pPr>
              <w:rPr>
                <w:szCs w:val="24"/>
              </w:rPr>
            </w:pPr>
            <w:r>
              <w:rPr>
                <w:rFonts w:ascii="Segoe UI Symbol" w:hAnsi="Segoe UI Symbol" w:cs="Segoe UI Symbol"/>
                <w:szCs w:val="24"/>
              </w:rPr>
              <w:t>☐</w:t>
            </w:r>
            <w:r>
              <w:rPr>
                <w:szCs w:val="24"/>
              </w:rPr>
              <w:t xml:space="preserve"> Nacionalinis lygmuo</w:t>
            </w:r>
          </w:p>
        </w:tc>
      </w:tr>
      <w:tr w:rsidR="008F5F8C">
        <w:trPr>
          <w:gridAfter w:val="2"/>
          <w:wAfter w:w="37" w:type="dxa"/>
          <w:trHeight w:val="324"/>
        </w:trPr>
        <w:tc>
          <w:tcPr>
            <w:tcW w:w="525" w:type="dxa"/>
            <w:vMerge w:val="restar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szCs w:val="24"/>
              </w:rPr>
              <w:t>15</w:t>
            </w:r>
            <w:r>
              <w:rPr>
                <w:color w:val="000000"/>
                <w:szCs w:val="24"/>
              </w:rPr>
              <w:t xml:space="preserve">. </w:t>
            </w: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8F5F8C" w:rsidRDefault="00CB298A">
            <w:pPr>
              <w:rPr>
                <w:i/>
                <w:iCs/>
                <w:szCs w:val="24"/>
              </w:rPr>
            </w:pPr>
            <w:r>
              <w:rPr>
                <w:szCs w:val="24"/>
              </w:rPr>
              <w:t xml:space="preserve">NVŠ programos </w:t>
            </w:r>
            <w:r>
              <w:rPr>
                <w:color w:val="000000"/>
                <w:szCs w:val="24"/>
              </w:rPr>
              <w:t xml:space="preserve">kryptis </w:t>
            </w:r>
            <w:r>
              <w:rPr>
                <w:i/>
                <w:iCs/>
                <w:color w:val="000000"/>
                <w:szCs w:val="24"/>
              </w:rPr>
              <w:t xml:space="preserve">(pažymėkite vieną </w:t>
            </w:r>
            <w:r>
              <w:rPr>
                <w:i/>
                <w:iCs/>
                <w:szCs w:val="24"/>
              </w:rPr>
              <w:t>pagrindinę kryptį)</w:t>
            </w:r>
          </w:p>
        </w:tc>
      </w:tr>
      <w:tr w:rsidR="008F5F8C">
        <w:trPr>
          <w:gridAfter w:val="2"/>
          <w:wAfter w:w="37" w:type="dxa"/>
          <w:trHeight w:val="291"/>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F5F8C" w:rsidRDefault="008F5F8C">
            <w:pPr>
              <w:widowControl w:val="0"/>
              <w:pBdr>
                <w:top w:val="nil"/>
                <w:left w:val="nil"/>
                <w:bottom w:val="nil"/>
                <w:right w:val="nil"/>
                <w:between w:val="nil"/>
              </w:pBdr>
              <w:spacing w:line="276" w:lineRule="auto"/>
              <w:rPr>
                <w:szCs w:val="24"/>
              </w:rPr>
            </w:pPr>
          </w:p>
        </w:tc>
        <w:tc>
          <w:tcPr>
            <w:tcW w:w="5460" w:type="dxa"/>
            <w:gridSpan w:val="7"/>
            <w:tcBorders>
              <w:top w:val="nil"/>
              <w:left w:val="nil"/>
              <w:bottom w:val="single" w:sz="8" w:space="0" w:color="000000" w:themeColor="text1"/>
              <w:right w:val="nil"/>
            </w:tcBorders>
            <w:tcMar>
              <w:top w:w="0" w:type="dxa"/>
              <w:left w:w="108" w:type="dxa"/>
              <w:bottom w:w="0" w:type="dxa"/>
              <w:right w:w="108" w:type="dxa"/>
            </w:tcMar>
            <w:vAlign w:val="center"/>
          </w:tcPr>
          <w:p w:rsidR="008F5F8C" w:rsidRDefault="00CB298A">
            <w:pPr>
              <w:ind w:left="360"/>
              <w:rPr>
                <w:szCs w:val="24"/>
              </w:rPr>
            </w:pPr>
            <w:r>
              <w:rPr>
                <w:rFonts w:ascii="Segoe UI Symbol" w:eastAsia="Arial Unicode MS" w:hAnsi="Segoe UI Symbol" w:cs="Segoe UI Symbol"/>
                <w:szCs w:val="24"/>
              </w:rPr>
              <w:t>☐</w:t>
            </w:r>
            <w:r>
              <w:rPr>
                <w:szCs w:val="24"/>
              </w:rPr>
              <w:t xml:space="preserve"> Muzika</w:t>
            </w:r>
          </w:p>
          <w:p w:rsidR="008F5F8C" w:rsidRDefault="00CB298A">
            <w:pPr>
              <w:ind w:left="360"/>
              <w:rPr>
                <w:szCs w:val="24"/>
              </w:rPr>
            </w:pPr>
            <w:r>
              <w:rPr>
                <w:rFonts w:ascii="Segoe UI Symbol" w:eastAsia="Arial Unicode MS" w:hAnsi="Segoe UI Symbol" w:cs="Segoe UI Symbol"/>
                <w:szCs w:val="24"/>
              </w:rPr>
              <w:t>☐</w:t>
            </w:r>
            <w:r>
              <w:rPr>
                <w:szCs w:val="24"/>
              </w:rPr>
              <w:t xml:space="preserve"> Dailė</w:t>
            </w:r>
          </w:p>
          <w:p w:rsidR="008F5F8C" w:rsidRDefault="00CB298A">
            <w:pPr>
              <w:ind w:left="360"/>
              <w:rPr>
                <w:szCs w:val="24"/>
              </w:rPr>
            </w:pPr>
            <w:r>
              <w:rPr>
                <w:rFonts w:ascii="Segoe UI Symbol" w:eastAsia="Arial Unicode MS" w:hAnsi="Segoe UI Symbol" w:cs="Segoe UI Symbol"/>
                <w:szCs w:val="24"/>
              </w:rPr>
              <w:t>☐</w:t>
            </w:r>
            <w:r>
              <w:rPr>
                <w:szCs w:val="24"/>
              </w:rPr>
              <w:t xml:space="preserve"> Šokis</w:t>
            </w:r>
          </w:p>
          <w:p w:rsidR="008F5F8C" w:rsidRDefault="00CB298A">
            <w:pPr>
              <w:ind w:left="360"/>
              <w:rPr>
                <w:szCs w:val="24"/>
              </w:rPr>
            </w:pPr>
            <w:r>
              <w:rPr>
                <w:rFonts w:ascii="Segoe UI Symbol" w:eastAsia="Arial Unicode MS" w:hAnsi="Segoe UI Symbol" w:cs="Segoe UI Symbol"/>
                <w:szCs w:val="24"/>
              </w:rPr>
              <w:t>☐</w:t>
            </w:r>
            <w:r>
              <w:rPr>
                <w:szCs w:val="24"/>
              </w:rPr>
              <w:t xml:space="preserve"> Teatras</w:t>
            </w:r>
          </w:p>
          <w:p w:rsidR="008F5F8C" w:rsidRDefault="00CB298A">
            <w:pPr>
              <w:ind w:left="360"/>
              <w:rPr>
                <w:szCs w:val="24"/>
              </w:rPr>
            </w:pPr>
            <w:r>
              <w:rPr>
                <w:rFonts w:ascii="Segoe UI Symbol" w:eastAsia="Arial Unicode MS" w:hAnsi="Segoe UI Symbol" w:cs="Segoe UI Symbol"/>
                <w:szCs w:val="24"/>
              </w:rPr>
              <w:t>☐</w:t>
            </w:r>
            <w:r>
              <w:rPr>
                <w:szCs w:val="24"/>
              </w:rPr>
              <w:t xml:space="preserve"> Sportas </w:t>
            </w:r>
          </w:p>
          <w:p w:rsidR="008F5F8C" w:rsidRDefault="00CB298A">
            <w:pPr>
              <w:ind w:left="360"/>
              <w:rPr>
                <w:szCs w:val="24"/>
              </w:rPr>
            </w:pPr>
            <w:r>
              <w:rPr>
                <w:rFonts w:ascii="Segoe UI Symbol" w:eastAsia="Arial Unicode MS" w:hAnsi="Segoe UI Symbol" w:cs="Segoe UI Symbol"/>
                <w:szCs w:val="24"/>
              </w:rPr>
              <w:t>☐</w:t>
            </w:r>
            <w:r>
              <w:rPr>
                <w:szCs w:val="24"/>
              </w:rPr>
              <w:t xml:space="preserve"> Techninė kūryba</w:t>
            </w:r>
          </w:p>
          <w:p w:rsidR="008F5F8C" w:rsidRDefault="00CB298A">
            <w:pPr>
              <w:ind w:left="360"/>
              <w:rPr>
                <w:szCs w:val="24"/>
              </w:rPr>
            </w:pPr>
            <w:r>
              <w:rPr>
                <w:rFonts w:ascii="Segoe UI Symbol" w:eastAsia="Arial Unicode MS" w:hAnsi="Segoe UI Symbol" w:cs="Segoe UI Symbol"/>
                <w:szCs w:val="24"/>
              </w:rPr>
              <w:t>☐</w:t>
            </w:r>
            <w:r>
              <w:rPr>
                <w:szCs w:val="24"/>
              </w:rPr>
              <w:t xml:space="preserve"> Turizmas ir kraštotyra</w:t>
            </w:r>
          </w:p>
          <w:p w:rsidR="008F5F8C" w:rsidRDefault="00CB298A">
            <w:pPr>
              <w:ind w:left="360"/>
              <w:rPr>
                <w:szCs w:val="24"/>
              </w:rPr>
            </w:pPr>
            <w:r>
              <w:rPr>
                <w:rFonts w:ascii="Segoe UI Symbol" w:eastAsia="Arial Unicode MS" w:hAnsi="Segoe UI Symbol" w:cs="Segoe UI Symbol"/>
                <w:szCs w:val="24"/>
              </w:rPr>
              <w:t>☐</w:t>
            </w:r>
            <w:r>
              <w:rPr>
                <w:szCs w:val="24"/>
              </w:rPr>
              <w:t xml:space="preserve"> Gamta, ekologija</w:t>
            </w:r>
          </w:p>
        </w:tc>
        <w:tc>
          <w:tcPr>
            <w:tcW w:w="375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8F5F8C" w:rsidRDefault="00CB298A">
            <w:pPr>
              <w:ind w:left="360"/>
              <w:rPr>
                <w:szCs w:val="24"/>
              </w:rPr>
            </w:pPr>
            <w:r>
              <w:rPr>
                <w:rFonts w:ascii="Segoe UI Symbol" w:eastAsia="Arial Unicode MS" w:hAnsi="Segoe UI Symbol" w:cs="Segoe UI Symbol"/>
                <w:szCs w:val="24"/>
              </w:rPr>
              <w:t>☐</w:t>
            </w:r>
            <w:r>
              <w:rPr>
                <w:szCs w:val="24"/>
              </w:rPr>
              <w:t xml:space="preserve"> Saugus eismas</w:t>
            </w:r>
          </w:p>
          <w:p w:rsidR="008F5F8C" w:rsidRDefault="00CB298A">
            <w:pPr>
              <w:ind w:left="360"/>
              <w:rPr>
                <w:szCs w:val="24"/>
              </w:rPr>
            </w:pPr>
            <w:r>
              <w:rPr>
                <w:rFonts w:ascii="Segoe UI Symbol" w:eastAsia="Arial Unicode MS" w:hAnsi="Segoe UI Symbol" w:cs="Segoe UI Symbol"/>
                <w:szCs w:val="24"/>
              </w:rPr>
              <w:t>☐</w:t>
            </w:r>
            <w:r>
              <w:rPr>
                <w:szCs w:val="24"/>
              </w:rPr>
              <w:t xml:space="preserve"> Informacinės technologijos</w:t>
            </w:r>
          </w:p>
          <w:p w:rsidR="008F5F8C" w:rsidRDefault="00CB298A">
            <w:pPr>
              <w:ind w:left="360"/>
              <w:rPr>
                <w:szCs w:val="24"/>
              </w:rPr>
            </w:pPr>
            <w:r>
              <w:rPr>
                <w:rFonts w:ascii="Segoe UI Symbol" w:eastAsia="Arial Unicode MS" w:hAnsi="Segoe UI Symbol" w:cs="Segoe UI Symbol"/>
                <w:szCs w:val="24"/>
              </w:rPr>
              <w:t>☐</w:t>
            </w:r>
            <w:r>
              <w:rPr>
                <w:szCs w:val="24"/>
              </w:rPr>
              <w:t xml:space="preserve"> Technologijos</w:t>
            </w:r>
          </w:p>
          <w:p w:rsidR="008F5F8C" w:rsidRDefault="00CB298A">
            <w:pPr>
              <w:ind w:left="360"/>
              <w:rPr>
                <w:szCs w:val="24"/>
              </w:rPr>
            </w:pPr>
            <w:r>
              <w:rPr>
                <w:rFonts w:ascii="Segoe UI Symbol" w:eastAsia="Arial Unicode MS" w:hAnsi="Segoe UI Symbol" w:cs="Segoe UI Symbol"/>
                <w:szCs w:val="24"/>
              </w:rPr>
              <w:t>☐</w:t>
            </w:r>
            <w:r>
              <w:rPr>
                <w:szCs w:val="24"/>
              </w:rPr>
              <w:t xml:space="preserve"> Medijos</w:t>
            </w:r>
          </w:p>
          <w:p w:rsidR="008F5F8C" w:rsidRDefault="00CB298A">
            <w:pPr>
              <w:ind w:left="360"/>
              <w:rPr>
                <w:szCs w:val="24"/>
              </w:rPr>
            </w:pPr>
            <w:r>
              <w:rPr>
                <w:rFonts w:ascii="Segoe UI Symbol" w:eastAsia="Arial Unicode MS" w:hAnsi="Segoe UI Symbol" w:cs="Segoe UI Symbol"/>
                <w:szCs w:val="24"/>
              </w:rPr>
              <w:t>☐</w:t>
            </w:r>
            <w:r>
              <w:rPr>
                <w:szCs w:val="24"/>
              </w:rPr>
              <w:t xml:space="preserve"> Etnokultūra</w:t>
            </w:r>
          </w:p>
          <w:p w:rsidR="008F5F8C" w:rsidRDefault="00CB298A">
            <w:pPr>
              <w:ind w:left="360"/>
              <w:rPr>
                <w:szCs w:val="24"/>
              </w:rPr>
            </w:pPr>
            <w:r>
              <w:rPr>
                <w:rFonts w:ascii="Segoe UI Symbol" w:eastAsia="Arial Unicode MS" w:hAnsi="Segoe UI Symbol" w:cs="Segoe UI Symbol"/>
                <w:szCs w:val="24"/>
              </w:rPr>
              <w:t>☐</w:t>
            </w:r>
            <w:r>
              <w:rPr>
                <w:szCs w:val="24"/>
              </w:rPr>
              <w:t xml:space="preserve"> Kalbos</w:t>
            </w:r>
          </w:p>
          <w:p w:rsidR="008F5F8C" w:rsidRDefault="00CB298A">
            <w:pPr>
              <w:ind w:left="360"/>
              <w:rPr>
                <w:szCs w:val="24"/>
              </w:rPr>
            </w:pPr>
            <w:r>
              <w:rPr>
                <w:rFonts w:ascii="Segoe UI Symbol" w:eastAsia="Arial Unicode MS" w:hAnsi="Segoe UI Symbol" w:cs="Segoe UI Symbol"/>
                <w:szCs w:val="24"/>
              </w:rPr>
              <w:t>☐</w:t>
            </w:r>
            <w:r>
              <w:rPr>
                <w:szCs w:val="24"/>
              </w:rPr>
              <w:t xml:space="preserve"> Pilietiškumas</w:t>
            </w:r>
          </w:p>
          <w:p w:rsidR="008F5F8C" w:rsidRDefault="00CB298A">
            <w:pPr>
              <w:ind w:left="360"/>
              <w:rPr>
                <w:szCs w:val="24"/>
              </w:rPr>
            </w:pPr>
            <w:r>
              <w:rPr>
                <w:rFonts w:ascii="Segoe UI Symbol" w:eastAsia="Arial Unicode MS" w:hAnsi="Segoe UI Symbol" w:cs="Segoe UI Symbol"/>
                <w:szCs w:val="24"/>
              </w:rPr>
              <w:t>☐</w:t>
            </w:r>
            <w:r>
              <w:rPr>
                <w:szCs w:val="24"/>
              </w:rPr>
              <w:t xml:space="preserve"> Kita (</w:t>
            </w:r>
            <w:r>
              <w:rPr>
                <w:i/>
                <w:iCs/>
                <w:szCs w:val="24"/>
              </w:rPr>
              <w:t>įrašyti</w:t>
            </w:r>
            <w:r>
              <w:rPr>
                <w:szCs w:val="24"/>
              </w:rPr>
              <w:t>)..............</w:t>
            </w:r>
          </w:p>
        </w:tc>
      </w:tr>
      <w:tr w:rsidR="008F5F8C">
        <w:trPr>
          <w:gridAfter w:val="2"/>
          <w:wAfter w:w="37" w:type="dxa"/>
          <w:trHeight w:val="312"/>
        </w:trPr>
        <w:tc>
          <w:tcPr>
            <w:tcW w:w="5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5F8C" w:rsidRDefault="00CB298A">
            <w:pPr>
              <w:rPr>
                <w:szCs w:val="24"/>
              </w:rPr>
            </w:pPr>
            <w:r>
              <w:rPr>
                <w:szCs w:val="24"/>
              </w:rPr>
              <w:t xml:space="preserve">16. </w:t>
            </w: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F5F8C" w:rsidRDefault="00CB298A">
            <w:pPr>
              <w:rPr>
                <w:szCs w:val="24"/>
              </w:rPr>
            </w:pPr>
            <w:r>
              <w:rPr>
                <w:szCs w:val="24"/>
              </w:rPr>
              <w:t>NVŠ programos vykdymo būdas</w:t>
            </w:r>
          </w:p>
        </w:tc>
      </w:tr>
      <w:tr w:rsidR="008F5F8C">
        <w:trPr>
          <w:gridAfter w:val="2"/>
          <w:wAfter w:w="37" w:type="dxa"/>
          <w:trHeight w:val="402"/>
        </w:trPr>
        <w:tc>
          <w:tcPr>
            <w:tcW w:w="525" w:type="dxa"/>
            <w:vMerge/>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8F5F8C" w:rsidRDefault="008F5F8C">
            <w:pPr>
              <w:widowControl w:val="0"/>
              <w:pBdr>
                <w:top w:val="nil"/>
                <w:left w:val="nil"/>
                <w:bottom w:val="nil"/>
                <w:right w:val="nil"/>
                <w:between w:val="nil"/>
              </w:pBdr>
              <w:spacing w:line="276" w:lineRule="auto"/>
              <w:rPr>
                <w:szCs w:val="24"/>
                <w:highlight w:val="cyan"/>
              </w:rPr>
            </w:pPr>
          </w:p>
        </w:tc>
        <w:tc>
          <w:tcPr>
            <w:tcW w:w="9210" w:type="dxa"/>
            <w:gridSpan w:val="12"/>
            <w:tcBorders>
              <w:top w:val="single" w:sz="4" w:space="0" w:color="auto"/>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8F5F8C" w:rsidRDefault="00CB298A">
            <w:pPr>
              <w:widowControl w:val="0"/>
              <w:ind w:left="40"/>
              <w:rPr>
                <w:szCs w:val="24"/>
              </w:rPr>
            </w:pPr>
            <w:r>
              <w:rPr>
                <w:rFonts w:ascii="Segoe UI Symbol" w:hAnsi="Segoe UI Symbol" w:cs="Segoe UI Symbol"/>
                <w:szCs w:val="24"/>
              </w:rPr>
              <w:t>☐</w:t>
            </w:r>
            <w:r>
              <w:rPr>
                <w:szCs w:val="24"/>
              </w:rPr>
              <w:t xml:space="preserve"> </w:t>
            </w:r>
            <w:r>
              <w:rPr>
                <w:b/>
                <w:bCs/>
                <w:szCs w:val="24"/>
              </w:rPr>
              <w:t xml:space="preserve">kasdieniu (kontaktiniu) </w:t>
            </w:r>
            <w:r>
              <w:rPr>
                <w:szCs w:val="24"/>
              </w:rPr>
              <w:t>– mokiniai užsiėmimuose dalyvauja realiu laiku, būdami toje pačioje fizinėje vietoje;</w:t>
            </w:r>
          </w:p>
          <w:p w:rsidR="008F5F8C" w:rsidRDefault="00CB298A">
            <w:pPr>
              <w:widowControl w:val="0"/>
              <w:ind w:left="40"/>
              <w:rPr>
                <w:szCs w:val="24"/>
              </w:rPr>
            </w:pPr>
            <w:r>
              <w:rPr>
                <w:rFonts w:ascii="Segoe UI Symbol" w:hAnsi="Segoe UI Symbol" w:cs="Segoe UI Symbol"/>
                <w:szCs w:val="24"/>
              </w:rPr>
              <w:t>☐</w:t>
            </w:r>
            <w:r>
              <w:rPr>
                <w:szCs w:val="24"/>
              </w:rPr>
              <w:t xml:space="preserve"> </w:t>
            </w:r>
            <w:r>
              <w:rPr>
                <w:b/>
                <w:bCs/>
                <w:szCs w:val="24"/>
              </w:rPr>
              <w:t>nuotoliniu</w:t>
            </w:r>
            <w:r>
              <w:rPr>
                <w:szCs w:val="24"/>
              </w:rPr>
              <w:t xml:space="preserve"> – kai mokiniai pagal užsiėmimų tvarkaraštį, būdami skirtingose fizinėse vietose, naudodami informacines komunikacijos technologijas, realiu laiku dalyvauja NVŠ </w:t>
            </w:r>
            <w:r>
              <w:rPr>
                <w:szCs w:val="24"/>
              </w:rPr>
              <w:lastRenderedPageBreak/>
              <w:t>programoje;</w:t>
            </w:r>
          </w:p>
          <w:p w:rsidR="008F5F8C" w:rsidRDefault="00CB298A">
            <w:pPr>
              <w:widowControl w:val="0"/>
              <w:ind w:left="40"/>
              <w:rPr>
                <w:szCs w:val="24"/>
              </w:rPr>
            </w:pPr>
            <w:r>
              <w:rPr>
                <w:rFonts w:ascii="Segoe UI Symbol" w:hAnsi="Segoe UI Symbol" w:cs="Segoe UI Symbol"/>
                <w:szCs w:val="24"/>
              </w:rPr>
              <w:t>☐</w:t>
            </w:r>
            <w:r>
              <w:rPr>
                <w:szCs w:val="24"/>
              </w:rPr>
              <w:t xml:space="preserve"> </w:t>
            </w:r>
            <w:r>
              <w:rPr>
                <w:b/>
                <w:bCs/>
                <w:szCs w:val="24"/>
              </w:rPr>
              <w:t>Mišrus</w:t>
            </w:r>
            <w:r>
              <w:rPr>
                <w:szCs w:val="24"/>
              </w:rPr>
              <w:t xml:space="preserve"> (</w:t>
            </w:r>
            <w:r>
              <w:rPr>
                <w:b/>
                <w:bCs/>
                <w:szCs w:val="24"/>
              </w:rPr>
              <w:t>kasdieniu ir nuotoliniu)</w:t>
            </w:r>
            <w:r>
              <w:rPr>
                <w:szCs w:val="24"/>
              </w:rPr>
              <w:t xml:space="preserve"> – kai mokiniai užsiėmimuose dalyvauja nuotoliniu būdu ir mažiausiai 3 kartus per NVŠ programos vykdymo laikotarpį užsiėmimuose dalyvauja kasdieniu (kontaktiniu) būdu</w:t>
            </w:r>
          </w:p>
        </w:tc>
      </w:tr>
      <w:tr w:rsidR="008F5F8C">
        <w:trPr>
          <w:gridAfter w:val="2"/>
          <w:wAfter w:w="37" w:type="dxa"/>
          <w:trHeight w:val="250"/>
        </w:trPr>
        <w:tc>
          <w:tcPr>
            <w:tcW w:w="525" w:type="dxa"/>
            <w:vMerge w:val="restar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color w:val="000000"/>
                <w:szCs w:val="24"/>
              </w:rPr>
              <w:lastRenderedPageBreak/>
              <w:t xml:space="preserve">17. </w:t>
            </w: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8F5F8C" w:rsidRDefault="00CB298A">
            <w:pPr>
              <w:rPr>
                <w:szCs w:val="24"/>
              </w:rPr>
            </w:pPr>
            <w:r>
              <w:rPr>
                <w:color w:val="000000"/>
                <w:szCs w:val="24"/>
              </w:rPr>
              <w:t>NVŠ programos tikslas</w:t>
            </w:r>
          </w:p>
        </w:tc>
      </w:tr>
      <w:tr w:rsidR="008F5F8C">
        <w:trPr>
          <w:gridAfter w:val="2"/>
          <w:wAfter w:w="37" w:type="dxa"/>
          <w:trHeight w:val="523"/>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F5F8C" w:rsidRDefault="008F5F8C">
            <w:pPr>
              <w:widowControl w:val="0"/>
              <w:pBdr>
                <w:top w:val="nil"/>
                <w:left w:val="nil"/>
                <w:bottom w:val="nil"/>
                <w:right w:val="nil"/>
                <w:between w:val="nil"/>
              </w:pBdr>
              <w:spacing w:line="276" w:lineRule="auto"/>
              <w:rPr>
                <w:szCs w:val="24"/>
              </w:rPr>
            </w:pP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8F5F8C" w:rsidRDefault="00CB298A">
            <w:pPr>
              <w:rPr>
                <w:i/>
                <w:iCs/>
                <w:szCs w:val="24"/>
              </w:rPr>
            </w:pPr>
            <w:r>
              <w:rPr>
                <w:i/>
                <w:iCs/>
                <w:color w:val="000000"/>
                <w:szCs w:val="24"/>
              </w:rPr>
              <w:t>(Formuluojamas aiškiu teiginiu, apibūdinančiu programos visumą ir pagrindinę ugdomą kompetenciją)</w:t>
            </w:r>
          </w:p>
        </w:tc>
      </w:tr>
      <w:tr w:rsidR="008F5F8C">
        <w:trPr>
          <w:gridAfter w:val="2"/>
          <w:wAfter w:w="37" w:type="dxa"/>
          <w:trHeight w:val="233"/>
        </w:trPr>
        <w:tc>
          <w:tcPr>
            <w:tcW w:w="525" w:type="dxa"/>
            <w:vMerge w:val="restar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szCs w:val="24"/>
              </w:rPr>
              <w:t>18</w:t>
            </w:r>
            <w:r>
              <w:rPr>
                <w:color w:val="000000"/>
                <w:szCs w:val="24"/>
              </w:rPr>
              <w:t xml:space="preserve">. </w:t>
            </w: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8F5F8C" w:rsidRDefault="00CB298A">
            <w:pPr>
              <w:rPr>
                <w:szCs w:val="24"/>
              </w:rPr>
            </w:pPr>
            <w:r>
              <w:rPr>
                <w:color w:val="000000"/>
                <w:szCs w:val="24"/>
              </w:rPr>
              <w:t>NVŠ programos uždaviniai</w:t>
            </w:r>
            <w:r>
              <w:rPr>
                <w:b/>
                <w:bCs/>
                <w:color w:val="000000"/>
                <w:szCs w:val="24"/>
              </w:rPr>
              <w:t xml:space="preserve"> </w:t>
            </w:r>
          </w:p>
        </w:tc>
      </w:tr>
      <w:tr w:rsidR="008F5F8C">
        <w:trPr>
          <w:gridAfter w:val="2"/>
          <w:wAfter w:w="37" w:type="dxa"/>
          <w:trHeight w:val="653"/>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F5F8C" w:rsidRDefault="008F5F8C">
            <w:pPr>
              <w:widowControl w:val="0"/>
              <w:pBdr>
                <w:top w:val="nil"/>
                <w:left w:val="nil"/>
                <w:bottom w:val="nil"/>
                <w:right w:val="nil"/>
                <w:between w:val="nil"/>
              </w:pBdr>
              <w:spacing w:line="276" w:lineRule="auto"/>
              <w:rPr>
                <w:szCs w:val="24"/>
              </w:rPr>
            </w:pP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8F5F8C" w:rsidRDefault="00CB298A">
            <w:pPr>
              <w:ind w:firstLine="62"/>
              <w:rPr>
                <w:i/>
                <w:iCs/>
                <w:szCs w:val="24"/>
              </w:rPr>
            </w:pPr>
            <w:r>
              <w:rPr>
                <w:i/>
                <w:iCs/>
                <w:color w:val="000000"/>
                <w:szCs w:val="24"/>
              </w:rPr>
              <w:t>(Formuluojami ne daugiau kaip 3 (trys) konkretūs uždaviniai, nurodantys tikslo įgyvendinimo rezultatą. Uždaviniai išdėstomi taip, kad nuosekliai atspindėtų program</w:t>
            </w:r>
            <w:r>
              <w:rPr>
                <w:i/>
                <w:iCs/>
                <w:szCs w:val="24"/>
              </w:rPr>
              <w:t>ą</w:t>
            </w:r>
            <w:r>
              <w:rPr>
                <w:i/>
                <w:iCs/>
                <w:color w:val="000000"/>
                <w:szCs w:val="24"/>
              </w:rPr>
              <w:t>)</w:t>
            </w:r>
          </w:p>
        </w:tc>
      </w:tr>
      <w:tr w:rsidR="008F5F8C">
        <w:trPr>
          <w:gridAfter w:val="2"/>
          <w:wAfter w:w="37" w:type="dxa"/>
          <w:trHeight w:val="349"/>
        </w:trPr>
        <w:tc>
          <w:tcPr>
            <w:tcW w:w="52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rsidR="008F5F8C" w:rsidRDefault="00CB298A">
            <w:pPr>
              <w:jc w:val="center"/>
              <w:rPr>
                <w:szCs w:val="24"/>
              </w:rPr>
            </w:pPr>
            <w:r>
              <w:rPr>
                <w:szCs w:val="24"/>
              </w:rPr>
              <w:t xml:space="preserve">19. </w:t>
            </w:r>
          </w:p>
        </w:tc>
        <w:tc>
          <w:tcPr>
            <w:tcW w:w="9210" w:type="dxa"/>
            <w:gridSpan w:val="12"/>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rsidR="008F5F8C" w:rsidRDefault="00CB298A">
            <w:pPr>
              <w:rPr>
                <w:szCs w:val="24"/>
              </w:rPr>
            </w:pPr>
            <w:r>
              <w:rPr>
                <w:szCs w:val="24"/>
              </w:rPr>
              <w:t>Pažymėkite ne daugiau kaip 3 kompetencijas, kurias patobulins mokiniai</w:t>
            </w:r>
          </w:p>
        </w:tc>
      </w:tr>
      <w:tr w:rsidR="008F5F8C">
        <w:trPr>
          <w:gridAfter w:val="2"/>
          <w:wAfter w:w="37" w:type="dxa"/>
          <w:trHeight w:val="435"/>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F5F8C" w:rsidRDefault="008F5F8C">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rsidR="008F5F8C" w:rsidRDefault="00CB298A">
            <w:pPr>
              <w:jc w:val="center"/>
              <w:rPr>
                <w:szCs w:val="24"/>
              </w:rPr>
            </w:pPr>
            <w:r>
              <w:rPr>
                <w:szCs w:val="24"/>
              </w:rPr>
              <w:t>Kompetencija</w:t>
            </w:r>
          </w:p>
        </w:tc>
        <w:tc>
          <w:tcPr>
            <w:tcW w:w="6750" w:type="dxa"/>
            <w:gridSpan w:val="8"/>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rsidR="008F5F8C" w:rsidRDefault="00CB298A">
            <w:pPr>
              <w:jc w:val="center"/>
              <w:rPr>
                <w:szCs w:val="24"/>
              </w:rPr>
            </w:pPr>
            <w:r>
              <w:rPr>
                <w:szCs w:val="24"/>
              </w:rPr>
              <w:t>Kompetencijos apibrėžtis</w:t>
            </w:r>
          </w:p>
        </w:tc>
      </w:tr>
      <w:tr w:rsidR="008F5F8C">
        <w:trPr>
          <w:gridAfter w:val="2"/>
          <w:wAfter w:w="37" w:type="dxa"/>
          <w:trHeight w:val="463"/>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F5F8C" w:rsidRDefault="008F5F8C">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rsidR="008F5F8C" w:rsidRDefault="00CB298A">
            <w:pPr>
              <w:rPr>
                <w:szCs w:val="24"/>
              </w:rPr>
            </w:pPr>
            <w:r>
              <w:rPr>
                <w:rFonts w:ascii="Segoe UI Symbol" w:eastAsia="Arial Unicode MS" w:hAnsi="Segoe UI Symbol" w:cs="Segoe UI Symbol"/>
                <w:szCs w:val="24"/>
              </w:rPr>
              <w:t>☐</w:t>
            </w:r>
            <w:r>
              <w:rPr>
                <w:szCs w:val="24"/>
              </w:rPr>
              <w:t xml:space="preserve"> Pažinimo kompetencija</w:t>
            </w:r>
          </w:p>
        </w:tc>
        <w:tc>
          <w:tcPr>
            <w:tcW w:w="6750" w:type="dxa"/>
            <w:gridSpan w:val="8"/>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rsidR="008F5F8C" w:rsidRDefault="00CB298A">
            <w:pPr>
              <w:rPr>
                <w:szCs w:val="24"/>
              </w:rPr>
            </w:pPr>
            <w:r>
              <w:rPr>
                <w:szCs w:val="24"/>
              </w:rPr>
              <w:t>Motyvacija ir gebėjimas pažinti save ir pasaulį, įgyjami suvokiant (perimant) žmonijos kultūrinę patirtį, tobulinant dalykines žinias bei gebėjimus</w:t>
            </w:r>
          </w:p>
        </w:tc>
      </w:tr>
      <w:tr w:rsidR="008F5F8C">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F5F8C" w:rsidRDefault="008F5F8C">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rsidR="008F5F8C" w:rsidRDefault="00CB298A">
            <w:pPr>
              <w:rPr>
                <w:szCs w:val="24"/>
              </w:rPr>
            </w:pPr>
            <w:r>
              <w:rPr>
                <w:rFonts w:ascii="Segoe UI Symbol" w:eastAsia="Arial Unicode MS" w:hAnsi="Segoe UI Symbol" w:cs="Segoe UI Symbol"/>
                <w:szCs w:val="24"/>
              </w:rPr>
              <w:t>☐</w:t>
            </w:r>
            <w:r>
              <w:rPr>
                <w:rFonts w:eastAsia="Arial Unicode MS"/>
                <w:szCs w:val="24"/>
              </w:rPr>
              <w:t xml:space="preserve"> </w:t>
            </w:r>
            <w:r>
              <w:rPr>
                <w:szCs w:val="24"/>
              </w:rPr>
              <w:t>Komunikavimo kompetencija</w:t>
            </w:r>
          </w:p>
        </w:tc>
        <w:tc>
          <w:tcPr>
            <w:tcW w:w="6750" w:type="dxa"/>
            <w:gridSpan w:val="8"/>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rsidR="008F5F8C" w:rsidRDefault="00CB298A">
            <w:pPr>
              <w:rPr>
                <w:szCs w:val="24"/>
              </w:rPr>
            </w:pPr>
            <w:r>
              <w:rPr>
                <w:szCs w:val="24"/>
              </w:rPr>
              <w:t>Asmens gebėjimas kurti, perduoti ir suprasti žinias (faktus, požiūrius ar asmenines nuostatas), etiškai naudotis verbalinėmis ir neverbalinėmis priemonėmis ir technologijomis</w:t>
            </w:r>
          </w:p>
        </w:tc>
      </w:tr>
      <w:tr w:rsidR="008F5F8C">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F5F8C" w:rsidRDefault="008F5F8C">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rsidR="008F5F8C" w:rsidRDefault="00CB298A">
            <w:pPr>
              <w:rPr>
                <w:szCs w:val="24"/>
              </w:rPr>
            </w:pPr>
            <w:r>
              <w:rPr>
                <w:rFonts w:ascii="Segoe UI Symbol" w:eastAsia="Arial Unicode MS" w:hAnsi="Segoe UI Symbol" w:cs="Segoe UI Symbol"/>
                <w:szCs w:val="24"/>
              </w:rPr>
              <w:t>☐</w:t>
            </w:r>
            <w:r>
              <w:rPr>
                <w:rFonts w:eastAsia="Arial Unicode MS"/>
                <w:szCs w:val="24"/>
              </w:rPr>
              <w:t xml:space="preserve"> </w:t>
            </w:r>
            <w:r>
              <w:rPr>
                <w:szCs w:val="24"/>
              </w:rPr>
              <w:t>Kūrybiškumo kompetencija</w:t>
            </w:r>
          </w:p>
        </w:tc>
        <w:tc>
          <w:tcPr>
            <w:tcW w:w="6750" w:type="dxa"/>
            <w:gridSpan w:val="8"/>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rsidR="008F5F8C" w:rsidRDefault="00CB298A">
            <w:pPr>
              <w:rPr>
                <w:szCs w:val="24"/>
              </w:rPr>
            </w:pPr>
            <w:r>
              <w:rPr>
                <w:szCs w:val="24"/>
              </w:rPr>
              <w:t>Gebėjimas tyrinėti, generuoti, kurti, vertinti asmeniškai ir kitiems reikšmingas kūrybines idėjas, produktus, problemų sprendimus</w:t>
            </w:r>
          </w:p>
        </w:tc>
      </w:tr>
      <w:tr w:rsidR="008F5F8C">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F5F8C" w:rsidRDefault="008F5F8C">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rFonts w:ascii="Segoe UI Symbol" w:eastAsia="Arial Unicode MS" w:hAnsi="Segoe UI Symbol" w:cs="Segoe UI Symbol"/>
                <w:szCs w:val="24"/>
              </w:rPr>
              <w:t>☐</w:t>
            </w:r>
            <w:r>
              <w:rPr>
                <w:rFonts w:eastAsia="Arial Unicode MS"/>
                <w:szCs w:val="24"/>
              </w:rPr>
              <w:t xml:space="preserve"> </w:t>
            </w:r>
            <w:r>
              <w:rPr>
                <w:szCs w:val="24"/>
              </w:rPr>
              <w:t>Pilietiškumo kompetencija</w:t>
            </w:r>
          </w:p>
          <w:p w:rsidR="008F5F8C" w:rsidRDefault="008F5F8C">
            <w:pPr>
              <w:rPr>
                <w:szCs w:val="24"/>
              </w:rPr>
            </w:pPr>
          </w:p>
        </w:tc>
        <w:tc>
          <w:tcPr>
            <w:tcW w:w="6750" w:type="dxa"/>
            <w:gridSpan w:val="8"/>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szCs w:val="24"/>
              </w:rPr>
              <w:t>Vertybės, nuostatos, suvokimas ir praktinio veikimo gebėjimai, įgalinantys ugdytis pilietinį tapatumą ir stiprinti pilietinę galią, kartu su kitais kūrybiškai ir socialiai atsakingai kurti demokratišką visuomenę, stiprinti Lietuvos valstybingumą tarptautinėje bendrijoje</w:t>
            </w:r>
          </w:p>
        </w:tc>
      </w:tr>
      <w:tr w:rsidR="008F5F8C">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F5F8C" w:rsidRDefault="008F5F8C">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4"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rFonts w:ascii="Segoe UI Symbol" w:eastAsia="Arial Unicode MS" w:hAnsi="Segoe UI Symbol" w:cs="Segoe UI Symbol"/>
                <w:szCs w:val="24"/>
              </w:rPr>
              <w:t>☐</w:t>
            </w:r>
            <w:r>
              <w:rPr>
                <w:rFonts w:eastAsia="Arial Unicode MS"/>
                <w:szCs w:val="24"/>
              </w:rPr>
              <w:t xml:space="preserve"> </w:t>
            </w:r>
            <w:r>
              <w:rPr>
                <w:szCs w:val="24"/>
              </w:rPr>
              <w:t>Socialinė, emocinė ir sveikos gyvensenos kompetencija</w:t>
            </w:r>
          </w:p>
        </w:tc>
        <w:tc>
          <w:tcPr>
            <w:tcW w:w="6750" w:type="dxa"/>
            <w:gridSpan w:val="8"/>
            <w:tcBorders>
              <w:top w:val="nil"/>
              <w:left w:val="nil"/>
              <w:bottom w:val="single" w:sz="4"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szCs w:val="24"/>
              </w:rPr>
              <w:t>Asmens savimonė ir savitvarda, socialinis sąmoningumas, tarpusavio santykių kūrimo gebėjimai, atsakingas sprendimų priėmimas ir asmens rūpinimasis fizine ir psichine sveikata</w:t>
            </w:r>
          </w:p>
        </w:tc>
      </w:tr>
      <w:tr w:rsidR="008F5F8C">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8F5F8C" w:rsidRDefault="008F5F8C">
            <w:pPr>
              <w:widowControl w:val="0"/>
              <w:pBdr>
                <w:top w:val="nil"/>
                <w:left w:val="nil"/>
                <w:bottom w:val="nil"/>
                <w:right w:val="nil"/>
                <w:between w:val="nil"/>
              </w:pBdr>
              <w:spacing w:line="276" w:lineRule="auto"/>
              <w:rPr>
                <w:szCs w:val="24"/>
              </w:rPr>
            </w:pPr>
          </w:p>
        </w:tc>
        <w:tc>
          <w:tcPr>
            <w:tcW w:w="2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F5F8C" w:rsidRDefault="00CB298A">
            <w:pPr>
              <w:rPr>
                <w:szCs w:val="24"/>
              </w:rPr>
            </w:pPr>
            <w:r>
              <w:rPr>
                <w:rFonts w:ascii="Segoe UI Symbol" w:eastAsia="Arial Unicode MS" w:hAnsi="Segoe UI Symbol" w:cs="Segoe UI Symbol"/>
                <w:szCs w:val="24"/>
              </w:rPr>
              <w:t>☐</w:t>
            </w:r>
            <w:r>
              <w:rPr>
                <w:rFonts w:eastAsia="Arial Unicode MS"/>
                <w:szCs w:val="24"/>
              </w:rPr>
              <w:t xml:space="preserve"> </w:t>
            </w:r>
            <w:r>
              <w:rPr>
                <w:szCs w:val="24"/>
              </w:rPr>
              <w:t>Kultūrinė kompetencija</w:t>
            </w:r>
          </w:p>
        </w:tc>
        <w:tc>
          <w:tcPr>
            <w:tcW w:w="67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F5F8C" w:rsidRDefault="00CB298A">
            <w:pPr>
              <w:rPr>
                <w:szCs w:val="24"/>
              </w:rPr>
            </w:pPr>
            <w:r>
              <w:rPr>
                <w:szCs w:val="24"/>
              </w:rPr>
              <w:t>Asmens kultūrinė savimonė, grįsta žiniomis, aktyvia kultūrine raiška ir kultūriniu sąmoningumu</w:t>
            </w:r>
          </w:p>
        </w:tc>
      </w:tr>
      <w:tr w:rsidR="008F5F8C">
        <w:trPr>
          <w:gridAfter w:val="2"/>
          <w:wAfter w:w="37" w:type="dxa"/>
          <w:trHeight w:val="483"/>
        </w:trPr>
        <w:tc>
          <w:tcPr>
            <w:tcW w:w="525" w:type="dxa"/>
            <w:tcBorders>
              <w:top w:val="nil"/>
              <w:left w:val="single" w:sz="8"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F5F8C" w:rsidRDefault="008F5F8C">
            <w:pPr>
              <w:ind w:firstLine="62"/>
              <w:rPr>
                <w:szCs w:val="24"/>
              </w:rPr>
            </w:pPr>
          </w:p>
        </w:tc>
        <w:tc>
          <w:tcPr>
            <w:tcW w:w="2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F5F8C" w:rsidRDefault="00CB298A">
            <w:pPr>
              <w:rPr>
                <w:szCs w:val="24"/>
              </w:rPr>
            </w:pPr>
            <w:r>
              <w:rPr>
                <w:rFonts w:ascii="Segoe UI Symbol" w:eastAsia="Arial Unicode MS" w:hAnsi="Segoe UI Symbol" w:cs="Segoe UI Symbol"/>
                <w:szCs w:val="24"/>
              </w:rPr>
              <w:t>☐</w:t>
            </w:r>
            <w:r>
              <w:rPr>
                <w:rFonts w:eastAsia="Arial Unicode MS"/>
                <w:szCs w:val="24"/>
              </w:rPr>
              <w:t xml:space="preserve"> </w:t>
            </w:r>
            <w:r>
              <w:rPr>
                <w:szCs w:val="24"/>
              </w:rPr>
              <w:t>Skaitmeninė kompetencija</w:t>
            </w:r>
          </w:p>
        </w:tc>
        <w:tc>
          <w:tcPr>
            <w:tcW w:w="67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F5F8C" w:rsidRDefault="00CB298A">
            <w:pPr>
              <w:rPr>
                <w:szCs w:val="24"/>
              </w:rPr>
            </w:pPr>
            <w:r>
              <w:rPr>
                <w:szCs w:val="24"/>
              </w:rPr>
              <w:t>Asmens informacinis raštingumas, gebėjimas pažinti ir įvaldyti skaitmenines technologijas, atsakingai jomis naudotis, kurti skaitmeninį turinį</w:t>
            </w:r>
          </w:p>
        </w:tc>
      </w:tr>
      <w:tr w:rsidR="008F5F8C">
        <w:trPr>
          <w:gridAfter w:val="2"/>
          <w:wAfter w:w="37" w:type="dxa"/>
          <w:trHeight w:val="343"/>
        </w:trPr>
        <w:tc>
          <w:tcPr>
            <w:tcW w:w="525" w:type="dxa"/>
            <w:vMerge w:val="restart"/>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szCs w:val="24"/>
              </w:rPr>
              <w:t>2</w:t>
            </w:r>
            <w:r>
              <w:rPr>
                <w:color w:val="000000"/>
                <w:szCs w:val="24"/>
              </w:rPr>
              <w:t xml:space="preserve">0. </w:t>
            </w:r>
          </w:p>
        </w:tc>
        <w:tc>
          <w:tcPr>
            <w:tcW w:w="9210" w:type="dxa"/>
            <w:gridSpan w:val="12"/>
            <w:tcBorders>
              <w:top w:val="single" w:sz="4"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8F5F8C" w:rsidRDefault="00CB298A">
            <w:pPr>
              <w:rPr>
                <w:szCs w:val="24"/>
              </w:rPr>
            </w:pPr>
            <w:r>
              <w:rPr>
                <w:color w:val="000000"/>
                <w:szCs w:val="24"/>
              </w:rPr>
              <w:t>Programos apimtis ir trukmė (</w:t>
            </w:r>
            <w:r>
              <w:rPr>
                <w:i/>
                <w:iCs/>
                <w:szCs w:val="24"/>
              </w:rPr>
              <w:t>ne mažiau nei 6 mėnesius ir 8 pedagogines darbo valandas per mėnesį</w:t>
            </w:r>
            <w:r>
              <w:rPr>
                <w:szCs w:val="24"/>
              </w:rPr>
              <w:t>)</w:t>
            </w:r>
          </w:p>
        </w:tc>
      </w:tr>
      <w:tr w:rsidR="008F5F8C">
        <w:trPr>
          <w:gridAfter w:val="2"/>
          <w:wAfter w:w="37" w:type="dxa"/>
          <w:trHeight w:val="581"/>
        </w:trPr>
        <w:tc>
          <w:tcPr>
            <w:tcW w:w="525" w:type="dxa"/>
            <w:vMerge/>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F5F8C" w:rsidRDefault="008F5F8C">
            <w:pPr>
              <w:widowControl w:val="0"/>
              <w:pBdr>
                <w:top w:val="nil"/>
                <w:left w:val="nil"/>
                <w:bottom w:val="nil"/>
                <w:right w:val="nil"/>
                <w:between w:val="nil"/>
              </w:pBdr>
              <w:spacing w:line="276" w:lineRule="auto"/>
              <w:rPr>
                <w:szCs w:val="24"/>
              </w:rPr>
            </w:pPr>
          </w:p>
        </w:tc>
        <w:tc>
          <w:tcPr>
            <w:tcW w:w="2427" w:type="dxa"/>
            <w:gridSpan w:val="3"/>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8F5F8C" w:rsidRDefault="00CB298A">
            <w:pPr>
              <w:rPr>
                <w:szCs w:val="24"/>
              </w:rPr>
            </w:pPr>
            <w:r>
              <w:rPr>
                <w:szCs w:val="24"/>
              </w:rPr>
              <w:t xml:space="preserve">Mėnesių skaičius  </w:t>
            </w:r>
          </w:p>
        </w:tc>
        <w:tc>
          <w:tcPr>
            <w:tcW w:w="1281" w:type="dxa"/>
            <w:gridSpan w:val="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8F5F8C" w:rsidRDefault="008F5F8C">
            <w:pPr>
              <w:rPr>
                <w:szCs w:val="24"/>
              </w:rPr>
            </w:pPr>
          </w:p>
        </w:tc>
        <w:tc>
          <w:tcPr>
            <w:tcW w:w="2688" w:type="dxa"/>
            <w:gridSpan w:val="4"/>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8F5F8C" w:rsidRDefault="00CB298A">
            <w:pPr>
              <w:rPr>
                <w:szCs w:val="24"/>
              </w:rPr>
            </w:pPr>
            <w:r>
              <w:rPr>
                <w:szCs w:val="24"/>
              </w:rPr>
              <w:t>Pedagoginių valandų skaičius per mėnesį</w:t>
            </w:r>
          </w:p>
        </w:tc>
        <w:tc>
          <w:tcPr>
            <w:tcW w:w="2814" w:type="dxa"/>
            <w:gridSpan w:val="3"/>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8F5F8C" w:rsidRDefault="008F5F8C">
            <w:pPr>
              <w:rPr>
                <w:szCs w:val="24"/>
              </w:rPr>
            </w:pPr>
          </w:p>
        </w:tc>
      </w:tr>
      <w:tr w:rsidR="008F5F8C">
        <w:trPr>
          <w:gridAfter w:val="2"/>
          <w:wAfter w:w="37" w:type="dxa"/>
          <w:trHeight w:val="525"/>
        </w:trPr>
        <w:tc>
          <w:tcPr>
            <w:tcW w:w="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F5F8C" w:rsidRDefault="00CB298A">
            <w:pPr>
              <w:rPr>
                <w:szCs w:val="24"/>
              </w:rPr>
            </w:pPr>
            <w:r>
              <w:rPr>
                <w:szCs w:val="24"/>
              </w:rPr>
              <w:t>21</w:t>
            </w:r>
            <w:r>
              <w:rPr>
                <w:color w:val="000000"/>
                <w:szCs w:val="24"/>
              </w:rPr>
              <w:t xml:space="preserve">. </w:t>
            </w:r>
          </w:p>
        </w:tc>
        <w:tc>
          <w:tcPr>
            <w:tcW w:w="92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F5F8C" w:rsidRDefault="00CB298A">
            <w:pPr>
              <w:rPr>
                <w:szCs w:val="24"/>
              </w:rPr>
            </w:pPr>
            <w:r>
              <w:rPr>
                <w:color w:val="000000"/>
                <w:szCs w:val="24"/>
              </w:rPr>
              <w:t xml:space="preserve">NVŠ programos turinys, nusakantis nuoseklią programos </w:t>
            </w:r>
            <w:r>
              <w:rPr>
                <w:szCs w:val="24"/>
              </w:rPr>
              <w:t>įgyvendinimo eigą</w:t>
            </w:r>
            <w:r>
              <w:rPr>
                <w:color w:val="000000"/>
                <w:szCs w:val="24"/>
              </w:rPr>
              <w:t xml:space="preserve"> visą Neformaliojo vaikų švietimo programos atitikties reikalavimams paraiškos (toliau – Paraiška) 20 punkte nurodytą jos įgyvendinimo laikotarpį</w:t>
            </w:r>
          </w:p>
        </w:tc>
      </w:tr>
      <w:tr w:rsidR="008F5F8C">
        <w:trPr>
          <w:gridAfter w:val="2"/>
          <w:wAfter w:w="37" w:type="dxa"/>
          <w:trHeight w:val="274"/>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5F8C" w:rsidRDefault="008F5F8C">
            <w:pPr>
              <w:widowControl w:val="0"/>
              <w:pBdr>
                <w:top w:val="nil"/>
                <w:left w:val="nil"/>
                <w:bottom w:val="nil"/>
                <w:right w:val="nil"/>
                <w:between w:val="nil"/>
              </w:pBdr>
              <w:spacing w:line="276" w:lineRule="auto"/>
              <w:rPr>
                <w:szCs w:val="24"/>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vAlign w:val="center"/>
          </w:tcPr>
          <w:p w:rsidR="008F5F8C" w:rsidRDefault="00CB298A">
            <w:pPr>
              <w:jc w:val="center"/>
              <w:rPr>
                <w:szCs w:val="24"/>
              </w:rPr>
            </w:pPr>
            <w:r>
              <w:rPr>
                <w:color w:val="000000"/>
                <w:szCs w:val="24"/>
              </w:rPr>
              <w:t>Eil. Nr.</w:t>
            </w:r>
          </w:p>
        </w:tc>
        <w:tc>
          <w:tcPr>
            <w:tcW w:w="274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F5F8C" w:rsidRDefault="00CB298A">
            <w:pPr>
              <w:jc w:val="center"/>
              <w:rPr>
                <w:szCs w:val="24"/>
              </w:rPr>
            </w:pPr>
            <w:r>
              <w:rPr>
                <w:szCs w:val="24"/>
              </w:rPr>
              <w:t>Veiklos apibūdinimas</w:t>
            </w:r>
          </w:p>
        </w:tc>
        <w:tc>
          <w:tcPr>
            <w:tcW w:w="2688" w:type="dxa"/>
            <w:gridSpan w:val="4"/>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vAlign w:val="center"/>
          </w:tcPr>
          <w:p w:rsidR="008F5F8C" w:rsidRDefault="00CB298A">
            <w:pPr>
              <w:jc w:val="center"/>
              <w:rPr>
                <w:szCs w:val="24"/>
              </w:rPr>
            </w:pPr>
            <w:r>
              <w:rPr>
                <w:szCs w:val="24"/>
              </w:rPr>
              <w:t xml:space="preserve">Ugdomos kompetencijos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F5F8C" w:rsidRDefault="00CB298A">
            <w:pPr>
              <w:jc w:val="center"/>
              <w:rPr>
                <w:szCs w:val="24"/>
              </w:rPr>
            </w:pPr>
            <w:r>
              <w:rPr>
                <w:szCs w:val="24"/>
              </w:rPr>
              <w:t>Ugdymo, vertinimo (įsivertinimo) metodai</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F5F8C" w:rsidRDefault="00CB298A">
            <w:pPr>
              <w:jc w:val="center"/>
              <w:rPr>
                <w:szCs w:val="24"/>
              </w:rPr>
            </w:pPr>
            <w:r>
              <w:rPr>
                <w:color w:val="000000"/>
                <w:szCs w:val="24"/>
              </w:rPr>
              <w:t>Trukmė</w:t>
            </w:r>
          </w:p>
          <w:p w:rsidR="008F5F8C" w:rsidRDefault="00CB298A">
            <w:pPr>
              <w:jc w:val="center"/>
              <w:rPr>
                <w:szCs w:val="24"/>
              </w:rPr>
            </w:pPr>
            <w:r>
              <w:rPr>
                <w:color w:val="000000"/>
                <w:szCs w:val="24"/>
              </w:rPr>
              <w:t>(pedagoginėmis val.)</w:t>
            </w:r>
          </w:p>
        </w:tc>
      </w:tr>
      <w:tr w:rsidR="008F5F8C">
        <w:trPr>
          <w:gridAfter w:val="2"/>
          <w:wAfter w:w="37" w:type="dxa"/>
          <w:trHeight w:val="240"/>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5F8C" w:rsidRDefault="008F5F8C">
            <w:pPr>
              <w:widowControl w:val="0"/>
              <w:pBdr>
                <w:top w:val="nil"/>
                <w:left w:val="nil"/>
                <w:bottom w:val="nil"/>
                <w:right w:val="nil"/>
                <w:between w:val="nil"/>
              </w:pBdr>
              <w:spacing w:line="276" w:lineRule="auto"/>
              <w:rPr>
                <w:szCs w:val="24"/>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F5F8C" w:rsidRDefault="008F5F8C">
            <w:pPr>
              <w:ind w:firstLine="62"/>
              <w:rPr>
                <w:szCs w:val="24"/>
              </w:rPr>
            </w:pPr>
          </w:p>
        </w:tc>
        <w:tc>
          <w:tcPr>
            <w:tcW w:w="27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F5F8C" w:rsidRDefault="008F5F8C">
            <w:pPr>
              <w:ind w:firstLine="62"/>
              <w:rPr>
                <w:szCs w:val="24"/>
              </w:rPr>
            </w:pPr>
          </w:p>
        </w:tc>
        <w:tc>
          <w:tcPr>
            <w:tcW w:w="2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F5F8C" w:rsidRDefault="008F5F8C">
            <w:pPr>
              <w:ind w:firstLine="62"/>
              <w:rPr>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F5F8C" w:rsidRDefault="008F5F8C">
            <w:pPr>
              <w:ind w:firstLine="62"/>
              <w:rPr>
                <w:szCs w:val="24"/>
              </w:rPr>
            </w:pP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F5F8C" w:rsidRDefault="008F5F8C">
            <w:pPr>
              <w:ind w:firstLine="62"/>
              <w:rPr>
                <w:szCs w:val="24"/>
              </w:rPr>
            </w:pPr>
          </w:p>
        </w:tc>
      </w:tr>
      <w:tr w:rsidR="008F5F8C">
        <w:trPr>
          <w:gridAfter w:val="2"/>
          <w:wAfter w:w="37" w:type="dxa"/>
          <w:trHeight w:val="240"/>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5F8C" w:rsidRDefault="008F5F8C">
            <w:pPr>
              <w:widowControl w:val="0"/>
              <w:pBdr>
                <w:top w:val="nil"/>
                <w:left w:val="nil"/>
                <w:bottom w:val="nil"/>
                <w:right w:val="nil"/>
                <w:between w:val="nil"/>
              </w:pBdr>
              <w:spacing w:line="276" w:lineRule="auto"/>
              <w:rPr>
                <w:szCs w:val="24"/>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F5F8C" w:rsidRDefault="008F5F8C">
            <w:pPr>
              <w:ind w:firstLine="62"/>
              <w:rPr>
                <w:szCs w:val="24"/>
              </w:rPr>
            </w:pPr>
          </w:p>
        </w:tc>
        <w:tc>
          <w:tcPr>
            <w:tcW w:w="27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F5F8C" w:rsidRDefault="008F5F8C">
            <w:pPr>
              <w:ind w:firstLine="62"/>
              <w:rPr>
                <w:szCs w:val="24"/>
              </w:rPr>
            </w:pPr>
          </w:p>
        </w:tc>
        <w:tc>
          <w:tcPr>
            <w:tcW w:w="2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F5F8C" w:rsidRDefault="008F5F8C">
            <w:pPr>
              <w:ind w:firstLine="62"/>
              <w:rPr>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F5F8C" w:rsidRDefault="008F5F8C">
            <w:pPr>
              <w:ind w:firstLine="62"/>
              <w:rPr>
                <w:szCs w:val="24"/>
              </w:rPr>
            </w:pP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F5F8C" w:rsidRDefault="008F5F8C">
            <w:pPr>
              <w:ind w:firstLine="62"/>
              <w:rPr>
                <w:szCs w:val="24"/>
              </w:rPr>
            </w:pPr>
          </w:p>
        </w:tc>
      </w:tr>
      <w:tr w:rsidR="008F5F8C">
        <w:trPr>
          <w:gridAfter w:val="2"/>
          <w:wAfter w:w="37" w:type="dxa"/>
          <w:trHeight w:val="240"/>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5F8C" w:rsidRDefault="008F5F8C">
            <w:pPr>
              <w:widowControl w:val="0"/>
              <w:pBdr>
                <w:top w:val="nil"/>
                <w:left w:val="nil"/>
                <w:bottom w:val="nil"/>
                <w:right w:val="nil"/>
                <w:between w:val="nil"/>
              </w:pBdr>
              <w:spacing w:line="276" w:lineRule="auto"/>
              <w:rPr>
                <w:szCs w:val="24"/>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F5F8C" w:rsidRDefault="008F5F8C">
            <w:pPr>
              <w:ind w:firstLine="62"/>
              <w:rPr>
                <w:szCs w:val="24"/>
              </w:rPr>
            </w:pPr>
          </w:p>
        </w:tc>
        <w:tc>
          <w:tcPr>
            <w:tcW w:w="27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F5F8C" w:rsidRDefault="008F5F8C">
            <w:pPr>
              <w:ind w:firstLine="62"/>
              <w:rPr>
                <w:szCs w:val="24"/>
              </w:rPr>
            </w:pPr>
          </w:p>
        </w:tc>
        <w:tc>
          <w:tcPr>
            <w:tcW w:w="2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F5F8C" w:rsidRDefault="008F5F8C">
            <w:pPr>
              <w:ind w:firstLine="62"/>
              <w:rPr>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F5F8C" w:rsidRDefault="008F5F8C">
            <w:pPr>
              <w:ind w:firstLine="62"/>
              <w:rPr>
                <w:szCs w:val="24"/>
              </w:rPr>
            </w:pP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8F5F8C" w:rsidRDefault="008F5F8C">
            <w:pPr>
              <w:ind w:firstLine="62"/>
              <w:rPr>
                <w:szCs w:val="24"/>
              </w:rPr>
            </w:pPr>
          </w:p>
        </w:tc>
      </w:tr>
      <w:tr w:rsidR="008F5F8C">
        <w:trPr>
          <w:gridAfter w:val="2"/>
          <w:wAfter w:w="37" w:type="dxa"/>
          <w:trHeight w:val="240"/>
        </w:trPr>
        <w:tc>
          <w:tcPr>
            <w:tcW w:w="52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top w:w="0" w:type="dxa"/>
              <w:left w:w="108" w:type="dxa"/>
              <w:bottom w:w="0" w:type="dxa"/>
              <w:right w:w="108" w:type="dxa"/>
            </w:tcMar>
          </w:tcPr>
          <w:p w:rsidR="008F5F8C" w:rsidRDefault="008F5F8C">
            <w:pPr>
              <w:ind w:firstLine="62"/>
              <w:rPr>
                <w:szCs w:val="24"/>
              </w:rPr>
            </w:pPr>
          </w:p>
        </w:tc>
        <w:tc>
          <w:tcPr>
            <w:tcW w:w="960"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rsidR="008F5F8C" w:rsidRDefault="008F5F8C">
            <w:pPr>
              <w:ind w:firstLine="62"/>
              <w:rPr>
                <w:szCs w:val="24"/>
              </w:rPr>
            </w:pPr>
          </w:p>
        </w:tc>
        <w:tc>
          <w:tcPr>
            <w:tcW w:w="2748" w:type="dxa"/>
            <w:gridSpan w:val="3"/>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rsidR="008F5F8C" w:rsidRDefault="008F5F8C">
            <w:pPr>
              <w:ind w:firstLine="62"/>
              <w:rPr>
                <w:szCs w:val="24"/>
              </w:rPr>
            </w:pPr>
          </w:p>
        </w:tc>
        <w:tc>
          <w:tcPr>
            <w:tcW w:w="2688" w:type="dxa"/>
            <w:gridSpan w:val="4"/>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rsidR="008F5F8C" w:rsidRDefault="008F5F8C">
            <w:pPr>
              <w:ind w:firstLine="62"/>
              <w:rPr>
                <w:szCs w:val="24"/>
              </w:rPr>
            </w:pPr>
          </w:p>
        </w:tc>
        <w:tc>
          <w:tcPr>
            <w:tcW w:w="1701"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rsidR="008F5F8C" w:rsidRDefault="00CB298A">
            <w:pPr>
              <w:jc w:val="right"/>
              <w:rPr>
                <w:szCs w:val="24"/>
              </w:rPr>
            </w:pPr>
            <w:r>
              <w:rPr>
                <w:color w:val="000000"/>
                <w:szCs w:val="24"/>
              </w:rPr>
              <w:t>Iš viso val.:</w:t>
            </w:r>
          </w:p>
        </w:tc>
        <w:tc>
          <w:tcPr>
            <w:tcW w:w="111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rsidR="008F5F8C" w:rsidRDefault="00CB298A">
            <w:pPr>
              <w:ind w:firstLine="62"/>
              <w:rPr>
                <w:szCs w:val="24"/>
              </w:rPr>
            </w:pPr>
            <w:r>
              <w:rPr>
                <w:szCs w:val="24"/>
              </w:rPr>
              <w:t>48</w:t>
            </w:r>
          </w:p>
        </w:tc>
      </w:tr>
      <w:tr w:rsidR="008F5F8C">
        <w:trPr>
          <w:gridAfter w:val="2"/>
          <w:wAfter w:w="37" w:type="dxa"/>
          <w:trHeight w:val="1124"/>
        </w:trPr>
        <w:tc>
          <w:tcPr>
            <w:tcW w:w="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5F8C" w:rsidRDefault="00CB298A">
            <w:pPr>
              <w:rPr>
                <w:szCs w:val="24"/>
              </w:rPr>
            </w:pPr>
            <w:r>
              <w:rPr>
                <w:color w:val="000000"/>
                <w:szCs w:val="24"/>
              </w:rPr>
              <w:lastRenderedPageBreak/>
              <w:t>22.</w:t>
            </w: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F5F8C" w:rsidRDefault="00CB298A">
            <w:pPr>
              <w:rPr>
                <w:szCs w:val="24"/>
              </w:rPr>
            </w:pPr>
            <w:r>
              <w:rPr>
                <w:szCs w:val="24"/>
              </w:rPr>
              <w:t>Mokinių amžius pagal klases</w:t>
            </w:r>
            <w:r>
              <w:rPr>
                <w:color w:val="000000"/>
                <w:szCs w:val="24"/>
              </w:rPr>
              <w:t>, į kurį orientuota NVŠ programa (</w:t>
            </w:r>
            <w:r>
              <w:rPr>
                <w:szCs w:val="24"/>
              </w:rPr>
              <w:t>pasirinkite vieną</w:t>
            </w:r>
            <w:r>
              <w:rPr>
                <w:color w:val="000000"/>
                <w:szCs w:val="24"/>
              </w:rPr>
              <w:t>):</w:t>
            </w:r>
          </w:p>
          <w:p w:rsidR="008F5F8C" w:rsidRDefault="00CB298A">
            <w:pPr>
              <w:widowControl w:val="0"/>
              <w:shd w:val="clear" w:color="auto" w:fill="FFFFFF"/>
              <w:rPr>
                <w:szCs w:val="24"/>
              </w:rPr>
            </w:pPr>
            <w:r>
              <w:rPr>
                <w:rFonts w:ascii="Segoe UI Symbol" w:hAnsi="Segoe UI Symbol" w:cs="Segoe UI Symbol"/>
                <w:szCs w:val="24"/>
              </w:rPr>
              <w:t>☐</w:t>
            </w:r>
            <w:r>
              <w:rPr>
                <w:szCs w:val="24"/>
              </w:rPr>
              <w:t xml:space="preserve"> 1–4 klasė </w:t>
            </w:r>
          </w:p>
          <w:p w:rsidR="008F5F8C" w:rsidRDefault="00CB298A">
            <w:pPr>
              <w:widowControl w:val="0"/>
              <w:shd w:val="clear" w:color="auto" w:fill="FFFFFF"/>
              <w:rPr>
                <w:szCs w:val="24"/>
              </w:rPr>
            </w:pPr>
            <w:r>
              <w:rPr>
                <w:rFonts w:ascii="Segoe UI Symbol" w:hAnsi="Segoe UI Symbol" w:cs="Segoe UI Symbol"/>
                <w:szCs w:val="24"/>
              </w:rPr>
              <w:t>☐</w:t>
            </w:r>
            <w:r>
              <w:rPr>
                <w:szCs w:val="24"/>
              </w:rPr>
              <w:t xml:space="preserve"> 5–8 klasė </w:t>
            </w:r>
          </w:p>
          <w:p w:rsidR="008F5F8C" w:rsidRDefault="00CB298A">
            <w:pPr>
              <w:widowControl w:val="0"/>
              <w:shd w:val="clear" w:color="auto" w:fill="FFFFFF"/>
              <w:rPr>
                <w:szCs w:val="24"/>
              </w:rPr>
            </w:pPr>
            <w:r>
              <w:rPr>
                <w:rFonts w:ascii="Segoe UI Symbol" w:hAnsi="Segoe UI Symbol" w:cs="Segoe UI Symbol"/>
                <w:szCs w:val="24"/>
              </w:rPr>
              <w:t>☐</w:t>
            </w:r>
            <w:r>
              <w:rPr>
                <w:szCs w:val="24"/>
              </w:rPr>
              <w:t xml:space="preserve"> 9–12 klasė / 1–4 gimnazijos klasė</w:t>
            </w:r>
          </w:p>
        </w:tc>
      </w:tr>
      <w:tr w:rsidR="008F5F8C">
        <w:trPr>
          <w:gridAfter w:val="2"/>
          <w:wAfter w:w="37" w:type="dxa"/>
          <w:trHeight w:val="2405"/>
        </w:trPr>
        <w:tc>
          <w:tcPr>
            <w:tcW w:w="52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8F5F8C" w:rsidRDefault="00CB298A">
            <w:pPr>
              <w:widowControl w:val="0"/>
              <w:pBdr>
                <w:top w:val="nil"/>
                <w:left w:val="nil"/>
                <w:bottom w:val="nil"/>
                <w:right w:val="nil"/>
                <w:between w:val="nil"/>
              </w:pBdr>
              <w:spacing w:line="276" w:lineRule="auto"/>
              <w:rPr>
                <w:szCs w:val="24"/>
              </w:rPr>
            </w:pPr>
            <w:r>
              <w:rPr>
                <w:szCs w:val="24"/>
              </w:rPr>
              <w:t>23.</w:t>
            </w:r>
          </w:p>
        </w:tc>
        <w:tc>
          <w:tcPr>
            <w:tcW w:w="9210" w:type="dxa"/>
            <w:gridSpan w:val="12"/>
            <w:tcBorders>
              <w:top w:val="single" w:sz="4" w:space="0" w:color="auto"/>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rsidR="008F5F8C" w:rsidRDefault="00CB298A">
            <w:pPr>
              <w:rPr>
                <w:szCs w:val="24"/>
              </w:rPr>
            </w:pPr>
            <w:r>
              <w:rPr>
                <w:szCs w:val="24"/>
              </w:rPr>
              <w:t>Programos ir jos vykdymo aplinkos pritaikymas mokiniams, turintiems šių specialiųjų ugdymosi poreikių dėl įgimtų ir įgytų sutrikimų:</w:t>
            </w:r>
          </w:p>
          <w:p w:rsidR="008F5F8C" w:rsidRDefault="00CB298A">
            <w:pPr>
              <w:rPr>
                <w:szCs w:val="24"/>
              </w:rPr>
            </w:pPr>
            <w:r>
              <w:rPr>
                <w:rFonts w:ascii="Segoe UI Symbol" w:hAnsi="Segoe UI Symbol" w:cs="Segoe UI Symbol"/>
                <w:szCs w:val="24"/>
              </w:rPr>
              <w:t>☐</w:t>
            </w:r>
            <w:r>
              <w:rPr>
                <w:szCs w:val="24"/>
              </w:rPr>
              <w:t xml:space="preserve"> Intelekto sutrikimų</w:t>
            </w:r>
          </w:p>
          <w:p w:rsidR="008F5F8C" w:rsidRDefault="00CB298A">
            <w:pPr>
              <w:rPr>
                <w:szCs w:val="24"/>
              </w:rPr>
            </w:pPr>
            <w:r>
              <w:rPr>
                <w:rFonts w:ascii="Segoe UI Symbol" w:hAnsi="Segoe UI Symbol" w:cs="Segoe UI Symbol"/>
                <w:szCs w:val="24"/>
              </w:rPr>
              <w:t>☐</w:t>
            </w:r>
            <w:r>
              <w:rPr>
                <w:szCs w:val="24"/>
              </w:rPr>
              <w:t xml:space="preserve"> Regos sutrikimų</w:t>
            </w:r>
          </w:p>
          <w:p w:rsidR="008F5F8C" w:rsidRDefault="00CB298A">
            <w:pPr>
              <w:rPr>
                <w:szCs w:val="24"/>
              </w:rPr>
            </w:pPr>
            <w:r>
              <w:rPr>
                <w:rFonts w:ascii="Segoe UI Symbol" w:hAnsi="Segoe UI Symbol" w:cs="Segoe UI Symbol"/>
                <w:szCs w:val="24"/>
              </w:rPr>
              <w:t>☐</w:t>
            </w:r>
            <w:r>
              <w:rPr>
                <w:szCs w:val="24"/>
              </w:rPr>
              <w:t xml:space="preserve"> Klausos sutrikimų</w:t>
            </w:r>
          </w:p>
          <w:p w:rsidR="008F5F8C" w:rsidRDefault="00CB298A">
            <w:pPr>
              <w:rPr>
                <w:szCs w:val="24"/>
              </w:rPr>
            </w:pPr>
            <w:r>
              <w:rPr>
                <w:rFonts w:ascii="Segoe UI Symbol" w:hAnsi="Segoe UI Symbol" w:cs="Segoe UI Symbol"/>
                <w:szCs w:val="24"/>
              </w:rPr>
              <w:t>☐</w:t>
            </w:r>
            <w:r>
              <w:rPr>
                <w:szCs w:val="24"/>
              </w:rPr>
              <w:t xml:space="preserve"> Judesio ir padėties sutrikimų</w:t>
            </w:r>
          </w:p>
          <w:p w:rsidR="008F5F8C" w:rsidRDefault="00CB298A">
            <w:pPr>
              <w:rPr>
                <w:szCs w:val="24"/>
              </w:rPr>
            </w:pPr>
            <w:r>
              <w:rPr>
                <w:rFonts w:ascii="Segoe UI Symbol" w:hAnsi="Segoe UI Symbol" w:cs="Segoe UI Symbol"/>
                <w:szCs w:val="24"/>
              </w:rPr>
              <w:t>☐</w:t>
            </w:r>
            <w:r>
              <w:rPr>
                <w:szCs w:val="24"/>
              </w:rPr>
              <w:t xml:space="preserve"> Įvairiapusių raidos sutrikimų </w:t>
            </w:r>
          </w:p>
          <w:p w:rsidR="008F5F8C" w:rsidRDefault="00CB298A">
            <w:pPr>
              <w:rPr>
                <w:szCs w:val="24"/>
                <w:highlight w:val="yellow"/>
              </w:rPr>
            </w:pPr>
            <w:r>
              <w:rPr>
                <w:rFonts w:ascii="Segoe UI Symbol" w:hAnsi="Segoe UI Symbol" w:cs="Segoe UI Symbol"/>
                <w:szCs w:val="24"/>
              </w:rPr>
              <w:t>☐</w:t>
            </w:r>
            <w:r>
              <w:rPr>
                <w:szCs w:val="24"/>
              </w:rPr>
              <w:t xml:space="preserve"> Nėra galimybių programą pritaikyti mokiniams, turintiems šių specialiųjų ugdymosi poreikių dėl įgimtų ir įgytų sutrikimų</w:t>
            </w:r>
          </w:p>
        </w:tc>
      </w:tr>
      <w:tr w:rsidR="008F5F8C">
        <w:trPr>
          <w:gridAfter w:val="2"/>
          <w:wAfter w:w="37" w:type="dxa"/>
          <w:trHeight w:val="487"/>
        </w:trPr>
        <w:tc>
          <w:tcPr>
            <w:tcW w:w="525" w:type="dxa"/>
            <w:vMerge w:val="restar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8F5F8C" w:rsidRDefault="00CB298A">
            <w:pPr>
              <w:rPr>
                <w:szCs w:val="24"/>
              </w:rPr>
            </w:pPr>
            <w:r>
              <w:rPr>
                <w:szCs w:val="24"/>
              </w:rPr>
              <w:t>24.</w:t>
            </w: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8F5F8C" w:rsidRDefault="00CB298A">
            <w:pPr>
              <w:rPr>
                <w:szCs w:val="24"/>
              </w:rPr>
            </w:pPr>
            <w:r>
              <w:rPr>
                <w:szCs w:val="24"/>
              </w:rPr>
              <w:t xml:space="preserve">Informacija apie NVŠ programos ir jos vykdymo aplinkos pritaikymą Paraiškos 23 punkte nurodytiems mokinių specialiesiems ugdymosi poreikiams </w:t>
            </w:r>
            <w:r>
              <w:rPr>
                <w:i/>
                <w:iCs/>
                <w:szCs w:val="24"/>
              </w:rPr>
              <w:t>(jei nepritaikyta – nepildoma)</w:t>
            </w:r>
          </w:p>
        </w:tc>
      </w:tr>
      <w:tr w:rsidR="008F5F8C">
        <w:trPr>
          <w:gridAfter w:val="2"/>
          <w:wAfter w:w="37" w:type="dxa"/>
          <w:trHeight w:val="280"/>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F5F8C" w:rsidRDefault="008F5F8C">
            <w:pPr>
              <w:widowControl w:val="0"/>
              <w:pBdr>
                <w:top w:val="nil"/>
                <w:left w:val="nil"/>
                <w:bottom w:val="nil"/>
                <w:right w:val="nil"/>
                <w:between w:val="nil"/>
              </w:pBdr>
              <w:spacing w:line="276" w:lineRule="auto"/>
              <w:rPr>
                <w:szCs w:val="24"/>
              </w:rPr>
            </w:pP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rsidR="008F5F8C" w:rsidRDefault="00CB298A">
            <w:pPr>
              <w:rPr>
                <w:szCs w:val="24"/>
              </w:rPr>
            </w:pPr>
            <w:r>
              <w:rPr>
                <w:i/>
                <w:iCs/>
                <w:szCs w:val="24"/>
              </w:rPr>
              <w:t>(Trumpai aprašoma, kaip pritaikyta NVŠ programa, vykdymo aplinka, priemonės ir pan. bus pritaikyta Paraiškos 23 punkte nurodytiems mokiniams)</w:t>
            </w:r>
          </w:p>
        </w:tc>
      </w:tr>
      <w:tr w:rsidR="008F5F8C">
        <w:trPr>
          <w:gridAfter w:val="2"/>
          <w:wAfter w:w="37" w:type="dxa"/>
          <w:trHeight w:val="315"/>
        </w:trPr>
        <w:tc>
          <w:tcPr>
            <w:tcW w:w="525" w:type="dxa"/>
            <w:tcBorders>
              <w:top w:val="nil"/>
              <w:left w:val="single" w:sz="8" w:space="0" w:color="000000" w:themeColor="text1"/>
              <w:bottom w:val="single" w:sz="4" w:space="0" w:color="auto"/>
              <w:right w:val="single" w:sz="8" w:space="0" w:color="000000" w:themeColor="text1"/>
            </w:tcBorders>
            <w:tcMar>
              <w:top w:w="0" w:type="dxa"/>
              <w:left w:w="108" w:type="dxa"/>
              <w:bottom w:w="0" w:type="dxa"/>
              <w:right w:w="108" w:type="dxa"/>
            </w:tcMar>
          </w:tcPr>
          <w:p w:rsidR="008F5F8C" w:rsidRDefault="00CB298A">
            <w:pPr>
              <w:rPr>
                <w:szCs w:val="24"/>
              </w:rPr>
            </w:pPr>
            <w:r>
              <w:rPr>
                <w:szCs w:val="24"/>
              </w:rPr>
              <w:t>25.</w:t>
            </w:r>
          </w:p>
        </w:tc>
        <w:tc>
          <w:tcPr>
            <w:tcW w:w="5664" w:type="dxa"/>
            <w:gridSpan w:val="8"/>
            <w:tcBorders>
              <w:top w:val="nil"/>
              <w:left w:val="nil"/>
              <w:bottom w:val="single" w:sz="8" w:space="0" w:color="000000" w:themeColor="text1"/>
              <w:right w:val="single" w:sz="4" w:space="0" w:color="auto"/>
            </w:tcBorders>
            <w:tcMar>
              <w:top w:w="0" w:type="dxa"/>
              <w:left w:w="108" w:type="dxa"/>
              <w:bottom w:w="0" w:type="dxa"/>
              <w:right w:w="108" w:type="dxa"/>
            </w:tcMar>
            <w:vAlign w:val="center"/>
          </w:tcPr>
          <w:p w:rsidR="008F5F8C" w:rsidRDefault="00CB298A">
            <w:pPr>
              <w:rPr>
                <w:szCs w:val="24"/>
              </w:rPr>
            </w:pPr>
            <w:r>
              <w:rPr>
                <w:szCs w:val="24"/>
              </w:rPr>
              <w:t>Numatomas mokinių skaičius vienoje grupėje</w:t>
            </w:r>
          </w:p>
        </w:tc>
        <w:tc>
          <w:tcPr>
            <w:tcW w:w="3546" w:type="dxa"/>
            <w:gridSpan w:val="4"/>
            <w:tcBorders>
              <w:top w:val="nil"/>
              <w:left w:val="single" w:sz="4" w:space="0" w:color="auto"/>
              <w:bottom w:val="single" w:sz="8" w:space="0" w:color="000000" w:themeColor="text1"/>
              <w:right w:val="single" w:sz="8" w:space="0" w:color="000000" w:themeColor="text1"/>
            </w:tcBorders>
            <w:vAlign w:val="center"/>
          </w:tcPr>
          <w:p w:rsidR="008F5F8C" w:rsidRDefault="008F5F8C">
            <w:pPr>
              <w:rPr>
                <w:szCs w:val="24"/>
              </w:rPr>
            </w:pPr>
          </w:p>
        </w:tc>
      </w:tr>
      <w:tr w:rsidR="008F5F8C">
        <w:trPr>
          <w:gridAfter w:val="2"/>
          <w:wAfter w:w="37" w:type="dxa"/>
          <w:trHeight w:val="191"/>
        </w:trPr>
        <w:tc>
          <w:tcPr>
            <w:tcW w:w="525" w:type="dxa"/>
            <w:tcBorders>
              <w:top w:val="single" w:sz="4" w:space="0" w:color="auto"/>
              <w:left w:val="single" w:sz="8" w:space="0" w:color="000000" w:themeColor="text1"/>
              <w:bottom w:val="single" w:sz="4" w:space="0" w:color="auto"/>
              <w:right w:val="single" w:sz="8" w:space="0" w:color="000000" w:themeColor="text1"/>
            </w:tcBorders>
            <w:tcMar>
              <w:top w:w="0" w:type="dxa"/>
              <w:left w:w="108" w:type="dxa"/>
              <w:bottom w:w="0" w:type="dxa"/>
              <w:right w:w="108" w:type="dxa"/>
            </w:tcMar>
          </w:tcPr>
          <w:p w:rsidR="008F5F8C" w:rsidRDefault="00CB298A">
            <w:pPr>
              <w:widowControl w:val="0"/>
              <w:pBdr>
                <w:top w:val="nil"/>
                <w:left w:val="nil"/>
                <w:bottom w:val="nil"/>
                <w:right w:val="nil"/>
                <w:between w:val="nil"/>
              </w:pBdr>
              <w:spacing w:line="276" w:lineRule="auto"/>
              <w:rPr>
                <w:szCs w:val="24"/>
              </w:rPr>
            </w:pPr>
            <w:r>
              <w:rPr>
                <w:szCs w:val="24"/>
              </w:rPr>
              <w:t>26.</w:t>
            </w:r>
          </w:p>
        </w:tc>
        <w:tc>
          <w:tcPr>
            <w:tcW w:w="5664" w:type="dxa"/>
            <w:gridSpan w:val="8"/>
            <w:tcBorders>
              <w:top w:val="nil"/>
              <w:left w:val="nil"/>
              <w:bottom w:val="single" w:sz="8" w:space="0" w:color="000000" w:themeColor="text1"/>
              <w:right w:val="single" w:sz="4" w:space="0" w:color="auto"/>
            </w:tcBorders>
            <w:shd w:val="clear" w:color="auto" w:fill="FFFFFF" w:themeFill="background1"/>
            <w:tcMar>
              <w:top w:w="0" w:type="dxa"/>
              <w:left w:w="108" w:type="dxa"/>
              <w:bottom w:w="0" w:type="dxa"/>
              <w:right w:w="108" w:type="dxa"/>
            </w:tcMar>
            <w:vAlign w:val="center"/>
          </w:tcPr>
          <w:p w:rsidR="008F5F8C" w:rsidRDefault="00CB298A">
            <w:pPr>
              <w:rPr>
                <w:szCs w:val="24"/>
              </w:rPr>
            </w:pPr>
            <w:r>
              <w:rPr>
                <w:color w:val="000000"/>
                <w:szCs w:val="24"/>
              </w:rPr>
              <w:t>Numatomas grupių skaičius</w:t>
            </w:r>
          </w:p>
        </w:tc>
        <w:tc>
          <w:tcPr>
            <w:tcW w:w="3546" w:type="dxa"/>
            <w:gridSpan w:val="4"/>
            <w:tcBorders>
              <w:top w:val="nil"/>
              <w:left w:val="single" w:sz="4" w:space="0" w:color="auto"/>
              <w:bottom w:val="single" w:sz="8" w:space="0" w:color="000000" w:themeColor="text1"/>
              <w:right w:val="single" w:sz="8" w:space="0" w:color="000000" w:themeColor="text1"/>
            </w:tcBorders>
            <w:shd w:val="clear" w:color="auto" w:fill="FFFFFF" w:themeFill="background1"/>
            <w:vAlign w:val="center"/>
          </w:tcPr>
          <w:p w:rsidR="008F5F8C" w:rsidRDefault="008F5F8C">
            <w:pPr>
              <w:ind w:firstLine="62"/>
              <w:rPr>
                <w:szCs w:val="24"/>
              </w:rPr>
            </w:pPr>
          </w:p>
        </w:tc>
      </w:tr>
      <w:tr w:rsidR="008F5F8C">
        <w:trPr>
          <w:gridAfter w:val="2"/>
          <w:wAfter w:w="37" w:type="dxa"/>
          <w:trHeight w:val="300"/>
        </w:trPr>
        <w:tc>
          <w:tcPr>
            <w:tcW w:w="525" w:type="dxa"/>
            <w:vMerge w:val="restart"/>
            <w:tcBorders>
              <w:top w:val="single" w:sz="4" w:space="0" w:color="auto"/>
              <w:left w:val="single" w:sz="8" w:space="0" w:color="000000" w:themeColor="text1"/>
              <w:right w:val="single" w:sz="4" w:space="0" w:color="auto"/>
            </w:tcBorders>
            <w:tcMar>
              <w:top w:w="0" w:type="dxa"/>
              <w:left w:w="108" w:type="dxa"/>
              <w:bottom w:w="0" w:type="dxa"/>
              <w:right w:w="108" w:type="dxa"/>
            </w:tcMar>
          </w:tcPr>
          <w:p w:rsidR="008F5F8C" w:rsidRDefault="00CB298A">
            <w:pPr>
              <w:widowControl w:val="0"/>
              <w:pBdr>
                <w:top w:val="nil"/>
                <w:left w:val="nil"/>
                <w:bottom w:val="nil"/>
                <w:right w:val="nil"/>
                <w:between w:val="nil"/>
              </w:pBdr>
              <w:spacing w:line="276" w:lineRule="auto"/>
              <w:rPr>
                <w:szCs w:val="24"/>
              </w:rPr>
            </w:pPr>
            <w:r>
              <w:rPr>
                <w:szCs w:val="24"/>
              </w:rPr>
              <w:t>27.</w:t>
            </w:r>
          </w:p>
        </w:tc>
        <w:tc>
          <w:tcPr>
            <w:tcW w:w="9210" w:type="dxa"/>
            <w:gridSpan w:val="12"/>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vAlign w:val="center"/>
          </w:tcPr>
          <w:p w:rsidR="008F5F8C" w:rsidRDefault="00CB298A">
            <w:pPr>
              <w:rPr>
                <w:szCs w:val="24"/>
              </w:rPr>
            </w:pPr>
            <w:r>
              <w:rPr>
                <w:szCs w:val="24"/>
              </w:rPr>
              <w:t>Patvirtinkite, kad:</w:t>
            </w:r>
          </w:p>
        </w:tc>
      </w:tr>
      <w:tr w:rsidR="008F5F8C">
        <w:trPr>
          <w:gridAfter w:val="2"/>
          <w:wAfter w:w="37" w:type="dxa"/>
          <w:trHeight w:val="1352"/>
        </w:trPr>
        <w:tc>
          <w:tcPr>
            <w:tcW w:w="525" w:type="dxa"/>
            <w:vMerge/>
            <w:tcBorders>
              <w:left w:val="single" w:sz="8" w:space="0" w:color="000000"/>
              <w:bottom w:val="single" w:sz="4" w:space="0" w:color="000000"/>
              <w:right w:val="single" w:sz="4" w:space="0" w:color="auto"/>
            </w:tcBorders>
            <w:tcMar>
              <w:top w:w="0" w:type="dxa"/>
              <w:left w:w="108" w:type="dxa"/>
              <w:bottom w:w="0" w:type="dxa"/>
              <w:right w:w="108" w:type="dxa"/>
            </w:tcMar>
          </w:tcPr>
          <w:p w:rsidR="008F5F8C" w:rsidRDefault="008F5F8C">
            <w:pPr>
              <w:widowControl w:val="0"/>
              <w:pBdr>
                <w:top w:val="nil"/>
                <w:left w:val="nil"/>
                <w:bottom w:val="nil"/>
                <w:right w:val="nil"/>
                <w:between w:val="nil"/>
              </w:pBdr>
              <w:spacing w:line="276" w:lineRule="auto"/>
              <w:rPr>
                <w:szCs w:val="24"/>
              </w:rPr>
            </w:pPr>
          </w:p>
        </w:tc>
        <w:tc>
          <w:tcPr>
            <w:tcW w:w="9210" w:type="dxa"/>
            <w:gridSpan w:val="12"/>
            <w:tcBorders>
              <w:top w:val="single" w:sz="4" w:space="0" w:color="auto"/>
              <w:left w:val="single" w:sz="4" w:space="0" w:color="auto"/>
              <w:bottom w:val="single" w:sz="4" w:space="0" w:color="000000" w:themeColor="text1"/>
              <w:right w:val="single" w:sz="8" w:space="0" w:color="000000" w:themeColor="text1"/>
            </w:tcBorders>
            <w:tcMar>
              <w:top w:w="0" w:type="dxa"/>
              <w:left w:w="108" w:type="dxa"/>
              <w:bottom w:w="0" w:type="dxa"/>
              <w:right w:w="108" w:type="dxa"/>
            </w:tcMar>
            <w:vAlign w:val="center"/>
          </w:tcPr>
          <w:p w:rsidR="008F5F8C" w:rsidRDefault="00CB298A">
            <w:pPr>
              <w:shd w:val="clear" w:color="auto" w:fill="FFFFFF"/>
              <w:ind w:left="720" w:hanging="360"/>
              <w:jc w:val="both"/>
              <w:rPr>
                <w:szCs w:val="24"/>
              </w:rPr>
            </w:pPr>
            <w:r>
              <w:rPr>
                <w:rFonts w:ascii="Symbol" w:hAnsi="Symbol"/>
                <w:szCs w:val="24"/>
              </w:rPr>
              <w:t></w:t>
            </w:r>
            <w:r>
              <w:rPr>
                <w:rFonts w:ascii="Symbol" w:hAnsi="Symbol"/>
                <w:szCs w:val="24"/>
              </w:rPr>
              <w:tab/>
            </w:r>
            <w:r>
              <w:rPr>
                <w:szCs w:val="24"/>
              </w:rPr>
              <w:t>NVŠ programa atitinka Lietuvos Respublikos švietimo įstatymu nustatytą neformaliojo vaikų švietimo paskirtį – tenkinti mokinių pažinimo, ugdymosi ir saviraiškos poreikius, padėti jiems tapti aktyviais visuomenės nariais;</w:t>
            </w:r>
          </w:p>
          <w:p w:rsidR="008F5F8C" w:rsidRDefault="00CB298A">
            <w:pPr>
              <w:shd w:val="clear" w:color="auto" w:fill="FFFFFF"/>
              <w:ind w:left="720" w:hanging="360"/>
              <w:jc w:val="both"/>
              <w:rPr>
                <w:szCs w:val="24"/>
              </w:rPr>
            </w:pPr>
            <w:r>
              <w:rPr>
                <w:rFonts w:ascii="Symbol" w:hAnsi="Symbol"/>
                <w:szCs w:val="24"/>
              </w:rPr>
              <w:t></w:t>
            </w:r>
            <w:r>
              <w:rPr>
                <w:rFonts w:ascii="Symbol" w:hAnsi="Symbol"/>
                <w:szCs w:val="24"/>
              </w:rPr>
              <w:tab/>
            </w:r>
            <w:r>
              <w:rPr>
                <w:szCs w:val="24"/>
              </w:rPr>
              <w:t xml:space="preserve">NVŠ programa prisideda prie 2021–2030 metų nacionalinio pažangos plano, patvirtinto Lietuvos Respublikos Vyriausybės 2020 m. rugsėjo 9 d. nutarimu Nr. 998 „Dėl 2021–2030 metų nacionalinio pažangos plano patvirtinimo“, trečio strateginio tikslo „Didinti švietimo </w:t>
            </w:r>
            <w:proofErr w:type="spellStart"/>
            <w:r>
              <w:rPr>
                <w:szCs w:val="24"/>
              </w:rPr>
              <w:t>įtrauktį</w:t>
            </w:r>
            <w:proofErr w:type="spellEnd"/>
            <w:r>
              <w:rPr>
                <w:szCs w:val="24"/>
              </w:rPr>
              <w:t xml:space="preserve"> ir veiksmingumą, siekiant atitikties asmens ir visuomenės poreikiams“ 3.2 uždavinio „Didinti švietimo </w:t>
            </w:r>
            <w:proofErr w:type="spellStart"/>
            <w:r>
              <w:rPr>
                <w:szCs w:val="24"/>
              </w:rPr>
              <w:t>įtrauktį</w:t>
            </w:r>
            <w:proofErr w:type="spellEnd"/>
            <w:r>
              <w:rPr>
                <w:szCs w:val="24"/>
              </w:rPr>
              <w:t xml:space="preserve"> ir prieinamumą, užtikrinti saugią aplinką kiekvienam asmeniui“;</w:t>
            </w:r>
          </w:p>
          <w:p w:rsidR="008F5F8C" w:rsidRDefault="00CB298A">
            <w:pPr>
              <w:shd w:val="clear" w:color="auto" w:fill="FFFFFF"/>
              <w:ind w:left="720" w:hanging="360"/>
              <w:jc w:val="both"/>
              <w:rPr>
                <w:szCs w:val="24"/>
              </w:rPr>
            </w:pPr>
            <w:r>
              <w:rPr>
                <w:rFonts w:ascii="Symbol" w:hAnsi="Symbol"/>
                <w:szCs w:val="24"/>
              </w:rPr>
              <w:t></w:t>
            </w:r>
            <w:r>
              <w:rPr>
                <w:rFonts w:ascii="Symbol" w:hAnsi="Symbol"/>
                <w:szCs w:val="24"/>
              </w:rPr>
              <w:tab/>
            </w:r>
            <w:r>
              <w:rPr>
                <w:szCs w:val="24"/>
              </w:rPr>
              <w:t>programos įgyvendinimo priemonės jokiais būdais nepažeidžia Lietuvos Respublikos Konstitucijos, įstatymų ir kitų teisės aktų, nekelia grėsmės žmonių sveikatai, garbei ir orumui, viešajai tvarkai ir neišreiškia nepagarbos Lietuvos valstybės tautiniams ir religiniams jausmams ir simboliams, nepopuliarina narkotikų ir kitų psichotropinių, toksinių ir kitų stipriai veikiančių medžiagų, nekursto smurto, prievartos, neapykantos;</w:t>
            </w:r>
          </w:p>
          <w:p w:rsidR="008F5F8C" w:rsidRDefault="00CB298A">
            <w:pPr>
              <w:ind w:left="720" w:hanging="360"/>
              <w:jc w:val="both"/>
              <w:rPr>
                <w:szCs w:val="24"/>
              </w:rPr>
            </w:pPr>
            <w:r>
              <w:rPr>
                <w:rFonts w:ascii="Symbol" w:hAnsi="Symbol"/>
                <w:szCs w:val="24"/>
              </w:rPr>
              <w:t></w:t>
            </w:r>
            <w:r>
              <w:rPr>
                <w:rFonts w:ascii="Symbol" w:hAnsi="Symbol"/>
                <w:szCs w:val="24"/>
              </w:rPr>
              <w:tab/>
            </w:r>
            <w:r>
              <w:rPr>
                <w:szCs w:val="24"/>
              </w:rPr>
              <w:t>prisiimate atsakomybę už tai, jog NVŠ programą įgyvendins asmenys, pagal Lietuvos Respublikos švietimo įstatymą turintys teisę dirbti NVŠ mokytojais</w:t>
            </w:r>
            <w:r>
              <w:rPr>
                <w:color w:val="000000"/>
                <w:szCs w:val="24"/>
              </w:rPr>
              <w:t>;</w:t>
            </w:r>
          </w:p>
          <w:p w:rsidR="008F5F8C" w:rsidRDefault="00CB298A">
            <w:pPr>
              <w:ind w:left="720" w:hanging="360"/>
              <w:jc w:val="both"/>
              <w:rPr>
                <w:szCs w:val="24"/>
              </w:rPr>
            </w:pPr>
            <w:r>
              <w:rPr>
                <w:rFonts w:ascii="Symbol" w:hAnsi="Symbol"/>
                <w:szCs w:val="24"/>
              </w:rPr>
              <w:t></w:t>
            </w:r>
            <w:r>
              <w:rPr>
                <w:rFonts w:ascii="Symbol" w:hAnsi="Symbol"/>
                <w:szCs w:val="24"/>
              </w:rPr>
              <w:tab/>
            </w:r>
            <w:r>
              <w:rPr>
                <w:color w:val="000000"/>
                <w:szCs w:val="24"/>
              </w:rPr>
              <w:t xml:space="preserve">prisiimate atsakomybę už sveiką ir saugią vaikų mokymosi aplinką; </w:t>
            </w:r>
          </w:p>
          <w:p w:rsidR="008F5F8C" w:rsidRDefault="00CB298A">
            <w:pPr>
              <w:ind w:left="720" w:hanging="360"/>
              <w:jc w:val="both"/>
              <w:rPr>
                <w:szCs w:val="24"/>
              </w:rPr>
            </w:pPr>
            <w:r>
              <w:rPr>
                <w:rFonts w:ascii="Symbol" w:hAnsi="Symbol"/>
                <w:szCs w:val="24"/>
              </w:rPr>
              <w:t></w:t>
            </w:r>
            <w:r>
              <w:rPr>
                <w:rFonts w:ascii="Symbol" w:hAnsi="Symbol"/>
                <w:szCs w:val="24"/>
              </w:rPr>
              <w:tab/>
            </w:r>
            <w:r>
              <w:rPr>
                <w:color w:val="000000"/>
                <w:szCs w:val="24"/>
              </w:rPr>
              <w:t>turite lėšų NVŠ programos įgyvendinimo pradžiai (ne mažiau kaip mėn.)</w:t>
            </w:r>
          </w:p>
          <w:p w:rsidR="008F5F8C" w:rsidRDefault="00CB298A">
            <w:pPr>
              <w:rPr>
                <w:szCs w:val="24"/>
              </w:rPr>
            </w:pPr>
            <w:r>
              <w:rPr>
                <w:rFonts w:ascii="Segoe UI Symbol" w:eastAsia="Arial Unicode MS" w:hAnsi="Segoe UI Symbol" w:cs="Segoe UI Symbol"/>
                <w:szCs w:val="24"/>
              </w:rPr>
              <w:t>☐</w:t>
            </w:r>
            <w:r>
              <w:rPr>
                <w:szCs w:val="24"/>
              </w:rPr>
              <w:t xml:space="preserve"> TAIP </w:t>
            </w:r>
          </w:p>
        </w:tc>
      </w:tr>
      <w:tr w:rsidR="008F5F8C">
        <w:trPr>
          <w:gridAfter w:val="2"/>
          <w:wAfter w:w="37" w:type="dxa"/>
          <w:trHeight w:val="200"/>
        </w:trPr>
        <w:tc>
          <w:tcPr>
            <w:tcW w:w="5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F5F8C" w:rsidRDefault="00CB298A">
            <w:pPr>
              <w:jc w:val="center"/>
              <w:rPr>
                <w:szCs w:val="24"/>
              </w:rPr>
            </w:pPr>
            <w:r>
              <w:rPr>
                <w:szCs w:val="24"/>
              </w:rPr>
              <w:t>28.</w:t>
            </w:r>
          </w:p>
        </w:tc>
        <w:tc>
          <w:tcPr>
            <w:tcW w:w="9210"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F5F8C" w:rsidRDefault="00CB298A">
            <w:pPr>
              <w:ind w:left="135"/>
              <w:rPr>
                <w:rFonts w:eastAsia="Quattrocento Sans"/>
                <w:i/>
                <w:iCs/>
                <w:szCs w:val="24"/>
                <w:highlight w:val="yellow"/>
              </w:rPr>
            </w:pPr>
            <w:r>
              <w:rPr>
                <w:szCs w:val="24"/>
              </w:rPr>
              <w:t>Patvirtinu, kad nacionalinėje NVŠ programoje, kuri atitinka bent vieną nacionalinį NVŠ programų finansavimo prioritetą (pagal Neformaliojo vaikų švietimo programų finansavimo ir administravimo tvarkos aprašo (toliau – Aprašas) 12.1 papunktį), sudarysiu galimybę dalyvauti visų šalies savivaldybių mokiniams ir užtikrinsiu, kad NVŠ programoje mokysis 3 (trijų) ir daugiau savivaldybių mokiniai</w:t>
            </w:r>
            <w:r>
              <w:rPr>
                <w:rFonts w:eastAsia="Quattrocento Sans"/>
                <w:i/>
                <w:iCs/>
                <w:szCs w:val="24"/>
              </w:rPr>
              <w:t xml:space="preserve"> (tik nacionalinio lygmens NVŠ programų teikėjams)</w:t>
            </w:r>
          </w:p>
          <w:p w:rsidR="008F5F8C" w:rsidRDefault="00CB298A">
            <w:pPr>
              <w:ind w:left="135"/>
              <w:rPr>
                <w:szCs w:val="24"/>
              </w:rPr>
            </w:pPr>
            <w:r>
              <w:rPr>
                <w:rFonts w:ascii="Segoe UI Symbol" w:eastAsia="Arial Unicode MS" w:hAnsi="Segoe UI Symbol" w:cs="Segoe UI Symbol"/>
                <w:szCs w:val="24"/>
              </w:rPr>
              <w:t>☐</w:t>
            </w:r>
            <w:r>
              <w:rPr>
                <w:szCs w:val="24"/>
              </w:rPr>
              <w:t xml:space="preserve"> TAIP</w:t>
            </w:r>
          </w:p>
        </w:tc>
      </w:tr>
      <w:tr w:rsidR="008F5F8C">
        <w:trPr>
          <w:gridAfter w:val="1"/>
          <w:wAfter w:w="5" w:type="dxa"/>
          <w:trHeight w:val="567"/>
        </w:trPr>
        <w:tc>
          <w:tcPr>
            <w:tcW w:w="562"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5F8C" w:rsidRDefault="00CB298A">
            <w:pPr>
              <w:rPr>
                <w:szCs w:val="24"/>
              </w:rPr>
            </w:pPr>
            <w:r>
              <w:rPr>
                <w:szCs w:val="24"/>
              </w:rPr>
              <w:t>29.</w:t>
            </w:r>
          </w:p>
        </w:tc>
        <w:tc>
          <w:tcPr>
            <w:tcW w:w="9225"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5F8C" w:rsidRDefault="00CB298A">
            <w:pPr>
              <w:tabs>
                <w:tab w:val="left" w:pos="4680"/>
              </w:tabs>
              <w:rPr>
                <w:b/>
                <w:bCs/>
                <w:szCs w:val="24"/>
              </w:rPr>
            </w:pPr>
            <w:r>
              <w:rPr>
                <w:szCs w:val="24"/>
              </w:rPr>
              <w:t>Informacija apie</w:t>
            </w:r>
            <w:r>
              <w:rPr>
                <w:b/>
                <w:bCs/>
                <w:szCs w:val="24"/>
              </w:rPr>
              <w:t xml:space="preserve"> nacionalinio lygmens </w:t>
            </w:r>
            <w:r>
              <w:rPr>
                <w:szCs w:val="24"/>
              </w:rPr>
              <w:t>NVŠ programos teikėjo</w:t>
            </w:r>
            <w:r>
              <w:rPr>
                <w:b/>
                <w:bCs/>
                <w:szCs w:val="24"/>
              </w:rPr>
              <w:t xml:space="preserve"> </w:t>
            </w:r>
            <w:r>
              <w:rPr>
                <w:szCs w:val="24"/>
              </w:rPr>
              <w:t>patirtį nuotoliniu arba mišriu būdu (kaip tai apibrėžta Aprašo 19.4 papunktyje) įgyvendinant NVŠ programas, atitinkančias bent vieną iš Nacionalinių programų prioritetų (rekomenduojama pateikti ne daugiau nei 3 (tris) programas)</w:t>
            </w:r>
          </w:p>
        </w:tc>
      </w:tr>
      <w:tr w:rsidR="008F5F8C">
        <w:trPr>
          <w:gridAfter w:val="1"/>
          <w:wAfter w:w="5" w:type="dxa"/>
          <w:trHeight w:val="567"/>
        </w:trPr>
        <w:tc>
          <w:tcPr>
            <w:tcW w:w="562" w:type="dxa"/>
            <w:gridSpan w:val="2"/>
            <w:vMerge/>
            <w:tcBorders>
              <w:top w:val="single" w:sz="4" w:space="0" w:color="auto"/>
              <w:left w:val="single" w:sz="8" w:space="0" w:color="000000"/>
              <w:right w:val="single" w:sz="8" w:space="0" w:color="000000"/>
            </w:tcBorders>
            <w:tcMar>
              <w:top w:w="0" w:type="dxa"/>
              <w:left w:w="108" w:type="dxa"/>
              <w:bottom w:w="0" w:type="dxa"/>
              <w:right w:w="108" w:type="dxa"/>
            </w:tcMar>
          </w:tcPr>
          <w:p w:rsidR="008F5F8C" w:rsidRDefault="008F5F8C">
            <w:pPr>
              <w:ind w:firstLine="62"/>
              <w:rPr>
                <w:szCs w:val="24"/>
              </w:rPr>
            </w:pPr>
          </w:p>
        </w:tc>
        <w:tc>
          <w:tcPr>
            <w:tcW w:w="6997" w:type="dxa"/>
            <w:gridSpan w:val="9"/>
            <w:tcBorders>
              <w:top w:val="single" w:sz="4" w:space="0" w:color="auto"/>
              <w:left w:val="single" w:sz="8"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F5F8C" w:rsidRDefault="00CB298A">
            <w:pPr>
              <w:rPr>
                <w:szCs w:val="24"/>
              </w:rPr>
            </w:pPr>
            <w:r>
              <w:rPr>
                <w:szCs w:val="24"/>
              </w:rPr>
              <w:t xml:space="preserve">NVŠ </w:t>
            </w:r>
            <w:r>
              <w:rPr>
                <w:color w:val="000000"/>
                <w:szCs w:val="24"/>
              </w:rPr>
              <w:t>programos pavadinimas, trumpas NVŠ programos aprašymas, v</w:t>
            </w:r>
            <w:r>
              <w:rPr>
                <w:szCs w:val="24"/>
              </w:rPr>
              <w:t>y</w:t>
            </w:r>
            <w:r>
              <w:rPr>
                <w:color w:val="000000"/>
                <w:szCs w:val="24"/>
              </w:rPr>
              <w:t>k</w:t>
            </w:r>
            <w:r>
              <w:rPr>
                <w:szCs w:val="24"/>
              </w:rPr>
              <w:t>dymo trukmė (mėn.)</w:t>
            </w:r>
          </w:p>
        </w:tc>
        <w:tc>
          <w:tcPr>
            <w:tcW w:w="2228" w:type="dxa"/>
            <w:gridSpan w:val="3"/>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F5F8C" w:rsidRDefault="00CB298A">
            <w:pPr>
              <w:rPr>
                <w:szCs w:val="24"/>
              </w:rPr>
            </w:pPr>
            <w:r>
              <w:rPr>
                <w:szCs w:val="24"/>
              </w:rPr>
              <w:t>Vykdymo pradžios ir pabaigos metai</w:t>
            </w:r>
          </w:p>
        </w:tc>
      </w:tr>
      <w:tr w:rsidR="008F5F8C">
        <w:trPr>
          <w:gridAfter w:val="1"/>
          <w:wAfter w:w="5" w:type="dxa"/>
          <w:trHeight w:val="260"/>
        </w:trPr>
        <w:tc>
          <w:tcPr>
            <w:tcW w:w="562" w:type="dxa"/>
            <w:gridSpan w:val="2"/>
            <w:vMerge/>
            <w:tcBorders>
              <w:left w:val="single" w:sz="8" w:space="0" w:color="000000"/>
              <w:bottom w:val="single" w:sz="4" w:space="0" w:color="000000"/>
              <w:right w:val="single" w:sz="8" w:space="0" w:color="000000"/>
            </w:tcBorders>
            <w:tcMar>
              <w:top w:w="0" w:type="dxa"/>
              <w:left w:w="108" w:type="dxa"/>
              <w:bottom w:w="0" w:type="dxa"/>
              <w:right w:w="108" w:type="dxa"/>
            </w:tcMar>
          </w:tcPr>
          <w:p w:rsidR="008F5F8C" w:rsidRDefault="008F5F8C">
            <w:pPr>
              <w:ind w:firstLine="62"/>
              <w:rPr>
                <w:szCs w:val="24"/>
              </w:rPr>
            </w:pPr>
          </w:p>
        </w:tc>
        <w:tc>
          <w:tcPr>
            <w:tcW w:w="6997" w:type="dxa"/>
            <w:gridSpan w:val="9"/>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F5F8C" w:rsidRDefault="008F5F8C">
            <w:pPr>
              <w:rPr>
                <w:szCs w:val="24"/>
              </w:rPr>
            </w:pPr>
          </w:p>
        </w:tc>
        <w:tc>
          <w:tcPr>
            <w:tcW w:w="22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F5F8C" w:rsidRDefault="008F5F8C">
            <w:pPr>
              <w:ind w:firstLine="62"/>
              <w:rPr>
                <w:szCs w:val="24"/>
              </w:rPr>
            </w:pPr>
          </w:p>
        </w:tc>
      </w:tr>
    </w:tbl>
    <w:p w:rsidR="008F5F8C" w:rsidRDefault="008F5F8C">
      <w:pPr>
        <w:ind w:firstLine="62"/>
        <w:jc w:val="both"/>
        <w:rPr>
          <w:szCs w:val="24"/>
        </w:rPr>
      </w:pPr>
    </w:p>
    <w:tbl>
      <w:tblPr>
        <w:tblW w:w="976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00" w:firstRow="0" w:lastRow="0" w:firstColumn="0" w:lastColumn="0" w:noHBand="0" w:noVBand="1"/>
      </w:tblPr>
      <w:tblGrid>
        <w:gridCol w:w="4812"/>
        <w:gridCol w:w="4953"/>
      </w:tblGrid>
      <w:tr w:rsidR="008F5F8C">
        <w:trPr>
          <w:trHeight w:val="350"/>
        </w:trPr>
        <w:tc>
          <w:tcPr>
            <w:tcW w:w="4812" w:type="dxa"/>
            <w:tcBorders>
              <w:top w:val="single" w:sz="6" w:space="0" w:color="000000" w:themeColor="text1"/>
              <w:left w:val="single" w:sz="6" w:space="0" w:color="000000" w:themeColor="text1"/>
              <w:bottom w:val="single" w:sz="4" w:space="0" w:color="auto"/>
              <w:right w:val="single" w:sz="6" w:space="0" w:color="000000" w:themeColor="text1"/>
            </w:tcBorders>
            <w:tcMar>
              <w:top w:w="0" w:type="dxa"/>
              <w:left w:w="108" w:type="dxa"/>
              <w:bottom w:w="0" w:type="dxa"/>
              <w:right w:w="108" w:type="dxa"/>
            </w:tcMar>
          </w:tcPr>
          <w:p w:rsidR="008F5F8C" w:rsidRDefault="00CB298A">
            <w:pPr>
              <w:rPr>
                <w:szCs w:val="24"/>
              </w:rPr>
            </w:pPr>
            <w:r>
              <w:rPr>
                <w:szCs w:val="24"/>
              </w:rPr>
              <w:t>Paraišką pateikusiojo vardas ir pavardė</w:t>
            </w:r>
          </w:p>
        </w:tc>
        <w:tc>
          <w:tcPr>
            <w:tcW w:w="4953" w:type="dxa"/>
            <w:tcBorders>
              <w:top w:val="single" w:sz="6" w:space="0" w:color="000000" w:themeColor="text1"/>
              <w:left w:val="single" w:sz="6" w:space="0" w:color="000000" w:themeColor="text1"/>
              <w:bottom w:val="single" w:sz="4" w:space="0" w:color="auto"/>
              <w:right w:val="single" w:sz="6" w:space="0" w:color="000000" w:themeColor="text1"/>
            </w:tcBorders>
            <w:tcMar>
              <w:top w:w="0" w:type="dxa"/>
              <w:left w:w="108" w:type="dxa"/>
              <w:bottom w:w="0" w:type="dxa"/>
              <w:right w:w="108" w:type="dxa"/>
            </w:tcMar>
          </w:tcPr>
          <w:p w:rsidR="008F5F8C" w:rsidRDefault="008F5F8C">
            <w:pPr>
              <w:rPr>
                <w:szCs w:val="24"/>
              </w:rPr>
            </w:pPr>
          </w:p>
        </w:tc>
      </w:tr>
      <w:tr w:rsidR="008F5F8C">
        <w:trPr>
          <w:trHeight w:val="280"/>
        </w:trPr>
        <w:tc>
          <w:tcPr>
            <w:tcW w:w="4812" w:type="dxa"/>
            <w:tcBorders>
              <w:top w:val="single" w:sz="4" w:space="0" w:color="auto"/>
              <w:left w:val="single" w:sz="6" w:space="0" w:color="000000" w:themeColor="text1"/>
              <w:bottom w:val="single" w:sz="4" w:space="0" w:color="auto"/>
              <w:right w:val="single" w:sz="6" w:space="0" w:color="000000" w:themeColor="text1"/>
            </w:tcBorders>
            <w:tcMar>
              <w:top w:w="0" w:type="dxa"/>
              <w:left w:w="108" w:type="dxa"/>
              <w:bottom w:w="0" w:type="dxa"/>
              <w:right w:w="108" w:type="dxa"/>
            </w:tcMar>
          </w:tcPr>
          <w:p w:rsidR="008F5F8C" w:rsidRDefault="00CB298A">
            <w:pPr>
              <w:rPr>
                <w:szCs w:val="24"/>
              </w:rPr>
            </w:pPr>
            <w:r>
              <w:rPr>
                <w:szCs w:val="24"/>
              </w:rPr>
              <w:t xml:space="preserve">Telefono Nr. </w:t>
            </w:r>
          </w:p>
        </w:tc>
        <w:tc>
          <w:tcPr>
            <w:tcW w:w="4953" w:type="dxa"/>
            <w:tcBorders>
              <w:top w:val="single" w:sz="4" w:space="0" w:color="auto"/>
              <w:left w:val="single" w:sz="6" w:space="0" w:color="000000" w:themeColor="text1"/>
              <w:bottom w:val="single" w:sz="4" w:space="0" w:color="auto"/>
              <w:right w:val="single" w:sz="6" w:space="0" w:color="000000" w:themeColor="text1"/>
            </w:tcBorders>
            <w:tcMar>
              <w:top w:w="0" w:type="dxa"/>
              <w:left w:w="108" w:type="dxa"/>
              <w:bottom w:w="0" w:type="dxa"/>
              <w:right w:w="108" w:type="dxa"/>
            </w:tcMar>
          </w:tcPr>
          <w:p w:rsidR="008F5F8C" w:rsidRDefault="008F5F8C">
            <w:pPr>
              <w:jc w:val="center"/>
              <w:rPr>
                <w:szCs w:val="24"/>
              </w:rPr>
            </w:pPr>
          </w:p>
        </w:tc>
      </w:tr>
      <w:tr w:rsidR="008F5F8C">
        <w:trPr>
          <w:trHeight w:val="290"/>
        </w:trPr>
        <w:tc>
          <w:tcPr>
            <w:tcW w:w="4812"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rsidR="008F5F8C" w:rsidRDefault="00CB298A">
            <w:pPr>
              <w:rPr>
                <w:szCs w:val="24"/>
              </w:rPr>
            </w:pPr>
            <w:r>
              <w:rPr>
                <w:szCs w:val="24"/>
              </w:rPr>
              <w:t>El. paštas</w:t>
            </w:r>
          </w:p>
        </w:tc>
        <w:tc>
          <w:tcPr>
            <w:tcW w:w="4953"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rsidR="008F5F8C" w:rsidRDefault="008F5F8C">
            <w:pPr>
              <w:jc w:val="center"/>
              <w:rPr>
                <w:szCs w:val="24"/>
              </w:rPr>
            </w:pPr>
          </w:p>
        </w:tc>
      </w:tr>
    </w:tbl>
    <w:p w:rsidR="00755ED8" w:rsidRDefault="00CB298A" w:rsidP="00755ED8">
      <w:pPr>
        <w:ind w:firstLine="62"/>
        <w:jc w:val="center"/>
        <w:rPr>
          <w:szCs w:val="24"/>
        </w:rPr>
      </w:pPr>
      <w:r>
        <w:rPr>
          <w:szCs w:val="24"/>
        </w:rPr>
        <w:t>__________________</w:t>
      </w:r>
    </w:p>
    <w:p w:rsidR="008F5F8C" w:rsidRDefault="008F5F8C" w:rsidP="00755ED8">
      <w:pPr>
        <w:ind w:firstLine="62"/>
        <w:jc w:val="center"/>
        <w:rPr>
          <w:sz w:val="22"/>
          <w:szCs w:val="22"/>
          <w:lang w:val="en-US"/>
        </w:rPr>
      </w:pPr>
    </w:p>
    <w:p w:rsidR="00755ED8" w:rsidRDefault="00755ED8">
      <w:pPr>
        <w:ind w:firstLine="6237"/>
        <w:sectPr w:rsidR="00755ED8">
          <w:pgSz w:w="11906" w:h="16838"/>
          <w:pgMar w:top="1134" w:right="567" w:bottom="1134" w:left="1701" w:header="567" w:footer="567" w:gutter="0"/>
          <w:pgNumType w:start="1"/>
          <w:cols w:space="720"/>
          <w:titlePg/>
        </w:sectPr>
      </w:pPr>
    </w:p>
    <w:p w:rsidR="008F5F8C" w:rsidRDefault="00CB298A">
      <w:pPr>
        <w:ind w:firstLine="6237"/>
        <w:rPr>
          <w:szCs w:val="24"/>
        </w:rPr>
      </w:pPr>
      <w:r>
        <w:rPr>
          <w:szCs w:val="24"/>
        </w:rPr>
        <w:lastRenderedPageBreak/>
        <w:t xml:space="preserve">Neformaliojo vaikų švietimo </w:t>
      </w:r>
    </w:p>
    <w:p w:rsidR="00755ED8" w:rsidRDefault="00CB298A">
      <w:pPr>
        <w:ind w:left="6237"/>
        <w:rPr>
          <w:szCs w:val="24"/>
        </w:rPr>
      </w:pPr>
      <w:r>
        <w:rPr>
          <w:szCs w:val="24"/>
        </w:rPr>
        <w:t xml:space="preserve">programų finansavimo ir </w:t>
      </w:r>
    </w:p>
    <w:p w:rsidR="008F5F8C" w:rsidRDefault="00CB298A">
      <w:pPr>
        <w:ind w:left="6237"/>
        <w:rPr>
          <w:szCs w:val="24"/>
        </w:rPr>
      </w:pPr>
      <w:r>
        <w:rPr>
          <w:szCs w:val="24"/>
        </w:rPr>
        <w:t>administravimo tvarkos aprašo</w:t>
      </w:r>
    </w:p>
    <w:p w:rsidR="008F5F8C" w:rsidRDefault="00CB298A">
      <w:pPr>
        <w:ind w:firstLine="6237"/>
        <w:rPr>
          <w:szCs w:val="24"/>
        </w:rPr>
      </w:pPr>
      <w:r>
        <w:rPr>
          <w:szCs w:val="24"/>
        </w:rPr>
        <w:t>2 priedas</w:t>
      </w:r>
    </w:p>
    <w:p w:rsidR="008F5F8C" w:rsidRDefault="008F5F8C">
      <w:pPr>
        <w:ind w:firstLine="62"/>
        <w:jc w:val="center"/>
        <w:rPr>
          <w:szCs w:val="24"/>
        </w:rPr>
      </w:pPr>
    </w:p>
    <w:p w:rsidR="008F5F8C" w:rsidRDefault="00CB298A">
      <w:pPr>
        <w:jc w:val="center"/>
        <w:rPr>
          <w:szCs w:val="24"/>
        </w:rPr>
      </w:pPr>
      <w:r>
        <w:rPr>
          <w:b/>
          <w:bCs/>
          <w:smallCaps/>
          <w:szCs w:val="24"/>
        </w:rPr>
        <w:t xml:space="preserve">NEFORMALIOJO VAIKŲ ŠVIETIMO PROGRAMOS ATITIKTIES REIKALAVIMAMS </w:t>
      </w:r>
    </w:p>
    <w:p w:rsidR="008F5F8C" w:rsidRDefault="00CB298A">
      <w:pPr>
        <w:jc w:val="center"/>
        <w:rPr>
          <w:szCs w:val="24"/>
        </w:rPr>
      </w:pPr>
      <w:r>
        <w:rPr>
          <w:b/>
          <w:bCs/>
          <w:smallCaps/>
          <w:szCs w:val="24"/>
        </w:rPr>
        <w:t>VERTINIMO FORMA</w:t>
      </w:r>
    </w:p>
    <w:p w:rsidR="008F5F8C" w:rsidRDefault="008F5F8C">
      <w:pPr>
        <w:ind w:firstLine="62"/>
        <w:rPr>
          <w:szCs w:val="24"/>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ayout w:type="fixed"/>
        <w:tblCellMar>
          <w:left w:w="0" w:type="dxa"/>
          <w:right w:w="0" w:type="dxa"/>
        </w:tblCellMar>
        <w:tblLook w:val="0400" w:firstRow="0" w:lastRow="0" w:firstColumn="0" w:lastColumn="0" w:noHBand="0" w:noVBand="1"/>
      </w:tblPr>
      <w:tblGrid>
        <w:gridCol w:w="4112"/>
        <w:gridCol w:w="3544"/>
        <w:gridCol w:w="2403"/>
      </w:tblGrid>
      <w:tr w:rsidR="008F5F8C" w:rsidTr="0048310D">
        <w:trPr>
          <w:trHeight w:val="457"/>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rsidR="008F5F8C" w:rsidRDefault="00CB298A">
            <w:pPr>
              <w:jc w:val="center"/>
              <w:rPr>
                <w:b/>
                <w:bCs/>
                <w:sz w:val="22"/>
                <w:szCs w:val="22"/>
              </w:rPr>
            </w:pPr>
            <w:r>
              <w:rPr>
                <w:b/>
                <w:bCs/>
                <w:sz w:val="22"/>
                <w:szCs w:val="22"/>
              </w:rPr>
              <w:t>Neformaliojo vaikų švietimo programos (toliau – NVŠ programos) teikėjas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rsidR="008F5F8C" w:rsidRDefault="00CB298A">
            <w:pPr>
              <w:jc w:val="center"/>
              <w:rPr>
                <w:b/>
                <w:bCs/>
                <w:sz w:val="22"/>
                <w:szCs w:val="22"/>
              </w:rPr>
            </w:pPr>
            <w:r>
              <w:rPr>
                <w:b/>
                <w:bCs/>
                <w:sz w:val="22"/>
                <w:szCs w:val="22"/>
              </w:rPr>
              <w:t>NVŠ programos pavadinimas</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rsidR="008F5F8C" w:rsidRDefault="00CB298A">
            <w:pPr>
              <w:jc w:val="center"/>
              <w:rPr>
                <w:b/>
                <w:bCs/>
                <w:sz w:val="22"/>
                <w:szCs w:val="22"/>
              </w:rPr>
            </w:pPr>
            <w:r>
              <w:rPr>
                <w:b/>
                <w:bCs/>
                <w:sz w:val="22"/>
                <w:szCs w:val="22"/>
              </w:rPr>
              <w:t>NVŠ programos kodas neformaliojo švietimo programų registre (toliau – NŠPR)</w:t>
            </w:r>
          </w:p>
        </w:tc>
      </w:tr>
      <w:tr w:rsidR="008F5F8C" w:rsidTr="0048310D">
        <w:trPr>
          <w:trHeight w:val="312"/>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rsidR="008F5F8C" w:rsidRDefault="008F5F8C">
            <w:pPr>
              <w:rPr>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rsidR="008F5F8C" w:rsidRDefault="008F5F8C">
            <w:pPr>
              <w:ind w:firstLine="62"/>
              <w:rPr>
                <w:sz w:val="22"/>
                <w:szCs w:val="22"/>
              </w:rPr>
            </w:pP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rsidR="008F5F8C" w:rsidRDefault="008F5F8C">
            <w:pPr>
              <w:ind w:firstLine="62"/>
              <w:rPr>
                <w:sz w:val="22"/>
                <w:szCs w:val="22"/>
              </w:rPr>
            </w:pPr>
          </w:p>
        </w:tc>
      </w:tr>
    </w:tbl>
    <w:p w:rsidR="008F5F8C" w:rsidRDefault="008F5F8C">
      <w:pPr>
        <w:ind w:firstLine="186"/>
        <w:rPr>
          <w:szCs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562"/>
        <w:gridCol w:w="4813"/>
        <w:gridCol w:w="2143"/>
        <w:gridCol w:w="298"/>
        <w:gridCol w:w="2095"/>
        <w:gridCol w:w="140"/>
        <w:gridCol w:w="14"/>
      </w:tblGrid>
      <w:tr w:rsidR="008F5F8C" w:rsidTr="0048310D">
        <w:trPr>
          <w:gridAfter w:val="2"/>
          <w:wAfter w:w="156" w:type="dxa"/>
          <w:trHeight w:val="876"/>
        </w:trPr>
        <w:tc>
          <w:tcPr>
            <w:tcW w:w="568" w:type="dxa"/>
            <w:tcMar>
              <w:top w:w="0" w:type="dxa"/>
              <w:left w:w="108" w:type="dxa"/>
              <w:bottom w:w="0" w:type="dxa"/>
              <w:right w:w="108" w:type="dxa"/>
            </w:tcMar>
            <w:vAlign w:val="center"/>
          </w:tcPr>
          <w:p w:rsidR="008F5F8C" w:rsidRDefault="00CB298A">
            <w:pPr>
              <w:ind w:left="34" w:hanging="6"/>
              <w:jc w:val="center"/>
              <w:rPr>
                <w:b/>
                <w:bCs/>
                <w:sz w:val="22"/>
                <w:szCs w:val="22"/>
              </w:rPr>
            </w:pPr>
            <w:r>
              <w:rPr>
                <w:b/>
                <w:bCs/>
                <w:sz w:val="22"/>
                <w:szCs w:val="22"/>
              </w:rPr>
              <w:t>Eil. Nr.</w:t>
            </w:r>
          </w:p>
        </w:tc>
        <w:tc>
          <w:tcPr>
            <w:tcW w:w="7371" w:type="dxa"/>
            <w:gridSpan w:val="3"/>
            <w:tcMar>
              <w:top w:w="0" w:type="dxa"/>
              <w:left w:w="108" w:type="dxa"/>
              <w:bottom w:w="0" w:type="dxa"/>
              <w:right w:w="108" w:type="dxa"/>
            </w:tcMar>
            <w:vAlign w:val="center"/>
          </w:tcPr>
          <w:p w:rsidR="008F5F8C" w:rsidRDefault="00CB298A">
            <w:pPr>
              <w:ind w:left="34"/>
              <w:jc w:val="center"/>
              <w:rPr>
                <w:b/>
                <w:bCs/>
                <w:sz w:val="22"/>
                <w:szCs w:val="22"/>
              </w:rPr>
            </w:pPr>
            <w:r>
              <w:rPr>
                <w:b/>
                <w:bCs/>
                <w:sz w:val="22"/>
                <w:szCs w:val="22"/>
              </w:rPr>
              <w:t>NVŠ programos vertinimo kriterijai</w:t>
            </w:r>
          </w:p>
          <w:p w:rsidR="008F5F8C" w:rsidRDefault="008F5F8C">
            <w:pPr>
              <w:rPr>
                <w:b/>
                <w:bCs/>
                <w:sz w:val="22"/>
                <w:szCs w:val="22"/>
              </w:rPr>
            </w:pPr>
          </w:p>
        </w:tc>
        <w:tc>
          <w:tcPr>
            <w:tcW w:w="2126" w:type="dxa"/>
            <w:tcMar>
              <w:top w:w="0" w:type="dxa"/>
              <w:left w:w="108" w:type="dxa"/>
              <w:bottom w:w="0" w:type="dxa"/>
              <w:right w:w="108" w:type="dxa"/>
            </w:tcMar>
            <w:vAlign w:val="center"/>
          </w:tcPr>
          <w:p w:rsidR="008F5F8C" w:rsidRDefault="00CB298A">
            <w:pPr>
              <w:jc w:val="center"/>
              <w:rPr>
                <w:b/>
                <w:bCs/>
                <w:sz w:val="22"/>
                <w:szCs w:val="22"/>
              </w:rPr>
            </w:pPr>
            <w:r>
              <w:rPr>
                <w:b/>
                <w:bCs/>
                <w:sz w:val="22"/>
                <w:szCs w:val="22"/>
              </w:rPr>
              <w:t>Kriterijų vertinimas</w:t>
            </w:r>
          </w:p>
          <w:p w:rsidR="008F5F8C" w:rsidRDefault="00CB298A">
            <w:pPr>
              <w:ind w:firstLine="60"/>
              <w:rPr>
                <w:b/>
                <w:bCs/>
                <w:sz w:val="22"/>
                <w:szCs w:val="22"/>
              </w:rPr>
            </w:pPr>
            <w:r>
              <w:rPr>
                <w:b/>
                <w:bCs/>
                <w:sz w:val="22"/>
                <w:szCs w:val="22"/>
              </w:rPr>
              <w:t>(atitinka, atitinka iš dalies, neatitinka)</w:t>
            </w:r>
          </w:p>
        </w:tc>
      </w:tr>
      <w:tr w:rsidR="008F5F8C" w:rsidTr="0048310D">
        <w:trPr>
          <w:gridAfter w:val="2"/>
          <w:wAfter w:w="156" w:type="dxa"/>
          <w:trHeight w:val="214"/>
        </w:trPr>
        <w:tc>
          <w:tcPr>
            <w:tcW w:w="568" w:type="dxa"/>
            <w:tcMar>
              <w:top w:w="0" w:type="dxa"/>
              <w:left w:w="108" w:type="dxa"/>
              <w:bottom w:w="0" w:type="dxa"/>
              <w:right w:w="108" w:type="dxa"/>
            </w:tcMar>
            <w:vAlign w:val="center"/>
          </w:tcPr>
          <w:p w:rsidR="008F5F8C" w:rsidRDefault="00CB298A">
            <w:pPr>
              <w:rPr>
                <w:sz w:val="22"/>
                <w:szCs w:val="22"/>
              </w:rPr>
            </w:pPr>
            <w:r>
              <w:rPr>
                <w:sz w:val="22"/>
                <w:szCs w:val="22"/>
              </w:rPr>
              <w:t>1.</w:t>
            </w:r>
          </w:p>
        </w:tc>
        <w:tc>
          <w:tcPr>
            <w:tcW w:w="7371" w:type="dxa"/>
            <w:gridSpan w:val="3"/>
            <w:tcMar>
              <w:top w:w="0" w:type="dxa"/>
              <w:left w:w="108" w:type="dxa"/>
              <w:bottom w:w="0" w:type="dxa"/>
              <w:right w:w="108" w:type="dxa"/>
            </w:tcMar>
            <w:vAlign w:val="center"/>
          </w:tcPr>
          <w:p w:rsidR="008F5F8C" w:rsidRDefault="00CB298A">
            <w:pPr>
              <w:rPr>
                <w:sz w:val="22"/>
                <w:szCs w:val="22"/>
              </w:rPr>
            </w:pPr>
            <w:r>
              <w:rPr>
                <w:sz w:val="22"/>
                <w:szCs w:val="22"/>
              </w:rPr>
              <w:t xml:space="preserve">Tikslas dera su NVŠ programos turiniu ir įgyvendinimo eiga </w:t>
            </w:r>
          </w:p>
        </w:tc>
        <w:tc>
          <w:tcPr>
            <w:tcW w:w="2126" w:type="dxa"/>
            <w:tcMar>
              <w:top w:w="0" w:type="dxa"/>
              <w:left w:w="108" w:type="dxa"/>
              <w:bottom w:w="0" w:type="dxa"/>
              <w:right w:w="108" w:type="dxa"/>
            </w:tcMar>
            <w:vAlign w:val="center"/>
          </w:tcPr>
          <w:p w:rsidR="008F5F8C" w:rsidRDefault="008F5F8C">
            <w:pPr>
              <w:jc w:val="center"/>
              <w:rPr>
                <w:sz w:val="22"/>
                <w:szCs w:val="22"/>
              </w:rPr>
            </w:pPr>
          </w:p>
        </w:tc>
      </w:tr>
      <w:tr w:rsidR="008F5F8C" w:rsidTr="0048310D">
        <w:trPr>
          <w:gridAfter w:val="2"/>
          <w:wAfter w:w="156" w:type="dxa"/>
          <w:trHeight w:val="192"/>
        </w:trPr>
        <w:tc>
          <w:tcPr>
            <w:tcW w:w="568" w:type="dxa"/>
            <w:tcMar>
              <w:top w:w="0" w:type="dxa"/>
              <w:left w:w="108" w:type="dxa"/>
              <w:bottom w:w="0" w:type="dxa"/>
              <w:right w:w="108" w:type="dxa"/>
            </w:tcMar>
            <w:vAlign w:val="center"/>
          </w:tcPr>
          <w:p w:rsidR="008F5F8C" w:rsidRDefault="00CB298A">
            <w:pPr>
              <w:rPr>
                <w:sz w:val="22"/>
                <w:szCs w:val="22"/>
              </w:rPr>
            </w:pPr>
            <w:r>
              <w:rPr>
                <w:sz w:val="22"/>
                <w:szCs w:val="22"/>
              </w:rPr>
              <w:t>2.</w:t>
            </w:r>
          </w:p>
        </w:tc>
        <w:tc>
          <w:tcPr>
            <w:tcW w:w="7371" w:type="dxa"/>
            <w:gridSpan w:val="3"/>
            <w:tcMar>
              <w:top w:w="0" w:type="dxa"/>
              <w:left w:w="108" w:type="dxa"/>
              <w:bottom w:w="0" w:type="dxa"/>
              <w:right w:w="108" w:type="dxa"/>
            </w:tcMar>
            <w:vAlign w:val="center"/>
          </w:tcPr>
          <w:p w:rsidR="008F5F8C" w:rsidRDefault="00CB298A">
            <w:pPr>
              <w:rPr>
                <w:sz w:val="22"/>
                <w:szCs w:val="22"/>
              </w:rPr>
            </w:pPr>
            <w:r>
              <w:rPr>
                <w:sz w:val="22"/>
                <w:szCs w:val="22"/>
              </w:rPr>
              <w:t>Uždaviniai padeda siekti programos tikslo</w:t>
            </w:r>
          </w:p>
        </w:tc>
        <w:tc>
          <w:tcPr>
            <w:tcW w:w="2126" w:type="dxa"/>
            <w:tcMar>
              <w:top w:w="0" w:type="dxa"/>
              <w:left w:w="108" w:type="dxa"/>
              <w:bottom w:w="0" w:type="dxa"/>
              <w:right w:w="108" w:type="dxa"/>
            </w:tcMar>
            <w:vAlign w:val="center"/>
          </w:tcPr>
          <w:p w:rsidR="008F5F8C" w:rsidRDefault="008F5F8C">
            <w:pPr>
              <w:jc w:val="center"/>
              <w:rPr>
                <w:sz w:val="22"/>
                <w:szCs w:val="22"/>
              </w:rPr>
            </w:pPr>
          </w:p>
        </w:tc>
      </w:tr>
      <w:tr w:rsidR="008F5F8C" w:rsidTr="0048310D">
        <w:trPr>
          <w:gridAfter w:val="2"/>
          <w:wAfter w:w="156" w:type="dxa"/>
          <w:trHeight w:val="297"/>
        </w:trPr>
        <w:tc>
          <w:tcPr>
            <w:tcW w:w="568" w:type="dxa"/>
            <w:tcMar>
              <w:top w:w="0" w:type="dxa"/>
              <w:left w:w="108" w:type="dxa"/>
              <w:bottom w:w="0" w:type="dxa"/>
              <w:right w:w="108" w:type="dxa"/>
            </w:tcMar>
            <w:vAlign w:val="center"/>
          </w:tcPr>
          <w:p w:rsidR="008F5F8C" w:rsidRDefault="00CB298A">
            <w:pPr>
              <w:rPr>
                <w:sz w:val="22"/>
                <w:szCs w:val="22"/>
              </w:rPr>
            </w:pPr>
            <w:r>
              <w:rPr>
                <w:sz w:val="22"/>
                <w:szCs w:val="22"/>
              </w:rPr>
              <w:t>3.</w:t>
            </w:r>
          </w:p>
        </w:tc>
        <w:tc>
          <w:tcPr>
            <w:tcW w:w="7371" w:type="dxa"/>
            <w:gridSpan w:val="3"/>
            <w:tcMar>
              <w:top w:w="0" w:type="dxa"/>
              <w:left w:w="108" w:type="dxa"/>
              <w:bottom w:w="0" w:type="dxa"/>
              <w:right w:w="108" w:type="dxa"/>
            </w:tcMar>
            <w:vAlign w:val="center"/>
          </w:tcPr>
          <w:p w:rsidR="008F5F8C" w:rsidRDefault="00CB298A">
            <w:pPr>
              <w:rPr>
                <w:sz w:val="22"/>
                <w:szCs w:val="22"/>
              </w:rPr>
            </w:pPr>
            <w:r>
              <w:rPr>
                <w:sz w:val="22"/>
                <w:szCs w:val="22"/>
              </w:rPr>
              <w:t>Uždaviniai dera su ugdomomis kompetencijomis</w:t>
            </w:r>
          </w:p>
        </w:tc>
        <w:tc>
          <w:tcPr>
            <w:tcW w:w="2126" w:type="dxa"/>
            <w:tcMar>
              <w:top w:w="0" w:type="dxa"/>
              <w:left w:w="108" w:type="dxa"/>
              <w:bottom w:w="0" w:type="dxa"/>
              <w:right w:w="108" w:type="dxa"/>
            </w:tcMar>
            <w:vAlign w:val="center"/>
          </w:tcPr>
          <w:p w:rsidR="008F5F8C" w:rsidRDefault="008F5F8C">
            <w:pPr>
              <w:jc w:val="center"/>
              <w:rPr>
                <w:sz w:val="22"/>
                <w:szCs w:val="22"/>
              </w:rPr>
            </w:pPr>
          </w:p>
        </w:tc>
      </w:tr>
      <w:tr w:rsidR="008F5F8C" w:rsidTr="0048310D">
        <w:trPr>
          <w:gridAfter w:val="2"/>
          <w:wAfter w:w="156" w:type="dxa"/>
          <w:trHeight w:val="331"/>
        </w:trPr>
        <w:tc>
          <w:tcPr>
            <w:tcW w:w="568" w:type="dxa"/>
            <w:tcMar>
              <w:top w:w="0" w:type="dxa"/>
              <w:left w:w="108" w:type="dxa"/>
              <w:bottom w:w="0" w:type="dxa"/>
              <w:right w:w="108" w:type="dxa"/>
            </w:tcMar>
            <w:vAlign w:val="center"/>
          </w:tcPr>
          <w:p w:rsidR="008F5F8C" w:rsidRDefault="00CB298A">
            <w:pPr>
              <w:rPr>
                <w:sz w:val="22"/>
                <w:szCs w:val="22"/>
              </w:rPr>
            </w:pPr>
            <w:r>
              <w:rPr>
                <w:sz w:val="22"/>
                <w:szCs w:val="22"/>
              </w:rPr>
              <w:t>4.</w:t>
            </w:r>
          </w:p>
        </w:tc>
        <w:tc>
          <w:tcPr>
            <w:tcW w:w="7371" w:type="dxa"/>
            <w:gridSpan w:val="3"/>
            <w:tcMar>
              <w:top w:w="0" w:type="dxa"/>
              <w:left w:w="108" w:type="dxa"/>
              <w:bottom w:w="0" w:type="dxa"/>
              <w:right w:w="108" w:type="dxa"/>
            </w:tcMar>
            <w:vAlign w:val="center"/>
          </w:tcPr>
          <w:p w:rsidR="008F5F8C" w:rsidRDefault="00CB298A">
            <w:pPr>
              <w:rPr>
                <w:sz w:val="22"/>
                <w:szCs w:val="22"/>
              </w:rPr>
            </w:pPr>
            <w:r>
              <w:rPr>
                <w:sz w:val="22"/>
                <w:szCs w:val="22"/>
              </w:rPr>
              <w:t>Programos turinys atitinka nurodytą NVŠ kryptį</w:t>
            </w:r>
          </w:p>
        </w:tc>
        <w:tc>
          <w:tcPr>
            <w:tcW w:w="2126" w:type="dxa"/>
            <w:tcMar>
              <w:top w:w="0" w:type="dxa"/>
              <w:left w:w="108" w:type="dxa"/>
              <w:bottom w:w="0" w:type="dxa"/>
              <w:right w:w="108" w:type="dxa"/>
            </w:tcMar>
            <w:vAlign w:val="center"/>
          </w:tcPr>
          <w:p w:rsidR="008F5F8C" w:rsidRDefault="008F5F8C">
            <w:pPr>
              <w:jc w:val="center"/>
              <w:rPr>
                <w:sz w:val="22"/>
                <w:szCs w:val="22"/>
              </w:rPr>
            </w:pPr>
          </w:p>
        </w:tc>
      </w:tr>
      <w:tr w:rsidR="008F5F8C" w:rsidTr="0048310D">
        <w:trPr>
          <w:gridAfter w:val="2"/>
          <w:wAfter w:w="156" w:type="dxa"/>
          <w:trHeight w:val="289"/>
        </w:trPr>
        <w:tc>
          <w:tcPr>
            <w:tcW w:w="568" w:type="dxa"/>
            <w:tcMar>
              <w:top w:w="0" w:type="dxa"/>
              <w:left w:w="108" w:type="dxa"/>
              <w:bottom w:w="0" w:type="dxa"/>
              <w:right w:w="108" w:type="dxa"/>
            </w:tcMar>
            <w:vAlign w:val="center"/>
          </w:tcPr>
          <w:p w:rsidR="008F5F8C" w:rsidRDefault="00CB298A">
            <w:pPr>
              <w:rPr>
                <w:sz w:val="22"/>
                <w:szCs w:val="22"/>
              </w:rPr>
            </w:pPr>
            <w:r>
              <w:rPr>
                <w:sz w:val="22"/>
                <w:szCs w:val="22"/>
              </w:rPr>
              <w:t>5.</w:t>
            </w:r>
          </w:p>
        </w:tc>
        <w:tc>
          <w:tcPr>
            <w:tcW w:w="7371" w:type="dxa"/>
            <w:gridSpan w:val="3"/>
            <w:tcMar>
              <w:top w:w="0" w:type="dxa"/>
              <w:left w:w="108" w:type="dxa"/>
              <w:bottom w:w="0" w:type="dxa"/>
              <w:right w:w="108" w:type="dxa"/>
            </w:tcMar>
            <w:vAlign w:val="center"/>
          </w:tcPr>
          <w:p w:rsidR="008F5F8C" w:rsidRDefault="00CB298A">
            <w:pPr>
              <w:rPr>
                <w:sz w:val="22"/>
                <w:szCs w:val="22"/>
              </w:rPr>
            </w:pPr>
            <w:r>
              <w:rPr>
                <w:sz w:val="22"/>
                <w:szCs w:val="22"/>
              </w:rPr>
              <w:t>Programos turinys dera su ugdomomis kompetencijomis</w:t>
            </w:r>
          </w:p>
        </w:tc>
        <w:tc>
          <w:tcPr>
            <w:tcW w:w="2126" w:type="dxa"/>
            <w:tcMar>
              <w:top w:w="0" w:type="dxa"/>
              <w:left w:w="108" w:type="dxa"/>
              <w:bottom w:w="0" w:type="dxa"/>
              <w:right w:w="108" w:type="dxa"/>
            </w:tcMar>
            <w:vAlign w:val="center"/>
          </w:tcPr>
          <w:p w:rsidR="008F5F8C" w:rsidRDefault="008F5F8C">
            <w:pPr>
              <w:jc w:val="center"/>
              <w:rPr>
                <w:sz w:val="22"/>
                <w:szCs w:val="22"/>
              </w:rPr>
            </w:pPr>
          </w:p>
        </w:tc>
      </w:tr>
      <w:tr w:rsidR="008F5F8C" w:rsidTr="0048310D">
        <w:trPr>
          <w:gridAfter w:val="2"/>
          <w:wAfter w:w="156" w:type="dxa"/>
          <w:trHeight w:val="529"/>
        </w:trPr>
        <w:tc>
          <w:tcPr>
            <w:tcW w:w="568" w:type="dxa"/>
            <w:tcMar>
              <w:top w:w="0" w:type="dxa"/>
              <w:left w:w="108" w:type="dxa"/>
              <w:bottom w:w="0" w:type="dxa"/>
              <w:right w:w="108" w:type="dxa"/>
            </w:tcMar>
            <w:vAlign w:val="center"/>
          </w:tcPr>
          <w:p w:rsidR="008F5F8C" w:rsidRDefault="00CB298A">
            <w:pPr>
              <w:rPr>
                <w:sz w:val="22"/>
                <w:szCs w:val="22"/>
              </w:rPr>
            </w:pPr>
            <w:r>
              <w:rPr>
                <w:sz w:val="22"/>
                <w:szCs w:val="22"/>
              </w:rPr>
              <w:t>6.</w:t>
            </w:r>
          </w:p>
        </w:tc>
        <w:tc>
          <w:tcPr>
            <w:tcW w:w="7371" w:type="dxa"/>
            <w:gridSpan w:val="3"/>
            <w:tcMar>
              <w:top w:w="0" w:type="dxa"/>
              <w:left w:w="108" w:type="dxa"/>
              <w:bottom w:w="0" w:type="dxa"/>
              <w:right w:w="108" w:type="dxa"/>
            </w:tcMar>
            <w:vAlign w:val="center"/>
          </w:tcPr>
          <w:p w:rsidR="008F5F8C" w:rsidRDefault="00CB298A">
            <w:pPr>
              <w:rPr>
                <w:sz w:val="22"/>
                <w:szCs w:val="22"/>
              </w:rPr>
            </w:pPr>
            <w:r>
              <w:rPr>
                <w:sz w:val="22"/>
                <w:szCs w:val="22"/>
              </w:rPr>
              <w:t>Programos turinys dera su programos vykdymo būdu (kontaktinis, nuotolinis, mišrus)</w:t>
            </w:r>
          </w:p>
        </w:tc>
        <w:tc>
          <w:tcPr>
            <w:tcW w:w="2126" w:type="dxa"/>
            <w:tcMar>
              <w:top w:w="0" w:type="dxa"/>
              <w:left w:w="108" w:type="dxa"/>
              <w:bottom w:w="0" w:type="dxa"/>
              <w:right w:w="108" w:type="dxa"/>
            </w:tcMar>
            <w:vAlign w:val="center"/>
          </w:tcPr>
          <w:p w:rsidR="008F5F8C" w:rsidRDefault="008F5F8C">
            <w:pPr>
              <w:jc w:val="center"/>
              <w:rPr>
                <w:sz w:val="22"/>
                <w:szCs w:val="22"/>
              </w:rPr>
            </w:pPr>
          </w:p>
        </w:tc>
      </w:tr>
      <w:tr w:rsidR="008F5F8C" w:rsidTr="0048310D">
        <w:trPr>
          <w:gridAfter w:val="2"/>
          <w:wAfter w:w="156" w:type="dxa"/>
          <w:trHeight w:val="249"/>
        </w:trPr>
        <w:tc>
          <w:tcPr>
            <w:tcW w:w="568" w:type="dxa"/>
            <w:tcMar>
              <w:top w:w="0" w:type="dxa"/>
              <w:left w:w="108" w:type="dxa"/>
              <w:bottom w:w="0" w:type="dxa"/>
              <w:right w:w="108" w:type="dxa"/>
            </w:tcMar>
            <w:vAlign w:val="center"/>
          </w:tcPr>
          <w:p w:rsidR="008F5F8C" w:rsidRDefault="00CB298A">
            <w:pPr>
              <w:widowControl w:val="0"/>
              <w:pBdr>
                <w:top w:val="nil"/>
                <w:left w:val="nil"/>
                <w:bottom w:val="nil"/>
                <w:right w:val="nil"/>
                <w:between w:val="nil"/>
              </w:pBdr>
              <w:rPr>
                <w:sz w:val="22"/>
                <w:szCs w:val="22"/>
              </w:rPr>
            </w:pPr>
            <w:r>
              <w:rPr>
                <w:sz w:val="22"/>
                <w:szCs w:val="22"/>
              </w:rPr>
              <w:t>7.</w:t>
            </w:r>
          </w:p>
        </w:tc>
        <w:tc>
          <w:tcPr>
            <w:tcW w:w="7371" w:type="dxa"/>
            <w:gridSpan w:val="3"/>
            <w:tcMar>
              <w:top w:w="0" w:type="dxa"/>
              <w:left w:w="108" w:type="dxa"/>
              <w:bottom w:w="0" w:type="dxa"/>
              <w:right w:w="108" w:type="dxa"/>
            </w:tcMar>
            <w:vAlign w:val="center"/>
          </w:tcPr>
          <w:p w:rsidR="008F5F8C" w:rsidRDefault="00CB298A">
            <w:pPr>
              <w:rPr>
                <w:sz w:val="22"/>
                <w:szCs w:val="22"/>
              </w:rPr>
            </w:pPr>
            <w:r>
              <w:rPr>
                <w:sz w:val="22"/>
                <w:szCs w:val="22"/>
              </w:rPr>
              <w:t>Programos turinys yra tinkamas numatomai tikslinei mokinių grupei</w:t>
            </w:r>
          </w:p>
        </w:tc>
        <w:tc>
          <w:tcPr>
            <w:tcW w:w="2126" w:type="dxa"/>
            <w:tcMar>
              <w:top w:w="0" w:type="dxa"/>
              <w:left w:w="108" w:type="dxa"/>
              <w:bottom w:w="0" w:type="dxa"/>
              <w:right w:w="108" w:type="dxa"/>
            </w:tcMar>
            <w:vAlign w:val="center"/>
          </w:tcPr>
          <w:p w:rsidR="008F5F8C" w:rsidRDefault="008F5F8C">
            <w:pPr>
              <w:jc w:val="center"/>
              <w:rPr>
                <w:sz w:val="22"/>
                <w:szCs w:val="22"/>
              </w:rPr>
            </w:pPr>
          </w:p>
        </w:tc>
      </w:tr>
      <w:tr w:rsidR="008F5F8C" w:rsidTr="0048310D">
        <w:trPr>
          <w:gridAfter w:val="2"/>
          <w:wAfter w:w="156" w:type="dxa"/>
          <w:trHeight w:val="443"/>
        </w:trPr>
        <w:tc>
          <w:tcPr>
            <w:tcW w:w="568" w:type="dxa"/>
            <w:tcMar>
              <w:top w:w="0" w:type="dxa"/>
              <w:left w:w="108" w:type="dxa"/>
              <w:bottom w:w="0" w:type="dxa"/>
              <w:right w:w="108" w:type="dxa"/>
            </w:tcMar>
            <w:vAlign w:val="center"/>
          </w:tcPr>
          <w:p w:rsidR="008F5F8C" w:rsidRDefault="00CB298A">
            <w:pPr>
              <w:widowControl w:val="0"/>
              <w:pBdr>
                <w:top w:val="nil"/>
                <w:left w:val="nil"/>
                <w:bottom w:val="nil"/>
                <w:right w:val="nil"/>
                <w:between w:val="nil"/>
              </w:pBdr>
              <w:rPr>
                <w:sz w:val="22"/>
                <w:szCs w:val="22"/>
              </w:rPr>
            </w:pPr>
            <w:r>
              <w:rPr>
                <w:sz w:val="22"/>
                <w:szCs w:val="22"/>
              </w:rPr>
              <w:t>8.</w:t>
            </w:r>
          </w:p>
        </w:tc>
        <w:tc>
          <w:tcPr>
            <w:tcW w:w="7371" w:type="dxa"/>
            <w:gridSpan w:val="3"/>
            <w:tcMar>
              <w:top w:w="0" w:type="dxa"/>
              <w:left w:w="108" w:type="dxa"/>
              <w:bottom w:w="0" w:type="dxa"/>
              <w:right w:w="108" w:type="dxa"/>
            </w:tcMar>
            <w:vAlign w:val="center"/>
          </w:tcPr>
          <w:p w:rsidR="008F5F8C" w:rsidRDefault="00CB298A">
            <w:pPr>
              <w:widowControl w:val="0"/>
              <w:pBdr>
                <w:top w:val="nil"/>
                <w:left w:val="nil"/>
                <w:bottom w:val="nil"/>
                <w:right w:val="nil"/>
                <w:between w:val="nil"/>
              </w:pBdr>
              <w:rPr>
                <w:sz w:val="22"/>
                <w:szCs w:val="22"/>
              </w:rPr>
            </w:pPr>
            <w:r>
              <w:rPr>
                <w:sz w:val="22"/>
                <w:szCs w:val="22"/>
              </w:rPr>
              <w:t>Programos veiklų trukmė yra optimali tikslui ir uždaviniams įgyvendinti, kompetencijoms ugdyti</w:t>
            </w:r>
          </w:p>
        </w:tc>
        <w:tc>
          <w:tcPr>
            <w:tcW w:w="2126" w:type="dxa"/>
            <w:tcMar>
              <w:top w:w="0" w:type="dxa"/>
              <w:left w:w="108" w:type="dxa"/>
              <w:bottom w:w="0" w:type="dxa"/>
              <w:right w:w="108" w:type="dxa"/>
            </w:tcMar>
            <w:vAlign w:val="center"/>
          </w:tcPr>
          <w:p w:rsidR="008F5F8C" w:rsidRDefault="008F5F8C">
            <w:pPr>
              <w:jc w:val="center"/>
              <w:rPr>
                <w:sz w:val="22"/>
                <w:szCs w:val="22"/>
              </w:rPr>
            </w:pPr>
          </w:p>
        </w:tc>
      </w:tr>
      <w:tr w:rsidR="008F5F8C" w:rsidTr="0048310D">
        <w:trPr>
          <w:gridAfter w:val="2"/>
          <w:wAfter w:w="156" w:type="dxa"/>
          <w:trHeight w:val="167"/>
        </w:trPr>
        <w:tc>
          <w:tcPr>
            <w:tcW w:w="568" w:type="dxa"/>
            <w:tcMar>
              <w:top w:w="0" w:type="dxa"/>
              <w:left w:w="108" w:type="dxa"/>
              <w:bottom w:w="0" w:type="dxa"/>
              <w:right w:w="108" w:type="dxa"/>
            </w:tcMar>
            <w:vAlign w:val="center"/>
          </w:tcPr>
          <w:p w:rsidR="008F5F8C" w:rsidRDefault="00CB298A">
            <w:pPr>
              <w:rPr>
                <w:sz w:val="22"/>
                <w:szCs w:val="22"/>
              </w:rPr>
            </w:pPr>
            <w:r>
              <w:rPr>
                <w:sz w:val="22"/>
                <w:szCs w:val="22"/>
              </w:rPr>
              <w:t>9.</w:t>
            </w:r>
          </w:p>
        </w:tc>
        <w:tc>
          <w:tcPr>
            <w:tcW w:w="7371" w:type="dxa"/>
            <w:gridSpan w:val="3"/>
            <w:tcMar>
              <w:top w:w="0" w:type="dxa"/>
              <w:left w:w="108" w:type="dxa"/>
              <w:bottom w:w="0" w:type="dxa"/>
              <w:right w:w="108" w:type="dxa"/>
            </w:tcMar>
            <w:vAlign w:val="center"/>
          </w:tcPr>
          <w:p w:rsidR="008F5F8C" w:rsidRDefault="00CB298A">
            <w:pPr>
              <w:rPr>
                <w:sz w:val="22"/>
                <w:szCs w:val="22"/>
              </w:rPr>
            </w:pPr>
            <w:r>
              <w:rPr>
                <w:sz w:val="22"/>
                <w:szCs w:val="22"/>
              </w:rPr>
              <w:t>Numatomas grupės dydis yra optimalus programai įgyvendinti</w:t>
            </w:r>
          </w:p>
        </w:tc>
        <w:tc>
          <w:tcPr>
            <w:tcW w:w="2126" w:type="dxa"/>
            <w:tcMar>
              <w:top w:w="0" w:type="dxa"/>
              <w:left w:w="108" w:type="dxa"/>
              <w:bottom w:w="0" w:type="dxa"/>
              <w:right w:w="108" w:type="dxa"/>
            </w:tcMar>
            <w:vAlign w:val="center"/>
          </w:tcPr>
          <w:p w:rsidR="008F5F8C" w:rsidRDefault="008F5F8C">
            <w:pPr>
              <w:jc w:val="center"/>
              <w:rPr>
                <w:sz w:val="22"/>
                <w:szCs w:val="22"/>
              </w:rPr>
            </w:pPr>
          </w:p>
        </w:tc>
      </w:tr>
      <w:tr w:rsidR="008F5F8C" w:rsidTr="0048310D">
        <w:trPr>
          <w:gridAfter w:val="2"/>
          <w:wAfter w:w="156" w:type="dxa"/>
          <w:trHeight w:val="323"/>
        </w:trPr>
        <w:tc>
          <w:tcPr>
            <w:tcW w:w="568" w:type="dxa"/>
            <w:tcMar>
              <w:top w:w="0" w:type="dxa"/>
              <w:left w:w="108" w:type="dxa"/>
              <w:bottom w:w="0" w:type="dxa"/>
              <w:right w:w="108" w:type="dxa"/>
            </w:tcMar>
            <w:vAlign w:val="center"/>
          </w:tcPr>
          <w:p w:rsidR="008F5F8C" w:rsidRDefault="00CB298A">
            <w:pPr>
              <w:rPr>
                <w:sz w:val="22"/>
                <w:szCs w:val="22"/>
              </w:rPr>
            </w:pPr>
            <w:r>
              <w:rPr>
                <w:sz w:val="22"/>
                <w:szCs w:val="22"/>
              </w:rPr>
              <w:t>10.</w:t>
            </w:r>
          </w:p>
        </w:tc>
        <w:tc>
          <w:tcPr>
            <w:tcW w:w="7371" w:type="dxa"/>
            <w:gridSpan w:val="3"/>
            <w:tcMar>
              <w:top w:w="0" w:type="dxa"/>
              <w:left w:w="108" w:type="dxa"/>
              <w:bottom w:w="0" w:type="dxa"/>
              <w:right w:w="108" w:type="dxa"/>
            </w:tcMar>
            <w:vAlign w:val="center"/>
          </w:tcPr>
          <w:p w:rsidR="008F5F8C" w:rsidRDefault="00CB298A">
            <w:pPr>
              <w:rPr>
                <w:sz w:val="22"/>
                <w:szCs w:val="22"/>
              </w:rPr>
            </w:pPr>
            <w:r>
              <w:rPr>
                <w:sz w:val="22"/>
                <w:szCs w:val="22"/>
              </w:rPr>
              <w:t>Parinkti tinkami metodai ugdomoms kompetencijoms vertinti (įsivertinti)</w:t>
            </w:r>
          </w:p>
        </w:tc>
        <w:tc>
          <w:tcPr>
            <w:tcW w:w="2126" w:type="dxa"/>
            <w:tcMar>
              <w:top w:w="0" w:type="dxa"/>
              <w:left w:w="108" w:type="dxa"/>
              <w:bottom w:w="0" w:type="dxa"/>
              <w:right w:w="108" w:type="dxa"/>
            </w:tcMar>
            <w:vAlign w:val="center"/>
          </w:tcPr>
          <w:p w:rsidR="008F5F8C" w:rsidRDefault="008F5F8C">
            <w:pPr>
              <w:jc w:val="center"/>
              <w:rPr>
                <w:sz w:val="22"/>
                <w:szCs w:val="22"/>
              </w:rPr>
            </w:pPr>
          </w:p>
        </w:tc>
      </w:tr>
      <w:tr w:rsidR="008F5F8C" w:rsidTr="0048310D">
        <w:trPr>
          <w:gridAfter w:val="2"/>
          <w:wAfter w:w="156" w:type="dxa"/>
          <w:trHeight w:val="268"/>
        </w:trPr>
        <w:tc>
          <w:tcPr>
            <w:tcW w:w="10065" w:type="dxa"/>
            <w:gridSpan w:val="5"/>
            <w:tcMar>
              <w:top w:w="0" w:type="dxa"/>
              <w:left w:w="108" w:type="dxa"/>
              <w:bottom w:w="0" w:type="dxa"/>
              <w:right w:w="108" w:type="dxa"/>
            </w:tcMar>
            <w:vAlign w:val="center"/>
          </w:tcPr>
          <w:p w:rsidR="008F5F8C" w:rsidRDefault="00CB298A">
            <w:pPr>
              <w:rPr>
                <w:b/>
                <w:bCs/>
                <w:sz w:val="22"/>
                <w:szCs w:val="22"/>
              </w:rPr>
            </w:pPr>
            <w:r>
              <w:rPr>
                <w:b/>
                <w:bCs/>
                <w:sz w:val="22"/>
                <w:szCs w:val="22"/>
              </w:rPr>
              <w:t>Nacionalinio lygmens NVŠ programų vertinimo kriterijai</w:t>
            </w:r>
          </w:p>
        </w:tc>
      </w:tr>
      <w:tr w:rsidR="008F5F8C" w:rsidTr="0048310D">
        <w:trPr>
          <w:gridAfter w:val="2"/>
          <w:wAfter w:w="156" w:type="dxa"/>
          <w:trHeight w:val="493"/>
        </w:trPr>
        <w:tc>
          <w:tcPr>
            <w:tcW w:w="568" w:type="dxa"/>
            <w:tcMar>
              <w:top w:w="0" w:type="dxa"/>
              <w:left w:w="108" w:type="dxa"/>
              <w:bottom w:w="0" w:type="dxa"/>
              <w:right w:w="108" w:type="dxa"/>
            </w:tcMar>
            <w:vAlign w:val="center"/>
          </w:tcPr>
          <w:p w:rsidR="008F5F8C" w:rsidRDefault="00CB298A">
            <w:pPr>
              <w:rPr>
                <w:sz w:val="22"/>
                <w:szCs w:val="22"/>
              </w:rPr>
            </w:pPr>
            <w:r>
              <w:rPr>
                <w:sz w:val="22"/>
                <w:szCs w:val="22"/>
              </w:rPr>
              <w:t>11.</w:t>
            </w:r>
          </w:p>
        </w:tc>
        <w:tc>
          <w:tcPr>
            <w:tcW w:w="7371" w:type="dxa"/>
            <w:gridSpan w:val="3"/>
            <w:tcMar>
              <w:top w:w="0" w:type="dxa"/>
              <w:left w:w="108" w:type="dxa"/>
              <w:bottom w:w="0" w:type="dxa"/>
              <w:right w:w="108" w:type="dxa"/>
            </w:tcMar>
            <w:vAlign w:val="center"/>
          </w:tcPr>
          <w:p w:rsidR="008F5F8C" w:rsidRDefault="00CB298A">
            <w:pPr>
              <w:tabs>
                <w:tab w:val="left" w:pos="1701"/>
              </w:tabs>
              <w:jc w:val="both"/>
              <w:rPr>
                <w:sz w:val="22"/>
                <w:szCs w:val="22"/>
              </w:rPr>
            </w:pPr>
            <w:r>
              <w:rPr>
                <w:sz w:val="22"/>
                <w:szCs w:val="22"/>
              </w:rPr>
              <w:t>NVŠ teikėjas turi patirties vykdant NVŠ programas nuotoliniu ar mišriu būdu (pagal Neformaliojo vaikų švietimo programų finansavimo ir administravimo tvarkos aprašo 19.4 papunktį)</w:t>
            </w:r>
          </w:p>
        </w:tc>
        <w:tc>
          <w:tcPr>
            <w:tcW w:w="2126" w:type="dxa"/>
            <w:tcMar>
              <w:top w:w="0" w:type="dxa"/>
              <w:left w:w="108" w:type="dxa"/>
              <w:bottom w:w="0" w:type="dxa"/>
              <w:right w:w="108" w:type="dxa"/>
            </w:tcMar>
            <w:vAlign w:val="center"/>
          </w:tcPr>
          <w:p w:rsidR="008F5F8C" w:rsidRDefault="008F5F8C">
            <w:pPr>
              <w:jc w:val="center"/>
              <w:rPr>
                <w:sz w:val="22"/>
                <w:szCs w:val="22"/>
              </w:rPr>
            </w:pPr>
          </w:p>
        </w:tc>
      </w:tr>
      <w:tr w:rsidR="008F5F8C" w:rsidTr="0048310D">
        <w:trPr>
          <w:gridAfter w:val="2"/>
          <w:wAfter w:w="156" w:type="dxa"/>
          <w:trHeight w:val="359"/>
        </w:trPr>
        <w:tc>
          <w:tcPr>
            <w:tcW w:w="10065" w:type="dxa"/>
            <w:gridSpan w:val="5"/>
            <w:tcBorders>
              <w:left w:val="nil"/>
              <w:right w:val="nil"/>
            </w:tcBorders>
            <w:tcMar>
              <w:top w:w="0" w:type="dxa"/>
              <w:left w:w="108" w:type="dxa"/>
              <w:bottom w:w="0" w:type="dxa"/>
              <w:right w:w="108" w:type="dxa"/>
            </w:tcMar>
            <w:vAlign w:val="center"/>
          </w:tcPr>
          <w:p w:rsidR="008F5F8C" w:rsidRDefault="008F5F8C">
            <w:pPr>
              <w:rPr>
                <w:sz w:val="22"/>
                <w:szCs w:val="22"/>
              </w:rPr>
            </w:pPr>
          </w:p>
        </w:tc>
      </w:tr>
      <w:tr w:rsidR="008F5F8C" w:rsidTr="0048310D">
        <w:tblPrEx>
          <w:tblBorders>
            <w:top w:val="nil"/>
            <w:left w:val="nil"/>
            <w:bottom w:val="nil"/>
            <w:right w:val="nil"/>
            <w:insideH w:val="nil"/>
            <w:insideV w:val="nil"/>
          </w:tblBorders>
          <w:shd w:val="clear" w:color="auto" w:fill="E7E6E6"/>
          <w:tblCellMar>
            <w:top w:w="100" w:type="dxa"/>
            <w:left w:w="100" w:type="dxa"/>
            <w:bottom w:w="100" w:type="dxa"/>
            <w:right w:w="100" w:type="dxa"/>
          </w:tblCellMar>
          <w:tblLook w:val="0600" w:firstRow="0" w:lastRow="0" w:firstColumn="0" w:lastColumn="0" w:noHBand="1" w:noVBand="1"/>
        </w:tblPrEx>
        <w:trPr>
          <w:gridAfter w:val="1"/>
          <w:wAfter w:w="9" w:type="dxa"/>
          <w:trHeight w:val="326"/>
        </w:trPr>
        <w:tc>
          <w:tcPr>
            <w:tcW w:w="5461" w:type="dxa"/>
            <w:gridSpan w:val="2"/>
            <w:tcBorders>
              <w:top w:val="single" w:sz="8" w:space="0" w:color="000000" w:themeColor="text1"/>
              <w:left w:val="single" w:sz="8" w:space="0" w:color="000000" w:themeColor="text1"/>
              <w:bottom w:val="single" w:sz="4" w:space="0" w:color="auto"/>
              <w:right w:val="single" w:sz="8" w:space="0" w:color="000000" w:themeColor="text1"/>
            </w:tcBorders>
            <w:shd w:val="clear" w:color="auto" w:fill="E7E6E6" w:themeFill="background2"/>
            <w:tcMar>
              <w:top w:w="100" w:type="dxa"/>
              <w:left w:w="100" w:type="dxa"/>
              <w:bottom w:w="100" w:type="dxa"/>
              <w:right w:w="100" w:type="dxa"/>
            </w:tcMar>
          </w:tcPr>
          <w:p w:rsidR="008F5F8C" w:rsidRDefault="00CB298A">
            <w:pPr>
              <w:rPr>
                <w:sz w:val="22"/>
                <w:szCs w:val="22"/>
              </w:rPr>
            </w:pPr>
            <w:r>
              <w:rPr>
                <w:sz w:val="22"/>
                <w:szCs w:val="22"/>
              </w:rPr>
              <w:t>NVŠ programos atitikimo reikalavimams išvada</w:t>
            </w:r>
          </w:p>
        </w:tc>
        <w:tc>
          <w:tcPr>
            <w:tcW w:w="2175" w:type="dxa"/>
            <w:tcBorders>
              <w:top w:val="single" w:sz="8" w:space="0" w:color="000000" w:themeColor="text1"/>
              <w:left w:val="nil"/>
              <w:bottom w:val="single" w:sz="4" w:space="0" w:color="auto"/>
              <w:right w:val="single" w:sz="8" w:space="0" w:color="000000" w:themeColor="text1"/>
            </w:tcBorders>
            <w:shd w:val="clear" w:color="auto" w:fill="E7E6E6" w:themeFill="background2"/>
            <w:tcMar>
              <w:top w:w="100" w:type="dxa"/>
              <w:left w:w="100" w:type="dxa"/>
              <w:bottom w:w="100" w:type="dxa"/>
              <w:right w:w="100" w:type="dxa"/>
            </w:tcMar>
          </w:tcPr>
          <w:p w:rsidR="008F5F8C" w:rsidRDefault="00CB298A">
            <w:pPr>
              <w:rPr>
                <w:b/>
                <w:bCs/>
                <w:sz w:val="22"/>
                <w:szCs w:val="22"/>
              </w:rPr>
            </w:pPr>
            <w:r>
              <w:rPr>
                <w:b/>
                <w:bCs/>
                <w:sz w:val="22"/>
                <w:szCs w:val="22"/>
              </w:rPr>
              <w:t>Atitinka</w:t>
            </w:r>
            <w:r>
              <w:rPr>
                <w:rFonts w:ascii="MS Gothic" w:eastAsia="MS Gothic" w:hAnsi="MS Gothic" w:cs="MS Gothic"/>
                <w:b/>
                <w:bCs/>
                <w:sz w:val="22"/>
                <w:szCs w:val="22"/>
              </w:rPr>
              <w:t xml:space="preserve"> ☐</w:t>
            </w:r>
            <w:r>
              <w:rPr>
                <w:b/>
                <w:bCs/>
                <w:sz w:val="22"/>
                <w:szCs w:val="22"/>
                <w:shd w:val="clear" w:color="auto" w:fill="CCCCCC"/>
              </w:rPr>
              <w:t xml:space="preserve"> </w:t>
            </w:r>
          </w:p>
        </w:tc>
        <w:tc>
          <w:tcPr>
            <w:tcW w:w="2571" w:type="dxa"/>
            <w:gridSpan w:val="3"/>
            <w:tcBorders>
              <w:top w:val="single" w:sz="8" w:space="0" w:color="000000" w:themeColor="text1"/>
              <w:left w:val="nil"/>
              <w:bottom w:val="single" w:sz="4" w:space="0" w:color="auto"/>
              <w:right w:val="single" w:sz="8" w:space="0" w:color="000000" w:themeColor="text1"/>
            </w:tcBorders>
            <w:shd w:val="clear" w:color="auto" w:fill="E7E6E6" w:themeFill="background2"/>
            <w:tcMar>
              <w:top w:w="100" w:type="dxa"/>
              <w:left w:w="100" w:type="dxa"/>
              <w:bottom w:w="100" w:type="dxa"/>
              <w:right w:w="100" w:type="dxa"/>
            </w:tcMar>
          </w:tcPr>
          <w:p w:rsidR="008F5F8C" w:rsidRDefault="00CB298A">
            <w:pPr>
              <w:rPr>
                <w:b/>
                <w:bCs/>
                <w:sz w:val="22"/>
                <w:szCs w:val="22"/>
              </w:rPr>
            </w:pPr>
            <w:r>
              <w:rPr>
                <w:b/>
                <w:bCs/>
                <w:sz w:val="22"/>
                <w:szCs w:val="22"/>
              </w:rPr>
              <w:t>Neatitinka</w:t>
            </w:r>
            <w:r>
              <w:rPr>
                <w:rFonts w:ascii="MS Gothic" w:eastAsia="MS Gothic" w:hAnsi="MS Gothic" w:cs="MS Gothic"/>
                <w:b/>
                <w:bCs/>
                <w:sz w:val="22"/>
                <w:szCs w:val="22"/>
              </w:rPr>
              <w:t xml:space="preserve"> ☐</w:t>
            </w:r>
            <w:r>
              <w:rPr>
                <w:b/>
                <w:bCs/>
                <w:sz w:val="22"/>
                <w:szCs w:val="22"/>
                <w:shd w:val="clear" w:color="auto" w:fill="CCCCCC"/>
              </w:rPr>
              <w:t xml:space="preserve"> </w:t>
            </w:r>
          </w:p>
        </w:tc>
      </w:tr>
      <w:tr w:rsidR="008F5F8C" w:rsidTr="0048310D">
        <w:tblPrEx>
          <w:tblBorders>
            <w:top w:val="nil"/>
            <w:left w:val="nil"/>
            <w:bottom w:val="nil"/>
            <w:right w:val="nil"/>
            <w:insideH w:val="nil"/>
            <w:insideV w:val="nil"/>
          </w:tblBorders>
          <w:tblCellMar>
            <w:top w:w="100" w:type="dxa"/>
            <w:left w:w="100" w:type="dxa"/>
            <w:bottom w:w="100" w:type="dxa"/>
            <w:right w:w="100" w:type="dxa"/>
          </w:tblCellMar>
          <w:tblLook w:val="0600" w:firstRow="0" w:lastRow="0" w:firstColumn="0" w:lastColumn="0" w:noHBand="1" w:noVBand="1"/>
        </w:tblPrEx>
        <w:trPr>
          <w:trHeight w:val="132"/>
        </w:trPr>
        <w:tc>
          <w:tcPr>
            <w:tcW w:w="10216" w:type="dxa"/>
            <w:gridSpan w:val="7"/>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rsidR="008F5F8C" w:rsidRDefault="00CB298A">
            <w:pPr>
              <w:rPr>
                <w:i/>
                <w:iCs/>
                <w:sz w:val="22"/>
                <w:szCs w:val="22"/>
              </w:rPr>
            </w:pPr>
            <w:r>
              <w:rPr>
                <w:i/>
                <w:iCs/>
                <w:sz w:val="22"/>
                <w:szCs w:val="22"/>
              </w:rPr>
              <w:t>(Nurodomos Komisijos nario pastabos, komentarai, nuomonė dėl NVŠ programos ir kita svarbi informacija)</w:t>
            </w:r>
          </w:p>
        </w:tc>
      </w:tr>
      <w:tr w:rsidR="008F5F8C" w:rsidTr="0048310D">
        <w:tblPrEx>
          <w:tblBorders>
            <w:top w:val="nil"/>
            <w:left w:val="nil"/>
            <w:bottom w:val="nil"/>
            <w:right w:val="nil"/>
            <w:insideH w:val="nil"/>
            <w:insideV w:val="nil"/>
          </w:tblBorders>
          <w:tblCellMar>
            <w:top w:w="100" w:type="dxa"/>
            <w:left w:w="100" w:type="dxa"/>
            <w:bottom w:w="100" w:type="dxa"/>
            <w:right w:w="100" w:type="dxa"/>
          </w:tblCellMar>
          <w:tblLook w:val="0600" w:firstRow="0" w:lastRow="0" w:firstColumn="0" w:lastColumn="0" w:noHBand="1" w:noVBand="1"/>
        </w:tblPrEx>
        <w:trPr>
          <w:trHeight w:val="319"/>
        </w:trPr>
        <w:tc>
          <w:tcPr>
            <w:tcW w:w="10216" w:type="dxa"/>
            <w:gridSpan w:val="7"/>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8F5F8C" w:rsidRDefault="008F5F8C">
            <w:pPr>
              <w:rPr>
                <w:sz w:val="20"/>
              </w:rPr>
            </w:pPr>
          </w:p>
          <w:p w:rsidR="008F5F8C" w:rsidRDefault="008F5F8C">
            <w:pPr>
              <w:rPr>
                <w:b/>
                <w:sz w:val="22"/>
                <w:szCs w:val="22"/>
              </w:rPr>
            </w:pPr>
          </w:p>
        </w:tc>
      </w:tr>
    </w:tbl>
    <w:p w:rsidR="008F5F8C" w:rsidRDefault="008F5F8C">
      <w:pPr>
        <w:rPr>
          <w:sz w:val="20"/>
        </w:rPr>
      </w:pPr>
    </w:p>
    <w:p w:rsidR="008F5F8C" w:rsidRDefault="00CB298A">
      <w:pPr>
        <w:rPr>
          <w:b/>
          <w:bCs/>
          <w:szCs w:val="24"/>
        </w:rPr>
      </w:pPr>
      <w:r>
        <w:rPr>
          <w:szCs w:val="24"/>
        </w:rPr>
        <w:t xml:space="preserve">Komisijos narys:                  </w:t>
      </w:r>
      <w:r>
        <w:rPr>
          <w:i/>
          <w:iCs/>
          <w:szCs w:val="24"/>
        </w:rPr>
        <w:t>(Vardas, pavardė)</w:t>
      </w:r>
      <w:r>
        <w:rPr>
          <w:szCs w:val="24"/>
        </w:rPr>
        <w:t xml:space="preserve"> ___________</w:t>
      </w:r>
      <w:r>
        <w:rPr>
          <w:szCs w:val="24"/>
        </w:rPr>
        <w:tab/>
        <w:t xml:space="preserve">     </w:t>
      </w:r>
      <w:r>
        <w:rPr>
          <w:szCs w:val="24"/>
        </w:rPr>
        <w:tab/>
      </w:r>
      <w:r>
        <w:rPr>
          <w:i/>
          <w:iCs/>
          <w:szCs w:val="24"/>
        </w:rPr>
        <w:t>(Parašas)</w:t>
      </w:r>
      <w:r>
        <w:rPr>
          <w:szCs w:val="24"/>
        </w:rPr>
        <w:t xml:space="preserve"> __________</w:t>
      </w:r>
    </w:p>
    <w:p w:rsidR="008F5F8C" w:rsidRDefault="008F5F8C">
      <w:pPr>
        <w:rPr>
          <w:sz w:val="20"/>
        </w:rPr>
      </w:pPr>
    </w:p>
    <w:p w:rsidR="008F5F8C" w:rsidRDefault="00CB298A">
      <w:pPr>
        <w:rPr>
          <w:szCs w:val="24"/>
        </w:rPr>
      </w:pPr>
      <w:r>
        <w:rPr>
          <w:szCs w:val="24"/>
        </w:rPr>
        <w:t xml:space="preserve">Vertinimo data  </w:t>
      </w:r>
    </w:p>
    <w:p w:rsidR="00755ED8" w:rsidRDefault="00755ED8">
      <w:pPr>
        <w:rPr>
          <w:szCs w:val="24"/>
        </w:rPr>
      </w:pPr>
    </w:p>
    <w:p w:rsidR="00755ED8" w:rsidRDefault="00755ED8" w:rsidP="00755ED8">
      <w:pPr>
        <w:ind w:firstLine="3906"/>
        <w:rPr>
          <w:b/>
          <w:bCs/>
          <w:szCs w:val="24"/>
        </w:rPr>
      </w:pPr>
      <w:r>
        <w:rPr>
          <w:szCs w:val="24"/>
        </w:rPr>
        <w:t>_____________</w:t>
      </w:r>
    </w:p>
    <w:p w:rsidR="008F5F8C" w:rsidRDefault="008F5F8C">
      <w:pPr>
        <w:rPr>
          <w:sz w:val="20"/>
        </w:rPr>
      </w:pPr>
    </w:p>
    <w:p w:rsidR="00755ED8" w:rsidRDefault="00755ED8" w:rsidP="00755ED8">
      <w:pPr>
        <w:ind w:firstLine="3906"/>
        <w:sectPr w:rsidR="00755ED8">
          <w:pgSz w:w="11906" w:h="16838"/>
          <w:pgMar w:top="1134" w:right="567" w:bottom="1134" w:left="1701" w:header="567" w:footer="567" w:gutter="0"/>
          <w:pgNumType w:start="1"/>
          <w:cols w:space="720"/>
          <w:titlePg/>
        </w:sectPr>
      </w:pPr>
    </w:p>
    <w:p w:rsidR="008F5F8C" w:rsidRDefault="00CB298A" w:rsidP="00755ED8">
      <w:pPr>
        <w:ind w:firstLine="6237"/>
        <w:rPr>
          <w:szCs w:val="24"/>
        </w:rPr>
      </w:pPr>
      <w:r>
        <w:rPr>
          <w:szCs w:val="24"/>
        </w:rPr>
        <w:lastRenderedPageBreak/>
        <w:t xml:space="preserve">Neformaliojo vaikų švietimo </w:t>
      </w:r>
    </w:p>
    <w:p w:rsidR="00755ED8" w:rsidRDefault="00CB298A">
      <w:pPr>
        <w:ind w:left="6237"/>
        <w:rPr>
          <w:szCs w:val="24"/>
        </w:rPr>
      </w:pPr>
      <w:r>
        <w:rPr>
          <w:szCs w:val="24"/>
        </w:rPr>
        <w:t xml:space="preserve">programų finansavimo ir </w:t>
      </w:r>
    </w:p>
    <w:p w:rsidR="008F5F8C" w:rsidRDefault="00CB298A">
      <w:pPr>
        <w:ind w:left="6237"/>
        <w:rPr>
          <w:szCs w:val="24"/>
        </w:rPr>
      </w:pPr>
      <w:r>
        <w:rPr>
          <w:szCs w:val="24"/>
        </w:rPr>
        <w:t>administravimo tvarkos aprašo</w:t>
      </w:r>
    </w:p>
    <w:p w:rsidR="008F5F8C" w:rsidRDefault="00CB298A">
      <w:pPr>
        <w:ind w:firstLine="6237"/>
        <w:rPr>
          <w:szCs w:val="24"/>
        </w:rPr>
      </w:pPr>
      <w:r>
        <w:rPr>
          <w:szCs w:val="24"/>
        </w:rPr>
        <w:t>3 priedas</w:t>
      </w:r>
    </w:p>
    <w:p w:rsidR="008F5F8C" w:rsidRDefault="008F5F8C">
      <w:pPr>
        <w:shd w:val="clear" w:color="auto" w:fill="FFFFFF"/>
        <w:ind w:firstLine="62"/>
        <w:jc w:val="center"/>
        <w:rPr>
          <w:i/>
          <w:szCs w:val="24"/>
        </w:rPr>
      </w:pPr>
    </w:p>
    <w:p w:rsidR="008F5F8C" w:rsidRDefault="00CB298A">
      <w:pPr>
        <w:shd w:val="clear" w:color="auto" w:fill="FFFFFF"/>
        <w:jc w:val="center"/>
        <w:rPr>
          <w:i/>
          <w:iCs/>
          <w:szCs w:val="24"/>
        </w:rPr>
      </w:pPr>
      <w:r>
        <w:rPr>
          <w:i/>
          <w:iCs/>
          <w:szCs w:val="24"/>
        </w:rPr>
        <w:t>(Komisijos nario konfidencialumo pasižadėjimo ir nešališkumo deklaracijos forma)</w:t>
      </w:r>
    </w:p>
    <w:p w:rsidR="008F5F8C" w:rsidRDefault="008F5F8C">
      <w:pPr>
        <w:ind w:firstLine="62"/>
        <w:jc w:val="center"/>
        <w:rPr>
          <w:b/>
          <w:szCs w:val="24"/>
        </w:rPr>
      </w:pPr>
    </w:p>
    <w:p w:rsidR="008F5F8C" w:rsidRDefault="00CB298A">
      <w:pPr>
        <w:jc w:val="center"/>
        <w:rPr>
          <w:b/>
          <w:bCs/>
          <w:szCs w:val="24"/>
        </w:rPr>
      </w:pPr>
      <w:r>
        <w:rPr>
          <w:b/>
          <w:bCs/>
          <w:szCs w:val="24"/>
        </w:rPr>
        <w:t>KOMISIJOS NARIO</w:t>
      </w:r>
    </w:p>
    <w:p w:rsidR="008F5F8C" w:rsidRDefault="00CB298A">
      <w:pPr>
        <w:jc w:val="center"/>
        <w:rPr>
          <w:b/>
          <w:bCs/>
          <w:szCs w:val="24"/>
        </w:rPr>
      </w:pPr>
      <w:r>
        <w:rPr>
          <w:b/>
          <w:bCs/>
          <w:szCs w:val="24"/>
        </w:rPr>
        <w:t>KONFIDENCIALUMO PASIŽADĖJIMAS IR NEŠALIŠKUMO DEKLARACIJA</w:t>
      </w:r>
    </w:p>
    <w:p w:rsidR="008F5F8C" w:rsidRDefault="008F5F8C">
      <w:pPr>
        <w:ind w:firstLine="62"/>
        <w:jc w:val="center"/>
        <w:rPr>
          <w:szCs w:val="24"/>
        </w:rPr>
      </w:pPr>
    </w:p>
    <w:p w:rsidR="008F5F8C" w:rsidRDefault="00CB298A">
      <w:pPr>
        <w:jc w:val="center"/>
        <w:rPr>
          <w:szCs w:val="24"/>
        </w:rPr>
      </w:pPr>
      <w:r>
        <w:rPr>
          <w:szCs w:val="24"/>
        </w:rPr>
        <w:t xml:space="preserve">20__ m._____________ d. Nr. ______ </w:t>
      </w:r>
    </w:p>
    <w:p w:rsidR="008F5F8C" w:rsidRDefault="008F5F8C">
      <w:pPr>
        <w:ind w:firstLine="62"/>
        <w:jc w:val="center"/>
        <w:rPr>
          <w:szCs w:val="24"/>
        </w:rPr>
      </w:pPr>
    </w:p>
    <w:p w:rsidR="008F5F8C" w:rsidRDefault="00CB298A">
      <w:pPr>
        <w:jc w:val="center"/>
        <w:rPr>
          <w:szCs w:val="24"/>
          <w:u w:val="single"/>
        </w:rPr>
      </w:pPr>
      <w:r>
        <w:rPr>
          <w:szCs w:val="24"/>
          <w:u w:val="single"/>
        </w:rPr>
        <w:t>_____________</w:t>
      </w:r>
    </w:p>
    <w:p w:rsidR="008F5F8C" w:rsidRDefault="00CB298A">
      <w:pPr>
        <w:jc w:val="center"/>
        <w:rPr>
          <w:i/>
          <w:iCs/>
          <w:szCs w:val="24"/>
        </w:rPr>
      </w:pPr>
      <w:r>
        <w:rPr>
          <w:i/>
          <w:iCs/>
          <w:szCs w:val="24"/>
        </w:rPr>
        <w:t>(vieta)</w:t>
      </w:r>
    </w:p>
    <w:p w:rsidR="008F5F8C" w:rsidRDefault="008F5F8C">
      <w:pPr>
        <w:ind w:firstLine="62"/>
        <w:jc w:val="both"/>
        <w:rPr>
          <w:szCs w:val="24"/>
        </w:rPr>
      </w:pPr>
    </w:p>
    <w:p w:rsidR="008F5F8C" w:rsidRDefault="00CB298A">
      <w:pPr>
        <w:ind w:firstLine="860"/>
        <w:jc w:val="both"/>
        <w:rPr>
          <w:szCs w:val="24"/>
        </w:rPr>
      </w:pPr>
      <w:r>
        <w:rPr>
          <w:szCs w:val="24"/>
        </w:rPr>
        <w:t>Būdamas (-a) ekspertų komisijos, vertinančios Neformaliojo vaikų švietimo programų paraiškų  atitiktį reikalavimams (toliau – Komisija), nariu, pasižadu:</w:t>
      </w:r>
    </w:p>
    <w:p w:rsidR="008F5F8C" w:rsidRDefault="00CB298A">
      <w:pPr>
        <w:ind w:firstLine="860"/>
        <w:jc w:val="both"/>
        <w:rPr>
          <w:szCs w:val="24"/>
        </w:rPr>
      </w:pPr>
      <w:r>
        <w:rPr>
          <w:szCs w:val="24"/>
        </w:rPr>
        <w:t>1. Objektyviai, dalykiškai, be išankstinio nusistatymo, vadovaudamasis lygiateisiškumo, nediskriminavimo, proporcingumo, abipusio pripažinimo ir skaidrumo principais, atlikti man pavestas pareigas (užduotis).</w:t>
      </w:r>
    </w:p>
    <w:p w:rsidR="008F5F8C" w:rsidRDefault="00CB298A">
      <w:pPr>
        <w:ind w:firstLine="860"/>
        <w:jc w:val="both"/>
        <w:rPr>
          <w:szCs w:val="24"/>
        </w:rPr>
      </w:pPr>
      <w:r>
        <w:rPr>
          <w:szCs w:val="24"/>
        </w:rPr>
        <w:t>2. Saugoti ir tik įstatymų ir kitų teisės aktų nustatytais tikslais ir tvarka naudoti konfidencialią informaciją, kuri man taps žinoma, dirbant Komisijos nariu.</w:t>
      </w:r>
    </w:p>
    <w:p w:rsidR="008F5F8C" w:rsidRDefault="00CB298A">
      <w:pPr>
        <w:ind w:firstLine="860"/>
        <w:jc w:val="both"/>
        <w:rPr>
          <w:szCs w:val="24"/>
        </w:rPr>
      </w:pPr>
      <w:r>
        <w:rPr>
          <w:szCs w:val="24"/>
        </w:rPr>
        <w:t>3. Man patikėtus dokumentus, kuriuose yra konfidenciali informacija, saugoti tokiu būdu, kad tretieji asmenys neturėtų galimybės su jais susipažinti ar pasinaudoti.</w:t>
      </w:r>
    </w:p>
    <w:p w:rsidR="008F5F8C" w:rsidRDefault="00CB298A">
      <w:pPr>
        <w:ind w:firstLine="720"/>
        <w:jc w:val="both"/>
        <w:rPr>
          <w:szCs w:val="24"/>
        </w:rPr>
      </w:pPr>
      <w:r>
        <w:rPr>
          <w:szCs w:val="24"/>
        </w:rPr>
        <w:t>4. Man išaiškinta, kad konfidencialią informaciją sudaro:</w:t>
      </w:r>
    </w:p>
    <w:p w:rsidR="008F5F8C" w:rsidRDefault="00CB298A">
      <w:pPr>
        <w:ind w:firstLine="720"/>
        <w:jc w:val="both"/>
        <w:rPr>
          <w:szCs w:val="24"/>
        </w:rPr>
      </w:pPr>
      <w:r>
        <w:rPr>
          <w:szCs w:val="24"/>
        </w:rPr>
        <w:t>4.1. kiekvienos Neformaliojo vaikų švietimo programos atitikties reikalavimams paraiškos (toliau – Paraiška) duomenys ir turinys;</w:t>
      </w:r>
    </w:p>
    <w:p w:rsidR="008F5F8C" w:rsidRDefault="00CB298A">
      <w:pPr>
        <w:ind w:firstLine="720"/>
        <w:jc w:val="both"/>
        <w:rPr>
          <w:szCs w:val="24"/>
        </w:rPr>
      </w:pPr>
      <w:r>
        <w:rPr>
          <w:szCs w:val="24"/>
        </w:rPr>
        <w:t>4.2. Paraiškos vertinimo išvados;</w:t>
      </w:r>
    </w:p>
    <w:p w:rsidR="008F5F8C" w:rsidRDefault="00CB298A">
      <w:pPr>
        <w:ind w:firstLine="720"/>
        <w:jc w:val="both"/>
        <w:rPr>
          <w:szCs w:val="24"/>
        </w:rPr>
      </w:pPr>
      <w:r>
        <w:rPr>
          <w:szCs w:val="24"/>
        </w:rPr>
        <w:t>4.3. Paraiškos vertinimo rezultatų duomenys;</w:t>
      </w:r>
    </w:p>
    <w:p w:rsidR="008F5F8C" w:rsidRDefault="00CB298A">
      <w:pPr>
        <w:ind w:firstLine="720"/>
        <w:jc w:val="both"/>
        <w:rPr>
          <w:szCs w:val="24"/>
        </w:rPr>
      </w:pPr>
      <w:r>
        <w:rPr>
          <w:szCs w:val="24"/>
        </w:rPr>
        <w:t>4.4. kita informacija, susijusi su Paraiškų nagrinėjimu, aiškinimu, vertinimu ir palyginimu, jeigu jos atskleidimas prieštarauja teisės aktams;</w:t>
      </w:r>
    </w:p>
    <w:p w:rsidR="008F5F8C" w:rsidRDefault="00CB298A">
      <w:pPr>
        <w:ind w:firstLine="720"/>
        <w:jc w:val="both"/>
        <w:rPr>
          <w:szCs w:val="24"/>
        </w:rPr>
      </w:pPr>
      <w:r>
        <w:rPr>
          <w:szCs w:val="24"/>
        </w:rPr>
        <w:t>4.5. kita informacija, susijusi su vertinimo procedūromis, jeigu jos atskleidimas prieštarauja įstatymams, daro nuostolių teisėtiems šalių interesams arba trukdo užtikrinti sąžiningą konkurenciją.</w:t>
      </w:r>
    </w:p>
    <w:p w:rsidR="008F5F8C" w:rsidRDefault="00CB298A">
      <w:pPr>
        <w:ind w:firstLine="860"/>
        <w:jc w:val="both"/>
        <w:rPr>
          <w:szCs w:val="24"/>
        </w:rPr>
      </w:pPr>
      <w:r>
        <w:rPr>
          <w:szCs w:val="24"/>
        </w:rPr>
        <w:t>5. Patvirtinu, kad atsisakysiu vertinti man pateiktą Paraišką, jei paaiškės, kad aš esu:</w:t>
      </w:r>
    </w:p>
    <w:p w:rsidR="008F5F8C" w:rsidRDefault="00CB298A">
      <w:pPr>
        <w:ind w:firstLine="860"/>
        <w:jc w:val="both"/>
        <w:rPr>
          <w:szCs w:val="24"/>
        </w:rPr>
      </w:pPr>
      <w:r>
        <w:rPr>
          <w:szCs w:val="24"/>
        </w:rPr>
        <w:t>5.1. Paraišką pateikusios organizacijos narys (-ė);</w:t>
      </w:r>
    </w:p>
    <w:p w:rsidR="008F5F8C" w:rsidRDefault="00CB298A">
      <w:pPr>
        <w:ind w:firstLine="860"/>
        <w:jc w:val="both"/>
        <w:rPr>
          <w:szCs w:val="24"/>
        </w:rPr>
      </w:pPr>
      <w:r>
        <w:rPr>
          <w:szCs w:val="24"/>
        </w:rPr>
        <w:t>5.2. dalyvauju Paraišką pateikusios organizacijos valdymo organų veikloje;</w:t>
      </w:r>
    </w:p>
    <w:p w:rsidR="008F5F8C" w:rsidRDefault="00CB298A">
      <w:pPr>
        <w:ind w:firstLine="860"/>
        <w:jc w:val="both"/>
        <w:rPr>
          <w:szCs w:val="24"/>
        </w:rPr>
      </w:pPr>
      <w:r>
        <w:rPr>
          <w:szCs w:val="24"/>
        </w:rPr>
        <w:t>5.3. esu įtrauktas (-a) į Paraiškos vykdymo procesą;</w:t>
      </w:r>
    </w:p>
    <w:p w:rsidR="008F5F8C" w:rsidRDefault="00CB298A">
      <w:pPr>
        <w:ind w:firstLine="860"/>
        <w:jc w:val="both"/>
        <w:rPr>
          <w:szCs w:val="24"/>
        </w:rPr>
      </w:pPr>
      <w:r>
        <w:rPr>
          <w:szCs w:val="24"/>
        </w:rPr>
        <w:t>5.4. galiu nesuderinti viešųjų ir privačių interesų ir galiu būti šališkas (-a).</w:t>
      </w:r>
    </w:p>
    <w:p w:rsidR="008F5F8C" w:rsidRDefault="00CB298A">
      <w:pPr>
        <w:ind w:firstLine="860"/>
        <w:jc w:val="both"/>
        <w:rPr>
          <w:szCs w:val="24"/>
        </w:rPr>
      </w:pPr>
      <w:r>
        <w:rPr>
          <w:szCs w:val="24"/>
        </w:rPr>
        <w:t>6. Esu perspėtas (-a), kad pažeidęs (-</w:t>
      </w:r>
      <w:proofErr w:type="spellStart"/>
      <w:r>
        <w:rPr>
          <w:szCs w:val="24"/>
        </w:rPr>
        <w:t>usi</w:t>
      </w:r>
      <w:proofErr w:type="spellEnd"/>
      <w:r>
        <w:rPr>
          <w:szCs w:val="24"/>
        </w:rPr>
        <w:t>) šį pasižadėjimą, atsakysiu teisės aktų nustatyta tvarka ir turėsiu atlyginti Lietuvos Respublikos švietimo, mokslo ir sporto ministerijai padarytus nuostolius.</w:t>
      </w:r>
    </w:p>
    <w:p w:rsidR="008F5F8C" w:rsidRDefault="008F5F8C">
      <w:pPr>
        <w:ind w:left="720" w:firstLine="62"/>
        <w:jc w:val="both"/>
        <w:rPr>
          <w:szCs w:val="24"/>
        </w:rPr>
      </w:pPr>
    </w:p>
    <w:p w:rsidR="00755ED8" w:rsidRDefault="00CB298A" w:rsidP="00755ED8">
      <w:pPr>
        <w:rPr>
          <w:i/>
          <w:iCs/>
          <w:szCs w:val="24"/>
        </w:rPr>
      </w:pPr>
      <w:r>
        <w:rPr>
          <w:szCs w:val="24"/>
        </w:rPr>
        <w:t>____________________</w:t>
      </w:r>
      <w:r w:rsidR="00755ED8">
        <w:rPr>
          <w:szCs w:val="24"/>
        </w:rPr>
        <w:tab/>
      </w:r>
      <w:r w:rsidR="00755ED8">
        <w:rPr>
          <w:szCs w:val="24"/>
        </w:rPr>
        <w:tab/>
      </w:r>
      <w:r>
        <w:rPr>
          <w:i/>
          <w:iCs/>
          <w:szCs w:val="24"/>
        </w:rPr>
        <w:t>____________________</w:t>
      </w:r>
    </w:p>
    <w:p w:rsidR="00755ED8" w:rsidRDefault="00CB298A" w:rsidP="00755ED8">
      <w:pPr>
        <w:rPr>
          <w:i/>
          <w:iCs/>
          <w:szCs w:val="24"/>
        </w:rPr>
      </w:pPr>
      <w:r>
        <w:rPr>
          <w:i/>
          <w:iCs/>
          <w:szCs w:val="24"/>
        </w:rPr>
        <w:t>(vardas ir pavardė)</w:t>
      </w:r>
      <w:r w:rsidR="00755ED8">
        <w:rPr>
          <w:i/>
          <w:iCs/>
          <w:szCs w:val="24"/>
        </w:rPr>
        <w:tab/>
      </w:r>
      <w:r w:rsidR="00755ED8">
        <w:rPr>
          <w:i/>
          <w:iCs/>
          <w:szCs w:val="24"/>
        </w:rPr>
        <w:tab/>
      </w:r>
      <w:r w:rsidR="00755ED8">
        <w:rPr>
          <w:i/>
          <w:iCs/>
          <w:szCs w:val="24"/>
        </w:rPr>
        <w:tab/>
      </w:r>
      <w:r>
        <w:rPr>
          <w:i/>
          <w:iCs/>
          <w:szCs w:val="24"/>
        </w:rPr>
        <w:t>(parašas)</w:t>
      </w:r>
    </w:p>
    <w:p w:rsidR="00755ED8" w:rsidRDefault="00755ED8" w:rsidP="00755ED8">
      <w:pPr>
        <w:rPr>
          <w:szCs w:val="24"/>
        </w:rPr>
      </w:pPr>
    </w:p>
    <w:p w:rsidR="008F5F8C" w:rsidRDefault="00CB298A" w:rsidP="00755ED8">
      <w:pPr>
        <w:jc w:val="center"/>
        <w:rPr>
          <w:i/>
          <w:iCs/>
          <w:szCs w:val="24"/>
        </w:rPr>
      </w:pPr>
      <w:r>
        <w:rPr>
          <w:szCs w:val="24"/>
        </w:rPr>
        <w:t>____________</w:t>
      </w:r>
    </w:p>
    <w:sectPr w:rsidR="008F5F8C">
      <w:pgSz w:w="11906" w:h="16838"/>
      <w:pgMar w:top="1134" w:right="567" w:bottom="1134" w:left="1701" w:header="567" w:footer="567" w:gutter="0"/>
      <w:pgNumType w:start="1"/>
      <w:cols w:space="720"/>
      <w:titlePg/>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7E2D5" w16cex:dateUtc="2021-12-30T05:48:00Z"/>
  <w16cex:commentExtensible w16cex:durableId="254E9A36" w16cex:dateUtc="2021-11-16T11:10:00Z"/>
  <w16cex:commentExtensible w16cex:durableId="2578040A" w16cex:dateUtc="2021-12-19T20:58:00Z"/>
  <w16cex:commentExtensible w16cex:durableId="2577E6CA" w16cex:dateUtc="2021-12-30T06:05:00Z"/>
  <w16cex:commentExtensible w16cex:durableId="2577EC23" w16cex:dateUtc="2021-12-30T06:28:00Z"/>
  <w16cex:commentExtensible w16cex:durableId="25780725" w16cex:dateUtc="2021-12-30T08:23:00Z"/>
  <w16cex:commentExtensible w16cex:durableId="25780C9E" w16cex:dateUtc="2021-12-30T08:46:00Z"/>
  <w16cex:commentExtensible w16cex:durableId="2577F78A" w16cex:dateUtc="2021-12-30T07:16:00Z"/>
  <w16cex:commentExtensible w16cex:durableId="2577FA31" w16cex:dateUtc="2021-12-30T07:28:00Z"/>
  <w16cex:commentExtensible w16cex:durableId="256B02C6" w16cex:dateUtc="2021-12-20T11:25:00Z"/>
  <w16cex:commentExtensible w16cex:durableId="256D5AB3" w16cex:dateUtc="2021-12-20T15:06:00Z"/>
  <w16cex:commentExtensible w16cex:durableId="2575980B" w16cex:dateUtc="2021-12-23T10:01:00Z"/>
  <w16cex:commentExtensible w16cex:durableId="2577FC06" w16cex:dateUtc="2021-12-30T07:36:00Z"/>
  <w16cex:commentExtensible w16cex:durableId="25780821" w16cex:dateUtc="2021-12-30T05:48:00Z"/>
  <w16cex:commentExtensible w16cex:durableId="257807E5" w16cex:dateUtc="2021-11-16T11:10:00Z"/>
  <w16cex:commentExtensible w16cex:durableId="257807E4" w16cex:dateUtc="2021-12-19T20:58:00Z"/>
  <w16cex:commentExtensible w16cex:durableId="254EADCF" w16cex:dateUtc="2021-11-28T23:39:00Z"/>
  <w16cex:commentExtensible w16cex:durableId="25584B76" w16cex:dateUtc="2021-12-03T08:49:00Z"/>
  <w16cex:commentExtensible w16cex:durableId="25780339" w16cex:dateUtc="2021-12-30T08:06:00Z"/>
  <w16cex:commentExtensible w16cex:durableId="257803A4" w16cex:dateUtc="2021-12-30T08:08:00Z"/>
  <w16cex:commentExtensible w16cex:durableId="2577E303" w16cex:dateUtc="2021-12-20T11:28:00Z"/>
  <w16cex:commentExtensible w16cex:durableId="256D5AB5" w16cex:dateUtc="2021-12-21T12:47:00Z"/>
  <w16cex:commentExtensible w16cex:durableId="256B0399" w16cex:dateUtc="2021-12-20T11:28:00Z"/>
  <w16cex:commentExtensible w16cex:durableId="256ACCE2" w16cex:dateUtc="2021-12-08T11:50:00Z"/>
  <w16cex:commentExtensible w16cex:durableId="256ACCE3" w16cex:dateUtc="2021-12-09T12: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F8C" w:rsidRDefault="00CB298A">
      <w:pPr>
        <w:rPr>
          <w:szCs w:val="24"/>
        </w:rPr>
      </w:pPr>
      <w:r>
        <w:rPr>
          <w:szCs w:val="24"/>
        </w:rPr>
        <w:separator/>
      </w:r>
    </w:p>
  </w:endnote>
  <w:endnote w:type="continuationSeparator" w:id="0">
    <w:p w:rsidR="008F5F8C" w:rsidRDefault="00CB298A">
      <w:pPr>
        <w:rPr>
          <w:szCs w:val="24"/>
        </w:rPr>
      </w:pPr>
      <w:r>
        <w:rPr>
          <w:szCs w:val="24"/>
        </w:rPr>
        <w:continuationSeparator/>
      </w:r>
    </w:p>
  </w:endnote>
  <w:endnote w:type="continuationNotice" w:id="1">
    <w:p w:rsidR="008F5F8C" w:rsidRDefault="008F5F8C">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Quattrocento San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F8C" w:rsidRDefault="008F5F8C">
    <w:pPr>
      <w:tabs>
        <w:tab w:val="center" w:pos="4986"/>
        <w:tab w:val="right" w:pos="9972"/>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F8C" w:rsidRDefault="008F5F8C">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F8C" w:rsidRDefault="008F5F8C">
    <w:pPr>
      <w:tabs>
        <w:tab w:val="center" w:pos="4986"/>
        <w:tab w:val="right" w:pos="9972"/>
      </w:tabs>
      <w:jc w:val="both"/>
      <w:rPr>
        <w:b/>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F8C" w:rsidRDefault="008F5F8C">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F8C" w:rsidRDefault="008F5F8C">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F8C" w:rsidRDefault="008F5F8C">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F8C" w:rsidRDefault="00CB298A">
      <w:pPr>
        <w:rPr>
          <w:szCs w:val="24"/>
        </w:rPr>
      </w:pPr>
      <w:r>
        <w:rPr>
          <w:szCs w:val="24"/>
        </w:rPr>
        <w:separator/>
      </w:r>
    </w:p>
  </w:footnote>
  <w:footnote w:type="continuationSeparator" w:id="0">
    <w:p w:rsidR="008F5F8C" w:rsidRDefault="00CB298A">
      <w:pPr>
        <w:rPr>
          <w:szCs w:val="24"/>
        </w:rPr>
      </w:pPr>
      <w:r>
        <w:rPr>
          <w:szCs w:val="24"/>
        </w:rPr>
        <w:continuationSeparator/>
      </w:r>
    </w:p>
  </w:footnote>
  <w:footnote w:type="continuationNotice" w:id="1">
    <w:p w:rsidR="008F5F8C" w:rsidRDefault="008F5F8C">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F8C" w:rsidRDefault="008F5F8C">
    <w:pPr>
      <w:tabs>
        <w:tab w:val="center" w:pos="4986"/>
        <w:tab w:val="right" w:pos="9972"/>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F8C" w:rsidRDefault="00CB298A">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755ED8">
      <w:rPr>
        <w:rFonts w:ascii="Calibri" w:eastAsia="Calibri" w:hAnsi="Calibri" w:cs="Calibri"/>
        <w:noProof/>
        <w:color w:val="000000"/>
        <w:sz w:val="22"/>
        <w:szCs w:val="22"/>
      </w:rPr>
      <w:t>7</w:t>
    </w:r>
    <w:r>
      <w:rPr>
        <w:rFonts w:ascii="Calibri" w:eastAsia="Calibri" w:hAnsi="Calibri" w:cs="Calibri"/>
        <w:color w:val="000000"/>
        <w:sz w:val="22"/>
        <w:szCs w:val="22"/>
      </w:rPr>
      <w:fldChar w:fldCharType="end"/>
    </w:r>
  </w:p>
  <w:p w:rsidR="008F5F8C" w:rsidRDefault="008F5F8C">
    <w:pPr>
      <w:tabs>
        <w:tab w:val="center" w:pos="4986"/>
        <w:tab w:val="right" w:pos="9972"/>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F8C" w:rsidRDefault="008F5F8C">
    <w:pPr>
      <w:tabs>
        <w:tab w:val="center" w:pos="4680"/>
        <w:tab w:val="right" w:pos="9360"/>
      </w:tabs>
      <w:rPr>
        <w:sz w:val="22"/>
        <w:szCs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F8C" w:rsidRDefault="008F5F8C">
    <w:pPr>
      <w:rPr>
        <w:rFonts w:ascii="Calibri" w:eastAsia="Calibri" w:hAnsi="Calibri" w:cs="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F8C" w:rsidRDefault="00CB298A">
    <w:pPr>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AF7D7F">
      <w:rPr>
        <w:rFonts w:ascii="Calibri" w:eastAsia="Calibri" w:hAnsi="Calibri" w:cs="Calibri"/>
        <w:noProof/>
        <w:sz w:val="22"/>
        <w:szCs w:val="22"/>
      </w:rPr>
      <w:t>4</w:t>
    </w:r>
    <w:r>
      <w:rPr>
        <w:rFonts w:ascii="Calibri" w:eastAsia="Calibri" w:hAnsi="Calibri" w:cs="Calibri"/>
        <w:sz w:val="22"/>
        <w:szCs w:val="22"/>
      </w:rPr>
      <w:fldChar w:fldCharType="end"/>
    </w:r>
  </w:p>
  <w:p w:rsidR="008F5F8C" w:rsidRDefault="008F5F8C">
    <w:pPr>
      <w:rPr>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F8C" w:rsidRDefault="008F5F8C">
    <w:pPr>
      <w:tabs>
        <w:tab w:val="center" w:pos="4680"/>
        <w:tab w:val="right" w:pos="9360"/>
      </w:tabs>
      <w:rPr>
        <w:sz w:val="22"/>
        <w:szCs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9"/>
    <w:rsid w:val="00073AAF"/>
    <w:rsid w:val="00191309"/>
    <w:rsid w:val="0048310D"/>
    <w:rsid w:val="004856BA"/>
    <w:rsid w:val="005B5C92"/>
    <w:rsid w:val="006A2E74"/>
    <w:rsid w:val="006C78E3"/>
    <w:rsid w:val="00755ED8"/>
    <w:rsid w:val="008F5F8C"/>
    <w:rsid w:val="00AF7D7F"/>
    <w:rsid w:val="00CB298A"/>
    <w:rsid w:val="00D22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E026404A-8DB3-4693-89AA-033A301F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55ED8"/>
    <w:rPr>
      <w:color w:val="808080"/>
    </w:rPr>
  </w:style>
  <w:style w:type="paragraph" w:styleId="Debesliotekstas">
    <w:name w:val="Balloon Text"/>
    <w:basedOn w:val="prastasis"/>
    <w:link w:val="DebesliotekstasDiagrama"/>
    <w:semiHidden/>
    <w:unhideWhenUsed/>
    <w:rsid w:val="00D223E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223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93877">
      <w:bodyDiv w:val="1"/>
      <w:marLeft w:val="0"/>
      <w:marRight w:val="0"/>
      <w:marTop w:val="0"/>
      <w:marBottom w:val="0"/>
      <w:divBdr>
        <w:top w:val="none" w:sz="0" w:space="0" w:color="auto"/>
        <w:left w:val="none" w:sz="0" w:space="0" w:color="auto"/>
        <w:bottom w:val="none" w:sz="0" w:space="0" w:color="auto"/>
        <w:right w:val="none" w:sz="0" w:space="0" w:color="auto"/>
      </w:divBdr>
      <w:divsChild>
        <w:div w:id="479618116">
          <w:marLeft w:val="0"/>
          <w:marRight w:val="0"/>
          <w:marTop w:val="0"/>
          <w:marBottom w:val="0"/>
          <w:divBdr>
            <w:top w:val="none" w:sz="0" w:space="0" w:color="auto"/>
            <w:left w:val="none" w:sz="0" w:space="0" w:color="auto"/>
            <w:bottom w:val="none" w:sz="0" w:space="0" w:color="auto"/>
            <w:right w:val="none" w:sz="0" w:space="0" w:color="auto"/>
          </w:divBdr>
        </w:div>
        <w:div w:id="612982311">
          <w:marLeft w:val="0"/>
          <w:marRight w:val="0"/>
          <w:marTop w:val="0"/>
          <w:marBottom w:val="0"/>
          <w:divBdr>
            <w:top w:val="none" w:sz="0" w:space="0" w:color="auto"/>
            <w:left w:val="none" w:sz="0" w:space="0" w:color="auto"/>
            <w:bottom w:val="none" w:sz="0" w:space="0" w:color="auto"/>
            <w:right w:val="none" w:sz="0" w:space="0" w:color="auto"/>
          </w:divBdr>
        </w:div>
      </w:divsChild>
    </w:div>
    <w:div w:id="1195120575">
      <w:bodyDiv w:val="1"/>
      <w:marLeft w:val="0"/>
      <w:marRight w:val="0"/>
      <w:marTop w:val="0"/>
      <w:marBottom w:val="0"/>
      <w:divBdr>
        <w:top w:val="none" w:sz="0" w:space="0" w:color="auto"/>
        <w:left w:val="none" w:sz="0" w:space="0" w:color="auto"/>
        <w:bottom w:val="none" w:sz="0" w:space="0" w:color="auto"/>
        <w:right w:val="none" w:sz="0" w:space="0" w:color="auto"/>
      </w:divBdr>
      <w:divsChild>
        <w:div w:id="137185742">
          <w:marLeft w:val="0"/>
          <w:marRight w:val="0"/>
          <w:marTop w:val="0"/>
          <w:marBottom w:val="0"/>
          <w:divBdr>
            <w:top w:val="none" w:sz="0" w:space="0" w:color="auto"/>
            <w:left w:val="none" w:sz="0" w:space="0" w:color="auto"/>
            <w:bottom w:val="none" w:sz="0" w:space="0" w:color="auto"/>
            <w:right w:val="none" w:sz="0" w:space="0" w:color="auto"/>
          </w:divBdr>
        </w:div>
        <w:div w:id="250050370">
          <w:marLeft w:val="0"/>
          <w:marRight w:val="0"/>
          <w:marTop w:val="0"/>
          <w:marBottom w:val="0"/>
          <w:divBdr>
            <w:top w:val="none" w:sz="0" w:space="0" w:color="auto"/>
            <w:left w:val="none" w:sz="0" w:space="0" w:color="auto"/>
            <w:bottom w:val="none" w:sz="0" w:space="0" w:color="auto"/>
            <w:right w:val="none" w:sz="0" w:space="0" w:color="auto"/>
          </w:divBdr>
        </w:div>
      </w:divsChild>
    </w:div>
    <w:div w:id="1702827695">
      <w:bodyDiv w:val="1"/>
      <w:marLeft w:val="0"/>
      <w:marRight w:val="0"/>
      <w:marTop w:val="0"/>
      <w:marBottom w:val="0"/>
      <w:divBdr>
        <w:top w:val="none" w:sz="0" w:space="0" w:color="auto"/>
        <w:left w:val="none" w:sz="0" w:space="0" w:color="auto"/>
        <w:bottom w:val="none" w:sz="0" w:space="0" w:color="auto"/>
        <w:right w:val="none" w:sz="0" w:space="0" w:color="auto"/>
      </w:divBdr>
    </w:div>
    <w:div w:id="1934627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roundtripDataSignature="AMtx7mgDyE91u9ZtMEOFSsUM844+cHEB1Q==">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</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2D2C22-2A45-4808-8ACD-C5520720101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86076A92-199E-4655-966B-D9C6ECD45A84}">
  <ds:schemaRefs>
    <ds:schemaRef ds:uri="http://schemas.microsoft.com/sharepoint/v3/contenttype/forms"/>
  </ds:schemaRefs>
</ds:datastoreItem>
</file>

<file path=customXml/itemProps4.xml><?xml version="1.0" encoding="utf-8"?>
<ds:datastoreItem xmlns:ds="http://schemas.openxmlformats.org/officeDocument/2006/customXml" ds:itemID="{A0E8643A-7DFE-4721-BCBF-A2379947C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5FB5EE1-7E0F-4682-9332-1AD44F07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21222</Words>
  <Characters>12097</Characters>
  <Application>Microsoft Office Word</Application>
  <DocSecurity>4</DocSecurity>
  <Lines>100</Lines>
  <Paragraphs>66</Paragraphs>
  <ScaleCrop>false</ScaleCrop>
  <HeadingPairs>
    <vt:vector size="2" baseType="variant">
      <vt:variant>
        <vt:lpstr>Pavadinimas</vt:lpstr>
      </vt:variant>
      <vt:variant>
        <vt:i4>1</vt:i4>
      </vt:variant>
    </vt:vector>
  </HeadingPairs>
  <TitlesOfParts>
    <vt:vector size="1" baseType="lpstr">
      <vt:lpstr>e346d44d-29ec-40ed-8d7c-9bce089e4304</vt:lpstr>
    </vt:vector>
  </TitlesOfParts>
  <Company/>
  <LinksUpToDate>false</LinksUpToDate>
  <CharactersWithSpaces>33253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e346d44d-29ec-40ed-8d7c-9bce089e4304</dc:title>
  <dc:creator>Birietienė Aušra</dc:creator>
  <cp:lastModifiedBy>Airida Klevinskienė</cp:lastModifiedBy>
  <cp:revision>2</cp:revision>
  <cp:lastPrinted>2022-01-11T14:43:00Z</cp:lastPrinted>
  <dcterms:created xsi:type="dcterms:W3CDTF">2022-03-28T13:31:00Z</dcterms:created>
  <dcterms:modified xsi:type="dcterms:W3CDTF">2022-03-28T13:31:00Z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