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BA3" w:rsidRPr="005150FD" w:rsidRDefault="00755BA3" w:rsidP="00755BA3">
      <w:pPr>
        <w:ind w:firstLine="4750"/>
      </w:pPr>
      <w:bookmarkStart w:id="0" w:name="_GoBack"/>
      <w:bookmarkEnd w:id="0"/>
      <w:r w:rsidRPr="005150FD">
        <w:t xml:space="preserve">       </w:t>
      </w:r>
      <w:r w:rsidR="00B94194" w:rsidRPr="005150FD">
        <w:t>Ukmergės rajono</w:t>
      </w:r>
      <w:r w:rsidRPr="005150FD">
        <w:t xml:space="preserve"> savivaldybės</w:t>
      </w:r>
      <w:r w:rsidR="00B94194" w:rsidRPr="005150FD">
        <w:t xml:space="preserve"> lygmens</w:t>
      </w:r>
    </w:p>
    <w:p w:rsidR="00755BA3" w:rsidRPr="005150FD" w:rsidRDefault="00755BA3" w:rsidP="00755BA3">
      <w:pPr>
        <w:ind w:left="5184"/>
      </w:pPr>
      <w:r w:rsidRPr="005150FD">
        <w:t>neformaliojo vaikų švietimo  programų atitikties reikalavimams vertinimo tvarkos aprašo</w:t>
      </w:r>
      <w:r w:rsidR="0001139C" w:rsidRPr="005150FD">
        <w:t xml:space="preserve"> </w:t>
      </w:r>
      <w:r w:rsidRPr="005150FD">
        <w:t>1 priedas</w:t>
      </w:r>
      <w:r w:rsidRPr="005150FD">
        <w:tab/>
      </w:r>
      <w:r w:rsidRPr="005150FD">
        <w:tab/>
      </w:r>
      <w:r w:rsidRPr="005150FD">
        <w:tab/>
        <w:t xml:space="preserve">           </w:t>
      </w:r>
    </w:p>
    <w:p w:rsidR="00755BA3" w:rsidRPr="005150FD" w:rsidRDefault="00755BA3" w:rsidP="00755BA3">
      <w:pPr>
        <w:ind w:firstLine="3972"/>
        <w:jc w:val="both"/>
      </w:pPr>
    </w:p>
    <w:p w:rsidR="00755BA3" w:rsidRPr="005150FD" w:rsidRDefault="00755BA3" w:rsidP="00755BA3">
      <w:pPr>
        <w:jc w:val="center"/>
      </w:pPr>
      <w:r w:rsidRPr="005150FD">
        <w:rPr>
          <w:b/>
          <w:bCs/>
          <w:color w:val="000000"/>
        </w:rPr>
        <w:t xml:space="preserve">NEFORMALIOJO VAIKŲ ŠVIETIMO </w:t>
      </w:r>
      <w:r w:rsidRPr="005150FD">
        <w:rPr>
          <w:b/>
          <w:bCs/>
        </w:rPr>
        <w:t xml:space="preserve">PROGRAMOS ATITIKTIES REIKALAVIMAMS </w:t>
      </w:r>
    </w:p>
    <w:p w:rsidR="00755BA3" w:rsidRPr="005150FD" w:rsidRDefault="00755BA3" w:rsidP="00755BA3">
      <w:pPr>
        <w:jc w:val="center"/>
        <w:rPr>
          <w:b/>
          <w:bCs/>
          <w:color w:val="000000"/>
        </w:rPr>
      </w:pPr>
      <w:r w:rsidRPr="005150FD">
        <w:rPr>
          <w:b/>
          <w:bCs/>
          <w:color w:val="000000"/>
        </w:rPr>
        <w:t>PARAIŠKOS FORMA</w:t>
      </w:r>
    </w:p>
    <w:tbl>
      <w:tblPr>
        <w:tblW w:w="10207" w:type="dxa"/>
        <w:tblInd w:w="-42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68"/>
        <w:gridCol w:w="567"/>
        <w:gridCol w:w="2236"/>
        <w:gridCol w:w="33"/>
        <w:gridCol w:w="1245"/>
        <w:gridCol w:w="1151"/>
        <w:gridCol w:w="597"/>
        <w:gridCol w:w="204"/>
        <w:gridCol w:w="730"/>
        <w:gridCol w:w="642"/>
        <w:gridCol w:w="925"/>
        <w:gridCol w:w="1309"/>
      </w:tblGrid>
      <w:tr w:rsidR="00755BA3" w:rsidRPr="005150FD" w:rsidTr="00444686">
        <w:trPr>
          <w:trHeight w:val="276"/>
        </w:trPr>
        <w:tc>
          <w:tcPr>
            <w:tcW w:w="568" w:type="dxa"/>
            <w:tcBorders>
              <w:top w:val="nil"/>
              <w:left w:val="nil"/>
              <w:bottom w:val="single" w:sz="4" w:space="0" w:color="000000"/>
              <w:right w:val="nil"/>
            </w:tcBorders>
            <w:tcMar>
              <w:top w:w="0" w:type="dxa"/>
              <w:left w:w="108" w:type="dxa"/>
              <w:bottom w:w="0" w:type="dxa"/>
              <w:right w:w="108" w:type="dxa"/>
            </w:tcMar>
          </w:tcPr>
          <w:p w:rsidR="00755BA3" w:rsidRPr="005150FD" w:rsidRDefault="00755BA3" w:rsidP="00BD181A">
            <w:pPr>
              <w:ind w:firstLine="62"/>
            </w:pPr>
          </w:p>
        </w:tc>
        <w:tc>
          <w:tcPr>
            <w:tcW w:w="9639" w:type="dxa"/>
            <w:gridSpan w:val="11"/>
            <w:tcBorders>
              <w:top w:val="nil"/>
              <w:left w:val="nil"/>
              <w:bottom w:val="single" w:sz="4" w:space="0" w:color="000000"/>
              <w:right w:val="nil"/>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755BA3" w:rsidRPr="005150FD" w:rsidRDefault="00755BA3" w:rsidP="00BD181A">
            <w:r w:rsidRPr="005150FD">
              <w:rPr>
                <w:b/>
                <w:bCs/>
                <w:color w:val="000000"/>
              </w:rPr>
              <w:t>INFORMACIJA APIE NEFORMALIOJO VAIKŲ ŠVIETIMO TEIKĖJĄ</w:t>
            </w:r>
          </w:p>
        </w:tc>
      </w:tr>
      <w:tr w:rsidR="00755BA3" w:rsidRPr="005150FD" w:rsidTr="00444686">
        <w:trPr>
          <w:trHeight w:val="335"/>
        </w:trPr>
        <w:tc>
          <w:tcPr>
            <w:tcW w:w="58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Teikėjo kodas Švietimo ir mokslo institucijų registre</w:t>
            </w:r>
          </w:p>
        </w:tc>
        <w:tc>
          <w:tcPr>
            <w:tcW w:w="4407" w:type="dxa"/>
            <w:gridSpan w:val="6"/>
            <w:tcBorders>
              <w:top w:val="single" w:sz="4" w:space="0" w:color="000000"/>
              <w:left w:val="single" w:sz="4" w:space="0" w:color="000000"/>
              <w:bottom w:val="single" w:sz="4" w:space="0" w:color="000000"/>
              <w:right w:val="single" w:sz="4" w:space="0" w:color="000000"/>
            </w:tcBorders>
          </w:tcPr>
          <w:p w:rsidR="00755BA3" w:rsidRPr="005150FD" w:rsidRDefault="00755BA3" w:rsidP="00BD181A"/>
        </w:tc>
      </w:tr>
      <w:tr w:rsidR="00755BA3" w:rsidRPr="005150FD" w:rsidTr="00444686">
        <w:trPr>
          <w:trHeight w:val="276"/>
        </w:trPr>
        <w:tc>
          <w:tcPr>
            <w:tcW w:w="10207"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J</w:t>
            </w:r>
            <w:r w:rsidRPr="005150FD">
              <w:rPr>
                <w:b/>
                <w:bCs/>
                <w:color w:val="000000"/>
              </w:rPr>
              <w:t>uridin</w:t>
            </w:r>
            <w:r w:rsidRPr="005150FD">
              <w:rPr>
                <w:b/>
                <w:bCs/>
              </w:rPr>
              <w:t>is</w:t>
            </w:r>
            <w:r w:rsidRPr="005150FD">
              <w:rPr>
                <w:b/>
                <w:bCs/>
                <w:color w:val="000000"/>
              </w:rPr>
              <w:t xml:space="preserve"> asm</w:t>
            </w:r>
            <w:r w:rsidRPr="005150FD">
              <w:rPr>
                <w:b/>
                <w:bCs/>
              </w:rPr>
              <w:t>uo</w:t>
            </w:r>
          </w:p>
        </w:tc>
      </w:tr>
      <w:tr w:rsidR="00755BA3" w:rsidRPr="005150FD" w:rsidTr="00444686">
        <w:trPr>
          <w:trHeight w:val="276"/>
        </w:trPr>
        <w:tc>
          <w:tcPr>
            <w:tcW w:w="56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1.</w:t>
            </w:r>
          </w:p>
        </w:tc>
        <w:tc>
          <w:tcPr>
            <w:tcW w:w="5232" w:type="dxa"/>
            <w:gridSpan w:val="5"/>
            <w:tcBorders>
              <w:top w:val="single" w:sz="4" w:space="0" w:color="000000"/>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Pavadinimas</w:t>
            </w:r>
          </w:p>
        </w:tc>
        <w:tc>
          <w:tcPr>
            <w:tcW w:w="4407" w:type="dxa"/>
            <w:gridSpan w:val="6"/>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2.</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Kodas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3.</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Teisinė forma</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4.</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6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5.</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Telefono numeris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6.</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El. pašto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7.</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Interneto svetainės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373"/>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8.</w:t>
            </w:r>
          </w:p>
        </w:tc>
        <w:tc>
          <w:tcPr>
            <w:tcW w:w="5232"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Neformaliojo vaikų švietimo (toliau – NVŠ)  teikėjo (institucijos) vadovo vardas ir pavardė</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10207"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Fizinis asmuo</w:t>
            </w: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9.</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Vardas ir pavardė</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10.</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highlight w:val="cyan"/>
              </w:rPr>
            </w:pPr>
            <w:r w:rsidRPr="005150FD">
              <w:t>Telefono numeris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11.</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El. pašto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12.</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Interneto svetainės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356"/>
        </w:trPr>
        <w:tc>
          <w:tcPr>
            <w:tcW w:w="10207" w:type="dxa"/>
            <w:gridSpan w:val="12"/>
            <w:tcBorders>
              <w:top w:val="nil"/>
              <w:left w:val="single" w:sz="8" w:space="0" w:color="000000"/>
              <w:bottom w:val="single" w:sz="4" w:space="0" w:color="auto"/>
              <w:right w:val="single" w:sz="8" w:space="0" w:color="000000"/>
            </w:tcBorders>
            <w:shd w:val="clear" w:color="auto" w:fill="E7E6E6"/>
            <w:tcMar>
              <w:top w:w="0" w:type="dxa"/>
              <w:left w:w="108" w:type="dxa"/>
              <w:bottom w:w="0" w:type="dxa"/>
              <w:right w:w="108" w:type="dxa"/>
            </w:tcMar>
            <w:hideMark/>
          </w:tcPr>
          <w:p w:rsidR="00755BA3" w:rsidRPr="005150FD" w:rsidRDefault="00755BA3" w:rsidP="00BD181A">
            <w:pPr>
              <w:rPr>
                <w:b/>
                <w:bCs/>
              </w:rPr>
            </w:pPr>
            <w:r w:rsidRPr="005150FD">
              <w:rPr>
                <w:b/>
                <w:bCs/>
              </w:rPr>
              <w:t>INFORMACIJA APIE NVŠ PROGRAMĄ</w:t>
            </w:r>
          </w:p>
        </w:tc>
      </w:tr>
      <w:tr w:rsidR="00755BA3" w:rsidRPr="005150FD" w:rsidTr="00444686">
        <w:trPr>
          <w:trHeight w:val="515"/>
        </w:trPr>
        <w:tc>
          <w:tcPr>
            <w:tcW w:w="5800" w:type="dxa"/>
            <w:gridSpan w:val="6"/>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55BA3" w:rsidRPr="005150FD" w:rsidRDefault="00755BA3" w:rsidP="00BD181A">
            <w:pPr>
              <w:rPr>
                <w:b/>
                <w:bCs/>
              </w:rPr>
            </w:pPr>
            <w:r w:rsidRPr="005150FD">
              <w:rPr>
                <w:b/>
                <w:bCs/>
              </w:rPr>
              <w:t>Programos kodas Neformaliojo švietimo programų registre</w:t>
            </w:r>
          </w:p>
        </w:tc>
        <w:tc>
          <w:tcPr>
            <w:tcW w:w="4407" w:type="dxa"/>
            <w:gridSpan w:val="6"/>
            <w:tcBorders>
              <w:top w:val="single" w:sz="4" w:space="0" w:color="auto"/>
              <w:left w:val="single" w:sz="4" w:space="0" w:color="auto"/>
              <w:bottom w:val="single" w:sz="8" w:space="0" w:color="000000"/>
              <w:right w:val="single" w:sz="8" w:space="0" w:color="000000"/>
            </w:tcBorders>
            <w:shd w:val="clear" w:color="auto" w:fill="FFFFFF"/>
          </w:tcPr>
          <w:p w:rsidR="00755BA3" w:rsidRPr="005150FD" w:rsidRDefault="00755BA3" w:rsidP="00BD181A">
            <w:pPr>
              <w:rPr>
                <w:b/>
              </w:rPr>
            </w:pPr>
          </w:p>
        </w:tc>
      </w:tr>
      <w:tr w:rsidR="00755BA3" w:rsidRPr="005150FD" w:rsidTr="00444686">
        <w:tc>
          <w:tcPr>
            <w:tcW w:w="5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5BA3" w:rsidRPr="005150FD" w:rsidRDefault="00755BA3" w:rsidP="00BD181A">
            <w:r w:rsidRPr="005150FD">
              <w:t>13.</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r w:rsidRPr="005150FD">
              <w:t>Programos pavadinimas</w:t>
            </w:r>
          </w:p>
        </w:tc>
      </w:tr>
      <w:tr w:rsidR="00755BA3" w:rsidRPr="005150FD" w:rsidTr="00444686">
        <w:trPr>
          <w:trHeight w:val="39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55BA3" w:rsidRPr="005150FD" w:rsidRDefault="00755BA3" w:rsidP="00BD181A"/>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BA3" w:rsidRPr="005150FD" w:rsidRDefault="00755BA3" w:rsidP="00BD181A"/>
        </w:tc>
      </w:tr>
      <w:tr w:rsidR="00755BA3" w:rsidRPr="005150FD" w:rsidTr="00444686">
        <w:trPr>
          <w:trHeight w:val="37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55BA3" w:rsidRPr="005150FD" w:rsidRDefault="00755BA3" w:rsidP="00BD181A">
            <w:r w:rsidRPr="005150FD">
              <w:t>14.</w:t>
            </w:r>
          </w:p>
          <w:p w:rsidR="00755BA3" w:rsidRPr="005150FD" w:rsidRDefault="00755BA3" w:rsidP="00BD181A">
            <w:pPr>
              <w:ind w:firstLine="62"/>
            </w:pPr>
          </w:p>
        </w:tc>
        <w:tc>
          <w:tcPr>
            <w:tcW w:w="5232" w:type="dxa"/>
            <w:gridSpan w:val="5"/>
            <w:tcBorders>
              <w:top w:val="nil"/>
              <w:left w:val="single" w:sz="8" w:space="0" w:color="000000"/>
              <w:bottom w:val="single" w:sz="8" w:space="0" w:color="000000"/>
              <w:right w:val="single" w:sz="8" w:space="0" w:color="000000"/>
            </w:tcBorders>
            <w:hideMark/>
          </w:tcPr>
          <w:p w:rsidR="00755BA3" w:rsidRPr="005150FD" w:rsidRDefault="00755BA3" w:rsidP="00BD181A">
            <w:pPr>
              <w:rPr>
                <w:bCs/>
              </w:rPr>
            </w:pPr>
            <w:r w:rsidRPr="005150FD">
              <w:t>Programos lygmuo:</w:t>
            </w:r>
          </w:p>
        </w:tc>
        <w:tc>
          <w:tcPr>
            <w:tcW w:w="4407" w:type="dxa"/>
            <w:gridSpan w:val="6"/>
            <w:tcBorders>
              <w:top w:val="nil"/>
              <w:left w:val="single" w:sz="8" w:space="0" w:color="000000"/>
              <w:bottom w:val="single" w:sz="8" w:space="0" w:color="000000"/>
              <w:right w:val="single" w:sz="8" w:space="0" w:color="000000"/>
            </w:tcBorders>
            <w:hideMark/>
          </w:tcPr>
          <w:p w:rsidR="00755BA3" w:rsidRPr="005150FD" w:rsidRDefault="00755BA3" w:rsidP="00BD181A">
            <w:r w:rsidRPr="005150FD">
              <w:rPr>
                <w:rFonts w:ascii="Segoe UI Symbol" w:hAnsi="Segoe UI Symbol" w:cs="Segoe UI Symbol"/>
              </w:rPr>
              <w:t>☐</w:t>
            </w:r>
            <w:r w:rsidRPr="005150FD">
              <w:t xml:space="preserve"> Savivaldybės lygmuo</w:t>
            </w:r>
          </w:p>
          <w:p w:rsidR="00755BA3" w:rsidRPr="005150FD" w:rsidRDefault="00755BA3" w:rsidP="00BD181A"/>
        </w:tc>
      </w:tr>
      <w:tr w:rsidR="00755BA3" w:rsidRPr="005150FD" w:rsidTr="00444686">
        <w:trPr>
          <w:trHeight w:val="324"/>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15</w:t>
            </w:r>
            <w:r w:rsidRPr="005150FD">
              <w:rPr>
                <w:color w:val="000000"/>
              </w:rPr>
              <w:t xml:space="preserve">.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rPr>
                <w:i/>
                <w:iCs/>
              </w:rPr>
            </w:pPr>
            <w:r w:rsidRPr="005150FD">
              <w:t xml:space="preserve">NVŠ programos </w:t>
            </w:r>
            <w:r w:rsidRPr="005150FD">
              <w:rPr>
                <w:color w:val="000000"/>
              </w:rPr>
              <w:t xml:space="preserve">kryptis </w:t>
            </w:r>
            <w:r w:rsidRPr="005150FD">
              <w:rPr>
                <w:i/>
                <w:iCs/>
                <w:color w:val="000000"/>
              </w:rPr>
              <w:t xml:space="preserve">(pažymėkite vieną </w:t>
            </w:r>
            <w:r w:rsidRPr="005150FD">
              <w:rPr>
                <w:i/>
                <w:iCs/>
              </w:rPr>
              <w:t>pagrindinę kryptį)</w:t>
            </w:r>
          </w:p>
        </w:tc>
      </w:tr>
      <w:tr w:rsidR="00755BA3" w:rsidRPr="005150FD" w:rsidTr="00444686">
        <w:trPr>
          <w:trHeight w:val="291"/>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5829" w:type="dxa"/>
            <w:gridSpan w:val="6"/>
            <w:tcBorders>
              <w:top w:val="nil"/>
              <w:left w:val="nil"/>
              <w:bottom w:val="single" w:sz="8" w:space="0" w:color="000000"/>
              <w:right w:val="nil"/>
            </w:tcBorders>
            <w:tcMar>
              <w:top w:w="0" w:type="dxa"/>
              <w:left w:w="108" w:type="dxa"/>
              <w:bottom w:w="0" w:type="dxa"/>
              <w:right w:w="108" w:type="dxa"/>
            </w:tcMar>
            <w:vAlign w:val="center"/>
            <w:hideMark/>
          </w:tcPr>
          <w:p w:rsidR="00755BA3" w:rsidRPr="005150FD" w:rsidRDefault="00755BA3" w:rsidP="00BD181A">
            <w:pPr>
              <w:ind w:left="360"/>
            </w:pPr>
            <w:r w:rsidRPr="005150FD">
              <w:rPr>
                <w:rFonts w:ascii="Segoe UI Symbol" w:hAnsi="Segoe UI Symbol" w:cs="Segoe UI Symbol"/>
              </w:rPr>
              <w:t>☐</w:t>
            </w:r>
            <w:r w:rsidRPr="005150FD">
              <w:t xml:space="preserve"> Muzika</w:t>
            </w:r>
          </w:p>
          <w:p w:rsidR="00755BA3" w:rsidRPr="005150FD" w:rsidRDefault="00755BA3" w:rsidP="00BD181A">
            <w:pPr>
              <w:ind w:left="360"/>
            </w:pPr>
            <w:r w:rsidRPr="005150FD">
              <w:rPr>
                <w:rFonts w:ascii="Segoe UI Symbol" w:hAnsi="Segoe UI Symbol" w:cs="Segoe UI Symbol"/>
              </w:rPr>
              <w:t>☐</w:t>
            </w:r>
            <w:r w:rsidRPr="005150FD">
              <w:t xml:space="preserve"> Dailė</w:t>
            </w:r>
          </w:p>
          <w:p w:rsidR="00755BA3" w:rsidRPr="005150FD" w:rsidRDefault="00755BA3" w:rsidP="00BD181A">
            <w:pPr>
              <w:ind w:left="360"/>
            </w:pPr>
            <w:r w:rsidRPr="005150FD">
              <w:rPr>
                <w:rFonts w:ascii="Segoe UI Symbol" w:hAnsi="Segoe UI Symbol" w:cs="Segoe UI Symbol"/>
              </w:rPr>
              <w:t>☐</w:t>
            </w:r>
            <w:r w:rsidRPr="005150FD">
              <w:t xml:space="preserve"> Šokis</w:t>
            </w:r>
          </w:p>
          <w:p w:rsidR="00755BA3" w:rsidRPr="005150FD" w:rsidRDefault="00755BA3" w:rsidP="00BD181A">
            <w:pPr>
              <w:ind w:left="360"/>
            </w:pPr>
            <w:r w:rsidRPr="005150FD">
              <w:rPr>
                <w:rFonts w:ascii="Segoe UI Symbol" w:hAnsi="Segoe UI Symbol" w:cs="Segoe UI Symbol"/>
              </w:rPr>
              <w:t>☐</w:t>
            </w:r>
            <w:r w:rsidRPr="005150FD">
              <w:t xml:space="preserve"> Teatras</w:t>
            </w:r>
          </w:p>
          <w:p w:rsidR="00755BA3" w:rsidRPr="005150FD" w:rsidRDefault="00755BA3" w:rsidP="00BD181A">
            <w:pPr>
              <w:ind w:left="360"/>
            </w:pPr>
            <w:r w:rsidRPr="005150FD">
              <w:rPr>
                <w:rFonts w:ascii="Segoe UI Symbol" w:hAnsi="Segoe UI Symbol" w:cs="Segoe UI Symbol"/>
              </w:rPr>
              <w:t>☐</w:t>
            </w:r>
            <w:r w:rsidRPr="005150FD">
              <w:t xml:space="preserve"> Sportas </w:t>
            </w:r>
          </w:p>
          <w:p w:rsidR="00755BA3" w:rsidRPr="005150FD" w:rsidRDefault="00755BA3" w:rsidP="00BD181A">
            <w:pPr>
              <w:ind w:left="360"/>
            </w:pPr>
            <w:r w:rsidRPr="005150FD">
              <w:rPr>
                <w:rFonts w:ascii="Segoe UI Symbol" w:hAnsi="Segoe UI Symbol" w:cs="Segoe UI Symbol"/>
              </w:rPr>
              <w:t>☐</w:t>
            </w:r>
            <w:r w:rsidRPr="005150FD">
              <w:t xml:space="preserve"> Techninė kūryba</w:t>
            </w:r>
          </w:p>
          <w:p w:rsidR="00755BA3" w:rsidRPr="005150FD" w:rsidRDefault="00755BA3" w:rsidP="00BD181A">
            <w:pPr>
              <w:ind w:left="360"/>
            </w:pPr>
            <w:r w:rsidRPr="005150FD">
              <w:rPr>
                <w:rFonts w:ascii="Segoe UI Symbol" w:hAnsi="Segoe UI Symbol" w:cs="Segoe UI Symbol"/>
              </w:rPr>
              <w:t>☐</w:t>
            </w:r>
            <w:r w:rsidRPr="005150FD">
              <w:t xml:space="preserve"> Turizmas ir kraštotyra</w:t>
            </w:r>
          </w:p>
          <w:p w:rsidR="00755BA3" w:rsidRPr="005150FD" w:rsidRDefault="00755BA3" w:rsidP="00BD181A">
            <w:pPr>
              <w:ind w:left="360"/>
            </w:pPr>
            <w:r w:rsidRPr="005150FD">
              <w:rPr>
                <w:rFonts w:ascii="Segoe UI Symbol" w:hAnsi="Segoe UI Symbol" w:cs="Segoe UI Symbol"/>
              </w:rPr>
              <w:t>☐</w:t>
            </w:r>
            <w:r w:rsidRPr="005150FD">
              <w:t xml:space="preserve"> Gamta, ekologija</w:t>
            </w:r>
          </w:p>
        </w:tc>
        <w:tc>
          <w:tcPr>
            <w:tcW w:w="3810" w:type="dxa"/>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ind w:left="360"/>
            </w:pPr>
            <w:r w:rsidRPr="005150FD">
              <w:rPr>
                <w:rFonts w:ascii="Segoe UI Symbol" w:hAnsi="Segoe UI Symbol" w:cs="Segoe UI Symbol"/>
              </w:rPr>
              <w:t>☐</w:t>
            </w:r>
            <w:r w:rsidRPr="005150FD">
              <w:t xml:space="preserve"> Saugus eismas</w:t>
            </w:r>
          </w:p>
          <w:p w:rsidR="00755BA3" w:rsidRPr="005150FD" w:rsidRDefault="00755BA3" w:rsidP="00BD181A">
            <w:pPr>
              <w:ind w:left="360"/>
            </w:pPr>
            <w:r w:rsidRPr="005150FD">
              <w:rPr>
                <w:rFonts w:ascii="Segoe UI Symbol" w:hAnsi="Segoe UI Symbol" w:cs="Segoe UI Symbol"/>
              </w:rPr>
              <w:t>☐</w:t>
            </w:r>
            <w:r w:rsidRPr="005150FD">
              <w:t xml:space="preserve"> Informacinės technologijos</w:t>
            </w:r>
          </w:p>
          <w:p w:rsidR="00755BA3" w:rsidRPr="005150FD" w:rsidRDefault="00755BA3" w:rsidP="00BD181A">
            <w:pPr>
              <w:ind w:left="360"/>
            </w:pPr>
            <w:r w:rsidRPr="005150FD">
              <w:rPr>
                <w:rFonts w:ascii="Segoe UI Symbol" w:hAnsi="Segoe UI Symbol" w:cs="Segoe UI Symbol"/>
              </w:rPr>
              <w:t>☐</w:t>
            </w:r>
            <w:r w:rsidRPr="005150FD">
              <w:t xml:space="preserve"> Technologijos</w:t>
            </w:r>
          </w:p>
          <w:p w:rsidR="00755BA3" w:rsidRPr="005150FD" w:rsidRDefault="00755BA3" w:rsidP="00BD181A">
            <w:pPr>
              <w:ind w:left="360"/>
            </w:pPr>
            <w:r w:rsidRPr="005150FD">
              <w:rPr>
                <w:rFonts w:ascii="Segoe UI Symbol" w:hAnsi="Segoe UI Symbol" w:cs="Segoe UI Symbol"/>
              </w:rPr>
              <w:t>☐</w:t>
            </w:r>
            <w:r w:rsidRPr="005150FD">
              <w:t xml:space="preserve"> Medijos</w:t>
            </w:r>
          </w:p>
          <w:p w:rsidR="00755BA3" w:rsidRPr="005150FD" w:rsidRDefault="00755BA3" w:rsidP="00BD181A">
            <w:pPr>
              <w:ind w:left="360"/>
            </w:pPr>
            <w:r w:rsidRPr="005150FD">
              <w:rPr>
                <w:rFonts w:ascii="Segoe UI Symbol" w:hAnsi="Segoe UI Symbol" w:cs="Segoe UI Symbol"/>
              </w:rPr>
              <w:t>☐</w:t>
            </w:r>
            <w:r w:rsidRPr="005150FD">
              <w:t xml:space="preserve"> Etnokultūra</w:t>
            </w:r>
          </w:p>
          <w:p w:rsidR="00755BA3" w:rsidRPr="005150FD" w:rsidRDefault="00755BA3" w:rsidP="00BD181A">
            <w:pPr>
              <w:ind w:left="360"/>
            </w:pPr>
            <w:r w:rsidRPr="005150FD">
              <w:rPr>
                <w:rFonts w:ascii="Segoe UI Symbol" w:hAnsi="Segoe UI Symbol" w:cs="Segoe UI Symbol"/>
              </w:rPr>
              <w:t>☐</w:t>
            </w:r>
            <w:r w:rsidRPr="005150FD">
              <w:t xml:space="preserve"> Kalbos</w:t>
            </w:r>
          </w:p>
          <w:p w:rsidR="00755BA3" w:rsidRPr="005150FD" w:rsidRDefault="00755BA3" w:rsidP="00BD181A">
            <w:pPr>
              <w:ind w:left="360"/>
            </w:pPr>
            <w:r w:rsidRPr="005150FD">
              <w:rPr>
                <w:rFonts w:ascii="Segoe UI Symbol" w:hAnsi="Segoe UI Symbol" w:cs="Segoe UI Symbol"/>
              </w:rPr>
              <w:t>☐</w:t>
            </w:r>
            <w:r w:rsidRPr="005150FD">
              <w:t xml:space="preserve"> Pilietiškumas</w:t>
            </w:r>
          </w:p>
          <w:p w:rsidR="00755BA3" w:rsidRPr="005150FD" w:rsidRDefault="00755BA3" w:rsidP="00BD181A">
            <w:pPr>
              <w:ind w:left="360"/>
            </w:pPr>
            <w:r w:rsidRPr="005150FD">
              <w:rPr>
                <w:rFonts w:ascii="Segoe UI Symbol" w:hAnsi="Segoe UI Symbol" w:cs="Segoe UI Symbol"/>
              </w:rPr>
              <w:t>☐</w:t>
            </w:r>
            <w:r w:rsidRPr="005150FD">
              <w:t xml:space="preserve"> Kita (</w:t>
            </w:r>
            <w:r w:rsidRPr="005150FD">
              <w:rPr>
                <w:i/>
                <w:iCs/>
              </w:rPr>
              <w:t>įrašyti</w:t>
            </w:r>
            <w:r w:rsidRPr="005150FD">
              <w:t>)..............</w:t>
            </w:r>
          </w:p>
        </w:tc>
      </w:tr>
      <w:tr w:rsidR="00755BA3" w:rsidRPr="005150FD" w:rsidTr="00444686">
        <w:trPr>
          <w:trHeight w:val="312"/>
        </w:trPr>
        <w:tc>
          <w:tcPr>
            <w:tcW w:w="568" w:type="dxa"/>
            <w:vMerge w:val="restar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hideMark/>
          </w:tcPr>
          <w:p w:rsidR="00755BA3" w:rsidRPr="005150FD" w:rsidRDefault="00755BA3" w:rsidP="00BD181A">
            <w:r w:rsidRPr="005150FD">
              <w:t xml:space="preserve">16. </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686" w:rsidRPr="005150FD" w:rsidRDefault="00755BA3" w:rsidP="00444686">
            <w:r w:rsidRPr="005150FD">
              <w:t>NVŠ programos vykdymo būdas</w:t>
            </w:r>
          </w:p>
        </w:tc>
      </w:tr>
      <w:tr w:rsidR="00755BA3" w:rsidRPr="005150FD" w:rsidTr="00444686">
        <w:trPr>
          <w:trHeight w:val="402"/>
        </w:trPr>
        <w:tc>
          <w:tcPr>
            <w:tcW w:w="568" w:type="dxa"/>
            <w:vMerge/>
            <w:tcBorders>
              <w:top w:val="single" w:sz="4" w:space="0" w:color="auto"/>
              <w:left w:val="single" w:sz="4" w:space="0" w:color="auto"/>
              <w:bottom w:val="single" w:sz="8" w:space="0" w:color="000000"/>
              <w:right w:val="single" w:sz="4" w:space="0" w:color="auto"/>
            </w:tcBorders>
            <w:vAlign w:val="center"/>
            <w:hideMark/>
          </w:tcPr>
          <w:p w:rsidR="00755BA3" w:rsidRPr="005150FD" w:rsidRDefault="00755BA3" w:rsidP="00BD181A"/>
        </w:tc>
        <w:tc>
          <w:tcPr>
            <w:tcW w:w="9639" w:type="dxa"/>
            <w:gridSpan w:val="11"/>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widowControl w:val="0"/>
              <w:ind w:left="40"/>
            </w:pPr>
            <w:r w:rsidRPr="005150FD">
              <w:rPr>
                <w:rFonts w:ascii="Segoe UI Symbol" w:hAnsi="Segoe UI Symbol" w:cs="Segoe UI Symbol"/>
              </w:rPr>
              <w:t>☐</w:t>
            </w:r>
            <w:r w:rsidRPr="005150FD">
              <w:t xml:space="preserve"> </w:t>
            </w:r>
            <w:r w:rsidRPr="005150FD">
              <w:rPr>
                <w:b/>
                <w:bCs/>
              </w:rPr>
              <w:t xml:space="preserve">kasdieniu (kontaktiniu) </w:t>
            </w:r>
            <w:r w:rsidRPr="005150FD">
              <w:t>– mokiniai užsiėmimuose dalyvauja realiu laiku, būdami toje pačioje fizinėje vietoje;</w:t>
            </w:r>
          </w:p>
          <w:p w:rsidR="00755BA3" w:rsidRPr="005150FD" w:rsidRDefault="00755BA3" w:rsidP="00BD181A">
            <w:pPr>
              <w:widowControl w:val="0"/>
              <w:ind w:left="40"/>
            </w:pPr>
            <w:r w:rsidRPr="005150FD">
              <w:rPr>
                <w:rFonts w:ascii="Segoe UI Symbol" w:hAnsi="Segoe UI Symbol" w:cs="Segoe UI Symbol"/>
              </w:rPr>
              <w:t>☐</w:t>
            </w:r>
            <w:r w:rsidRPr="005150FD">
              <w:t xml:space="preserve"> </w:t>
            </w:r>
            <w:r w:rsidRPr="005150FD">
              <w:rPr>
                <w:b/>
                <w:bCs/>
              </w:rPr>
              <w:t>nuotoliniu</w:t>
            </w:r>
            <w:r w:rsidRPr="005150FD">
              <w:t xml:space="preserve"> – kai mokiniai pagal užsiėmimų tvarkaraštį, būdami skirtingose fizinėse vietose, naudodami informacines komunikacijos technologijas, realiu laiku dalyvauja NVŠ programoje;</w:t>
            </w:r>
          </w:p>
          <w:p w:rsidR="00755BA3" w:rsidRPr="005150FD" w:rsidRDefault="00755BA3" w:rsidP="00BD181A">
            <w:pPr>
              <w:widowControl w:val="0"/>
              <w:ind w:left="40"/>
            </w:pPr>
            <w:r w:rsidRPr="005150FD">
              <w:rPr>
                <w:rFonts w:ascii="Segoe UI Symbol" w:hAnsi="Segoe UI Symbol" w:cs="Segoe UI Symbol"/>
              </w:rPr>
              <w:t>☐</w:t>
            </w:r>
            <w:r w:rsidRPr="005150FD">
              <w:t xml:space="preserve"> </w:t>
            </w:r>
            <w:r w:rsidRPr="005150FD">
              <w:rPr>
                <w:b/>
                <w:bCs/>
              </w:rPr>
              <w:t>Mišrus</w:t>
            </w:r>
            <w:r w:rsidRPr="005150FD">
              <w:t xml:space="preserve"> (</w:t>
            </w:r>
            <w:r w:rsidRPr="005150FD">
              <w:rPr>
                <w:b/>
                <w:bCs/>
              </w:rPr>
              <w:t>kasdieniu ir nuotoliniu)</w:t>
            </w:r>
            <w:r w:rsidRPr="005150FD">
              <w:t xml:space="preserve"> – kai mokiniai užsiėmimuose dalyvauja nuotoliniu būdu ir mažiausiai 3 kartus per NVŠ programos vykdymo laikotarpį užsiėmimuose dalyvauja kasdieniu </w:t>
            </w:r>
            <w:r w:rsidRPr="005150FD">
              <w:lastRenderedPageBreak/>
              <w:t>(kontaktiniu) būdu</w:t>
            </w:r>
          </w:p>
        </w:tc>
      </w:tr>
      <w:tr w:rsidR="00755BA3" w:rsidRPr="005150FD" w:rsidTr="00444686">
        <w:trPr>
          <w:trHeight w:val="250"/>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lastRenderedPageBreak/>
              <w:t xml:space="preserve">17.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NVŠ programos tikslas</w:t>
            </w:r>
          </w:p>
        </w:tc>
      </w:tr>
      <w:tr w:rsidR="00755BA3" w:rsidRPr="005150FD" w:rsidTr="00444686">
        <w:trPr>
          <w:trHeight w:val="52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rPr>
                <w:i/>
                <w:iCs/>
              </w:rPr>
            </w:pPr>
            <w:r w:rsidRPr="005150FD">
              <w:rPr>
                <w:i/>
                <w:iCs/>
                <w:color w:val="000000"/>
              </w:rPr>
              <w:t>(Formuluojamas aiškiu teiginiu, apibūdinančiu programos visumą ir pagrindinę ugdomą kompetenciją)</w:t>
            </w:r>
          </w:p>
        </w:tc>
      </w:tr>
      <w:tr w:rsidR="00755BA3" w:rsidRPr="005150FD" w:rsidTr="00444686">
        <w:trPr>
          <w:trHeight w:val="233"/>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18</w:t>
            </w:r>
            <w:r w:rsidRPr="005150FD">
              <w:rPr>
                <w:color w:val="000000"/>
              </w:rPr>
              <w:t xml:space="preserve">.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NVŠ programos uždaviniai</w:t>
            </w:r>
            <w:r w:rsidRPr="005150FD">
              <w:rPr>
                <w:b/>
                <w:bCs/>
                <w:color w:val="000000"/>
              </w:rPr>
              <w:t xml:space="preserve"> </w:t>
            </w:r>
          </w:p>
        </w:tc>
      </w:tr>
      <w:tr w:rsidR="00755BA3" w:rsidRPr="005150FD" w:rsidTr="00444686">
        <w:trPr>
          <w:trHeight w:val="65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ind w:firstLine="62"/>
              <w:rPr>
                <w:i/>
                <w:iCs/>
              </w:rPr>
            </w:pPr>
            <w:r w:rsidRPr="005150FD">
              <w:rPr>
                <w:i/>
                <w:iCs/>
                <w:color w:val="000000"/>
              </w:rPr>
              <w:t>(Formuluojami ne daugiau kaip 3 (trys) konkretūs uždaviniai, nurodantys tikslo įgyvendinimo rezultatą. Uždaviniai išdėstomi taip, kad nuosekliai atspindėtų program</w:t>
            </w:r>
            <w:r w:rsidRPr="005150FD">
              <w:rPr>
                <w:i/>
                <w:iCs/>
              </w:rPr>
              <w:t>ą</w:t>
            </w:r>
            <w:r w:rsidRPr="005150FD">
              <w:rPr>
                <w:i/>
                <w:iCs/>
                <w:color w:val="000000"/>
              </w:rPr>
              <w:t>)</w:t>
            </w:r>
          </w:p>
        </w:tc>
      </w:tr>
      <w:tr w:rsidR="00755BA3" w:rsidRPr="005150FD" w:rsidTr="00444686">
        <w:trPr>
          <w:trHeight w:val="349"/>
        </w:trPr>
        <w:tc>
          <w:tcPr>
            <w:tcW w:w="5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 xml:space="preserve">19. </w:t>
            </w:r>
          </w:p>
        </w:tc>
        <w:tc>
          <w:tcPr>
            <w:tcW w:w="9639"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Pažymėkite ne daugiau kaip 3 kompetencijas, kurias patobulins mokiniai</w:t>
            </w:r>
          </w:p>
        </w:tc>
      </w:tr>
      <w:tr w:rsidR="00755BA3" w:rsidRPr="005150FD" w:rsidTr="00444686">
        <w:trPr>
          <w:trHeight w:val="435"/>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Kompetencijos apibrėžtis</w:t>
            </w:r>
          </w:p>
        </w:tc>
      </w:tr>
      <w:tr w:rsidR="00755BA3" w:rsidRPr="005150FD" w:rsidTr="00444686">
        <w:trPr>
          <w:trHeight w:val="46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Pažinimo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Motyvacija ir gebėjimas pažinti save ir pasaulį, įgyjami suvokiant (perimant) žmonijos kultūrinę patirtį, tobulinant dalykines žinias bei gebėjimus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Komunikavimo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Asmens gebėjimas kurti, perduoti ir suprasti žinias (faktus, požiūrius ar asmenines nuostatas), etiškai naudotis verbalinėmis ir neverbalinėmis priemonėmis ir technologijomis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Kūrybiškumo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Gebėjimas tyrinėti, generuoti, kurti, vertinti asmeniškai ir kitiems reikšmingas kūrybines idėjas, produktus, problemų sprendimus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r w:rsidRPr="005150FD">
              <w:rPr>
                <w:rFonts w:ascii="Segoe UI Symbol" w:hAnsi="Segoe UI Symbol" w:cs="Segoe UI Symbol"/>
              </w:rPr>
              <w:t>☐</w:t>
            </w:r>
            <w:r w:rsidRPr="005150FD">
              <w:t xml:space="preserve"> Pilietiškumo kompetencija</w:t>
            </w:r>
          </w:p>
          <w:p w:rsidR="00755BA3" w:rsidRPr="005150FD" w:rsidRDefault="00755BA3" w:rsidP="00BD181A"/>
        </w:tc>
        <w:tc>
          <w:tcPr>
            <w:tcW w:w="6803"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4"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Socialinė, emocinė ir sveikos gyvensenos kompetencija</w:t>
            </w:r>
          </w:p>
        </w:tc>
        <w:tc>
          <w:tcPr>
            <w:tcW w:w="6803" w:type="dxa"/>
            <w:gridSpan w:val="8"/>
            <w:tcBorders>
              <w:top w:val="nil"/>
              <w:left w:val="nil"/>
              <w:bottom w:val="single" w:sz="4"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Asmens savimonė ir savitvarda, socialinis sąmoningumas, tarpusavio santykių kūrimo gebėjimai, atsakingas sprendimų priėmimas ir asmens rūpinimasis fizine ir psichine sveikata</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Kultūrinė kompetencija</w:t>
            </w:r>
          </w:p>
        </w:tc>
        <w:tc>
          <w:tcPr>
            <w:tcW w:w="680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Asmens kultūrinė savimonė, grįsta žiniomis, aktyvia kultūrine raiška ir kultūriniu sąmoningumu</w:t>
            </w:r>
          </w:p>
        </w:tc>
      </w:tr>
      <w:tr w:rsidR="00755BA3" w:rsidRPr="005150FD" w:rsidTr="00444686">
        <w:trPr>
          <w:trHeight w:val="483"/>
        </w:trPr>
        <w:tc>
          <w:tcPr>
            <w:tcW w:w="568"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pPr>
              <w:ind w:firstLine="62"/>
            </w:pPr>
          </w:p>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Skaitmeninė kompetencija</w:t>
            </w:r>
          </w:p>
        </w:tc>
        <w:tc>
          <w:tcPr>
            <w:tcW w:w="680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Asmens informacinis raštingumas, gebėjimas pažinti ir įvaldyti skaitmenines technologijas, atsakingai jomis naudotis, kurti skaitmeninį turinį</w:t>
            </w:r>
          </w:p>
        </w:tc>
      </w:tr>
      <w:tr w:rsidR="00755BA3" w:rsidRPr="005150FD" w:rsidTr="00444686">
        <w:trPr>
          <w:trHeight w:val="343"/>
        </w:trPr>
        <w:tc>
          <w:tcPr>
            <w:tcW w:w="568" w:type="dxa"/>
            <w:vMerge w:val="restart"/>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2</w:t>
            </w:r>
            <w:r w:rsidRPr="005150FD">
              <w:rPr>
                <w:color w:val="000000"/>
              </w:rPr>
              <w:t xml:space="preserve">0. </w:t>
            </w:r>
          </w:p>
        </w:tc>
        <w:tc>
          <w:tcPr>
            <w:tcW w:w="9639" w:type="dxa"/>
            <w:gridSpan w:val="11"/>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Programos apimtis ir trukmė (</w:t>
            </w:r>
            <w:r w:rsidRPr="005150FD">
              <w:rPr>
                <w:i/>
                <w:iCs/>
              </w:rPr>
              <w:t>ne mažiau nei 6 mėnesius ir 8 pedagogines darbo val</w:t>
            </w:r>
            <w:r w:rsidR="00910422" w:rsidRPr="005150FD">
              <w:rPr>
                <w:i/>
                <w:iCs/>
              </w:rPr>
              <w:t>.</w:t>
            </w:r>
            <w:r w:rsidRPr="005150FD">
              <w:rPr>
                <w:i/>
                <w:iCs/>
              </w:rPr>
              <w:t xml:space="preserve"> per mėn</w:t>
            </w:r>
            <w:r w:rsidR="00910422" w:rsidRPr="005150FD">
              <w:rPr>
                <w:i/>
                <w:iCs/>
              </w:rPr>
              <w:t>.</w:t>
            </w:r>
            <w:r w:rsidRPr="005150FD">
              <w:t>)</w:t>
            </w:r>
          </w:p>
        </w:tc>
      </w:tr>
      <w:tr w:rsidR="00755BA3" w:rsidRPr="005150FD" w:rsidTr="00444686">
        <w:trPr>
          <w:trHeight w:val="581"/>
        </w:trPr>
        <w:tc>
          <w:tcPr>
            <w:tcW w:w="568" w:type="dxa"/>
            <w:vMerge/>
            <w:tcBorders>
              <w:top w:val="single" w:sz="4" w:space="0" w:color="000000"/>
              <w:left w:val="single" w:sz="8" w:space="0" w:color="000000"/>
              <w:bottom w:val="single" w:sz="8" w:space="0" w:color="000000"/>
              <w:right w:val="single" w:sz="8" w:space="0" w:color="000000"/>
            </w:tcBorders>
            <w:vAlign w:val="center"/>
            <w:hideMark/>
          </w:tcPr>
          <w:p w:rsidR="00755BA3" w:rsidRPr="005150FD" w:rsidRDefault="00755BA3" w:rsidP="00BD181A"/>
        </w:tc>
        <w:tc>
          <w:tcPr>
            <w:tcW w:w="280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 xml:space="preserve">Mėnesių skaičius  </w:t>
            </w:r>
          </w:p>
        </w:tc>
        <w:tc>
          <w:tcPr>
            <w:tcW w:w="12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755BA3" w:rsidRPr="005150FD" w:rsidRDefault="00755BA3" w:rsidP="00BD181A"/>
        </w:tc>
        <w:tc>
          <w:tcPr>
            <w:tcW w:w="268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Pedagoginių valandų skaičius per mėnesį</w:t>
            </w:r>
          </w:p>
        </w:tc>
        <w:tc>
          <w:tcPr>
            <w:tcW w:w="2876"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755BA3" w:rsidRPr="005150FD" w:rsidRDefault="00755BA3" w:rsidP="00BD181A"/>
        </w:tc>
      </w:tr>
      <w:tr w:rsidR="00755BA3" w:rsidRPr="005150FD" w:rsidTr="00444686">
        <w:trPr>
          <w:trHeight w:val="525"/>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21</w:t>
            </w:r>
            <w:r w:rsidRPr="005150FD">
              <w:rPr>
                <w:color w:val="000000"/>
              </w:rPr>
              <w:t xml:space="preserve">. </w:t>
            </w:r>
          </w:p>
        </w:tc>
        <w:tc>
          <w:tcPr>
            <w:tcW w:w="963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 xml:space="preserve">NVŠ programos turinys, nusakantis nuoseklią programos </w:t>
            </w:r>
            <w:r w:rsidRPr="005150FD">
              <w:t>įgyvendinimo eigą</w:t>
            </w:r>
            <w:r w:rsidRPr="005150FD">
              <w:rPr>
                <w:color w:val="000000"/>
              </w:rPr>
              <w:t xml:space="preserve"> visą Neformaliojo vaikų švietimo programos atitikties reikalavimams paraiškos (toliau – Paraiška) 20 punkte nurodytą jos įgyvendinimo laikotarpį</w:t>
            </w:r>
          </w:p>
        </w:tc>
      </w:tr>
      <w:tr w:rsidR="00755BA3" w:rsidRPr="005150FD" w:rsidTr="00444686">
        <w:trPr>
          <w:trHeight w:val="274"/>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rPr>
                <w:color w:val="000000"/>
              </w:rPr>
              <w:t>Eil. Nr.</w:t>
            </w:r>
          </w:p>
        </w:tc>
        <w:tc>
          <w:tcPr>
            <w:tcW w:w="35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pPr>
              <w:jc w:val="center"/>
            </w:pPr>
            <w:r w:rsidRPr="005150FD">
              <w:t>Veiklos apibūdinimas</w:t>
            </w: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t xml:space="preserve">Ugdomos kompetencijos </w:t>
            </w: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t>Ugdymo, vertinimo (įsivertinimo) metodai</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rPr>
                <w:color w:val="000000"/>
              </w:rPr>
              <w:t>Trukmė</w:t>
            </w:r>
          </w:p>
          <w:p w:rsidR="00755BA3" w:rsidRPr="005150FD" w:rsidRDefault="00755BA3" w:rsidP="00BD181A">
            <w:pPr>
              <w:jc w:val="center"/>
            </w:pPr>
            <w:r w:rsidRPr="005150FD">
              <w:rPr>
                <w:color w:val="000000"/>
              </w:rPr>
              <w:t>(pedagoginėmis val.)</w:t>
            </w: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5BA3" w:rsidRPr="005150FD" w:rsidRDefault="00755BA3" w:rsidP="00BD181A">
            <w:pPr>
              <w:ind w:firstLine="62"/>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right"/>
            </w:pPr>
            <w:r w:rsidRPr="005150FD">
              <w:rPr>
                <w:color w:val="000000"/>
              </w:rPr>
              <w:t>Iš viso</w:t>
            </w:r>
            <w:r w:rsidR="007A2D8B" w:rsidRPr="005150FD">
              <w:rPr>
                <w:color w:val="000000"/>
              </w:rPr>
              <w:t>,</w:t>
            </w:r>
            <w:r w:rsidRPr="005150FD">
              <w:rPr>
                <w:color w:val="000000"/>
              </w:rPr>
              <w:t xml:space="preserve"> val.:</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910422" w:rsidP="00910422">
            <w:r w:rsidRPr="005150FD">
              <w:t xml:space="preserve">Pvz., </w:t>
            </w:r>
            <w:r w:rsidR="00755BA3" w:rsidRPr="005150FD">
              <w:t>48</w:t>
            </w:r>
            <w:r w:rsidRPr="005150FD">
              <w:t xml:space="preserve"> val. (jeigu 6 mėn. programa)</w:t>
            </w:r>
          </w:p>
        </w:tc>
      </w:tr>
      <w:tr w:rsidR="00755BA3" w:rsidRPr="005150FD" w:rsidTr="00444686">
        <w:trPr>
          <w:trHeight w:val="112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5BA3" w:rsidRPr="005150FD" w:rsidRDefault="00755BA3" w:rsidP="00BD181A">
            <w:r w:rsidRPr="005150FD">
              <w:rPr>
                <w:color w:val="000000"/>
              </w:rPr>
              <w:lastRenderedPageBreak/>
              <w:t>22.</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r w:rsidRPr="005150FD">
              <w:t>Mokinių amžius pagal klases</w:t>
            </w:r>
            <w:r w:rsidRPr="005150FD">
              <w:rPr>
                <w:color w:val="000000"/>
              </w:rPr>
              <w:t>, į kurį orientuota NVŠ programa (</w:t>
            </w:r>
            <w:r w:rsidRPr="005150FD">
              <w:t>pasirinkite vieną</w:t>
            </w:r>
            <w:r w:rsidRPr="005150FD">
              <w:rPr>
                <w:color w:val="000000"/>
              </w:rPr>
              <w:t>):</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1–4 klasė </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5–8 klasė </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9–12 klasė / 1–4 gimnazijos klasė</w:t>
            </w:r>
          </w:p>
        </w:tc>
      </w:tr>
      <w:tr w:rsidR="00755BA3" w:rsidRPr="005150FD" w:rsidTr="00444686">
        <w:trPr>
          <w:trHeight w:val="2405"/>
        </w:trPr>
        <w:tc>
          <w:tcPr>
            <w:tcW w:w="56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23.</w:t>
            </w:r>
          </w:p>
        </w:tc>
        <w:tc>
          <w:tcPr>
            <w:tcW w:w="9639" w:type="dxa"/>
            <w:gridSpan w:val="11"/>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Programos ir jos vykdymo aplinkos pritaikymas mokiniams, turintiems šių specialiųjų ugdymosi poreikių dėl įgimtų ir įgytų sutrikimų:</w:t>
            </w:r>
          </w:p>
          <w:p w:rsidR="00755BA3" w:rsidRPr="005150FD" w:rsidRDefault="00755BA3" w:rsidP="00BD181A">
            <w:r w:rsidRPr="005150FD">
              <w:rPr>
                <w:rFonts w:ascii="Segoe UI Symbol" w:hAnsi="Segoe UI Symbol" w:cs="Segoe UI Symbol"/>
              </w:rPr>
              <w:t>☐</w:t>
            </w:r>
            <w:r w:rsidRPr="005150FD">
              <w:t xml:space="preserve"> Intelekto sutrikimų</w:t>
            </w:r>
          </w:p>
          <w:p w:rsidR="00755BA3" w:rsidRPr="005150FD" w:rsidRDefault="00755BA3" w:rsidP="00BD181A">
            <w:r w:rsidRPr="005150FD">
              <w:rPr>
                <w:rFonts w:ascii="Segoe UI Symbol" w:hAnsi="Segoe UI Symbol" w:cs="Segoe UI Symbol"/>
              </w:rPr>
              <w:t>☐</w:t>
            </w:r>
            <w:r w:rsidRPr="005150FD">
              <w:t xml:space="preserve"> Regos sutrikimų</w:t>
            </w:r>
          </w:p>
          <w:p w:rsidR="00755BA3" w:rsidRPr="005150FD" w:rsidRDefault="00755BA3" w:rsidP="00BD181A">
            <w:r w:rsidRPr="005150FD">
              <w:rPr>
                <w:rFonts w:ascii="Segoe UI Symbol" w:hAnsi="Segoe UI Symbol" w:cs="Segoe UI Symbol"/>
              </w:rPr>
              <w:t>☐</w:t>
            </w:r>
            <w:r w:rsidRPr="005150FD">
              <w:t xml:space="preserve"> Klausos sutrikimų</w:t>
            </w:r>
          </w:p>
          <w:p w:rsidR="00755BA3" w:rsidRPr="005150FD" w:rsidRDefault="00755BA3" w:rsidP="00BD181A">
            <w:r w:rsidRPr="005150FD">
              <w:rPr>
                <w:rFonts w:ascii="Segoe UI Symbol" w:hAnsi="Segoe UI Symbol" w:cs="Segoe UI Symbol"/>
              </w:rPr>
              <w:t>☐</w:t>
            </w:r>
            <w:r w:rsidRPr="005150FD">
              <w:t xml:space="preserve"> Judesio ir padėties sutrikimų</w:t>
            </w:r>
          </w:p>
          <w:p w:rsidR="00755BA3" w:rsidRPr="005150FD" w:rsidRDefault="00755BA3" w:rsidP="00BD181A">
            <w:r w:rsidRPr="005150FD">
              <w:rPr>
                <w:rFonts w:ascii="Segoe UI Symbol" w:hAnsi="Segoe UI Symbol" w:cs="Segoe UI Symbol"/>
              </w:rPr>
              <w:t>☐</w:t>
            </w:r>
            <w:r w:rsidRPr="005150FD">
              <w:t xml:space="preserve"> Įvairiapusių raidos sutrikimų </w:t>
            </w:r>
          </w:p>
          <w:p w:rsidR="00755BA3" w:rsidRPr="005150FD" w:rsidRDefault="00755BA3" w:rsidP="00BD181A">
            <w:pPr>
              <w:rPr>
                <w:highlight w:val="yellow"/>
              </w:rPr>
            </w:pPr>
            <w:r w:rsidRPr="005150FD">
              <w:rPr>
                <w:rFonts w:ascii="Segoe UI Symbol" w:hAnsi="Segoe UI Symbol" w:cs="Segoe UI Symbol"/>
              </w:rPr>
              <w:t>☐</w:t>
            </w:r>
            <w:r w:rsidRPr="005150FD">
              <w:t xml:space="preserve"> Nėra galimybių programą pritaikyti mokiniams, turintiems šių specialiųjų ugdymosi poreikių dėl įgimtų ir įgytų sutrikimų</w:t>
            </w:r>
          </w:p>
        </w:tc>
      </w:tr>
      <w:tr w:rsidR="00755BA3" w:rsidRPr="005150FD" w:rsidTr="00444686">
        <w:trPr>
          <w:trHeight w:val="487"/>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24.</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 xml:space="preserve">Informacija apie NVŠ programos ir jos vykdymo aplinkos pritaikymą Paraiškos 23 punkte nurodytiems mokinių specialiesiems ugdymosi poreikiams </w:t>
            </w:r>
            <w:r w:rsidRPr="005150FD">
              <w:rPr>
                <w:i/>
                <w:iCs/>
              </w:rPr>
              <w:t>(jei nepritaikyta – nepildoma)</w:t>
            </w:r>
          </w:p>
        </w:tc>
      </w:tr>
      <w:tr w:rsidR="00755BA3" w:rsidRPr="005150FD" w:rsidTr="00444686">
        <w:trPr>
          <w:trHeight w:val="280"/>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i/>
                <w:iCs/>
              </w:rPr>
              <w:t>(Trumpai aprašoma, kaip pritaikyta NVŠ programa, vykdymo aplinka, priemonės ir pan. bus pritaikyta Paraiškos 23 punkte nurodytiems mokiniams)</w:t>
            </w:r>
          </w:p>
        </w:tc>
      </w:tr>
      <w:tr w:rsidR="00755BA3" w:rsidRPr="005150FD" w:rsidTr="00444686">
        <w:trPr>
          <w:trHeight w:val="315"/>
        </w:trPr>
        <w:tc>
          <w:tcPr>
            <w:tcW w:w="56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755BA3" w:rsidRPr="005150FD" w:rsidRDefault="00755BA3" w:rsidP="00BD181A">
            <w:r w:rsidRPr="005150FD">
              <w:t>25.</w:t>
            </w:r>
          </w:p>
        </w:tc>
        <w:tc>
          <w:tcPr>
            <w:tcW w:w="6033" w:type="dxa"/>
            <w:gridSpan w:val="7"/>
            <w:tcBorders>
              <w:top w:val="nil"/>
              <w:left w:val="nil"/>
              <w:bottom w:val="single" w:sz="8" w:space="0" w:color="000000"/>
              <w:right w:val="single" w:sz="4" w:space="0" w:color="auto"/>
            </w:tcBorders>
            <w:tcMar>
              <w:top w:w="0" w:type="dxa"/>
              <w:left w:w="108" w:type="dxa"/>
              <w:bottom w:w="0" w:type="dxa"/>
              <w:right w:w="108" w:type="dxa"/>
            </w:tcMar>
            <w:vAlign w:val="center"/>
            <w:hideMark/>
          </w:tcPr>
          <w:p w:rsidR="00755BA3" w:rsidRPr="005150FD" w:rsidRDefault="00755BA3" w:rsidP="00BD181A">
            <w:r w:rsidRPr="005150FD">
              <w:t>Numatomas mokinių skaičius vienoje grupėje</w:t>
            </w:r>
          </w:p>
        </w:tc>
        <w:tc>
          <w:tcPr>
            <w:tcW w:w="3606" w:type="dxa"/>
            <w:gridSpan w:val="4"/>
            <w:tcBorders>
              <w:top w:val="nil"/>
              <w:left w:val="single" w:sz="4" w:space="0" w:color="auto"/>
              <w:bottom w:val="single" w:sz="8" w:space="0" w:color="000000"/>
              <w:right w:val="single" w:sz="8" w:space="0" w:color="000000"/>
            </w:tcBorders>
            <w:vAlign w:val="center"/>
          </w:tcPr>
          <w:p w:rsidR="00755BA3" w:rsidRPr="005150FD" w:rsidRDefault="00755BA3" w:rsidP="00BD181A"/>
        </w:tc>
      </w:tr>
      <w:tr w:rsidR="00755BA3" w:rsidRPr="005150FD" w:rsidTr="00444686">
        <w:trPr>
          <w:trHeight w:val="191"/>
        </w:trPr>
        <w:tc>
          <w:tcPr>
            <w:tcW w:w="56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26.</w:t>
            </w:r>
          </w:p>
        </w:tc>
        <w:tc>
          <w:tcPr>
            <w:tcW w:w="6033" w:type="dxa"/>
            <w:gridSpan w:val="7"/>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rsidR="00755BA3" w:rsidRPr="005150FD" w:rsidRDefault="00755BA3" w:rsidP="00BD181A">
            <w:r w:rsidRPr="005150FD">
              <w:rPr>
                <w:color w:val="000000"/>
              </w:rPr>
              <w:t>Numatomas grupių skaičius</w:t>
            </w:r>
          </w:p>
        </w:tc>
        <w:tc>
          <w:tcPr>
            <w:tcW w:w="3606" w:type="dxa"/>
            <w:gridSpan w:val="4"/>
            <w:tcBorders>
              <w:top w:val="nil"/>
              <w:left w:val="single" w:sz="4" w:space="0" w:color="auto"/>
              <w:bottom w:val="single" w:sz="8" w:space="0" w:color="000000"/>
              <w:right w:val="single" w:sz="8" w:space="0" w:color="000000"/>
            </w:tcBorders>
            <w:shd w:val="clear" w:color="auto" w:fill="FFFFFF"/>
            <w:vAlign w:val="center"/>
          </w:tcPr>
          <w:p w:rsidR="00755BA3" w:rsidRPr="005150FD" w:rsidRDefault="00755BA3" w:rsidP="00BD181A">
            <w:pPr>
              <w:ind w:firstLine="62"/>
            </w:pPr>
          </w:p>
        </w:tc>
      </w:tr>
      <w:tr w:rsidR="00755BA3" w:rsidRPr="005150FD" w:rsidTr="00444686">
        <w:trPr>
          <w:trHeight w:val="300"/>
        </w:trPr>
        <w:tc>
          <w:tcPr>
            <w:tcW w:w="568" w:type="dxa"/>
            <w:vMerge w:val="restart"/>
            <w:tcBorders>
              <w:top w:val="single" w:sz="4" w:space="0" w:color="auto"/>
              <w:left w:val="single" w:sz="8" w:space="0" w:color="000000"/>
              <w:bottom w:val="single" w:sz="4" w:space="0" w:color="000000"/>
              <w:right w:val="single" w:sz="4" w:space="0" w:color="auto"/>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27.</w:t>
            </w:r>
          </w:p>
        </w:tc>
        <w:tc>
          <w:tcPr>
            <w:tcW w:w="9639" w:type="dxa"/>
            <w:gridSpan w:val="11"/>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Patvirtinkite, kad:</w:t>
            </w:r>
          </w:p>
        </w:tc>
      </w:tr>
      <w:tr w:rsidR="00755BA3" w:rsidRPr="005150FD" w:rsidTr="00444686">
        <w:trPr>
          <w:trHeight w:val="1352"/>
        </w:trPr>
        <w:tc>
          <w:tcPr>
            <w:tcW w:w="568" w:type="dxa"/>
            <w:vMerge/>
            <w:tcBorders>
              <w:top w:val="single" w:sz="4" w:space="0" w:color="auto"/>
              <w:left w:val="single" w:sz="8" w:space="0" w:color="000000"/>
              <w:bottom w:val="single" w:sz="4" w:space="0" w:color="000000"/>
              <w:right w:val="single" w:sz="4" w:space="0" w:color="auto"/>
            </w:tcBorders>
            <w:vAlign w:val="center"/>
            <w:hideMark/>
          </w:tcPr>
          <w:p w:rsidR="00755BA3" w:rsidRPr="005150FD" w:rsidRDefault="00755BA3" w:rsidP="00BD181A"/>
        </w:tc>
        <w:tc>
          <w:tcPr>
            <w:tcW w:w="9639" w:type="dxa"/>
            <w:gridSpan w:val="11"/>
            <w:tcBorders>
              <w:top w:val="single" w:sz="4" w:space="0" w:color="auto"/>
              <w:left w:val="single" w:sz="4" w:space="0" w:color="auto"/>
              <w:bottom w:val="single" w:sz="4"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shd w:val="clear" w:color="auto" w:fill="FFFFFF"/>
              <w:ind w:left="720" w:hanging="360"/>
              <w:jc w:val="both"/>
            </w:pPr>
            <w:r w:rsidRPr="005150FD">
              <w:t></w:t>
            </w:r>
            <w:r w:rsidRPr="005150FD">
              <w:tab/>
              <w:t>NVŠ programa atitinka Lietuvos Respublikos švietimo įstatymu nustatytą neformaliojo vaikų švietimo paskirtį – tenkinti mokinių pažinimo, ugdymosi ir saviraiškos poreikius, padėti jiems tapti aktyviais visuomenės nariais;</w:t>
            </w:r>
          </w:p>
          <w:p w:rsidR="00755BA3" w:rsidRPr="005150FD" w:rsidRDefault="00755BA3" w:rsidP="00BD181A">
            <w:pPr>
              <w:shd w:val="clear" w:color="auto" w:fill="FFFFFF"/>
              <w:ind w:left="720" w:hanging="360"/>
              <w:jc w:val="both"/>
            </w:pPr>
            <w:r w:rsidRPr="005150FD">
              <w:t></w:t>
            </w:r>
            <w:r w:rsidRPr="005150FD">
              <w:tab/>
              <w:t xml:space="preserve">NVŠ programa prisideda prie 2021–2030 metų nacionalinio pažangos plano, patvirtinto Lietuvos Respublikos Vyriausybės 2020 m. rugsėjo 9 d. nutarimu Nr. 998 „Dėl 2021–2030 metų nacionalinio pažangos plano patvirtinimo“, trečio strateginio tikslo „Didinti švietimo </w:t>
            </w:r>
            <w:proofErr w:type="spellStart"/>
            <w:r w:rsidRPr="005150FD">
              <w:t>įtrauktį</w:t>
            </w:r>
            <w:proofErr w:type="spellEnd"/>
            <w:r w:rsidRPr="005150FD">
              <w:t xml:space="preserve"> ir veiksmingumą, siekiant atitikties asmens ir visuomenės poreikiams“ 3.2 uždavinio „Didinti švietimo </w:t>
            </w:r>
            <w:proofErr w:type="spellStart"/>
            <w:r w:rsidRPr="005150FD">
              <w:t>įtrauktį</w:t>
            </w:r>
            <w:proofErr w:type="spellEnd"/>
            <w:r w:rsidRPr="005150FD">
              <w:t xml:space="preserve"> ir prieinamumą, užtikrinti saugią aplinką kiekvienam asmeniui“;</w:t>
            </w:r>
          </w:p>
          <w:p w:rsidR="00755BA3" w:rsidRPr="005150FD" w:rsidRDefault="00755BA3" w:rsidP="00BD181A">
            <w:pPr>
              <w:shd w:val="clear" w:color="auto" w:fill="FFFFFF"/>
              <w:ind w:left="720" w:hanging="360"/>
              <w:jc w:val="both"/>
            </w:pPr>
            <w:r w:rsidRPr="005150FD">
              <w:t></w:t>
            </w:r>
            <w:r w:rsidRPr="005150FD">
              <w:tab/>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rsidR="00755BA3" w:rsidRPr="005150FD" w:rsidRDefault="00755BA3" w:rsidP="00BD181A">
            <w:pPr>
              <w:ind w:left="720" w:hanging="360"/>
              <w:jc w:val="both"/>
            </w:pPr>
            <w:r w:rsidRPr="005150FD">
              <w:t></w:t>
            </w:r>
            <w:r w:rsidRPr="005150FD">
              <w:tab/>
              <w:t>prisiimate atsakomybę už tai, jog NVŠ programą įgyvendins asmenys, pagal Lietuvos Respublikos švietimo įstatymą turintys teisę dirbti NVŠ mokytojais</w:t>
            </w:r>
            <w:r w:rsidRPr="005150FD">
              <w:rPr>
                <w:color w:val="000000"/>
              </w:rPr>
              <w:t>;</w:t>
            </w:r>
          </w:p>
          <w:p w:rsidR="00755BA3" w:rsidRPr="005150FD" w:rsidRDefault="00755BA3" w:rsidP="00BD181A">
            <w:pPr>
              <w:ind w:left="720" w:hanging="360"/>
              <w:jc w:val="both"/>
            </w:pPr>
            <w:r w:rsidRPr="005150FD">
              <w:t></w:t>
            </w:r>
            <w:r w:rsidRPr="005150FD">
              <w:tab/>
            </w:r>
            <w:r w:rsidRPr="005150FD">
              <w:rPr>
                <w:color w:val="000000"/>
              </w:rPr>
              <w:t xml:space="preserve">prisiimate atsakomybę už sveiką ir saugią vaikų mokymosi aplinką; </w:t>
            </w:r>
          </w:p>
          <w:p w:rsidR="00755BA3" w:rsidRPr="005150FD" w:rsidRDefault="00755BA3" w:rsidP="00BD181A">
            <w:pPr>
              <w:ind w:left="720" w:hanging="360"/>
              <w:jc w:val="both"/>
            </w:pPr>
            <w:r w:rsidRPr="005150FD">
              <w:t></w:t>
            </w:r>
            <w:r w:rsidRPr="005150FD">
              <w:tab/>
            </w:r>
            <w:r w:rsidRPr="005150FD">
              <w:rPr>
                <w:color w:val="000000"/>
              </w:rPr>
              <w:t>turite lėšų NVŠ programos įgyvendinimo pradžiai (ne mažiau kaip mėn.)</w:t>
            </w:r>
          </w:p>
          <w:p w:rsidR="00755BA3" w:rsidRPr="005150FD" w:rsidRDefault="00755BA3" w:rsidP="00BD181A">
            <w:r w:rsidRPr="005150FD">
              <w:rPr>
                <w:rFonts w:ascii="Segoe UI Symbol" w:hAnsi="Segoe UI Symbol" w:cs="Segoe UI Symbol"/>
              </w:rPr>
              <w:t>☐</w:t>
            </w:r>
            <w:r w:rsidRPr="005150FD">
              <w:t xml:space="preserve"> TAIP </w:t>
            </w:r>
          </w:p>
        </w:tc>
      </w:tr>
      <w:tr w:rsidR="00755BA3" w:rsidRPr="005150FD" w:rsidTr="00444686">
        <w:trPr>
          <w:trHeight w:val="567"/>
        </w:trPr>
        <w:tc>
          <w:tcPr>
            <w:tcW w:w="568" w:type="dxa"/>
            <w:vMerge w:val="restart"/>
            <w:tcBorders>
              <w:top w:val="single" w:sz="4" w:space="0" w:color="auto"/>
              <w:left w:val="single" w:sz="4" w:space="0" w:color="auto"/>
              <w:bottom w:val="single" w:sz="4" w:space="0" w:color="000000"/>
              <w:right w:val="single" w:sz="4" w:space="0" w:color="auto"/>
            </w:tcBorders>
            <w:vAlign w:val="center"/>
            <w:hideMark/>
          </w:tcPr>
          <w:p w:rsidR="00755BA3" w:rsidRPr="005150FD" w:rsidRDefault="00755BA3" w:rsidP="00BD181A"/>
        </w:tc>
        <w:tc>
          <w:tcPr>
            <w:tcW w:w="7405" w:type="dxa"/>
            <w:gridSpan w:val="9"/>
            <w:tcBorders>
              <w:top w:val="single" w:sz="4" w:space="0" w:color="auto"/>
              <w:left w:val="single" w:sz="8"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 xml:space="preserve">NVŠ </w:t>
            </w:r>
            <w:r w:rsidRPr="005150FD">
              <w:rPr>
                <w:color w:val="000000"/>
              </w:rPr>
              <w:t>programos pavadinimas, trumpas NVŠ programos aprašymas, v</w:t>
            </w:r>
            <w:r w:rsidRPr="005150FD">
              <w:t>y</w:t>
            </w:r>
            <w:r w:rsidRPr="005150FD">
              <w:rPr>
                <w:color w:val="000000"/>
              </w:rPr>
              <w:t>k</w:t>
            </w:r>
            <w:r w:rsidRPr="005150FD">
              <w:t>dymo trukmė (mėn.)</w:t>
            </w:r>
          </w:p>
        </w:tc>
        <w:tc>
          <w:tcPr>
            <w:tcW w:w="2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Vykdymo pradžios ir pabaigos metai</w:t>
            </w:r>
          </w:p>
        </w:tc>
      </w:tr>
      <w:tr w:rsidR="00755BA3" w:rsidRPr="005150FD" w:rsidTr="00444686">
        <w:trPr>
          <w:trHeight w:val="26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755BA3" w:rsidRPr="005150FD" w:rsidRDefault="00755BA3" w:rsidP="00BD181A"/>
        </w:tc>
        <w:tc>
          <w:tcPr>
            <w:tcW w:w="7405" w:type="dxa"/>
            <w:gridSpan w:val="9"/>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tc>
        <w:tc>
          <w:tcPr>
            <w:tcW w:w="2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pPr>
              <w:ind w:firstLine="62"/>
            </w:pPr>
          </w:p>
        </w:tc>
      </w:tr>
    </w:tbl>
    <w:p w:rsidR="00755BA3" w:rsidRPr="005150FD" w:rsidRDefault="00755BA3" w:rsidP="00755BA3">
      <w:pPr>
        <w:ind w:firstLine="62"/>
        <w:jc w:val="both"/>
      </w:pPr>
    </w:p>
    <w:tbl>
      <w:tblPr>
        <w:tblW w:w="988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5077"/>
      </w:tblGrid>
      <w:tr w:rsidR="00755BA3" w:rsidRPr="005150FD" w:rsidTr="00755BA3">
        <w:trPr>
          <w:trHeight w:val="350"/>
        </w:trPr>
        <w:tc>
          <w:tcPr>
            <w:tcW w:w="481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55BA3" w:rsidRPr="005150FD" w:rsidRDefault="00755BA3" w:rsidP="00BD181A">
            <w:r w:rsidRPr="005150FD">
              <w:t>Paraišką pateikusiojo vardas ir pavardė, parašas</w:t>
            </w:r>
          </w:p>
        </w:tc>
        <w:tc>
          <w:tcPr>
            <w:tcW w:w="5077"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rsidR="00755BA3" w:rsidRPr="005150FD" w:rsidRDefault="00755BA3" w:rsidP="00BD181A"/>
        </w:tc>
      </w:tr>
      <w:tr w:rsidR="00755BA3" w:rsidRPr="005150FD" w:rsidTr="00755BA3">
        <w:trPr>
          <w:trHeight w:val="280"/>
        </w:trPr>
        <w:tc>
          <w:tcPr>
            <w:tcW w:w="481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755BA3" w:rsidRPr="005150FD" w:rsidRDefault="00755BA3" w:rsidP="00BD181A">
            <w:r w:rsidRPr="005150FD">
              <w:t xml:space="preserve">Telefono Nr. </w:t>
            </w:r>
          </w:p>
        </w:tc>
        <w:tc>
          <w:tcPr>
            <w:tcW w:w="507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rsidR="00755BA3" w:rsidRPr="005150FD" w:rsidRDefault="00755BA3" w:rsidP="00BD181A">
            <w:pPr>
              <w:jc w:val="center"/>
            </w:pPr>
          </w:p>
        </w:tc>
      </w:tr>
      <w:tr w:rsidR="00755BA3" w:rsidRPr="005150FD" w:rsidTr="00755BA3">
        <w:trPr>
          <w:trHeight w:val="290"/>
        </w:trPr>
        <w:tc>
          <w:tcPr>
            <w:tcW w:w="481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755BA3" w:rsidRPr="005150FD" w:rsidRDefault="00755BA3" w:rsidP="00BD181A">
            <w:r w:rsidRPr="005150FD">
              <w:t>El. paštas</w:t>
            </w:r>
          </w:p>
        </w:tc>
        <w:tc>
          <w:tcPr>
            <w:tcW w:w="507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rsidR="00755BA3" w:rsidRPr="005150FD" w:rsidRDefault="00755BA3" w:rsidP="00BD181A">
            <w:pPr>
              <w:jc w:val="center"/>
            </w:pPr>
          </w:p>
        </w:tc>
      </w:tr>
      <w:tr w:rsidR="00755BA3" w:rsidRPr="005150FD" w:rsidTr="00755BA3">
        <w:trPr>
          <w:trHeight w:val="290"/>
        </w:trPr>
        <w:tc>
          <w:tcPr>
            <w:tcW w:w="481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5BA3" w:rsidRPr="005150FD" w:rsidRDefault="00755BA3" w:rsidP="00BD181A">
            <w:r w:rsidRPr="005150FD">
              <w:t>Dokumento pateikimo data</w:t>
            </w:r>
          </w:p>
        </w:tc>
        <w:tc>
          <w:tcPr>
            <w:tcW w:w="507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rsidR="00755BA3" w:rsidRPr="005150FD" w:rsidRDefault="00755BA3" w:rsidP="00BD181A">
            <w:pPr>
              <w:jc w:val="center"/>
            </w:pPr>
          </w:p>
        </w:tc>
      </w:tr>
    </w:tbl>
    <w:p w:rsidR="009B3403" w:rsidRDefault="00755BA3" w:rsidP="00591348">
      <w:pPr>
        <w:jc w:val="center"/>
      </w:pPr>
      <w:r w:rsidRPr="005150FD">
        <w:t>____________________</w:t>
      </w:r>
    </w:p>
    <w:p w:rsidR="00FE6EF2" w:rsidRDefault="00FE6EF2" w:rsidP="009B3403">
      <w:pPr>
        <w:tabs>
          <w:tab w:val="center" w:pos="4986"/>
          <w:tab w:val="right" w:pos="9972"/>
        </w:tabs>
        <w:jc w:val="center"/>
      </w:pPr>
    </w:p>
    <w:sectPr w:rsidR="00FE6EF2" w:rsidSect="00444686">
      <w:headerReference w:type="even" r:id="rId8"/>
      <w:headerReference w:type="default" r:id="rId9"/>
      <w:pgSz w:w="11906" w:h="16838"/>
      <w:pgMar w:top="907" w:right="567" w:bottom="90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022" w:rsidRDefault="00FC6022">
      <w:r>
        <w:separator/>
      </w:r>
    </w:p>
  </w:endnote>
  <w:endnote w:type="continuationSeparator" w:id="0">
    <w:p w:rsidR="00FC6022" w:rsidRDefault="00FC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022" w:rsidRDefault="00FC6022">
      <w:r>
        <w:separator/>
      </w:r>
    </w:p>
  </w:footnote>
  <w:footnote w:type="continuationSeparator" w:id="0">
    <w:p w:rsidR="00FC6022" w:rsidRDefault="00FC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B1" w:rsidRDefault="001F3DB1" w:rsidP="00D923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F3DB1" w:rsidRDefault="001F3D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B1" w:rsidRDefault="001F3DB1" w:rsidP="00D923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0DEA">
      <w:rPr>
        <w:rStyle w:val="Puslapionumeris"/>
        <w:noProof/>
      </w:rPr>
      <w:t>7</w:t>
    </w:r>
    <w:r>
      <w:rPr>
        <w:rStyle w:val="Puslapionumeris"/>
      </w:rPr>
      <w:fldChar w:fldCharType="end"/>
    </w:r>
  </w:p>
  <w:tbl>
    <w:tblPr>
      <w:tblW w:w="0" w:type="auto"/>
      <w:tblLayout w:type="fixed"/>
      <w:tblLook w:val="0000" w:firstRow="0" w:lastRow="0" w:firstColumn="0" w:lastColumn="0" w:noHBand="0" w:noVBand="0"/>
    </w:tblPr>
    <w:tblGrid>
      <w:gridCol w:w="4927"/>
      <w:gridCol w:w="4927"/>
    </w:tblGrid>
    <w:tr w:rsidR="001F3DB1">
      <w:tc>
        <w:tcPr>
          <w:tcW w:w="4927" w:type="dxa"/>
        </w:tcPr>
        <w:p w:rsidR="001F3DB1" w:rsidRPr="007823EA" w:rsidRDefault="001F3DB1">
          <w:pPr>
            <w:pStyle w:val="Antrats"/>
            <w:rPr>
              <w:lang w:val="lt-LT"/>
            </w:rPr>
          </w:pPr>
        </w:p>
      </w:tc>
      <w:tc>
        <w:tcPr>
          <w:tcW w:w="4927" w:type="dxa"/>
        </w:tcPr>
        <w:p w:rsidR="001F3DB1" w:rsidRPr="007823EA" w:rsidRDefault="001F3DB1">
          <w:pPr>
            <w:pStyle w:val="Antrats"/>
            <w:rPr>
              <w:b/>
              <w:bCs/>
              <w:lang w:val="lt-LT"/>
            </w:rPr>
          </w:pPr>
        </w:p>
      </w:tc>
    </w:tr>
  </w:tbl>
  <w:p w:rsidR="001F3DB1" w:rsidRDefault="001F3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E9A"/>
    <w:multiLevelType w:val="multilevel"/>
    <w:tmpl w:val="F83CE29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0972CD"/>
    <w:multiLevelType w:val="hybridMultilevel"/>
    <w:tmpl w:val="E8EA1390"/>
    <w:lvl w:ilvl="0" w:tplc="F856BB96">
      <w:start w:val="1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2" w15:restartNumberingAfterBreak="0">
    <w:nsid w:val="0F4D24AB"/>
    <w:multiLevelType w:val="hybridMultilevel"/>
    <w:tmpl w:val="02C82B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D13FC"/>
    <w:multiLevelType w:val="multilevel"/>
    <w:tmpl w:val="7220BB34"/>
    <w:lvl w:ilvl="0">
      <w:start w:val="3"/>
      <w:numFmt w:val="decimal"/>
      <w:lvlText w:val="%1."/>
      <w:lvlJc w:val="left"/>
      <w:pPr>
        <w:ind w:left="1500" w:hanging="360"/>
      </w:pPr>
      <w:rPr>
        <w:rFonts w:hint="default"/>
      </w:rPr>
    </w:lvl>
    <w:lvl w:ilvl="1">
      <w:start w:val="4"/>
      <w:numFmt w:val="decimal"/>
      <w:isLgl/>
      <w:lvlText w:val="%1.%2."/>
      <w:lvlJc w:val="left"/>
      <w:pPr>
        <w:ind w:left="1605"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745"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780" w:hanging="1800"/>
      </w:pPr>
      <w:rPr>
        <w:rFonts w:hint="default"/>
      </w:rPr>
    </w:lvl>
  </w:abstractNum>
  <w:abstractNum w:abstractNumId="4" w15:restartNumberingAfterBreak="0">
    <w:nsid w:val="21364595"/>
    <w:multiLevelType w:val="hybridMultilevel"/>
    <w:tmpl w:val="48B015AE"/>
    <w:lvl w:ilvl="0" w:tplc="B9D809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407824"/>
    <w:multiLevelType w:val="hybridMultilevel"/>
    <w:tmpl w:val="B91C12A4"/>
    <w:lvl w:ilvl="0" w:tplc="8788FC04">
      <w:start w:val="3"/>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DE37A2E"/>
    <w:multiLevelType w:val="hybridMultilevel"/>
    <w:tmpl w:val="3F063516"/>
    <w:lvl w:ilvl="0" w:tplc="A79EED04">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AF9753D"/>
    <w:multiLevelType w:val="hybridMultilevel"/>
    <w:tmpl w:val="85F69438"/>
    <w:lvl w:ilvl="0" w:tplc="5F0826C4">
      <w:start w:val="1"/>
      <w:numFmt w:val="decimal"/>
      <w:lvlText w:val="%1."/>
      <w:lvlJc w:val="left"/>
      <w:pPr>
        <w:tabs>
          <w:tab w:val="num" w:pos="1605"/>
        </w:tabs>
        <w:ind w:left="160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76ED3E79"/>
    <w:multiLevelType w:val="hybridMultilevel"/>
    <w:tmpl w:val="21F067A8"/>
    <w:lvl w:ilvl="0" w:tplc="9CC823A6">
      <w:start w:val="1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9" w15:restartNumberingAfterBreak="0">
    <w:nsid w:val="7B1D5CAB"/>
    <w:multiLevelType w:val="hybridMultilevel"/>
    <w:tmpl w:val="A3661F66"/>
    <w:lvl w:ilvl="0" w:tplc="E902925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F7C05AB"/>
    <w:multiLevelType w:val="multilevel"/>
    <w:tmpl w:val="522CBE0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0"/>
  </w:num>
  <w:num w:numId="5">
    <w:abstractNumId w:val="2"/>
  </w:num>
  <w:num w:numId="6">
    <w:abstractNumId w:val="9"/>
  </w:num>
  <w:num w:numId="7">
    <w:abstractNumId w:val="3"/>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83"/>
    <w:rsid w:val="000021AB"/>
    <w:rsid w:val="00003870"/>
    <w:rsid w:val="00004964"/>
    <w:rsid w:val="000054C5"/>
    <w:rsid w:val="0001040A"/>
    <w:rsid w:val="0001139C"/>
    <w:rsid w:val="00015D99"/>
    <w:rsid w:val="00022453"/>
    <w:rsid w:val="00023C42"/>
    <w:rsid w:val="000263B7"/>
    <w:rsid w:val="000278AF"/>
    <w:rsid w:val="00030CD3"/>
    <w:rsid w:val="00032C12"/>
    <w:rsid w:val="00033C17"/>
    <w:rsid w:val="0003410C"/>
    <w:rsid w:val="0003431B"/>
    <w:rsid w:val="00035D52"/>
    <w:rsid w:val="000379D4"/>
    <w:rsid w:val="000406B2"/>
    <w:rsid w:val="00041FF9"/>
    <w:rsid w:val="00046549"/>
    <w:rsid w:val="0005255E"/>
    <w:rsid w:val="00054FD2"/>
    <w:rsid w:val="000579FA"/>
    <w:rsid w:val="00060AA9"/>
    <w:rsid w:val="00067416"/>
    <w:rsid w:val="0007159E"/>
    <w:rsid w:val="00073179"/>
    <w:rsid w:val="00075181"/>
    <w:rsid w:val="00082E14"/>
    <w:rsid w:val="00084AE2"/>
    <w:rsid w:val="00084C5A"/>
    <w:rsid w:val="00093C29"/>
    <w:rsid w:val="00095C63"/>
    <w:rsid w:val="00096328"/>
    <w:rsid w:val="00096902"/>
    <w:rsid w:val="00097134"/>
    <w:rsid w:val="000A1C80"/>
    <w:rsid w:val="000A364F"/>
    <w:rsid w:val="000A54D9"/>
    <w:rsid w:val="000A6B89"/>
    <w:rsid w:val="000B36DB"/>
    <w:rsid w:val="000B4F01"/>
    <w:rsid w:val="000C0B40"/>
    <w:rsid w:val="000C3C2B"/>
    <w:rsid w:val="000C52EE"/>
    <w:rsid w:val="000D0E3C"/>
    <w:rsid w:val="000D3A81"/>
    <w:rsid w:val="000D4A6B"/>
    <w:rsid w:val="000F2E5D"/>
    <w:rsid w:val="000F34D9"/>
    <w:rsid w:val="000F62F1"/>
    <w:rsid w:val="001047FB"/>
    <w:rsid w:val="001069D2"/>
    <w:rsid w:val="001104BD"/>
    <w:rsid w:val="0012216E"/>
    <w:rsid w:val="00130D67"/>
    <w:rsid w:val="00131433"/>
    <w:rsid w:val="00136F07"/>
    <w:rsid w:val="001421E9"/>
    <w:rsid w:val="0014273A"/>
    <w:rsid w:val="001455C0"/>
    <w:rsid w:val="00153B9B"/>
    <w:rsid w:val="00154D82"/>
    <w:rsid w:val="001614EF"/>
    <w:rsid w:val="00164691"/>
    <w:rsid w:val="001646DC"/>
    <w:rsid w:val="0017036D"/>
    <w:rsid w:val="00177274"/>
    <w:rsid w:val="001778FE"/>
    <w:rsid w:val="00195774"/>
    <w:rsid w:val="001966FE"/>
    <w:rsid w:val="00197CED"/>
    <w:rsid w:val="001A31A2"/>
    <w:rsid w:val="001B063D"/>
    <w:rsid w:val="001B0E00"/>
    <w:rsid w:val="001B2EAD"/>
    <w:rsid w:val="001B3417"/>
    <w:rsid w:val="001B437D"/>
    <w:rsid w:val="001B4C15"/>
    <w:rsid w:val="001B5658"/>
    <w:rsid w:val="001B56A8"/>
    <w:rsid w:val="001B71DB"/>
    <w:rsid w:val="001C20F1"/>
    <w:rsid w:val="001C30C7"/>
    <w:rsid w:val="001C5F67"/>
    <w:rsid w:val="001F0DC0"/>
    <w:rsid w:val="001F1E66"/>
    <w:rsid w:val="001F2BC6"/>
    <w:rsid w:val="001F3DB1"/>
    <w:rsid w:val="001F5824"/>
    <w:rsid w:val="002064E1"/>
    <w:rsid w:val="00211939"/>
    <w:rsid w:val="00212DD1"/>
    <w:rsid w:val="002135ED"/>
    <w:rsid w:val="002152EB"/>
    <w:rsid w:val="002169A9"/>
    <w:rsid w:val="0022076C"/>
    <w:rsid w:val="002257A9"/>
    <w:rsid w:val="00226729"/>
    <w:rsid w:val="0023100C"/>
    <w:rsid w:val="002376FE"/>
    <w:rsid w:val="002461BB"/>
    <w:rsid w:val="00246882"/>
    <w:rsid w:val="00246A41"/>
    <w:rsid w:val="00246B05"/>
    <w:rsid w:val="00254326"/>
    <w:rsid w:val="0025443C"/>
    <w:rsid w:val="002610FE"/>
    <w:rsid w:val="00262D88"/>
    <w:rsid w:val="002661CB"/>
    <w:rsid w:val="00270185"/>
    <w:rsid w:val="00271089"/>
    <w:rsid w:val="002753C9"/>
    <w:rsid w:val="002804C1"/>
    <w:rsid w:val="002832F4"/>
    <w:rsid w:val="002860E3"/>
    <w:rsid w:val="00286EB3"/>
    <w:rsid w:val="002900EE"/>
    <w:rsid w:val="002922D3"/>
    <w:rsid w:val="00295117"/>
    <w:rsid w:val="00295F98"/>
    <w:rsid w:val="002A194F"/>
    <w:rsid w:val="002A23F6"/>
    <w:rsid w:val="002A73DA"/>
    <w:rsid w:val="002B44AE"/>
    <w:rsid w:val="002B46D7"/>
    <w:rsid w:val="002B4A6D"/>
    <w:rsid w:val="002B5188"/>
    <w:rsid w:val="002B7253"/>
    <w:rsid w:val="002B7AB6"/>
    <w:rsid w:val="002C26EF"/>
    <w:rsid w:val="002C3460"/>
    <w:rsid w:val="002C5B5D"/>
    <w:rsid w:val="002D57D2"/>
    <w:rsid w:val="002D6CDE"/>
    <w:rsid w:val="002E3D07"/>
    <w:rsid w:val="002E7316"/>
    <w:rsid w:val="002F0099"/>
    <w:rsid w:val="002F3BE4"/>
    <w:rsid w:val="002F4590"/>
    <w:rsid w:val="002F5044"/>
    <w:rsid w:val="002F5D6A"/>
    <w:rsid w:val="00302754"/>
    <w:rsid w:val="00306477"/>
    <w:rsid w:val="00311F6F"/>
    <w:rsid w:val="00315232"/>
    <w:rsid w:val="00316F4A"/>
    <w:rsid w:val="00320333"/>
    <w:rsid w:val="0033208D"/>
    <w:rsid w:val="00335287"/>
    <w:rsid w:val="00335416"/>
    <w:rsid w:val="00336BC0"/>
    <w:rsid w:val="003379B3"/>
    <w:rsid w:val="0034335D"/>
    <w:rsid w:val="00344D0E"/>
    <w:rsid w:val="00347F20"/>
    <w:rsid w:val="003508FE"/>
    <w:rsid w:val="0035322F"/>
    <w:rsid w:val="00361133"/>
    <w:rsid w:val="00363266"/>
    <w:rsid w:val="003646A8"/>
    <w:rsid w:val="0037106C"/>
    <w:rsid w:val="00373097"/>
    <w:rsid w:val="00373CBF"/>
    <w:rsid w:val="00374279"/>
    <w:rsid w:val="003753DD"/>
    <w:rsid w:val="00375C32"/>
    <w:rsid w:val="00377588"/>
    <w:rsid w:val="003803E3"/>
    <w:rsid w:val="00381386"/>
    <w:rsid w:val="00384D03"/>
    <w:rsid w:val="00385F5E"/>
    <w:rsid w:val="00390EB0"/>
    <w:rsid w:val="00395CEA"/>
    <w:rsid w:val="003A1638"/>
    <w:rsid w:val="003A6A29"/>
    <w:rsid w:val="003A7386"/>
    <w:rsid w:val="003B7A92"/>
    <w:rsid w:val="003C25D5"/>
    <w:rsid w:val="003C4E4D"/>
    <w:rsid w:val="003E0A21"/>
    <w:rsid w:val="003E50EB"/>
    <w:rsid w:val="003F30CF"/>
    <w:rsid w:val="003F4ED2"/>
    <w:rsid w:val="003F683E"/>
    <w:rsid w:val="0040240D"/>
    <w:rsid w:val="004041BE"/>
    <w:rsid w:val="004048B6"/>
    <w:rsid w:val="004052EA"/>
    <w:rsid w:val="00406278"/>
    <w:rsid w:val="00406E4E"/>
    <w:rsid w:val="00412FDA"/>
    <w:rsid w:val="0041434C"/>
    <w:rsid w:val="00415372"/>
    <w:rsid w:val="00416044"/>
    <w:rsid w:val="0041711C"/>
    <w:rsid w:val="00417458"/>
    <w:rsid w:val="004179E4"/>
    <w:rsid w:val="00422869"/>
    <w:rsid w:val="004242B8"/>
    <w:rsid w:val="00424BA1"/>
    <w:rsid w:val="00426D56"/>
    <w:rsid w:val="004273DC"/>
    <w:rsid w:val="004279E5"/>
    <w:rsid w:val="00436D6C"/>
    <w:rsid w:val="00444686"/>
    <w:rsid w:val="004519DC"/>
    <w:rsid w:val="004531D7"/>
    <w:rsid w:val="004560A4"/>
    <w:rsid w:val="00466DC0"/>
    <w:rsid w:val="00467CAD"/>
    <w:rsid w:val="00471804"/>
    <w:rsid w:val="00471E44"/>
    <w:rsid w:val="00482289"/>
    <w:rsid w:val="00485D7E"/>
    <w:rsid w:val="00487AD6"/>
    <w:rsid w:val="004932AB"/>
    <w:rsid w:val="004941A0"/>
    <w:rsid w:val="0049434C"/>
    <w:rsid w:val="00495C2C"/>
    <w:rsid w:val="00495F29"/>
    <w:rsid w:val="00496297"/>
    <w:rsid w:val="004A0DDF"/>
    <w:rsid w:val="004A2C06"/>
    <w:rsid w:val="004A4CE1"/>
    <w:rsid w:val="004A589E"/>
    <w:rsid w:val="004A6EF4"/>
    <w:rsid w:val="004A78C7"/>
    <w:rsid w:val="004A7E3A"/>
    <w:rsid w:val="004A7FE6"/>
    <w:rsid w:val="004B199A"/>
    <w:rsid w:val="004B26C8"/>
    <w:rsid w:val="004B2876"/>
    <w:rsid w:val="004B508E"/>
    <w:rsid w:val="004B518F"/>
    <w:rsid w:val="004B56DB"/>
    <w:rsid w:val="004C08F0"/>
    <w:rsid w:val="004C704D"/>
    <w:rsid w:val="004D089C"/>
    <w:rsid w:val="004D64C6"/>
    <w:rsid w:val="004D677A"/>
    <w:rsid w:val="004E01D9"/>
    <w:rsid w:val="004E0A7A"/>
    <w:rsid w:val="004E7D18"/>
    <w:rsid w:val="004F203F"/>
    <w:rsid w:val="004F50CA"/>
    <w:rsid w:val="004F5886"/>
    <w:rsid w:val="00500B89"/>
    <w:rsid w:val="00502F07"/>
    <w:rsid w:val="00506F13"/>
    <w:rsid w:val="005113D5"/>
    <w:rsid w:val="00513BAC"/>
    <w:rsid w:val="005150FD"/>
    <w:rsid w:val="00515BBD"/>
    <w:rsid w:val="00530829"/>
    <w:rsid w:val="00532FC9"/>
    <w:rsid w:val="005417C8"/>
    <w:rsid w:val="00543457"/>
    <w:rsid w:val="00543FC8"/>
    <w:rsid w:val="0054495F"/>
    <w:rsid w:val="00555898"/>
    <w:rsid w:val="00555FD4"/>
    <w:rsid w:val="00560DEF"/>
    <w:rsid w:val="00560FD7"/>
    <w:rsid w:val="0056192A"/>
    <w:rsid w:val="005627DC"/>
    <w:rsid w:val="00563457"/>
    <w:rsid w:val="00567AFB"/>
    <w:rsid w:val="00584B87"/>
    <w:rsid w:val="00584BB3"/>
    <w:rsid w:val="00586CD3"/>
    <w:rsid w:val="00591348"/>
    <w:rsid w:val="0059294D"/>
    <w:rsid w:val="00597A90"/>
    <w:rsid w:val="005A0E43"/>
    <w:rsid w:val="005A1D87"/>
    <w:rsid w:val="005B4E90"/>
    <w:rsid w:val="005B775A"/>
    <w:rsid w:val="005C2CA1"/>
    <w:rsid w:val="005C4CCA"/>
    <w:rsid w:val="005C65DC"/>
    <w:rsid w:val="005D35DE"/>
    <w:rsid w:val="005E30AC"/>
    <w:rsid w:val="005E5C78"/>
    <w:rsid w:val="005E6D22"/>
    <w:rsid w:val="005F0127"/>
    <w:rsid w:val="005F3637"/>
    <w:rsid w:val="005F3B53"/>
    <w:rsid w:val="005F58CF"/>
    <w:rsid w:val="00604D43"/>
    <w:rsid w:val="006103FD"/>
    <w:rsid w:val="006112B6"/>
    <w:rsid w:val="00614C86"/>
    <w:rsid w:val="00614DD3"/>
    <w:rsid w:val="0062073E"/>
    <w:rsid w:val="0062633C"/>
    <w:rsid w:val="0063192C"/>
    <w:rsid w:val="006331DA"/>
    <w:rsid w:val="006414A7"/>
    <w:rsid w:val="00642ED9"/>
    <w:rsid w:val="00646612"/>
    <w:rsid w:val="00647E64"/>
    <w:rsid w:val="00650142"/>
    <w:rsid w:val="00650740"/>
    <w:rsid w:val="0065142F"/>
    <w:rsid w:val="00651C21"/>
    <w:rsid w:val="00653834"/>
    <w:rsid w:val="00663EAB"/>
    <w:rsid w:val="00664C11"/>
    <w:rsid w:val="00664E5C"/>
    <w:rsid w:val="00665E46"/>
    <w:rsid w:val="00666F86"/>
    <w:rsid w:val="00672BA6"/>
    <w:rsid w:val="0067502A"/>
    <w:rsid w:val="00675A0A"/>
    <w:rsid w:val="00676C7C"/>
    <w:rsid w:val="00677EB7"/>
    <w:rsid w:val="0068291B"/>
    <w:rsid w:val="006838B8"/>
    <w:rsid w:val="00690CE8"/>
    <w:rsid w:val="00690D63"/>
    <w:rsid w:val="0069434A"/>
    <w:rsid w:val="006A2ED7"/>
    <w:rsid w:val="006A3846"/>
    <w:rsid w:val="006A4A72"/>
    <w:rsid w:val="006A6999"/>
    <w:rsid w:val="006A6A52"/>
    <w:rsid w:val="006B0DB7"/>
    <w:rsid w:val="006B3BA5"/>
    <w:rsid w:val="006B415A"/>
    <w:rsid w:val="006C4D99"/>
    <w:rsid w:val="006D0CE1"/>
    <w:rsid w:val="006D172E"/>
    <w:rsid w:val="006D4CE5"/>
    <w:rsid w:val="006E62EF"/>
    <w:rsid w:val="006F4C40"/>
    <w:rsid w:val="006F4E2D"/>
    <w:rsid w:val="006F55B8"/>
    <w:rsid w:val="007009B8"/>
    <w:rsid w:val="00703477"/>
    <w:rsid w:val="0071187F"/>
    <w:rsid w:val="00711DA9"/>
    <w:rsid w:val="007154EA"/>
    <w:rsid w:val="007168DD"/>
    <w:rsid w:val="00717575"/>
    <w:rsid w:val="007205B9"/>
    <w:rsid w:val="00720BAA"/>
    <w:rsid w:val="00723C16"/>
    <w:rsid w:val="00723CD8"/>
    <w:rsid w:val="00725960"/>
    <w:rsid w:val="00725DB6"/>
    <w:rsid w:val="0072709F"/>
    <w:rsid w:val="007277DB"/>
    <w:rsid w:val="00730D28"/>
    <w:rsid w:val="00737592"/>
    <w:rsid w:val="00740D61"/>
    <w:rsid w:val="007462B8"/>
    <w:rsid w:val="00751625"/>
    <w:rsid w:val="00755BA3"/>
    <w:rsid w:val="007575CE"/>
    <w:rsid w:val="007660A1"/>
    <w:rsid w:val="00772ACE"/>
    <w:rsid w:val="00772EA5"/>
    <w:rsid w:val="00780B7E"/>
    <w:rsid w:val="007823EA"/>
    <w:rsid w:val="007831AD"/>
    <w:rsid w:val="00784A2E"/>
    <w:rsid w:val="00784A63"/>
    <w:rsid w:val="00786ACE"/>
    <w:rsid w:val="00786E75"/>
    <w:rsid w:val="00797577"/>
    <w:rsid w:val="00797E19"/>
    <w:rsid w:val="007A0A6B"/>
    <w:rsid w:val="007A2D8B"/>
    <w:rsid w:val="007A39D1"/>
    <w:rsid w:val="007A7B69"/>
    <w:rsid w:val="007B1164"/>
    <w:rsid w:val="007B1AC9"/>
    <w:rsid w:val="007B1C0B"/>
    <w:rsid w:val="007B3D11"/>
    <w:rsid w:val="007B54BB"/>
    <w:rsid w:val="007B68F7"/>
    <w:rsid w:val="007C2757"/>
    <w:rsid w:val="007C7A4E"/>
    <w:rsid w:val="007D439F"/>
    <w:rsid w:val="007D5DB0"/>
    <w:rsid w:val="007E4C1C"/>
    <w:rsid w:val="007F0C84"/>
    <w:rsid w:val="007F25F7"/>
    <w:rsid w:val="00804B53"/>
    <w:rsid w:val="00806018"/>
    <w:rsid w:val="00811277"/>
    <w:rsid w:val="008118F6"/>
    <w:rsid w:val="00820CD6"/>
    <w:rsid w:val="0082294B"/>
    <w:rsid w:val="008245F6"/>
    <w:rsid w:val="008278A1"/>
    <w:rsid w:val="008306BD"/>
    <w:rsid w:val="00834B16"/>
    <w:rsid w:val="008352B7"/>
    <w:rsid w:val="0083595E"/>
    <w:rsid w:val="00843050"/>
    <w:rsid w:val="00843C80"/>
    <w:rsid w:val="00847414"/>
    <w:rsid w:val="00852194"/>
    <w:rsid w:val="008568F4"/>
    <w:rsid w:val="008578BC"/>
    <w:rsid w:val="008607CA"/>
    <w:rsid w:val="00865616"/>
    <w:rsid w:val="0087093C"/>
    <w:rsid w:val="0087302A"/>
    <w:rsid w:val="00874D3D"/>
    <w:rsid w:val="0088048C"/>
    <w:rsid w:val="00882F6A"/>
    <w:rsid w:val="00882FAA"/>
    <w:rsid w:val="00894879"/>
    <w:rsid w:val="008A0A7A"/>
    <w:rsid w:val="008A4272"/>
    <w:rsid w:val="008B0900"/>
    <w:rsid w:val="008B2EAD"/>
    <w:rsid w:val="008B7A19"/>
    <w:rsid w:val="008C09CB"/>
    <w:rsid w:val="008C590D"/>
    <w:rsid w:val="008C7D58"/>
    <w:rsid w:val="008D09D9"/>
    <w:rsid w:val="008D3D3F"/>
    <w:rsid w:val="008E4012"/>
    <w:rsid w:val="008E70D6"/>
    <w:rsid w:val="008F18EA"/>
    <w:rsid w:val="00900E26"/>
    <w:rsid w:val="009069C8"/>
    <w:rsid w:val="00910422"/>
    <w:rsid w:val="00912F67"/>
    <w:rsid w:val="009131BA"/>
    <w:rsid w:val="009137A9"/>
    <w:rsid w:val="00915C49"/>
    <w:rsid w:val="009173AE"/>
    <w:rsid w:val="009206B8"/>
    <w:rsid w:val="00921A7F"/>
    <w:rsid w:val="00921C8E"/>
    <w:rsid w:val="00923E34"/>
    <w:rsid w:val="009256EB"/>
    <w:rsid w:val="00927889"/>
    <w:rsid w:val="009315CE"/>
    <w:rsid w:val="00933221"/>
    <w:rsid w:val="009404A3"/>
    <w:rsid w:val="00940D01"/>
    <w:rsid w:val="00941012"/>
    <w:rsid w:val="00943B38"/>
    <w:rsid w:val="00945585"/>
    <w:rsid w:val="009479AB"/>
    <w:rsid w:val="009529BD"/>
    <w:rsid w:val="009557AE"/>
    <w:rsid w:val="00955A62"/>
    <w:rsid w:val="00956EC0"/>
    <w:rsid w:val="0096099D"/>
    <w:rsid w:val="00961191"/>
    <w:rsid w:val="00963AB5"/>
    <w:rsid w:val="0096632F"/>
    <w:rsid w:val="00966569"/>
    <w:rsid w:val="00967686"/>
    <w:rsid w:val="0097421D"/>
    <w:rsid w:val="00981B2E"/>
    <w:rsid w:val="00984491"/>
    <w:rsid w:val="00984838"/>
    <w:rsid w:val="00985102"/>
    <w:rsid w:val="00985414"/>
    <w:rsid w:val="0098585C"/>
    <w:rsid w:val="009858E3"/>
    <w:rsid w:val="00986916"/>
    <w:rsid w:val="00994DAA"/>
    <w:rsid w:val="00996EE3"/>
    <w:rsid w:val="009A10C0"/>
    <w:rsid w:val="009A3551"/>
    <w:rsid w:val="009A5531"/>
    <w:rsid w:val="009B162A"/>
    <w:rsid w:val="009B25FE"/>
    <w:rsid w:val="009B3403"/>
    <w:rsid w:val="009C1D50"/>
    <w:rsid w:val="009C574A"/>
    <w:rsid w:val="009C70E4"/>
    <w:rsid w:val="009D54A6"/>
    <w:rsid w:val="009E2FA2"/>
    <w:rsid w:val="009F604C"/>
    <w:rsid w:val="009F7A60"/>
    <w:rsid w:val="00A03343"/>
    <w:rsid w:val="00A04CA8"/>
    <w:rsid w:val="00A10A5D"/>
    <w:rsid w:val="00A20DEA"/>
    <w:rsid w:val="00A35E4F"/>
    <w:rsid w:val="00A41D66"/>
    <w:rsid w:val="00A463BD"/>
    <w:rsid w:val="00A46616"/>
    <w:rsid w:val="00A47025"/>
    <w:rsid w:val="00A47D5E"/>
    <w:rsid w:val="00A52F47"/>
    <w:rsid w:val="00A56AF4"/>
    <w:rsid w:val="00A61AB5"/>
    <w:rsid w:val="00A647BF"/>
    <w:rsid w:val="00A66990"/>
    <w:rsid w:val="00A72058"/>
    <w:rsid w:val="00A7696F"/>
    <w:rsid w:val="00A77FC0"/>
    <w:rsid w:val="00A84AA4"/>
    <w:rsid w:val="00A94487"/>
    <w:rsid w:val="00A96409"/>
    <w:rsid w:val="00AA2530"/>
    <w:rsid w:val="00AA3A33"/>
    <w:rsid w:val="00AA630A"/>
    <w:rsid w:val="00AB0646"/>
    <w:rsid w:val="00AB0903"/>
    <w:rsid w:val="00AB3BB3"/>
    <w:rsid w:val="00AB5702"/>
    <w:rsid w:val="00AB7A24"/>
    <w:rsid w:val="00AC2611"/>
    <w:rsid w:val="00AC4911"/>
    <w:rsid w:val="00AC5CC8"/>
    <w:rsid w:val="00AC65D3"/>
    <w:rsid w:val="00AC718C"/>
    <w:rsid w:val="00AC7473"/>
    <w:rsid w:val="00AD773C"/>
    <w:rsid w:val="00AE20AA"/>
    <w:rsid w:val="00AE3C2D"/>
    <w:rsid w:val="00AF18CD"/>
    <w:rsid w:val="00B007D5"/>
    <w:rsid w:val="00B01F9F"/>
    <w:rsid w:val="00B045D4"/>
    <w:rsid w:val="00B04E04"/>
    <w:rsid w:val="00B07AE4"/>
    <w:rsid w:val="00B10454"/>
    <w:rsid w:val="00B13725"/>
    <w:rsid w:val="00B23AD9"/>
    <w:rsid w:val="00B24E98"/>
    <w:rsid w:val="00B26353"/>
    <w:rsid w:val="00B3181E"/>
    <w:rsid w:val="00B3491B"/>
    <w:rsid w:val="00B34E5B"/>
    <w:rsid w:val="00B42477"/>
    <w:rsid w:val="00B449D3"/>
    <w:rsid w:val="00B5277D"/>
    <w:rsid w:val="00B542D9"/>
    <w:rsid w:val="00B61E05"/>
    <w:rsid w:val="00B66DE4"/>
    <w:rsid w:val="00B77278"/>
    <w:rsid w:val="00B80823"/>
    <w:rsid w:val="00B84ACB"/>
    <w:rsid w:val="00B8542D"/>
    <w:rsid w:val="00B934FB"/>
    <w:rsid w:val="00B94194"/>
    <w:rsid w:val="00B94B83"/>
    <w:rsid w:val="00BA2E86"/>
    <w:rsid w:val="00BA4BDA"/>
    <w:rsid w:val="00BA6F20"/>
    <w:rsid w:val="00BB6F1A"/>
    <w:rsid w:val="00BB72EE"/>
    <w:rsid w:val="00BC0A60"/>
    <w:rsid w:val="00BC16CE"/>
    <w:rsid w:val="00BC7DB8"/>
    <w:rsid w:val="00BD0DC3"/>
    <w:rsid w:val="00BD181A"/>
    <w:rsid w:val="00BD2493"/>
    <w:rsid w:val="00BD4EAB"/>
    <w:rsid w:val="00BD5F80"/>
    <w:rsid w:val="00BD7BED"/>
    <w:rsid w:val="00BE2401"/>
    <w:rsid w:val="00BE3AE3"/>
    <w:rsid w:val="00BE5CEC"/>
    <w:rsid w:val="00BE7F63"/>
    <w:rsid w:val="00BF0532"/>
    <w:rsid w:val="00BF0939"/>
    <w:rsid w:val="00BF0AA8"/>
    <w:rsid w:val="00BF3DF7"/>
    <w:rsid w:val="00BF4471"/>
    <w:rsid w:val="00BF4F2D"/>
    <w:rsid w:val="00BF5C3A"/>
    <w:rsid w:val="00C01202"/>
    <w:rsid w:val="00C107FA"/>
    <w:rsid w:val="00C11014"/>
    <w:rsid w:val="00C12FCD"/>
    <w:rsid w:val="00C21F8E"/>
    <w:rsid w:val="00C24A4F"/>
    <w:rsid w:val="00C31FDC"/>
    <w:rsid w:val="00C32953"/>
    <w:rsid w:val="00C336F1"/>
    <w:rsid w:val="00C35870"/>
    <w:rsid w:val="00C3651F"/>
    <w:rsid w:val="00C41FBC"/>
    <w:rsid w:val="00C432DD"/>
    <w:rsid w:val="00C52CDE"/>
    <w:rsid w:val="00C63B11"/>
    <w:rsid w:val="00C64614"/>
    <w:rsid w:val="00C64889"/>
    <w:rsid w:val="00C65FCD"/>
    <w:rsid w:val="00C677EB"/>
    <w:rsid w:val="00C7035E"/>
    <w:rsid w:val="00C7074C"/>
    <w:rsid w:val="00C965BE"/>
    <w:rsid w:val="00CA2A56"/>
    <w:rsid w:val="00CA3398"/>
    <w:rsid w:val="00CA4C43"/>
    <w:rsid w:val="00CA71F7"/>
    <w:rsid w:val="00CB457C"/>
    <w:rsid w:val="00CC6725"/>
    <w:rsid w:val="00CD3808"/>
    <w:rsid w:val="00CE22D6"/>
    <w:rsid w:val="00CE4B8C"/>
    <w:rsid w:val="00CE6954"/>
    <w:rsid w:val="00CE79BD"/>
    <w:rsid w:val="00CF1C87"/>
    <w:rsid w:val="00CF372C"/>
    <w:rsid w:val="00CF3FBE"/>
    <w:rsid w:val="00D00ED9"/>
    <w:rsid w:val="00D01487"/>
    <w:rsid w:val="00D0309A"/>
    <w:rsid w:val="00D0621F"/>
    <w:rsid w:val="00D074D5"/>
    <w:rsid w:val="00D33369"/>
    <w:rsid w:val="00D33EC9"/>
    <w:rsid w:val="00D3556E"/>
    <w:rsid w:val="00D414A9"/>
    <w:rsid w:val="00D41F39"/>
    <w:rsid w:val="00D501CE"/>
    <w:rsid w:val="00D52A2F"/>
    <w:rsid w:val="00D54A5C"/>
    <w:rsid w:val="00D54C1F"/>
    <w:rsid w:val="00D648C2"/>
    <w:rsid w:val="00D745E8"/>
    <w:rsid w:val="00D809CB"/>
    <w:rsid w:val="00D8142E"/>
    <w:rsid w:val="00D87B04"/>
    <w:rsid w:val="00D87D90"/>
    <w:rsid w:val="00D920DD"/>
    <w:rsid w:val="00D9232B"/>
    <w:rsid w:val="00D93F83"/>
    <w:rsid w:val="00DA1EA7"/>
    <w:rsid w:val="00DA4335"/>
    <w:rsid w:val="00DA4DEA"/>
    <w:rsid w:val="00DA64A7"/>
    <w:rsid w:val="00DA667A"/>
    <w:rsid w:val="00DB0EF7"/>
    <w:rsid w:val="00DB1BF1"/>
    <w:rsid w:val="00DB1D13"/>
    <w:rsid w:val="00DB27FD"/>
    <w:rsid w:val="00DB473C"/>
    <w:rsid w:val="00DB6771"/>
    <w:rsid w:val="00DC1496"/>
    <w:rsid w:val="00DC2340"/>
    <w:rsid w:val="00DC347C"/>
    <w:rsid w:val="00DC5E76"/>
    <w:rsid w:val="00DC79EF"/>
    <w:rsid w:val="00DD506B"/>
    <w:rsid w:val="00DE0B2E"/>
    <w:rsid w:val="00DE5A16"/>
    <w:rsid w:val="00DF0148"/>
    <w:rsid w:val="00E0012B"/>
    <w:rsid w:val="00E004F6"/>
    <w:rsid w:val="00E047BA"/>
    <w:rsid w:val="00E06EB3"/>
    <w:rsid w:val="00E07220"/>
    <w:rsid w:val="00E1381E"/>
    <w:rsid w:val="00E15EBE"/>
    <w:rsid w:val="00E15F76"/>
    <w:rsid w:val="00E23E9F"/>
    <w:rsid w:val="00E34F2D"/>
    <w:rsid w:val="00E36E37"/>
    <w:rsid w:val="00E4312F"/>
    <w:rsid w:val="00E532F1"/>
    <w:rsid w:val="00E54FE2"/>
    <w:rsid w:val="00E63E58"/>
    <w:rsid w:val="00E73C21"/>
    <w:rsid w:val="00E75BE0"/>
    <w:rsid w:val="00E80FDB"/>
    <w:rsid w:val="00E862D1"/>
    <w:rsid w:val="00E87D3F"/>
    <w:rsid w:val="00EA179D"/>
    <w:rsid w:val="00EA79E8"/>
    <w:rsid w:val="00EB096B"/>
    <w:rsid w:val="00EC3A5E"/>
    <w:rsid w:val="00ED1339"/>
    <w:rsid w:val="00ED1657"/>
    <w:rsid w:val="00ED525E"/>
    <w:rsid w:val="00ED572E"/>
    <w:rsid w:val="00ED6FD6"/>
    <w:rsid w:val="00ED76A2"/>
    <w:rsid w:val="00EE0E6A"/>
    <w:rsid w:val="00EE2132"/>
    <w:rsid w:val="00EE491E"/>
    <w:rsid w:val="00EE5DAD"/>
    <w:rsid w:val="00EE60A6"/>
    <w:rsid w:val="00EE7FBC"/>
    <w:rsid w:val="00EF4665"/>
    <w:rsid w:val="00EF5FCA"/>
    <w:rsid w:val="00F02727"/>
    <w:rsid w:val="00F12218"/>
    <w:rsid w:val="00F22610"/>
    <w:rsid w:val="00F30FC9"/>
    <w:rsid w:val="00F31846"/>
    <w:rsid w:val="00F3207D"/>
    <w:rsid w:val="00F32409"/>
    <w:rsid w:val="00F36EEB"/>
    <w:rsid w:val="00F40529"/>
    <w:rsid w:val="00F408D0"/>
    <w:rsid w:val="00F450B3"/>
    <w:rsid w:val="00F453A4"/>
    <w:rsid w:val="00F477A1"/>
    <w:rsid w:val="00F547B6"/>
    <w:rsid w:val="00F562E0"/>
    <w:rsid w:val="00F57477"/>
    <w:rsid w:val="00F626E6"/>
    <w:rsid w:val="00F65A2C"/>
    <w:rsid w:val="00F675D1"/>
    <w:rsid w:val="00F67E92"/>
    <w:rsid w:val="00F82B37"/>
    <w:rsid w:val="00F82F4B"/>
    <w:rsid w:val="00F85E24"/>
    <w:rsid w:val="00F86356"/>
    <w:rsid w:val="00F94506"/>
    <w:rsid w:val="00F96555"/>
    <w:rsid w:val="00F971B1"/>
    <w:rsid w:val="00F97B54"/>
    <w:rsid w:val="00FA1FE8"/>
    <w:rsid w:val="00FA71C5"/>
    <w:rsid w:val="00FB21E2"/>
    <w:rsid w:val="00FC118A"/>
    <w:rsid w:val="00FC3274"/>
    <w:rsid w:val="00FC40CA"/>
    <w:rsid w:val="00FC6022"/>
    <w:rsid w:val="00FD0992"/>
    <w:rsid w:val="00FD1E25"/>
    <w:rsid w:val="00FD3397"/>
    <w:rsid w:val="00FD4515"/>
    <w:rsid w:val="00FD606B"/>
    <w:rsid w:val="00FE0E87"/>
    <w:rsid w:val="00FE46C1"/>
    <w:rsid w:val="00FE4A97"/>
    <w:rsid w:val="00FE6EF2"/>
    <w:rsid w:val="00FF1E76"/>
    <w:rsid w:val="00FF2005"/>
    <w:rsid w:val="00FF2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04D40-9AC0-42C5-9BF9-70252CBD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5">
    <w:name w:val="heading 5"/>
    <w:basedOn w:val="prastasis"/>
    <w:next w:val="prastasis"/>
    <w:link w:val="Antrat5Diagrama"/>
    <w:uiPriority w:val="9"/>
    <w:semiHidden/>
    <w:unhideWhenUsed/>
    <w:qFormat/>
    <w:rsid w:val="002B7AB6"/>
    <w:pPr>
      <w:spacing w:before="240" w:after="60"/>
      <w:outlineLvl w:val="4"/>
    </w:pPr>
    <w:rPr>
      <w:rFonts w:ascii="Calibri" w:hAnsi="Calibri"/>
      <w:b/>
      <w:bCs/>
      <w:i/>
      <w:iCs/>
      <w:sz w:val="26"/>
      <w:szCs w:val="26"/>
      <w:lang w:val="x-none"/>
    </w:rPr>
  </w:style>
  <w:style w:type="paragraph" w:styleId="Antrat7">
    <w:name w:val="heading 7"/>
    <w:basedOn w:val="prastasis"/>
    <w:next w:val="prastasis"/>
    <w:link w:val="Antrat7Diagrama"/>
    <w:uiPriority w:val="9"/>
    <w:semiHidden/>
    <w:unhideWhenUsed/>
    <w:qFormat/>
    <w:rsid w:val="00981B2E"/>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uiPriority w:val="99"/>
    <w:pPr>
      <w:tabs>
        <w:tab w:val="center" w:pos="4153"/>
        <w:tab w:val="right" w:pos="8306"/>
      </w:tabs>
    </w:pPr>
    <w:rPr>
      <w:lang w:val="x-none"/>
    </w:rPr>
  </w:style>
  <w:style w:type="character" w:styleId="Puslapionumeris">
    <w:name w:val="page number"/>
    <w:basedOn w:val="Numatytasispastraiposriftas"/>
    <w:rsid w:val="00D9232B"/>
  </w:style>
  <w:style w:type="paragraph" w:styleId="Pagrindinistekstas">
    <w:name w:val="Body Text"/>
    <w:basedOn w:val="prastasis"/>
    <w:link w:val="PagrindinistekstasDiagrama"/>
    <w:rsid w:val="00320333"/>
    <w:pPr>
      <w:widowControl w:val="0"/>
      <w:suppressAutoHyphens/>
      <w:spacing w:after="120"/>
    </w:pPr>
    <w:rPr>
      <w:rFonts w:eastAsia="Arial Unicode MS"/>
      <w:lang w:val="x-none"/>
    </w:rPr>
  </w:style>
  <w:style w:type="character" w:customStyle="1" w:styleId="PagrindinistekstasDiagrama">
    <w:name w:val="Pagrindinis tekstas Diagrama"/>
    <w:link w:val="Pagrindinistekstas"/>
    <w:rsid w:val="00320333"/>
    <w:rPr>
      <w:rFonts w:eastAsia="Arial Unicode MS"/>
      <w:sz w:val="24"/>
      <w:szCs w:val="24"/>
    </w:rPr>
  </w:style>
  <w:style w:type="character" w:customStyle="1" w:styleId="Antrat5Diagrama">
    <w:name w:val="Antraštė 5 Diagrama"/>
    <w:link w:val="Antrat5"/>
    <w:uiPriority w:val="9"/>
    <w:semiHidden/>
    <w:rsid w:val="002B7AB6"/>
    <w:rPr>
      <w:rFonts w:ascii="Calibri" w:eastAsia="Times New Roman" w:hAnsi="Calibri" w:cs="Times New Roman"/>
      <w:b/>
      <w:bCs/>
      <w:i/>
      <w:iCs/>
      <w:sz w:val="26"/>
      <w:szCs w:val="26"/>
      <w:lang w:eastAsia="en-US"/>
    </w:rPr>
  </w:style>
  <w:style w:type="paragraph" w:customStyle="1" w:styleId="CentrBold">
    <w:name w:val="CentrBold"/>
    <w:uiPriority w:val="99"/>
    <w:rsid w:val="002B7AB6"/>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rsid w:val="002B7AB6"/>
    <w:rPr>
      <w:sz w:val="24"/>
      <w:szCs w:val="24"/>
      <w:lang w:eastAsia="en-US"/>
    </w:rPr>
  </w:style>
  <w:style w:type="character" w:customStyle="1" w:styleId="AntratsDiagrama">
    <w:name w:val="Antraštės Diagrama"/>
    <w:link w:val="Antrats"/>
    <w:uiPriority w:val="99"/>
    <w:rsid w:val="002B7AB6"/>
    <w:rPr>
      <w:sz w:val="24"/>
      <w:szCs w:val="24"/>
      <w:lang w:eastAsia="en-US"/>
    </w:rPr>
  </w:style>
  <w:style w:type="paragraph" w:styleId="HTMLiankstoformatuotas">
    <w:name w:val="HTML Preformatted"/>
    <w:basedOn w:val="prastasis"/>
    <w:link w:val="HTMLiankstoformatuotasDiagrama"/>
    <w:rsid w:val="002B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2B7AB6"/>
    <w:rPr>
      <w:rFonts w:ascii="Courier New" w:hAnsi="Courier New"/>
      <w:lang w:val="x-none" w:eastAsia="x-none"/>
    </w:rPr>
  </w:style>
  <w:style w:type="paragraph" w:customStyle="1" w:styleId="Patvirtinta">
    <w:name w:val="Patvirtinta"/>
    <w:basedOn w:val="prastasis"/>
    <w:uiPriority w:val="99"/>
    <w:rsid w:val="002B7AB6"/>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szCs w:val="20"/>
    </w:rPr>
  </w:style>
  <w:style w:type="paragraph" w:customStyle="1" w:styleId="Diagrama">
    <w:name w:val="Diagrama"/>
    <w:basedOn w:val="prastasis"/>
    <w:rsid w:val="003753DD"/>
    <w:pPr>
      <w:spacing w:after="160" w:line="240" w:lineRule="exact"/>
    </w:pPr>
    <w:rPr>
      <w:rFonts w:ascii="Tahoma" w:hAnsi="Tahoma"/>
      <w:sz w:val="20"/>
      <w:szCs w:val="20"/>
      <w:lang w:val="en-US"/>
    </w:rPr>
  </w:style>
  <w:style w:type="character" w:styleId="Emfaz">
    <w:name w:val="Emphasis"/>
    <w:uiPriority w:val="20"/>
    <w:qFormat/>
    <w:rsid w:val="00BE3AE3"/>
    <w:rPr>
      <w:b/>
      <w:bCs/>
      <w:i w:val="0"/>
      <w:iCs w:val="0"/>
    </w:rPr>
  </w:style>
  <w:style w:type="character" w:customStyle="1" w:styleId="st1">
    <w:name w:val="st1"/>
    <w:rsid w:val="00BE3AE3"/>
  </w:style>
  <w:style w:type="paragraph" w:styleId="Debesliotekstas">
    <w:name w:val="Balloon Text"/>
    <w:basedOn w:val="prastasis"/>
    <w:link w:val="DebesliotekstasDiagrama"/>
    <w:uiPriority w:val="99"/>
    <w:semiHidden/>
    <w:unhideWhenUsed/>
    <w:rsid w:val="006D0CE1"/>
    <w:rPr>
      <w:rFonts w:ascii="Tahoma" w:hAnsi="Tahoma"/>
      <w:sz w:val="16"/>
      <w:szCs w:val="16"/>
      <w:lang w:val="x-none"/>
    </w:rPr>
  </w:style>
  <w:style w:type="character" w:customStyle="1" w:styleId="DebesliotekstasDiagrama">
    <w:name w:val="Debesėlio tekstas Diagrama"/>
    <w:link w:val="Debesliotekstas"/>
    <w:uiPriority w:val="99"/>
    <w:semiHidden/>
    <w:rsid w:val="006D0CE1"/>
    <w:rPr>
      <w:rFonts w:ascii="Tahoma" w:hAnsi="Tahoma" w:cs="Tahoma"/>
      <w:sz w:val="16"/>
      <w:szCs w:val="16"/>
      <w:lang w:eastAsia="en-US"/>
    </w:rPr>
  </w:style>
  <w:style w:type="paragraph" w:styleId="Sraopastraipa">
    <w:name w:val="List Paragraph"/>
    <w:basedOn w:val="prastasis"/>
    <w:uiPriority w:val="34"/>
    <w:qFormat/>
    <w:rsid w:val="00B77278"/>
    <w:pPr>
      <w:spacing w:after="200" w:line="276" w:lineRule="auto"/>
      <w:ind w:left="720"/>
      <w:contextualSpacing/>
    </w:pPr>
    <w:rPr>
      <w:rFonts w:ascii="Calibri" w:eastAsia="Calibri" w:hAnsi="Calibri"/>
      <w:sz w:val="22"/>
      <w:szCs w:val="22"/>
    </w:rPr>
  </w:style>
  <w:style w:type="character" w:styleId="Hipersaitas">
    <w:name w:val="Hyperlink"/>
    <w:uiPriority w:val="99"/>
    <w:unhideWhenUsed/>
    <w:rsid w:val="00B77278"/>
    <w:rPr>
      <w:color w:val="0000FF"/>
      <w:u w:val="single"/>
    </w:rPr>
  </w:style>
  <w:style w:type="paragraph" w:customStyle="1" w:styleId="prastasistinklapis">
    <w:name w:val="Įprastasis (tinklapis)"/>
    <w:basedOn w:val="prastasis"/>
    <w:rsid w:val="00D41F39"/>
    <w:pPr>
      <w:spacing w:before="100" w:beforeAutospacing="1" w:after="100" w:afterAutospacing="1"/>
    </w:pPr>
    <w:rPr>
      <w:lang w:eastAsia="lt-LT"/>
    </w:rPr>
  </w:style>
  <w:style w:type="character" w:styleId="Grietas">
    <w:name w:val="Strong"/>
    <w:qFormat/>
    <w:rsid w:val="00D41F39"/>
    <w:rPr>
      <w:b/>
      <w:bCs/>
    </w:rPr>
  </w:style>
  <w:style w:type="paragraph" w:styleId="Betarp">
    <w:name w:val="No Spacing"/>
    <w:uiPriority w:val="1"/>
    <w:qFormat/>
    <w:rsid w:val="00967686"/>
    <w:rPr>
      <w:sz w:val="24"/>
      <w:szCs w:val="24"/>
      <w:lang w:eastAsia="en-US"/>
    </w:rPr>
  </w:style>
  <w:style w:type="paragraph" w:styleId="Pavadinimas">
    <w:name w:val="Title"/>
    <w:basedOn w:val="prastasis"/>
    <w:link w:val="PavadinimasDiagrama"/>
    <w:qFormat/>
    <w:rsid w:val="007154EA"/>
    <w:pPr>
      <w:jc w:val="center"/>
    </w:pPr>
    <w:rPr>
      <w:b/>
      <w:bCs/>
    </w:rPr>
  </w:style>
  <w:style w:type="character" w:customStyle="1" w:styleId="PavadinimasDiagrama">
    <w:name w:val="Pavadinimas Diagrama"/>
    <w:link w:val="Pavadinimas"/>
    <w:rsid w:val="007154EA"/>
    <w:rPr>
      <w:b/>
      <w:bCs/>
      <w:sz w:val="24"/>
      <w:szCs w:val="24"/>
      <w:lang w:eastAsia="en-US"/>
    </w:rPr>
  </w:style>
  <w:style w:type="character" w:customStyle="1" w:styleId="Antrat7Diagrama">
    <w:name w:val="Antraštė 7 Diagrama"/>
    <w:link w:val="Antrat7"/>
    <w:uiPriority w:val="9"/>
    <w:semiHidden/>
    <w:rsid w:val="00981B2E"/>
    <w:rPr>
      <w:rFonts w:ascii="Calibri" w:eastAsia="Times New Roman" w:hAnsi="Calibri" w:cs="Times New Roman"/>
      <w:sz w:val="24"/>
      <w:szCs w:val="24"/>
      <w:lang w:eastAsia="en-US"/>
    </w:rPr>
  </w:style>
  <w:style w:type="character" w:styleId="Neapdorotaspaminjimas">
    <w:name w:val="Unresolved Mention"/>
    <w:uiPriority w:val="99"/>
    <w:semiHidden/>
    <w:unhideWhenUsed/>
    <w:rsid w:val="00672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803762">
      <w:bodyDiv w:val="1"/>
      <w:marLeft w:val="0"/>
      <w:marRight w:val="0"/>
      <w:marTop w:val="0"/>
      <w:marBottom w:val="0"/>
      <w:divBdr>
        <w:top w:val="none" w:sz="0" w:space="0" w:color="auto"/>
        <w:left w:val="none" w:sz="0" w:space="0" w:color="auto"/>
        <w:bottom w:val="none" w:sz="0" w:space="0" w:color="auto"/>
        <w:right w:val="none" w:sz="0" w:space="0" w:color="auto"/>
      </w:divBdr>
    </w:div>
    <w:div w:id="10354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8E012-84DA-47D2-8277-DEAAC4FC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5930</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6740</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116</vt:i4>
      </vt:variant>
      <vt:variant>
        <vt:i4>0</vt:i4>
      </vt:variant>
      <vt:variant>
        <vt:i4>0</vt:i4>
      </vt:variant>
      <vt:variant>
        <vt:i4>5</vt:i4>
      </vt:variant>
      <vt:variant>
        <vt:lpwstr>mailto:i.krikstaponiene@ukmerge.lt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Airida Klevinskienė</cp:lastModifiedBy>
  <cp:revision>2</cp:revision>
  <cp:lastPrinted>2015-09-02T07:44:00Z</cp:lastPrinted>
  <dcterms:created xsi:type="dcterms:W3CDTF">2022-03-28T13:24:00Z</dcterms:created>
  <dcterms:modified xsi:type="dcterms:W3CDTF">2022-03-28T13:24:00Z</dcterms:modified>
</cp:coreProperties>
</file>