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41FA9" w14:textId="1E0BF799" w:rsidR="00BB37C7" w:rsidRDefault="00BB37C7" w:rsidP="00FF44BD">
      <w:pPr>
        <w:jc w:val="center"/>
        <w:rPr>
          <w:b/>
          <w:szCs w:val="24"/>
          <w:lang w:eastAsia="lt-LT"/>
        </w:rPr>
      </w:pPr>
      <w:bookmarkStart w:id="0" w:name="_Hlk57659561"/>
      <w:r>
        <w:rPr>
          <w:noProof/>
        </w:rPr>
        <w:drawing>
          <wp:inline distT="0" distB="0" distL="0" distR="0" wp14:anchorId="3E636CF4" wp14:editId="07579613">
            <wp:extent cx="685165" cy="81915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784E" w14:textId="77777777" w:rsidR="00BB37C7" w:rsidRDefault="00BB37C7" w:rsidP="00FF44BD">
      <w:pPr>
        <w:jc w:val="center"/>
        <w:rPr>
          <w:b/>
          <w:szCs w:val="24"/>
          <w:lang w:eastAsia="lt-LT"/>
        </w:rPr>
      </w:pPr>
    </w:p>
    <w:p w14:paraId="646AAA53" w14:textId="03270E16" w:rsidR="00FF44BD" w:rsidRDefault="003960FA" w:rsidP="00FF44BD">
      <w:pPr>
        <w:jc w:val="center"/>
        <w:rPr>
          <w:b/>
          <w:szCs w:val="24"/>
          <w:lang w:eastAsia="lt-LT"/>
        </w:rPr>
      </w:pPr>
      <w:r w:rsidRPr="00F90DBA">
        <w:rPr>
          <w:b/>
          <w:szCs w:val="24"/>
          <w:lang w:eastAsia="lt-LT"/>
        </w:rPr>
        <w:t>UKMERGĖS RAJONO</w:t>
      </w:r>
      <w:r w:rsidR="008B6F43" w:rsidRPr="00F90DBA">
        <w:rPr>
          <w:b/>
          <w:szCs w:val="24"/>
          <w:lang w:eastAsia="lt-LT"/>
        </w:rPr>
        <w:t xml:space="preserve"> SAVIVALDYBĖS</w:t>
      </w:r>
    </w:p>
    <w:p w14:paraId="719148E0" w14:textId="44D6182F" w:rsidR="000F7B66" w:rsidRPr="00F90DBA" w:rsidRDefault="008B6F43" w:rsidP="00FF44BD">
      <w:pPr>
        <w:jc w:val="center"/>
        <w:rPr>
          <w:b/>
          <w:szCs w:val="24"/>
          <w:lang w:eastAsia="lt-LT"/>
        </w:rPr>
      </w:pPr>
      <w:r w:rsidRPr="00F90DBA">
        <w:rPr>
          <w:b/>
          <w:szCs w:val="24"/>
          <w:lang w:eastAsia="lt-LT"/>
        </w:rPr>
        <w:t>TARYBA</w:t>
      </w:r>
    </w:p>
    <w:bookmarkEnd w:id="0"/>
    <w:p w14:paraId="6DA5AF29" w14:textId="77777777" w:rsidR="000F7B66" w:rsidRPr="00F90DBA" w:rsidRDefault="000F7B66" w:rsidP="00F90DBA">
      <w:pPr>
        <w:jc w:val="center"/>
        <w:rPr>
          <w:b/>
          <w:szCs w:val="24"/>
          <w:lang w:eastAsia="lt-LT"/>
        </w:rPr>
      </w:pPr>
    </w:p>
    <w:p w14:paraId="3355F098" w14:textId="77777777" w:rsidR="000F7B66" w:rsidRPr="00F90DBA" w:rsidRDefault="008B6F43" w:rsidP="00F90DBA">
      <w:pPr>
        <w:tabs>
          <w:tab w:val="center" w:pos="4153"/>
          <w:tab w:val="right" w:pos="8306"/>
        </w:tabs>
        <w:jc w:val="center"/>
        <w:rPr>
          <w:b/>
          <w:szCs w:val="24"/>
          <w:lang w:eastAsia="lt-LT"/>
        </w:rPr>
      </w:pPr>
      <w:r w:rsidRPr="00F90DBA">
        <w:rPr>
          <w:b/>
          <w:szCs w:val="24"/>
          <w:lang w:eastAsia="lt-LT"/>
        </w:rPr>
        <w:t>SPRENDIMAS</w:t>
      </w:r>
    </w:p>
    <w:p w14:paraId="02FBD808" w14:textId="560624D2" w:rsidR="000F7B66" w:rsidRPr="00F90DBA" w:rsidRDefault="008B6F43" w:rsidP="00F90DBA">
      <w:pPr>
        <w:jc w:val="center"/>
        <w:rPr>
          <w:b/>
          <w:caps/>
          <w:szCs w:val="24"/>
          <w:lang w:eastAsia="lt-LT"/>
        </w:rPr>
      </w:pPr>
      <w:r w:rsidRPr="00F90DBA">
        <w:rPr>
          <w:b/>
          <w:caps/>
          <w:szCs w:val="24"/>
          <w:lang w:eastAsia="lt-LT"/>
        </w:rPr>
        <w:t xml:space="preserve">DĖL </w:t>
      </w:r>
      <w:r w:rsidR="00C6716C" w:rsidRPr="00F90DBA">
        <w:rPr>
          <w:b/>
          <w:caps/>
          <w:szCs w:val="24"/>
          <w:lang w:eastAsia="lt-LT"/>
        </w:rPr>
        <w:t xml:space="preserve">savivaldybės infrastruktūros plėtros įmokos tarifŲ </w:t>
      </w:r>
      <w:r w:rsidR="0081548C" w:rsidRPr="00F90DBA">
        <w:rPr>
          <w:b/>
          <w:caps/>
          <w:szCs w:val="24"/>
          <w:lang w:eastAsia="lt-LT"/>
        </w:rPr>
        <w:t>PATVIRTINIMO</w:t>
      </w:r>
    </w:p>
    <w:p w14:paraId="5CFF4923" w14:textId="77777777" w:rsidR="00850AD4" w:rsidRPr="00F90DBA" w:rsidRDefault="00850AD4" w:rsidP="00FF44BD">
      <w:pPr>
        <w:jc w:val="center"/>
        <w:rPr>
          <w:b/>
          <w:szCs w:val="24"/>
          <w:lang w:eastAsia="lt-LT"/>
        </w:rPr>
      </w:pPr>
    </w:p>
    <w:p w14:paraId="6BA93C7C" w14:textId="0C8E44EC" w:rsidR="000F7B66" w:rsidRPr="00950474" w:rsidRDefault="008B6F43" w:rsidP="00FF44BD">
      <w:pPr>
        <w:jc w:val="center"/>
        <w:rPr>
          <w:szCs w:val="24"/>
          <w:lang w:eastAsia="lt-LT"/>
        </w:rPr>
      </w:pPr>
      <w:r w:rsidRPr="00F90DBA">
        <w:rPr>
          <w:szCs w:val="24"/>
          <w:lang w:eastAsia="lt-LT"/>
        </w:rPr>
        <w:t>202</w:t>
      </w:r>
      <w:r w:rsidR="003960FA" w:rsidRPr="00F90DBA">
        <w:rPr>
          <w:szCs w:val="24"/>
          <w:lang w:eastAsia="lt-LT"/>
        </w:rPr>
        <w:t>1</w:t>
      </w:r>
      <w:r w:rsidRPr="00F90DBA">
        <w:rPr>
          <w:szCs w:val="24"/>
          <w:lang w:eastAsia="lt-LT"/>
        </w:rPr>
        <w:t xml:space="preserve"> m. </w:t>
      </w:r>
      <w:r w:rsidR="003960FA" w:rsidRPr="00F90DBA">
        <w:rPr>
          <w:szCs w:val="24"/>
          <w:lang w:eastAsia="lt-LT"/>
        </w:rPr>
        <w:t>kovo</w:t>
      </w:r>
      <w:r w:rsidRPr="00F90DBA">
        <w:rPr>
          <w:szCs w:val="24"/>
          <w:lang w:eastAsia="lt-LT"/>
        </w:rPr>
        <w:t xml:space="preserve"> </w:t>
      </w:r>
      <w:r w:rsidR="00BB37C7">
        <w:rPr>
          <w:szCs w:val="24"/>
          <w:lang w:eastAsia="lt-LT"/>
        </w:rPr>
        <w:t>25</w:t>
      </w:r>
      <w:r w:rsidRPr="00F90DBA">
        <w:rPr>
          <w:szCs w:val="24"/>
          <w:lang w:eastAsia="lt-LT"/>
        </w:rPr>
        <w:t xml:space="preserve"> d. Nr</w:t>
      </w:r>
      <w:r w:rsidR="00580BB9" w:rsidRPr="00950474">
        <w:rPr>
          <w:szCs w:val="24"/>
          <w:lang w:eastAsia="lt-LT"/>
        </w:rPr>
        <w:t>.</w:t>
      </w:r>
      <w:r w:rsidR="00BB37C7" w:rsidRPr="00950474">
        <w:rPr>
          <w:szCs w:val="24"/>
          <w:lang w:eastAsia="lt-LT"/>
        </w:rPr>
        <w:t xml:space="preserve"> 7-50</w:t>
      </w:r>
    </w:p>
    <w:p w14:paraId="5E47BA8E" w14:textId="201AAA3A" w:rsidR="000F7B66" w:rsidRPr="00F90DBA" w:rsidRDefault="00580BB9" w:rsidP="00FF44BD">
      <w:pPr>
        <w:tabs>
          <w:tab w:val="left" w:pos="1260"/>
        </w:tabs>
        <w:jc w:val="center"/>
        <w:rPr>
          <w:szCs w:val="24"/>
          <w:lang w:eastAsia="lt-LT"/>
        </w:rPr>
      </w:pPr>
      <w:r w:rsidRPr="00950474">
        <w:rPr>
          <w:bCs/>
          <w:szCs w:val="24"/>
          <w:lang w:eastAsia="lt-LT"/>
        </w:rPr>
        <w:t>Ukmergė</w:t>
      </w:r>
    </w:p>
    <w:p w14:paraId="00CCCEA1" w14:textId="676F1E1A" w:rsidR="000F7B66" w:rsidRDefault="000F7B66" w:rsidP="00F90DBA">
      <w:pPr>
        <w:tabs>
          <w:tab w:val="left" w:pos="1260"/>
        </w:tabs>
        <w:jc w:val="center"/>
        <w:rPr>
          <w:szCs w:val="24"/>
          <w:lang w:eastAsia="lt-LT"/>
        </w:rPr>
      </w:pPr>
    </w:p>
    <w:p w14:paraId="2CE2B82B" w14:textId="77777777" w:rsidR="0015009C" w:rsidRPr="00F90DBA" w:rsidRDefault="0015009C" w:rsidP="00F90DBA">
      <w:pPr>
        <w:tabs>
          <w:tab w:val="left" w:pos="1260"/>
        </w:tabs>
        <w:jc w:val="center"/>
        <w:rPr>
          <w:szCs w:val="24"/>
          <w:lang w:eastAsia="lt-LT"/>
        </w:rPr>
      </w:pPr>
    </w:p>
    <w:p w14:paraId="52A83513" w14:textId="2688ED7B" w:rsidR="000F7B66" w:rsidRPr="00F90DBA" w:rsidRDefault="008B6F43" w:rsidP="00FF44BD">
      <w:pPr>
        <w:tabs>
          <w:tab w:val="left" w:pos="900"/>
          <w:tab w:val="left" w:pos="1701"/>
        </w:tabs>
        <w:ind w:firstLine="1276"/>
        <w:jc w:val="both"/>
        <w:rPr>
          <w:szCs w:val="24"/>
          <w:lang w:eastAsia="lt-LT"/>
        </w:rPr>
      </w:pPr>
      <w:r w:rsidRPr="00F90DBA">
        <w:rPr>
          <w:szCs w:val="24"/>
          <w:lang w:eastAsia="lt-LT"/>
        </w:rPr>
        <w:t xml:space="preserve">Vadovaudamasi </w:t>
      </w:r>
      <w:r w:rsidR="00A13B3E" w:rsidRPr="00F90DBA">
        <w:rPr>
          <w:szCs w:val="24"/>
          <w:lang w:eastAsia="lt-LT"/>
        </w:rPr>
        <w:t xml:space="preserve">Lietuvos Respublikos vietos savivaldos įstatymo 18 straipsnio </w:t>
      </w:r>
      <w:r w:rsidR="00FF44BD">
        <w:rPr>
          <w:szCs w:val="24"/>
          <w:lang w:eastAsia="lt-LT"/>
        </w:rPr>
        <w:t xml:space="preserve">1 </w:t>
      </w:r>
      <w:r w:rsidR="00A13B3E" w:rsidRPr="00F90DBA">
        <w:rPr>
          <w:szCs w:val="24"/>
          <w:lang w:eastAsia="lt-LT"/>
        </w:rPr>
        <w:t xml:space="preserve">dalimi ir </w:t>
      </w:r>
      <w:r w:rsidR="000F4EDC" w:rsidRPr="00F90DBA">
        <w:rPr>
          <w:szCs w:val="24"/>
          <w:lang w:eastAsia="lt-LT"/>
        </w:rPr>
        <w:t xml:space="preserve">Lietuvos Respublikos savivaldybių infrastruktūros plėtros įstatymo </w:t>
      </w:r>
      <w:r w:rsidR="0081548C" w:rsidRPr="00F90DBA">
        <w:rPr>
          <w:szCs w:val="24"/>
          <w:lang w:eastAsia="lt-LT"/>
        </w:rPr>
        <w:t xml:space="preserve">2 straipsnio </w:t>
      </w:r>
      <w:r w:rsidR="00C6716C" w:rsidRPr="00F90DBA">
        <w:rPr>
          <w:szCs w:val="24"/>
          <w:lang w:eastAsia="lt-LT"/>
        </w:rPr>
        <w:t>7</w:t>
      </w:r>
      <w:r w:rsidR="0081548C" w:rsidRPr="00F90DBA">
        <w:rPr>
          <w:szCs w:val="24"/>
          <w:lang w:eastAsia="lt-LT"/>
        </w:rPr>
        <w:t xml:space="preserve"> punktu</w:t>
      </w:r>
      <w:r w:rsidR="009941F9" w:rsidRPr="00F90DBA">
        <w:rPr>
          <w:szCs w:val="24"/>
          <w:lang w:eastAsia="lt-LT"/>
        </w:rPr>
        <w:t>,</w:t>
      </w:r>
      <w:r w:rsidR="0081548C" w:rsidRPr="00F90DBA">
        <w:rPr>
          <w:szCs w:val="24"/>
          <w:lang w:eastAsia="lt-LT"/>
        </w:rPr>
        <w:t xml:space="preserve"> </w:t>
      </w:r>
      <w:r w:rsidR="000F4EDC" w:rsidRPr="00F90DBA">
        <w:rPr>
          <w:szCs w:val="24"/>
          <w:lang w:eastAsia="lt-LT"/>
        </w:rPr>
        <w:t xml:space="preserve">4 straipsnio 2 dalies </w:t>
      </w:r>
      <w:r w:rsidR="00C6716C" w:rsidRPr="00F90DBA">
        <w:rPr>
          <w:szCs w:val="24"/>
          <w:lang w:eastAsia="lt-LT"/>
        </w:rPr>
        <w:t>4</w:t>
      </w:r>
      <w:r w:rsidR="000F4EDC" w:rsidRPr="00F90DBA">
        <w:rPr>
          <w:szCs w:val="24"/>
          <w:lang w:eastAsia="lt-LT"/>
        </w:rPr>
        <w:t xml:space="preserve"> punktu</w:t>
      </w:r>
      <w:r w:rsidR="009941F9" w:rsidRPr="00F90DBA">
        <w:rPr>
          <w:szCs w:val="24"/>
          <w:lang w:eastAsia="lt-LT"/>
        </w:rPr>
        <w:t xml:space="preserve"> ir 14 straipsnio 4 dalimi,</w:t>
      </w:r>
      <w:r w:rsidR="0081548C" w:rsidRPr="00F90DBA">
        <w:rPr>
          <w:szCs w:val="24"/>
          <w:lang w:eastAsia="lt-LT"/>
        </w:rPr>
        <w:t xml:space="preserve"> </w:t>
      </w:r>
      <w:r w:rsidR="00580BB9" w:rsidRPr="00F90DBA">
        <w:rPr>
          <w:bCs/>
          <w:szCs w:val="24"/>
          <w:lang w:eastAsia="lt-LT"/>
        </w:rPr>
        <w:t>Ukmergės rajono</w:t>
      </w:r>
      <w:r w:rsidRPr="00F90DBA">
        <w:rPr>
          <w:bCs/>
          <w:szCs w:val="24"/>
          <w:lang w:eastAsia="lt-LT"/>
        </w:rPr>
        <w:t xml:space="preserve"> savivaldybės </w:t>
      </w:r>
      <w:r w:rsidRPr="00F90DBA">
        <w:rPr>
          <w:szCs w:val="24"/>
          <w:lang w:eastAsia="lt-LT"/>
        </w:rPr>
        <w:t>taryba  n u s p r e n d ž i a:</w:t>
      </w:r>
    </w:p>
    <w:p w14:paraId="497AFFA2" w14:textId="0E2E9C39" w:rsidR="001F2B3E" w:rsidRP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0221E2" w:rsidRPr="00267D0A">
        <w:rPr>
          <w:szCs w:val="24"/>
        </w:rPr>
        <w:t xml:space="preserve">Nustatyti, kad </w:t>
      </w:r>
      <w:r w:rsidR="00015D76" w:rsidRPr="00267D0A">
        <w:rPr>
          <w:szCs w:val="24"/>
        </w:rPr>
        <w:t>Ukmergės rajono</w:t>
      </w:r>
      <w:r w:rsidR="003F7C9F" w:rsidRPr="00267D0A">
        <w:rPr>
          <w:szCs w:val="24"/>
        </w:rPr>
        <w:t xml:space="preserve"> savivaldybės teritorijoje savivaldybės infrastruktūros plėtros įmokos tarifo (T) dydis (Eur/m</w:t>
      </w:r>
      <w:r w:rsidR="003F7C9F" w:rsidRPr="00267D0A">
        <w:rPr>
          <w:szCs w:val="24"/>
          <w:vertAlign w:val="superscript"/>
        </w:rPr>
        <w:t>2</w:t>
      </w:r>
      <w:r w:rsidR="003F7C9F" w:rsidRPr="00267D0A">
        <w:rPr>
          <w:szCs w:val="24"/>
        </w:rPr>
        <w:t xml:space="preserve">) nustatomas vadovaujantis Lietuvos Respublikos </w:t>
      </w:r>
      <w:r w:rsidR="00295BAC" w:rsidRPr="00267D0A">
        <w:rPr>
          <w:szCs w:val="24"/>
        </w:rPr>
        <w:t>V</w:t>
      </w:r>
      <w:r w:rsidR="003F7C9F" w:rsidRPr="00267D0A">
        <w:rPr>
          <w:szCs w:val="24"/>
        </w:rPr>
        <w:t>yriausybės patvirtint</w:t>
      </w:r>
      <w:r w:rsidR="00295BAC" w:rsidRPr="00267D0A">
        <w:rPr>
          <w:szCs w:val="24"/>
        </w:rPr>
        <w:t>a</w:t>
      </w:r>
      <w:r w:rsidR="003F7C9F" w:rsidRPr="00267D0A">
        <w:rPr>
          <w:szCs w:val="24"/>
        </w:rPr>
        <w:t xml:space="preserve"> Savivaldybės infrastruktūros plėtros įmokos nustatymo metodik</w:t>
      </w:r>
      <w:r w:rsidR="002F6360" w:rsidRPr="00267D0A">
        <w:rPr>
          <w:szCs w:val="24"/>
        </w:rPr>
        <w:t>a</w:t>
      </w:r>
      <w:r w:rsidR="002B3C3A" w:rsidRPr="00267D0A">
        <w:rPr>
          <w:szCs w:val="24"/>
        </w:rPr>
        <w:t>.</w:t>
      </w:r>
      <w:bookmarkStart w:id="1" w:name="_Hlk57672220"/>
    </w:p>
    <w:p w14:paraId="11F26172" w14:textId="198E0D0F" w:rsidR="00801921" w:rsidRP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801921" w:rsidRPr="00267D0A">
        <w:rPr>
          <w:szCs w:val="24"/>
        </w:rPr>
        <w:t xml:space="preserve">Patvirtinti Ukmergės rajono </w:t>
      </w:r>
      <w:r w:rsidR="00B81D64" w:rsidRPr="00267D0A">
        <w:rPr>
          <w:szCs w:val="24"/>
        </w:rPr>
        <w:t>S</w:t>
      </w:r>
      <w:r w:rsidR="00801921" w:rsidRPr="00267D0A">
        <w:rPr>
          <w:szCs w:val="24"/>
        </w:rPr>
        <w:t>avivaldybės infrastruktūros plėtros įmokos tarifą visiems statiniams</w:t>
      </w:r>
      <w:r w:rsidR="004B0DFD" w:rsidRPr="00267D0A">
        <w:rPr>
          <w:szCs w:val="24"/>
        </w:rPr>
        <w:t>, išskyrus 3 punkte nurodytoje teritorijoje</w:t>
      </w:r>
      <w:r w:rsidR="00801921" w:rsidRPr="00267D0A">
        <w:rPr>
          <w:szCs w:val="24"/>
        </w:rPr>
        <w:t xml:space="preserve"> – 11,62 Eur už</w:t>
      </w:r>
      <w:r w:rsidR="00D44E49" w:rsidRPr="00267D0A">
        <w:rPr>
          <w:szCs w:val="24"/>
        </w:rPr>
        <w:t xml:space="preserve"> kv. m. vertinant</w:t>
      </w:r>
      <w:r w:rsidR="00801921" w:rsidRPr="00267D0A">
        <w:rPr>
          <w:szCs w:val="24"/>
        </w:rPr>
        <w:t xml:space="preserve"> </w:t>
      </w:r>
      <w:r w:rsidR="00097D89" w:rsidRPr="00267D0A">
        <w:rPr>
          <w:szCs w:val="24"/>
        </w:rPr>
        <w:t>pastato (pastatų) bendr</w:t>
      </w:r>
      <w:r w:rsidR="00D44E49" w:rsidRPr="00267D0A">
        <w:rPr>
          <w:szCs w:val="24"/>
        </w:rPr>
        <w:t>ąjį</w:t>
      </w:r>
      <w:r w:rsidR="00097D89" w:rsidRPr="00267D0A">
        <w:rPr>
          <w:szCs w:val="24"/>
        </w:rPr>
        <w:t xml:space="preserve"> plot</w:t>
      </w:r>
      <w:r w:rsidR="00D44E49" w:rsidRPr="00267D0A">
        <w:rPr>
          <w:szCs w:val="24"/>
        </w:rPr>
        <w:t>ą</w:t>
      </w:r>
      <w:r w:rsidR="00097D89" w:rsidRPr="00267D0A">
        <w:rPr>
          <w:szCs w:val="24"/>
        </w:rPr>
        <w:t xml:space="preserve"> ir (ar) inžinerini</w:t>
      </w:r>
      <w:r w:rsidR="00D44E49" w:rsidRPr="00267D0A">
        <w:rPr>
          <w:szCs w:val="24"/>
        </w:rPr>
        <w:t>ų</w:t>
      </w:r>
      <w:r w:rsidR="00097D89" w:rsidRPr="00267D0A">
        <w:rPr>
          <w:szCs w:val="24"/>
        </w:rPr>
        <w:t xml:space="preserve"> statini</w:t>
      </w:r>
      <w:r w:rsidR="00D44E49" w:rsidRPr="00267D0A">
        <w:rPr>
          <w:szCs w:val="24"/>
        </w:rPr>
        <w:t>ų</w:t>
      </w:r>
      <w:r w:rsidR="00097D89" w:rsidRPr="00267D0A">
        <w:rPr>
          <w:szCs w:val="24"/>
        </w:rPr>
        <w:t>, kurie nėra savivaldybės infrastruktūra ir j</w:t>
      </w:r>
      <w:r w:rsidR="00A07696" w:rsidRPr="00267D0A">
        <w:rPr>
          <w:szCs w:val="24"/>
        </w:rPr>
        <w:t>ų</w:t>
      </w:r>
      <w:r w:rsidR="00097D89" w:rsidRPr="00267D0A">
        <w:rPr>
          <w:szCs w:val="24"/>
        </w:rPr>
        <w:t xml:space="preserve"> naudojimui reikalinga savivaldybės infrastruktūra, užstatyto ploto</w:t>
      </w:r>
      <w:r w:rsidR="00801921" w:rsidRPr="00267D0A">
        <w:rPr>
          <w:szCs w:val="24"/>
        </w:rPr>
        <w:t>.</w:t>
      </w:r>
    </w:p>
    <w:p w14:paraId="6D4412D5" w14:textId="54652C1C" w:rsidR="00801921" w:rsidRP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801921" w:rsidRPr="00267D0A">
        <w:rPr>
          <w:szCs w:val="24"/>
        </w:rPr>
        <w:t xml:space="preserve">Patvirtinti Savivaldybės infrastruktūros plėtros įmokos tarifą </w:t>
      </w:r>
      <w:r w:rsidR="00F8347D" w:rsidRPr="00267D0A">
        <w:rPr>
          <w:szCs w:val="24"/>
        </w:rPr>
        <w:t>Ukmergės senamiesčio</w:t>
      </w:r>
      <w:r w:rsidR="003702C1" w:rsidRPr="00267D0A">
        <w:rPr>
          <w:szCs w:val="24"/>
        </w:rPr>
        <w:t xml:space="preserve"> teritorijoje</w:t>
      </w:r>
      <w:r w:rsidR="00F8347D" w:rsidRPr="00267D0A">
        <w:rPr>
          <w:szCs w:val="24"/>
        </w:rPr>
        <w:t xml:space="preserve"> (unikalus kultūros vertybių registro kodas 17116) esantiems statiniams – 5,81 Eur už kv. m.</w:t>
      </w:r>
    </w:p>
    <w:p w14:paraId="4102D1EB" w14:textId="60F1235A" w:rsidR="009B6884" w:rsidRP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9B6884" w:rsidRPr="00267D0A">
        <w:rPr>
          <w:szCs w:val="24"/>
        </w:rPr>
        <w:t>Nustatyti, kad visi diferencijavimo koefici</w:t>
      </w:r>
      <w:r w:rsidR="006153B8" w:rsidRPr="00267D0A">
        <w:rPr>
          <w:szCs w:val="24"/>
        </w:rPr>
        <w:t>e</w:t>
      </w:r>
      <w:r w:rsidR="009B6884" w:rsidRPr="00267D0A">
        <w:rPr>
          <w:szCs w:val="24"/>
        </w:rPr>
        <w:t>ntai</w:t>
      </w:r>
      <w:r w:rsidR="006153B8" w:rsidRPr="00267D0A">
        <w:rPr>
          <w:szCs w:val="24"/>
        </w:rPr>
        <w:t>, sprendimo priėmimo metu, visiems statinių tipams visose funkcinėse zonose yra lygūs 1 (vieneto) reikšmei.</w:t>
      </w:r>
    </w:p>
    <w:p w14:paraId="1CF5E1F3" w14:textId="77777777" w:rsid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6153B8" w:rsidRPr="00267D0A">
        <w:rPr>
          <w:szCs w:val="24"/>
        </w:rPr>
        <w:t xml:space="preserve">Nustatyti, kad </w:t>
      </w:r>
      <w:r w:rsidR="00E214C8" w:rsidRPr="00267D0A">
        <w:rPr>
          <w:szCs w:val="24"/>
        </w:rPr>
        <w:t xml:space="preserve">diferencijavimo koeficientai </w:t>
      </w:r>
      <w:r w:rsidR="006153B8" w:rsidRPr="00267D0A">
        <w:rPr>
          <w:szCs w:val="24"/>
        </w:rPr>
        <w:t xml:space="preserve">konkretiems statinių tipams konkrečiose funkcinėse zonose yra keičiami Ukmergės miesto savivaldybės tarybos sprendimu ir </w:t>
      </w:r>
      <w:r w:rsidR="00295BAC" w:rsidRPr="00267D0A">
        <w:rPr>
          <w:szCs w:val="24"/>
        </w:rPr>
        <w:t xml:space="preserve">jiems </w:t>
      </w:r>
      <w:r w:rsidR="006153B8" w:rsidRPr="00267D0A">
        <w:rPr>
          <w:szCs w:val="24"/>
        </w:rPr>
        <w:t>gali būti nustatomi 0,5</w:t>
      </w:r>
      <w:r w:rsidR="00BB37C7" w:rsidRPr="00267D0A">
        <w:rPr>
          <w:szCs w:val="24"/>
        </w:rPr>
        <w:t>–</w:t>
      </w:r>
      <w:r w:rsidR="006153B8" w:rsidRPr="00267D0A">
        <w:rPr>
          <w:szCs w:val="24"/>
        </w:rPr>
        <w:t xml:space="preserve">2,0 </w:t>
      </w:r>
      <w:r w:rsidR="00295BAC" w:rsidRPr="00267D0A">
        <w:rPr>
          <w:szCs w:val="24"/>
        </w:rPr>
        <w:t xml:space="preserve">dydžio </w:t>
      </w:r>
      <w:r w:rsidR="006153B8" w:rsidRPr="00267D0A">
        <w:rPr>
          <w:szCs w:val="24"/>
        </w:rPr>
        <w:t>koeficient</w:t>
      </w:r>
      <w:r w:rsidR="00295BAC" w:rsidRPr="00267D0A">
        <w:rPr>
          <w:szCs w:val="24"/>
        </w:rPr>
        <w:t>ai</w:t>
      </w:r>
      <w:r w:rsidR="006153B8" w:rsidRPr="00267D0A">
        <w:rPr>
          <w:szCs w:val="24"/>
        </w:rPr>
        <w:t>.</w:t>
      </w:r>
    </w:p>
    <w:p w14:paraId="4FF98AD2" w14:textId="1FE9E4A5" w:rsidR="00850AD4" w:rsidRPr="00267D0A" w:rsidRDefault="00267D0A" w:rsidP="00CE24DF">
      <w:pPr>
        <w:tabs>
          <w:tab w:val="left" w:pos="1276"/>
          <w:tab w:val="left" w:pos="1701"/>
        </w:tabs>
        <w:jc w:val="both"/>
        <w:rPr>
          <w:szCs w:val="24"/>
        </w:rPr>
      </w:pPr>
      <w:r>
        <w:rPr>
          <w:szCs w:val="24"/>
        </w:rPr>
        <w:tab/>
      </w:r>
      <w:r>
        <w:rPr>
          <w:color w:val="000000" w:themeColor="text1"/>
          <w:szCs w:val="24"/>
        </w:rPr>
        <w:t xml:space="preserve">6. </w:t>
      </w:r>
      <w:r w:rsidR="00850AD4" w:rsidRPr="00267D0A">
        <w:rPr>
          <w:color w:val="000000" w:themeColor="text1"/>
          <w:szCs w:val="24"/>
        </w:rPr>
        <w:t>Pripažinti netekusiu galios Ukmergės rajono savivaldybės tarybos 2021 m. sausio 28 d. sprendimą Nr. 7-9 „Dėl Savivaldybės infrastruktūros plėtros įmokos tarifo (tarifų) patvirtinimo“.</w:t>
      </w:r>
    </w:p>
    <w:p w14:paraId="1294A908" w14:textId="70997A39" w:rsidR="009B6884" w:rsidRPr="00025D2B" w:rsidRDefault="00025D2B" w:rsidP="00850AD4">
      <w:pPr>
        <w:pStyle w:val="Sraopastraipa"/>
        <w:tabs>
          <w:tab w:val="left" w:pos="1701"/>
        </w:tabs>
        <w:ind w:left="900" w:firstLine="376"/>
        <w:contextualSpacing w:val="0"/>
        <w:jc w:val="both"/>
        <w:rPr>
          <w:strike/>
          <w:szCs w:val="24"/>
        </w:rPr>
      </w:pPr>
      <w:r>
        <w:rPr>
          <w:szCs w:val="24"/>
        </w:rPr>
        <w:t>Š</w:t>
      </w:r>
      <w:r w:rsidR="009B6884" w:rsidRPr="00025D2B">
        <w:rPr>
          <w:szCs w:val="24"/>
        </w:rPr>
        <w:t>is sprendimas įsigalioja 2021 m. balandžio 1 d.</w:t>
      </w:r>
    </w:p>
    <w:bookmarkEnd w:id="1"/>
    <w:p w14:paraId="49A550FA" w14:textId="525DAE76" w:rsidR="000F7B66" w:rsidRPr="00F90DBA" w:rsidRDefault="000F7B66" w:rsidP="00F90DBA">
      <w:pPr>
        <w:tabs>
          <w:tab w:val="center" w:pos="4153"/>
          <w:tab w:val="right" w:pos="8306"/>
        </w:tabs>
        <w:ind w:firstLine="902"/>
        <w:jc w:val="both"/>
        <w:rPr>
          <w:szCs w:val="24"/>
          <w:lang w:eastAsia="lt-LT"/>
        </w:rPr>
      </w:pPr>
    </w:p>
    <w:p w14:paraId="6EFAB57D" w14:textId="62ACF49F" w:rsidR="008712BB" w:rsidRDefault="008712BB" w:rsidP="00F90DBA">
      <w:pPr>
        <w:tabs>
          <w:tab w:val="center" w:pos="4153"/>
          <w:tab w:val="right" w:pos="8306"/>
        </w:tabs>
        <w:ind w:firstLine="902"/>
        <w:jc w:val="both"/>
        <w:rPr>
          <w:szCs w:val="24"/>
          <w:lang w:eastAsia="lt-LT"/>
        </w:rPr>
      </w:pPr>
    </w:p>
    <w:p w14:paraId="203166E2" w14:textId="77777777" w:rsidR="00850AD4" w:rsidRPr="00F90DBA" w:rsidRDefault="00850AD4" w:rsidP="00F90DBA">
      <w:pPr>
        <w:tabs>
          <w:tab w:val="center" w:pos="4153"/>
          <w:tab w:val="right" w:pos="8306"/>
        </w:tabs>
        <w:ind w:firstLine="902"/>
        <w:jc w:val="both"/>
        <w:rPr>
          <w:szCs w:val="24"/>
          <w:lang w:eastAsia="lt-LT"/>
        </w:rPr>
      </w:pPr>
    </w:p>
    <w:p w14:paraId="662056C4" w14:textId="44FA3D87" w:rsidR="000F7B66" w:rsidRPr="00F90DBA" w:rsidRDefault="008B6F43" w:rsidP="00BB37C7">
      <w:pPr>
        <w:tabs>
          <w:tab w:val="left" w:pos="6684"/>
        </w:tabs>
        <w:jc w:val="both"/>
        <w:rPr>
          <w:szCs w:val="24"/>
          <w:lang w:eastAsia="lt-LT"/>
        </w:rPr>
      </w:pPr>
      <w:r w:rsidRPr="00F90DBA">
        <w:rPr>
          <w:szCs w:val="24"/>
          <w:lang w:eastAsia="lt-LT"/>
        </w:rPr>
        <w:t>Savivaldybės meras</w:t>
      </w:r>
      <w:r w:rsidR="00BB37C7">
        <w:rPr>
          <w:szCs w:val="24"/>
          <w:lang w:eastAsia="lt-LT"/>
        </w:rPr>
        <w:tab/>
        <w:t>Rolandas Janickas</w:t>
      </w:r>
    </w:p>
    <w:sectPr w:rsidR="000F7B66" w:rsidRPr="00F90DBA" w:rsidSect="00BB37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B819" w14:textId="77777777" w:rsidR="008B6F43" w:rsidRDefault="008B6F43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endnote>
  <w:endnote w:type="continuationSeparator" w:id="0">
    <w:p w14:paraId="3A57C072" w14:textId="77777777" w:rsidR="008B6F43" w:rsidRDefault="008B6F43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92A67" w14:textId="77777777" w:rsidR="000F7B66" w:rsidRDefault="000F7B66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978EE" w14:textId="77777777" w:rsidR="000F7B66" w:rsidRDefault="000F7B66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C3829" w14:textId="77777777" w:rsidR="00D7077D" w:rsidRDefault="00D7077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8B36B" w14:textId="77777777" w:rsidR="008B6F43" w:rsidRDefault="008B6F43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footnote>
  <w:footnote w:type="continuationSeparator" w:id="0">
    <w:p w14:paraId="67B43F60" w14:textId="77777777" w:rsidR="008B6F43" w:rsidRDefault="008B6F43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D3FDF" w14:textId="77777777" w:rsidR="000F7B66" w:rsidRDefault="008B6F4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  <w:r>
      <w:rPr>
        <w:rFonts w:ascii="TimesLT" w:hAnsi="TimesLT"/>
        <w:sz w:val="26"/>
        <w:lang w:eastAsia="lt-LT"/>
      </w:rPr>
      <w:fldChar w:fldCharType="begin"/>
    </w:r>
    <w:r>
      <w:rPr>
        <w:rFonts w:ascii="TimesLT" w:hAnsi="TimesLT"/>
        <w:sz w:val="26"/>
        <w:lang w:eastAsia="lt-LT"/>
      </w:rPr>
      <w:instrText xml:space="preserve">PAGE  </w:instrText>
    </w:r>
    <w:r>
      <w:rPr>
        <w:rFonts w:ascii="TimesLT" w:hAnsi="TimesLT"/>
        <w:sz w:val="26"/>
        <w:lang w:eastAsia="lt-LT"/>
      </w:rPr>
      <w:fldChar w:fldCharType="separate"/>
    </w:r>
    <w:r>
      <w:rPr>
        <w:rFonts w:ascii="TimesLT" w:hAnsi="TimesLT"/>
        <w:sz w:val="26"/>
        <w:lang w:eastAsia="lt-LT"/>
      </w:rPr>
      <w:t>1</w:t>
    </w:r>
    <w:r>
      <w:rPr>
        <w:rFonts w:ascii="TimesLT" w:hAnsi="TimesLT"/>
        <w:sz w:val="26"/>
        <w:lang w:eastAsia="lt-LT"/>
      </w:rPr>
      <w:fldChar w:fldCharType="end"/>
    </w:r>
  </w:p>
  <w:p w14:paraId="5C980562" w14:textId="77777777" w:rsidR="000F7B66" w:rsidRDefault="000F7B66">
    <w:pPr>
      <w:tabs>
        <w:tab w:val="center" w:pos="4153"/>
        <w:tab w:val="right" w:pos="8306"/>
      </w:tabs>
      <w:rPr>
        <w:rFonts w:ascii="TimesLT" w:hAnsi="TimesLT"/>
        <w:sz w:val="26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5981" w14:textId="571A23AF" w:rsidR="00A05C64" w:rsidRDefault="00A05C64" w:rsidP="00A05C64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BA26D" w14:textId="1D63465E" w:rsidR="000F7B66" w:rsidRPr="0015009C" w:rsidRDefault="0015009C" w:rsidP="0015009C">
    <w:pPr>
      <w:tabs>
        <w:tab w:val="center" w:pos="4153"/>
        <w:tab w:val="right" w:pos="8306"/>
      </w:tabs>
      <w:jc w:val="right"/>
      <w:rPr>
        <w:b/>
        <w:bCs/>
        <w:szCs w:val="18"/>
        <w:lang w:eastAsia="lt-LT"/>
      </w:rPr>
    </w:pPr>
    <w:r w:rsidRPr="0015009C">
      <w:rPr>
        <w:b/>
        <w:bCs/>
        <w:szCs w:val="18"/>
        <w:lang w:eastAsia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781D"/>
    <w:multiLevelType w:val="multilevel"/>
    <w:tmpl w:val="77EAE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B5491"/>
    <w:multiLevelType w:val="multilevel"/>
    <w:tmpl w:val="15EA1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852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5240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6D6225"/>
    <w:multiLevelType w:val="multilevel"/>
    <w:tmpl w:val="169EEDA8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47B81159"/>
    <w:multiLevelType w:val="hybridMultilevel"/>
    <w:tmpl w:val="52DE8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4A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F03D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460F8D"/>
    <w:multiLevelType w:val="hybridMultilevel"/>
    <w:tmpl w:val="14EE40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22B6FBD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3102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5FC"/>
    <w:rsid w:val="00001C44"/>
    <w:rsid w:val="00006FED"/>
    <w:rsid w:val="00015B1C"/>
    <w:rsid w:val="00015D76"/>
    <w:rsid w:val="000221E2"/>
    <w:rsid w:val="00025D2B"/>
    <w:rsid w:val="000312AB"/>
    <w:rsid w:val="00097726"/>
    <w:rsid w:val="00097D89"/>
    <w:rsid w:val="000B7EDF"/>
    <w:rsid w:val="000F4EDC"/>
    <w:rsid w:val="000F7B66"/>
    <w:rsid w:val="00116CE4"/>
    <w:rsid w:val="00140629"/>
    <w:rsid w:val="001406E0"/>
    <w:rsid w:val="0015009C"/>
    <w:rsid w:val="001505F4"/>
    <w:rsid w:val="001F2B3E"/>
    <w:rsid w:val="00204847"/>
    <w:rsid w:val="002243C2"/>
    <w:rsid w:val="002656EF"/>
    <w:rsid w:val="00265B22"/>
    <w:rsid w:val="00266875"/>
    <w:rsid w:val="00267D0A"/>
    <w:rsid w:val="00295BAC"/>
    <w:rsid w:val="002B3C3A"/>
    <w:rsid w:val="002C50B1"/>
    <w:rsid w:val="002F6360"/>
    <w:rsid w:val="00307291"/>
    <w:rsid w:val="003078E0"/>
    <w:rsid w:val="00307D0B"/>
    <w:rsid w:val="0031483C"/>
    <w:rsid w:val="00336F4D"/>
    <w:rsid w:val="00340240"/>
    <w:rsid w:val="003702C1"/>
    <w:rsid w:val="00370539"/>
    <w:rsid w:val="003960FA"/>
    <w:rsid w:val="0039618D"/>
    <w:rsid w:val="003A2C2F"/>
    <w:rsid w:val="003E253A"/>
    <w:rsid w:val="003F7C9F"/>
    <w:rsid w:val="004267A6"/>
    <w:rsid w:val="00427086"/>
    <w:rsid w:val="004352AB"/>
    <w:rsid w:val="00460011"/>
    <w:rsid w:val="00467690"/>
    <w:rsid w:val="004763BE"/>
    <w:rsid w:val="00491D8B"/>
    <w:rsid w:val="00494920"/>
    <w:rsid w:val="004B0DFD"/>
    <w:rsid w:val="004F28C4"/>
    <w:rsid w:val="005059DE"/>
    <w:rsid w:val="00505C24"/>
    <w:rsid w:val="005073E2"/>
    <w:rsid w:val="00526181"/>
    <w:rsid w:val="00531E52"/>
    <w:rsid w:val="00532F54"/>
    <w:rsid w:val="00552DAE"/>
    <w:rsid w:val="005628B1"/>
    <w:rsid w:val="00571398"/>
    <w:rsid w:val="00580BB9"/>
    <w:rsid w:val="00590C91"/>
    <w:rsid w:val="005B2E19"/>
    <w:rsid w:val="005D12AC"/>
    <w:rsid w:val="005D2210"/>
    <w:rsid w:val="00603779"/>
    <w:rsid w:val="006153B8"/>
    <w:rsid w:val="00616FBB"/>
    <w:rsid w:val="006523CC"/>
    <w:rsid w:val="006D010C"/>
    <w:rsid w:val="006E4E9C"/>
    <w:rsid w:val="006E5559"/>
    <w:rsid w:val="00707BC1"/>
    <w:rsid w:val="007117D2"/>
    <w:rsid w:val="00743497"/>
    <w:rsid w:val="00751AD5"/>
    <w:rsid w:val="00763FF5"/>
    <w:rsid w:val="00776B98"/>
    <w:rsid w:val="007778F8"/>
    <w:rsid w:val="00782546"/>
    <w:rsid w:val="007C5931"/>
    <w:rsid w:val="007D4BA3"/>
    <w:rsid w:val="00801921"/>
    <w:rsid w:val="008024A0"/>
    <w:rsid w:val="00806260"/>
    <w:rsid w:val="008146B7"/>
    <w:rsid w:val="0081548C"/>
    <w:rsid w:val="008205CE"/>
    <w:rsid w:val="00850AD4"/>
    <w:rsid w:val="008712BB"/>
    <w:rsid w:val="00887D2C"/>
    <w:rsid w:val="00890431"/>
    <w:rsid w:val="008A08C8"/>
    <w:rsid w:val="008B6F43"/>
    <w:rsid w:val="008D54A5"/>
    <w:rsid w:val="00911DB3"/>
    <w:rsid w:val="00926E30"/>
    <w:rsid w:val="00936F45"/>
    <w:rsid w:val="00950474"/>
    <w:rsid w:val="009639B2"/>
    <w:rsid w:val="0097552A"/>
    <w:rsid w:val="009941F9"/>
    <w:rsid w:val="009B6884"/>
    <w:rsid w:val="009C24EE"/>
    <w:rsid w:val="009E3150"/>
    <w:rsid w:val="00A05C64"/>
    <w:rsid w:val="00A061E9"/>
    <w:rsid w:val="00A07696"/>
    <w:rsid w:val="00A13B3E"/>
    <w:rsid w:val="00A23037"/>
    <w:rsid w:val="00A23068"/>
    <w:rsid w:val="00A44253"/>
    <w:rsid w:val="00A529C3"/>
    <w:rsid w:val="00A544D6"/>
    <w:rsid w:val="00A63E3D"/>
    <w:rsid w:val="00A641CF"/>
    <w:rsid w:val="00A73AF8"/>
    <w:rsid w:val="00A817F9"/>
    <w:rsid w:val="00AB0605"/>
    <w:rsid w:val="00AC718F"/>
    <w:rsid w:val="00B16D7A"/>
    <w:rsid w:val="00B30A86"/>
    <w:rsid w:val="00B81D64"/>
    <w:rsid w:val="00B9564A"/>
    <w:rsid w:val="00BB37C7"/>
    <w:rsid w:val="00BE0BE3"/>
    <w:rsid w:val="00C6716C"/>
    <w:rsid w:val="00C93CEC"/>
    <w:rsid w:val="00CB3689"/>
    <w:rsid w:val="00CD4FB6"/>
    <w:rsid w:val="00CE24DF"/>
    <w:rsid w:val="00CE4D9F"/>
    <w:rsid w:val="00D00D18"/>
    <w:rsid w:val="00D033DA"/>
    <w:rsid w:val="00D1347C"/>
    <w:rsid w:val="00D14999"/>
    <w:rsid w:val="00D16CC9"/>
    <w:rsid w:val="00D23AB4"/>
    <w:rsid w:val="00D26FDC"/>
    <w:rsid w:val="00D44E49"/>
    <w:rsid w:val="00D7077D"/>
    <w:rsid w:val="00D838AD"/>
    <w:rsid w:val="00D9572D"/>
    <w:rsid w:val="00DE13F8"/>
    <w:rsid w:val="00E127D4"/>
    <w:rsid w:val="00E17908"/>
    <w:rsid w:val="00E214C8"/>
    <w:rsid w:val="00E3224D"/>
    <w:rsid w:val="00E466C3"/>
    <w:rsid w:val="00E6444B"/>
    <w:rsid w:val="00E803F6"/>
    <w:rsid w:val="00ED5296"/>
    <w:rsid w:val="00F11CDA"/>
    <w:rsid w:val="00F44BFA"/>
    <w:rsid w:val="00F46E75"/>
    <w:rsid w:val="00F8347D"/>
    <w:rsid w:val="00F90DBA"/>
    <w:rsid w:val="00FD065B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46D1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2B3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31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31E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1E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31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31E52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531E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31E5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F7C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F7C9F"/>
    <w:rPr>
      <w:rFonts w:asciiTheme="minorHAnsi" w:eastAsiaTheme="minorHAnsi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6153B8"/>
    <w:pPr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53B8"/>
    <w:rPr>
      <w:szCs w:val="24"/>
      <w:lang w:val="x-none"/>
    </w:rPr>
  </w:style>
  <w:style w:type="paragraph" w:styleId="Porat">
    <w:name w:val="footer"/>
    <w:basedOn w:val="prastasis"/>
    <w:link w:val="PoratDiagrama"/>
    <w:unhideWhenUsed/>
    <w:rsid w:val="001500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5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2946-BD3F-4BF0-B958-5B4012DD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Base/>
  <HLinks>
    <vt:vector size="6" baseType="variant">
      <vt:variant>
        <vt:i4>1638514</vt:i4>
      </vt:variant>
      <vt:variant>
        <vt:i4>0</vt:i4>
      </vt:variant>
      <vt:variant>
        <vt:i4>0</vt:i4>
      </vt:variant>
      <vt:variant>
        <vt:i4>5</vt:i4>
      </vt:variant>
      <vt:variant>
        <vt:lpwstr>mailto:milda.labasauskaite@krs.lt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2021-03-24T13:16:00Z</dcterms:created>
  <dcterms:modified xsi:type="dcterms:W3CDTF">2021-03-26T07:52:00Z</dcterms:modified>
</cp:coreProperties>
</file>