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AD1E" w14:textId="3672F885" w:rsidR="00422426" w:rsidRPr="003C7F47" w:rsidRDefault="00AB47E0">
      <w:pPr>
        <w:rPr>
          <w:rFonts w:ascii="Times New Roman" w:hAnsi="Times New Roman" w:cs="Times New Roman"/>
          <w:sz w:val="24"/>
          <w:szCs w:val="24"/>
        </w:rPr>
      </w:pPr>
      <w:r w:rsidRPr="003C7F47">
        <w:rPr>
          <w:rFonts w:ascii="Times New Roman" w:hAnsi="Times New Roman" w:cs="Times New Roman"/>
          <w:sz w:val="24"/>
          <w:szCs w:val="24"/>
        </w:rPr>
        <w:t>Duomenys</w:t>
      </w:r>
      <w:r w:rsidR="003C7F47">
        <w:rPr>
          <w:rFonts w:ascii="Times New Roman" w:hAnsi="Times New Roman" w:cs="Times New Roman"/>
          <w:sz w:val="24"/>
          <w:szCs w:val="24"/>
        </w:rPr>
        <w:t>,</w:t>
      </w:r>
      <w:r w:rsidRPr="003C7F47">
        <w:rPr>
          <w:rFonts w:ascii="Times New Roman" w:hAnsi="Times New Roman" w:cs="Times New Roman"/>
          <w:sz w:val="24"/>
          <w:szCs w:val="24"/>
        </w:rPr>
        <w:t xml:space="preserve"> kurie turi būti nurodomi prašyme:</w:t>
      </w:r>
    </w:p>
    <w:p w14:paraId="6F6E1A77" w14:textId="568DB353" w:rsidR="00AB47E0" w:rsidRPr="00AB47E0" w:rsidRDefault="00AB47E0" w:rsidP="00AB47E0">
      <w:pPr>
        <w:spacing w:after="0" w:line="276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 duomenys apie mokėtoją:</w:t>
      </w:r>
    </w:p>
    <w:p w14:paraId="6DFA28C9" w14:textId="57B74E55" w:rsidR="00AB47E0" w:rsidRPr="00AB47E0" w:rsidRDefault="00AB47E0" w:rsidP="00AB47E0">
      <w:pPr>
        <w:spacing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66e252395dd41f59ecb86229f517667"/>
      <w:bookmarkEnd w:id="0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 Lietuvos Respublikos ar užsienio valstybės fizinio asmens identifikaciniai duomenys: vardas, pavardė, asmens kodas arba gimimo data, kai asmens kodas nesuteiktas, ryšio duomenys (adresas, telefono numeris, elektroninio pašto adresas), banko arba kitos kredito įstaigos pavadinimas, atsiskaitomosios sąskaitos numeris;</w:t>
      </w:r>
    </w:p>
    <w:p w14:paraId="30FB9F6E" w14:textId="4B9B1FB5" w:rsidR="00AB47E0" w:rsidRPr="00AB47E0" w:rsidRDefault="00AB47E0" w:rsidP="00AB47E0">
      <w:pPr>
        <w:spacing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11db28d70a04c07b7b226075d17653b"/>
      <w:bookmarkEnd w:id="1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 Lietuvos Respublikos ar užsienio valstybės juridinio asmens, kitos organizacijos ar jų padalinio teisinė forma (jei teisinės formos neturi – teisinis statusas), pavadinimas, kodas, jei jis suteikiamas, ryšio duomenys (adresas, telefono numeris, elektroninio pašto adresas), banko arba kitos kredito įstaigos pavadinimas, atsiskaitomosios sąskaitos numeris;</w:t>
      </w:r>
    </w:p>
    <w:p w14:paraId="402014E7" w14:textId="256F8D96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8395832ff7f04bcc82b526d59411e9c0"/>
      <w:bookmarkEnd w:id="2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statinio rodikliai: pastato bendrasis plotas (m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2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ir (ar) inžineriniu statiniu, kuris nėra savivaldybės infrastruktūra ir jo naudojimui reikalinga savivaldybės infrastruktūra, užstatytas plotas (m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2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 Rekonstruojant pastatą nurodoma rekonstruojamo pastato padidėjusi bendrojo ploto dalis (m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2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); kai rekonstruojamas inžinerinis statinys – padidėjusi statiniu užstatyto ploto dalis (m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2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arba pastato bendrasis plotas, jei inžinerinis statinys rekonstruojamas į pastatą. Šie duomenys pateikiami iš Metodikos 4.3 papunktyje nurodyto statinio projekto bendrosios dalies, kai vadovaujantis Lietuvos Respublikos statybos įstatymu privaloma gauti statybą leidžiantį dokumentą;</w:t>
      </w:r>
    </w:p>
    <w:p w14:paraId="29CEC8DF" w14:textId="23391F8D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e8c65818f5114dc1b2d29052b2533205"/>
      <w:bookmarkEnd w:id="3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informacija apie būtinumą savivaldybės infrastruktūros plėtrai paimti žemę visuomenės poreikiams (teikiama, kai savivaldybės infrastruktūros plėtrai reikia paimti žemę visuomenės poreikiams pagal specialiojo teritorijų planavimo dokumentus ar detaliuosius planus);</w:t>
      </w:r>
    </w:p>
    <w:p w14:paraId="7CFCDC83" w14:textId="7388BE76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3ff063b49c1e42bfa25a902ef7e8c977"/>
      <w:bookmarkEnd w:id="4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 mokėtojo pasirinktas informavimo apie prašymo priėmimą, nagrinėjimą ir sprendimo priėmimą būdas (siunčiant paštu prašyme nurodytu adresu ar elektroniniu paštu) (toliau – mokėtojo pasirinktas informavimo būdas);</w:t>
      </w:r>
    </w:p>
    <w:p w14:paraId="0BA49510" w14:textId="6C430E5B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27ec5437e2fd4136ba5b410bdff51153"/>
      <w:bookmarkEnd w:id="5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nuoroda į statinio projektą, kai statinio projektas patalpintas Lietuvos Respublikos statybos leidimų ir statybos valstybinės priežiūros informacinėje sistemoje „</w:t>
      </w:r>
      <w:proofErr w:type="spellStart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Infostatyba</w:t>
      </w:r>
      <w:proofErr w:type="spellEnd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“;</w:t>
      </w:r>
    </w:p>
    <w:p w14:paraId="43F749E0" w14:textId="5885589B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01bee8ac482e4fc080755b4bd6744e3c"/>
      <w:bookmarkEnd w:id="6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6.</w:t>
      </w:r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nuoroda į teritorijų planavimo dokumento, kuriame numatomas žemės paėmimas visuomenės poreikiams, registraciją Lietuvos Respublikos teritorijų planavimo dokumentų registre (toliau – TPDR);</w:t>
      </w:r>
    </w:p>
    <w:p w14:paraId="00D9DFA9" w14:textId="6D7977D8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ad8b9432e7414bcdbce71423787f5021"/>
      <w:bookmarkEnd w:id="7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 nuoroda į teritorijų planavimo dokumento, kuriuo suplanuota savivaldybės infrastruktūra,  registraciją TPDR;</w:t>
      </w:r>
    </w:p>
    <w:p w14:paraId="4165FC3C" w14:textId="1ECCA44F" w:rsidR="00AB47E0" w:rsidRPr="00AB47E0" w:rsidRDefault="00AB47E0" w:rsidP="00AB47E0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0f6cd6ab1448ae8b715cc14352a892"/>
      <w:bookmarkEnd w:id="8"/>
      <w:r w:rsidRPr="00AB47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8. kita informacija, kuri, mokėtojo nuomone, gali turėti reikšmės įmokos dydžio apskaičiavimui.</w:t>
      </w:r>
    </w:p>
    <w:p w14:paraId="60D92FC3" w14:textId="77777777" w:rsidR="00AB47E0" w:rsidRDefault="00AB47E0"/>
    <w:sectPr w:rsidR="00AB47E0" w:rsidSect="00AB47E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E0"/>
    <w:rsid w:val="003C7F47"/>
    <w:rsid w:val="00422426"/>
    <w:rsid w:val="00AB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EC0C"/>
  <w15:chartTrackingRefBased/>
  <w15:docId w15:val="{01046CFF-2D6C-4B7F-9D2B-F380561E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1584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Rakauskaitė</dc:creator>
  <cp:keywords/>
  <dc:description/>
  <cp:lastModifiedBy>Indrė Rakauskaitė</cp:lastModifiedBy>
  <cp:revision>2</cp:revision>
  <dcterms:created xsi:type="dcterms:W3CDTF">2021-04-12T12:52:00Z</dcterms:created>
  <dcterms:modified xsi:type="dcterms:W3CDTF">2021-04-12T12:56:00Z</dcterms:modified>
</cp:coreProperties>
</file>